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AC140" w14:textId="77777777" w:rsidR="004961B5" w:rsidRDefault="004961B5" w:rsidP="009953FE">
      <w:pPr>
        <w:spacing w:after="300" w:line="360" w:lineRule="auto"/>
        <w:jc w:val="both"/>
        <w:rPr>
          <w:rFonts w:ascii="Times New Roman" w:hAnsi="Times New Roman" w:cs="Times New Roman"/>
          <w:sz w:val="24"/>
          <w:szCs w:val="24"/>
        </w:rPr>
      </w:pPr>
    </w:p>
    <w:p w14:paraId="4C2964DA" w14:textId="2C5E2BDA" w:rsidR="00C504E6" w:rsidRPr="00385319" w:rsidRDefault="004961B5" w:rsidP="00C504E6">
      <w:pPr>
        <w:spacing w:after="40" w:line="360" w:lineRule="auto"/>
        <w:ind w:left="1008" w:hanging="1008"/>
        <w:jc w:val="both"/>
        <w:rPr>
          <w:rFonts w:ascii="Times New Roman" w:hAnsi="Times New Roman" w:cs="Times New Roman"/>
          <w:sz w:val="20"/>
          <w:szCs w:val="20"/>
        </w:rPr>
      </w:pPr>
      <w:r>
        <w:rPr>
          <w:rFonts w:ascii="Times New Roman" w:hAnsi="Times New Roman" w:cs="Times New Roman"/>
          <w:sz w:val="20"/>
          <w:szCs w:val="20"/>
        </w:rPr>
        <w:t xml:space="preserve">     </w:t>
      </w:r>
      <w:r w:rsidR="00C504E6" w:rsidRPr="00385319">
        <w:rPr>
          <w:rFonts w:ascii="Times New Roman" w:hAnsi="Times New Roman" w:cs="Times New Roman"/>
          <w:sz w:val="20"/>
          <w:szCs w:val="20"/>
        </w:rPr>
        <w:t xml:space="preserve">Table: </w:t>
      </w:r>
      <w:r w:rsidR="00C504E6">
        <w:rPr>
          <w:rFonts w:ascii="Times New Roman" w:hAnsi="Times New Roman" w:cs="Times New Roman"/>
          <w:sz w:val="20"/>
          <w:szCs w:val="20"/>
        </w:rPr>
        <w:t>P</w:t>
      </w:r>
      <w:r w:rsidR="00C504E6" w:rsidRPr="00385319">
        <w:rPr>
          <w:rFonts w:ascii="Times New Roman" w:hAnsi="Times New Roman" w:cs="Times New Roman"/>
          <w:sz w:val="20"/>
          <w:szCs w:val="20"/>
        </w:rPr>
        <w:t xml:space="preserve">hysical properties of sediment in </w:t>
      </w:r>
      <w:r w:rsidR="00C504E6">
        <w:rPr>
          <w:rFonts w:ascii="Times New Roman" w:hAnsi="Times New Roman" w:cs="Times New Roman"/>
          <w:sz w:val="20"/>
          <w:szCs w:val="20"/>
        </w:rPr>
        <w:t xml:space="preserve">the studied </w:t>
      </w:r>
      <w:r w:rsidR="00C504E6" w:rsidRPr="00385319">
        <w:rPr>
          <w:rFonts w:ascii="Times New Roman" w:hAnsi="Times New Roman" w:cs="Times New Roman"/>
          <w:sz w:val="20"/>
          <w:szCs w:val="20"/>
        </w:rPr>
        <w:t>five rivers around Dhaka, Bangladesh</w:t>
      </w:r>
    </w:p>
    <w:tbl>
      <w:tblPr>
        <w:tblStyle w:val="TableGrid0"/>
        <w:tblW w:w="8526" w:type="dxa"/>
        <w:jc w:val="center"/>
        <w:tblLayout w:type="fixed"/>
        <w:tblLook w:val="04A0" w:firstRow="1" w:lastRow="0" w:firstColumn="1" w:lastColumn="0" w:noHBand="0" w:noVBand="1"/>
      </w:tblPr>
      <w:tblGrid>
        <w:gridCol w:w="1416"/>
        <w:gridCol w:w="900"/>
        <w:gridCol w:w="900"/>
        <w:gridCol w:w="810"/>
        <w:gridCol w:w="900"/>
        <w:gridCol w:w="900"/>
        <w:gridCol w:w="900"/>
        <w:gridCol w:w="900"/>
        <w:gridCol w:w="900"/>
      </w:tblGrid>
      <w:tr w:rsidR="004961B5" w:rsidRPr="00A26B6B" w14:paraId="5A1C6408" w14:textId="44FCA43F" w:rsidTr="00A36D9B">
        <w:trPr>
          <w:jc w:val="center"/>
        </w:trPr>
        <w:tc>
          <w:tcPr>
            <w:tcW w:w="1416" w:type="dxa"/>
            <w:vMerge w:val="restart"/>
            <w:tcBorders>
              <w:top w:val="single" w:sz="12" w:space="0" w:color="auto"/>
              <w:left w:val="single" w:sz="12" w:space="0" w:color="auto"/>
            </w:tcBorders>
            <w:vAlign w:val="center"/>
          </w:tcPr>
          <w:p w14:paraId="6B0EE5D8" w14:textId="0C33B2FC" w:rsidR="004961B5" w:rsidRPr="00283544" w:rsidRDefault="004961B5" w:rsidP="00283544">
            <w:pPr>
              <w:spacing w:after="0" w:line="360" w:lineRule="auto"/>
              <w:rPr>
                <w:rFonts w:ascii="Times New Roman" w:hAnsi="Times New Roman" w:cs="Times New Roman"/>
                <w:b/>
                <w:bCs/>
                <w:sz w:val="16"/>
                <w:szCs w:val="16"/>
              </w:rPr>
            </w:pPr>
            <w:r w:rsidRPr="00283544">
              <w:rPr>
                <w:rFonts w:ascii="Times New Roman" w:hAnsi="Times New Roman" w:cs="Times New Roman"/>
                <w:b/>
                <w:bCs/>
                <w:sz w:val="16"/>
                <w:szCs w:val="16"/>
              </w:rPr>
              <w:t>Stations</w:t>
            </w:r>
          </w:p>
        </w:tc>
        <w:tc>
          <w:tcPr>
            <w:tcW w:w="1800" w:type="dxa"/>
            <w:gridSpan w:val="2"/>
            <w:tcBorders>
              <w:top w:val="single" w:sz="12" w:space="0" w:color="auto"/>
              <w:bottom w:val="single" w:sz="4" w:space="0" w:color="auto"/>
            </w:tcBorders>
            <w:vAlign w:val="center"/>
          </w:tcPr>
          <w:p w14:paraId="359489D4" w14:textId="77777777" w:rsidR="004961B5" w:rsidRPr="00A26B6B" w:rsidRDefault="004961B5" w:rsidP="000D7C01">
            <w:pPr>
              <w:spacing w:after="0" w:line="360" w:lineRule="auto"/>
              <w:jc w:val="center"/>
              <w:rPr>
                <w:rFonts w:ascii="Times New Roman" w:hAnsi="Times New Roman" w:cs="Times New Roman"/>
                <w:b/>
                <w:bCs/>
                <w:sz w:val="16"/>
                <w:szCs w:val="16"/>
              </w:rPr>
            </w:pPr>
            <w:r w:rsidRPr="00A26B6B">
              <w:rPr>
                <w:rFonts w:ascii="Times New Roman" w:hAnsi="Times New Roman" w:cs="Times New Roman"/>
                <w:b/>
                <w:bCs/>
                <w:sz w:val="16"/>
                <w:szCs w:val="16"/>
              </w:rPr>
              <w:t xml:space="preserve">Water content </w:t>
            </w:r>
            <w:r w:rsidRPr="00A26B6B">
              <w:rPr>
                <w:rFonts w:ascii="Times New Roman" w:hAnsi="Times New Roman" w:cs="Times New Roman"/>
                <w:sz w:val="16"/>
                <w:szCs w:val="16"/>
              </w:rPr>
              <w:t>(%)</w:t>
            </w:r>
          </w:p>
        </w:tc>
        <w:tc>
          <w:tcPr>
            <w:tcW w:w="5310" w:type="dxa"/>
            <w:gridSpan w:val="6"/>
            <w:tcBorders>
              <w:top w:val="single" w:sz="12" w:space="0" w:color="auto"/>
              <w:bottom w:val="single" w:sz="4" w:space="0" w:color="auto"/>
              <w:right w:val="single" w:sz="12" w:space="0" w:color="auto"/>
            </w:tcBorders>
            <w:vAlign w:val="center"/>
          </w:tcPr>
          <w:p w14:paraId="096DF353" w14:textId="338A1C4C" w:rsidR="004961B5" w:rsidRPr="00A26B6B" w:rsidRDefault="004961B5" w:rsidP="000D7C01">
            <w:pPr>
              <w:spacing w:after="0" w:line="360" w:lineRule="auto"/>
              <w:jc w:val="center"/>
              <w:rPr>
                <w:rFonts w:ascii="Times New Roman" w:hAnsi="Times New Roman" w:cs="Times New Roman"/>
                <w:sz w:val="16"/>
                <w:szCs w:val="16"/>
              </w:rPr>
            </w:pPr>
            <w:r>
              <w:rPr>
                <w:rFonts w:ascii="Times New Roman" w:hAnsi="Times New Roman" w:cs="Times New Roman"/>
                <w:b/>
                <w:bCs/>
                <w:sz w:val="16"/>
                <w:szCs w:val="16"/>
              </w:rPr>
              <w:t>Particle size distribution</w:t>
            </w:r>
            <w:r w:rsidRPr="00A26B6B">
              <w:rPr>
                <w:rFonts w:ascii="Times New Roman" w:hAnsi="Times New Roman" w:cs="Times New Roman"/>
                <w:b/>
                <w:bCs/>
                <w:sz w:val="16"/>
                <w:szCs w:val="16"/>
              </w:rPr>
              <w:t xml:space="preserve"> </w:t>
            </w:r>
            <w:r w:rsidRPr="00A26B6B">
              <w:rPr>
                <w:rFonts w:ascii="Times New Roman" w:hAnsi="Times New Roman" w:cs="Times New Roman"/>
                <w:sz w:val="16"/>
                <w:szCs w:val="16"/>
              </w:rPr>
              <w:t>(%)</w:t>
            </w:r>
          </w:p>
        </w:tc>
      </w:tr>
      <w:tr w:rsidR="004961B5" w:rsidRPr="00A26B6B" w14:paraId="4F492A61" w14:textId="77777777" w:rsidTr="00A36D9B">
        <w:trPr>
          <w:jc w:val="center"/>
        </w:trPr>
        <w:tc>
          <w:tcPr>
            <w:tcW w:w="1416" w:type="dxa"/>
            <w:vMerge/>
            <w:tcBorders>
              <w:left w:val="single" w:sz="12" w:space="0" w:color="auto"/>
            </w:tcBorders>
            <w:vAlign w:val="center"/>
          </w:tcPr>
          <w:p w14:paraId="0E367F8B" w14:textId="71956AEB" w:rsidR="004961B5" w:rsidRPr="00A26B6B" w:rsidRDefault="004961B5" w:rsidP="000D7C01">
            <w:pPr>
              <w:spacing w:after="0" w:line="360" w:lineRule="auto"/>
              <w:rPr>
                <w:rFonts w:ascii="Times New Roman" w:hAnsi="Times New Roman" w:cs="Times New Roman"/>
                <w:sz w:val="16"/>
                <w:szCs w:val="16"/>
              </w:rPr>
            </w:pPr>
          </w:p>
        </w:tc>
        <w:tc>
          <w:tcPr>
            <w:tcW w:w="1800" w:type="dxa"/>
            <w:gridSpan w:val="2"/>
            <w:tcBorders>
              <w:top w:val="single" w:sz="4" w:space="0" w:color="auto"/>
            </w:tcBorders>
            <w:vAlign w:val="center"/>
          </w:tcPr>
          <w:p w14:paraId="5BC7BBE7" w14:textId="77777777" w:rsidR="004961B5" w:rsidRPr="00A26B6B" w:rsidRDefault="004961B5" w:rsidP="000D7C01">
            <w:pPr>
              <w:spacing w:after="0" w:line="360" w:lineRule="auto"/>
              <w:jc w:val="center"/>
              <w:rPr>
                <w:rFonts w:ascii="Times New Roman" w:hAnsi="Times New Roman" w:cs="Times New Roman"/>
                <w:b/>
                <w:bCs/>
                <w:sz w:val="16"/>
                <w:szCs w:val="16"/>
              </w:rPr>
            </w:pPr>
            <w:r w:rsidRPr="00A26B6B">
              <w:rPr>
                <w:rFonts w:ascii="Times New Roman" w:hAnsi="Times New Roman" w:cs="Times New Roman"/>
                <w:b/>
                <w:bCs/>
                <w:sz w:val="16"/>
                <w:szCs w:val="16"/>
              </w:rPr>
              <w:t>Moisture</w:t>
            </w:r>
          </w:p>
        </w:tc>
        <w:tc>
          <w:tcPr>
            <w:tcW w:w="1710" w:type="dxa"/>
            <w:gridSpan w:val="2"/>
            <w:tcBorders>
              <w:top w:val="single" w:sz="4" w:space="0" w:color="auto"/>
            </w:tcBorders>
            <w:vAlign w:val="center"/>
          </w:tcPr>
          <w:p w14:paraId="188086E7" w14:textId="77777777" w:rsidR="004961B5" w:rsidRPr="00A26B6B" w:rsidRDefault="004961B5" w:rsidP="000D7C01">
            <w:pPr>
              <w:spacing w:after="0" w:line="360" w:lineRule="auto"/>
              <w:jc w:val="center"/>
              <w:rPr>
                <w:rFonts w:ascii="Times New Roman" w:hAnsi="Times New Roman" w:cs="Times New Roman"/>
                <w:b/>
                <w:bCs/>
                <w:sz w:val="16"/>
                <w:szCs w:val="16"/>
              </w:rPr>
            </w:pPr>
            <w:r w:rsidRPr="00A26B6B">
              <w:rPr>
                <w:rFonts w:ascii="Times New Roman" w:hAnsi="Times New Roman" w:cs="Times New Roman"/>
                <w:b/>
                <w:bCs/>
                <w:sz w:val="16"/>
                <w:szCs w:val="16"/>
              </w:rPr>
              <w:t>Sand</w:t>
            </w:r>
          </w:p>
        </w:tc>
        <w:tc>
          <w:tcPr>
            <w:tcW w:w="1800" w:type="dxa"/>
            <w:gridSpan w:val="2"/>
            <w:tcBorders>
              <w:top w:val="single" w:sz="4" w:space="0" w:color="auto"/>
            </w:tcBorders>
            <w:vAlign w:val="center"/>
          </w:tcPr>
          <w:p w14:paraId="15C41AAC" w14:textId="77777777" w:rsidR="004961B5" w:rsidRPr="00A26B6B" w:rsidRDefault="004961B5" w:rsidP="000D7C01">
            <w:pPr>
              <w:spacing w:after="0" w:line="360" w:lineRule="auto"/>
              <w:jc w:val="center"/>
              <w:rPr>
                <w:rFonts w:ascii="Times New Roman" w:hAnsi="Times New Roman" w:cs="Times New Roman"/>
                <w:b/>
                <w:bCs/>
                <w:sz w:val="16"/>
                <w:szCs w:val="16"/>
              </w:rPr>
            </w:pPr>
            <w:r w:rsidRPr="00A26B6B">
              <w:rPr>
                <w:rFonts w:ascii="Times New Roman" w:hAnsi="Times New Roman" w:cs="Times New Roman"/>
                <w:b/>
                <w:bCs/>
                <w:sz w:val="16"/>
                <w:szCs w:val="16"/>
              </w:rPr>
              <w:t>Silt</w:t>
            </w:r>
          </w:p>
        </w:tc>
        <w:tc>
          <w:tcPr>
            <w:tcW w:w="1800" w:type="dxa"/>
            <w:gridSpan w:val="2"/>
            <w:tcBorders>
              <w:top w:val="single" w:sz="4" w:space="0" w:color="auto"/>
              <w:right w:val="single" w:sz="12" w:space="0" w:color="auto"/>
            </w:tcBorders>
            <w:vAlign w:val="center"/>
          </w:tcPr>
          <w:p w14:paraId="1F3FE84A" w14:textId="77777777" w:rsidR="004961B5" w:rsidRPr="00A26B6B" w:rsidRDefault="004961B5" w:rsidP="000D7C01">
            <w:pPr>
              <w:spacing w:after="0" w:line="360" w:lineRule="auto"/>
              <w:jc w:val="center"/>
              <w:rPr>
                <w:rFonts w:ascii="Times New Roman" w:hAnsi="Times New Roman" w:cs="Times New Roman"/>
                <w:b/>
                <w:bCs/>
                <w:sz w:val="16"/>
                <w:szCs w:val="16"/>
              </w:rPr>
            </w:pPr>
            <w:r w:rsidRPr="00A26B6B">
              <w:rPr>
                <w:rFonts w:ascii="Times New Roman" w:hAnsi="Times New Roman" w:cs="Times New Roman"/>
                <w:b/>
                <w:bCs/>
                <w:sz w:val="16"/>
                <w:szCs w:val="16"/>
              </w:rPr>
              <w:t>Clay</w:t>
            </w:r>
          </w:p>
        </w:tc>
      </w:tr>
      <w:tr w:rsidR="004961B5" w:rsidRPr="00A26B6B" w14:paraId="4552ECBA" w14:textId="77777777" w:rsidTr="00A36D9B">
        <w:trPr>
          <w:jc w:val="center"/>
        </w:trPr>
        <w:tc>
          <w:tcPr>
            <w:tcW w:w="1416" w:type="dxa"/>
            <w:vMerge/>
            <w:tcBorders>
              <w:left w:val="single" w:sz="12" w:space="0" w:color="auto"/>
              <w:bottom w:val="single" w:sz="12" w:space="0" w:color="auto"/>
            </w:tcBorders>
            <w:vAlign w:val="center"/>
          </w:tcPr>
          <w:p w14:paraId="44EBAD78" w14:textId="51C090CA" w:rsidR="004961B5" w:rsidRPr="00A26B6B" w:rsidRDefault="004961B5" w:rsidP="000D7C01">
            <w:pPr>
              <w:spacing w:after="0" w:line="360" w:lineRule="auto"/>
              <w:rPr>
                <w:rFonts w:ascii="Times New Roman" w:hAnsi="Times New Roman" w:cs="Times New Roman"/>
                <w:sz w:val="16"/>
                <w:szCs w:val="16"/>
              </w:rPr>
            </w:pPr>
          </w:p>
        </w:tc>
        <w:tc>
          <w:tcPr>
            <w:tcW w:w="900" w:type="dxa"/>
            <w:tcBorders>
              <w:bottom w:val="single" w:sz="12" w:space="0" w:color="auto"/>
            </w:tcBorders>
            <w:vAlign w:val="center"/>
          </w:tcPr>
          <w:p w14:paraId="206AB375"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Winter</w:t>
            </w:r>
          </w:p>
        </w:tc>
        <w:tc>
          <w:tcPr>
            <w:tcW w:w="900" w:type="dxa"/>
            <w:tcBorders>
              <w:bottom w:val="single" w:sz="12" w:space="0" w:color="auto"/>
            </w:tcBorders>
            <w:vAlign w:val="center"/>
          </w:tcPr>
          <w:p w14:paraId="38734155"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Rainy</w:t>
            </w:r>
          </w:p>
        </w:tc>
        <w:tc>
          <w:tcPr>
            <w:tcW w:w="810" w:type="dxa"/>
            <w:tcBorders>
              <w:bottom w:val="single" w:sz="12" w:space="0" w:color="auto"/>
            </w:tcBorders>
            <w:vAlign w:val="center"/>
          </w:tcPr>
          <w:p w14:paraId="389E2BB4"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Winter</w:t>
            </w:r>
          </w:p>
        </w:tc>
        <w:tc>
          <w:tcPr>
            <w:tcW w:w="900" w:type="dxa"/>
            <w:tcBorders>
              <w:bottom w:val="single" w:sz="12" w:space="0" w:color="auto"/>
            </w:tcBorders>
            <w:vAlign w:val="center"/>
          </w:tcPr>
          <w:p w14:paraId="26FF595B"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Rainy</w:t>
            </w:r>
          </w:p>
        </w:tc>
        <w:tc>
          <w:tcPr>
            <w:tcW w:w="900" w:type="dxa"/>
            <w:tcBorders>
              <w:bottom w:val="single" w:sz="12" w:space="0" w:color="auto"/>
            </w:tcBorders>
            <w:vAlign w:val="center"/>
          </w:tcPr>
          <w:p w14:paraId="2D13BE0B"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Winter</w:t>
            </w:r>
          </w:p>
        </w:tc>
        <w:tc>
          <w:tcPr>
            <w:tcW w:w="900" w:type="dxa"/>
            <w:tcBorders>
              <w:bottom w:val="single" w:sz="12" w:space="0" w:color="auto"/>
            </w:tcBorders>
            <w:vAlign w:val="center"/>
          </w:tcPr>
          <w:p w14:paraId="696E787F"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Rainy</w:t>
            </w:r>
          </w:p>
        </w:tc>
        <w:tc>
          <w:tcPr>
            <w:tcW w:w="900" w:type="dxa"/>
            <w:tcBorders>
              <w:bottom w:val="single" w:sz="12" w:space="0" w:color="auto"/>
            </w:tcBorders>
            <w:vAlign w:val="center"/>
          </w:tcPr>
          <w:p w14:paraId="4E118B6F"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Winter</w:t>
            </w:r>
          </w:p>
        </w:tc>
        <w:tc>
          <w:tcPr>
            <w:tcW w:w="900" w:type="dxa"/>
            <w:tcBorders>
              <w:bottom w:val="single" w:sz="12" w:space="0" w:color="auto"/>
              <w:right w:val="single" w:sz="12" w:space="0" w:color="auto"/>
            </w:tcBorders>
            <w:vAlign w:val="center"/>
          </w:tcPr>
          <w:p w14:paraId="121EFF5D"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Rainy</w:t>
            </w:r>
          </w:p>
        </w:tc>
      </w:tr>
      <w:tr w:rsidR="004961B5" w:rsidRPr="00A26B6B" w14:paraId="078093AD" w14:textId="77777777" w:rsidTr="00A36D9B">
        <w:trPr>
          <w:jc w:val="center"/>
        </w:trPr>
        <w:tc>
          <w:tcPr>
            <w:tcW w:w="1416" w:type="dxa"/>
            <w:tcBorders>
              <w:top w:val="single" w:sz="12" w:space="0" w:color="auto"/>
              <w:left w:val="single" w:sz="12" w:space="0" w:color="auto"/>
            </w:tcBorders>
            <w:vAlign w:val="center"/>
          </w:tcPr>
          <w:p w14:paraId="19507EC7" w14:textId="35F9FD81" w:rsidR="004961B5" w:rsidRPr="00A36D9B" w:rsidRDefault="004961B5" w:rsidP="000D7C01">
            <w:pPr>
              <w:spacing w:after="0" w:line="360" w:lineRule="auto"/>
              <w:rPr>
                <w:rFonts w:ascii="Times New Roman" w:hAnsi="Times New Roman" w:cs="Times New Roman"/>
                <w:sz w:val="16"/>
                <w:szCs w:val="16"/>
              </w:rPr>
            </w:pPr>
            <w:r w:rsidRPr="00A36D9B">
              <w:rPr>
                <w:rFonts w:ascii="Times New Roman" w:hAnsi="Times New Roman" w:cs="Times New Roman"/>
                <w:sz w:val="16"/>
                <w:szCs w:val="16"/>
              </w:rPr>
              <w:t>S1</w:t>
            </w:r>
            <w:r w:rsidR="00A36D9B" w:rsidRPr="00A36D9B">
              <w:rPr>
                <w:rFonts w:ascii="Times New Roman" w:hAnsi="Times New Roman" w:cs="Times New Roman"/>
                <w:sz w:val="16"/>
                <w:szCs w:val="16"/>
              </w:rPr>
              <w:t xml:space="preserve"> (</w:t>
            </w:r>
            <w:proofErr w:type="spellStart"/>
            <w:r w:rsidR="00A36D9B" w:rsidRPr="00A36D9B">
              <w:rPr>
                <w:rFonts w:ascii="Times New Roman" w:hAnsi="Times New Roman" w:cs="Times New Roman"/>
                <w:sz w:val="16"/>
                <w:szCs w:val="16"/>
              </w:rPr>
              <w:t>Dhaleshwari</w:t>
            </w:r>
            <w:proofErr w:type="spellEnd"/>
            <w:r w:rsidR="00A36D9B" w:rsidRPr="00A36D9B">
              <w:rPr>
                <w:rFonts w:ascii="Times New Roman" w:hAnsi="Times New Roman" w:cs="Times New Roman"/>
                <w:sz w:val="16"/>
                <w:szCs w:val="16"/>
              </w:rPr>
              <w:t>)</w:t>
            </w:r>
          </w:p>
        </w:tc>
        <w:tc>
          <w:tcPr>
            <w:tcW w:w="900" w:type="dxa"/>
            <w:tcBorders>
              <w:top w:val="single" w:sz="12" w:space="0" w:color="auto"/>
            </w:tcBorders>
            <w:vAlign w:val="center"/>
          </w:tcPr>
          <w:p w14:paraId="401C5EA7"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30.69</w:t>
            </w:r>
          </w:p>
        </w:tc>
        <w:tc>
          <w:tcPr>
            <w:tcW w:w="900" w:type="dxa"/>
            <w:tcBorders>
              <w:top w:val="single" w:sz="12" w:space="0" w:color="auto"/>
            </w:tcBorders>
            <w:vAlign w:val="center"/>
          </w:tcPr>
          <w:p w14:paraId="1B67F5A7"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32.47</w:t>
            </w:r>
          </w:p>
        </w:tc>
        <w:tc>
          <w:tcPr>
            <w:tcW w:w="810" w:type="dxa"/>
            <w:tcBorders>
              <w:top w:val="single" w:sz="12" w:space="0" w:color="auto"/>
            </w:tcBorders>
            <w:vAlign w:val="center"/>
          </w:tcPr>
          <w:p w14:paraId="7E47B7FE"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16</w:t>
            </w:r>
          </w:p>
        </w:tc>
        <w:tc>
          <w:tcPr>
            <w:tcW w:w="900" w:type="dxa"/>
            <w:tcBorders>
              <w:top w:val="single" w:sz="12" w:space="0" w:color="auto"/>
            </w:tcBorders>
            <w:vAlign w:val="center"/>
          </w:tcPr>
          <w:p w14:paraId="206A918C"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22</w:t>
            </w:r>
          </w:p>
        </w:tc>
        <w:tc>
          <w:tcPr>
            <w:tcW w:w="900" w:type="dxa"/>
            <w:tcBorders>
              <w:top w:val="single" w:sz="12" w:space="0" w:color="auto"/>
            </w:tcBorders>
            <w:vAlign w:val="center"/>
          </w:tcPr>
          <w:p w14:paraId="335E6E85"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51</w:t>
            </w:r>
          </w:p>
        </w:tc>
        <w:tc>
          <w:tcPr>
            <w:tcW w:w="900" w:type="dxa"/>
            <w:tcBorders>
              <w:top w:val="single" w:sz="12" w:space="0" w:color="auto"/>
            </w:tcBorders>
            <w:vAlign w:val="center"/>
          </w:tcPr>
          <w:p w14:paraId="48C2A2CE"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43</w:t>
            </w:r>
          </w:p>
        </w:tc>
        <w:tc>
          <w:tcPr>
            <w:tcW w:w="900" w:type="dxa"/>
            <w:tcBorders>
              <w:top w:val="single" w:sz="12" w:space="0" w:color="auto"/>
            </w:tcBorders>
            <w:vAlign w:val="center"/>
          </w:tcPr>
          <w:p w14:paraId="6DECA568"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28</w:t>
            </w:r>
          </w:p>
        </w:tc>
        <w:tc>
          <w:tcPr>
            <w:tcW w:w="900" w:type="dxa"/>
            <w:tcBorders>
              <w:top w:val="single" w:sz="12" w:space="0" w:color="auto"/>
              <w:right w:val="single" w:sz="12" w:space="0" w:color="auto"/>
            </w:tcBorders>
            <w:vAlign w:val="center"/>
          </w:tcPr>
          <w:p w14:paraId="2A926831"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35</w:t>
            </w:r>
          </w:p>
        </w:tc>
      </w:tr>
      <w:tr w:rsidR="004961B5" w:rsidRPr="00A26B6B" w14:paraId="2EC1C1E3" w14:textId="77777777" w:rsidTr="00A36D9B">
        <w:trPr>
          <w:jc w:val="center"/>
        </w:trPr>
        <w:tc>
          <w:tcPr>
            <w:tcW w:w="1416" w:type="dxa"/>
            <w:tcBorders>
              <w:left w:val="single" w:sz="12" w:space="0" w:color="auto"/>
            </w:tcBorders>
            <w:vAlign w:val="center"/>
          </w:tcPr>
          <w:p w14:paraId="6AADFB2F" w14:textId="5E53A072" w:rsidR="004961B5" w:rsidRPr="00A36D9B" w:rsidRDefault="004961B5" w:rsidP="000D7C01">
            <w:pPr>
              <w:spacing w:after="0" w:line="360" w:lineRule="auto"/>
              <w:rPr>
                <w:rFonts w:ascii="Times New Roman" w:hAnsi="Times New Roman" w:cs="Times New Roman"/>
                <w:sz w:val="16"/>
                <w:szCs w:val="16"/>
              </w:rPr>
            </w:pPr>
            <w:r w:rsidRPr="00A36D9B">
              <w:rPr>
                <w:rFonts w:ascii="Times New Roman" w:hAnsi="Times New Roman" w:cs="Times New Roman"/>
                <w:sz w:val="16"/>
                <w:szCs w:val="16"/>
              </w:rPr>
              <w:t>S2</w:t>
            </w:r>
            <w:r w:rsidR="00A36D9B">
              <w:rPr>
                <w:rFonts w:ascii="Times New Roman" w:hAnsi="Times New Roman" w:cs="Times New Roman"/>
                <w:sz w:val="16"/>
                <w:szCs w:val="16"/>
              </w:rPr>
              <w:t xml:space="preserve"> </w:t>
            </w:r>
            <w:r w:rsidR="00A36D9B" w:rsidRPr="00A36D9B">
              <w:rPr>
                <w:rFonts w:ascii="Times New Roman" w:hAnsi="Times New Roman" w:cs="Times New Roman"/>
                <w:sz w:val="16"/>
                <w:szCs w:val="16"/>
              </w:rPr>
              <w:t>(</w:t>
            </w:r>
            <w:proofErr w:type="spellStart"/>
            <w:r w:rsidR="00A36D9B" w:rsidRPr="00A36D9B">
              <w:rPr>
                <w:rFonts w:ascii="Times New Roman" w:hAnsi="Times New Roman" w:cs="Times New Roman"/>
                <w:sz w:val="16"/>
                <w:szCs w:val="16"/>
              </w:rPr>
              <w:t>Dhaleshwari</w:t>
            </w:r>
            <w:proofErr w:type="spellEnd"/>
            <w:r w:rsidR="00A36D9B" w:rsidRPr="00A36D9B">
              <w:rPr>
                <w:rFonts w:ascii="Times New Roman" w:hAnsi="Times New Roman" w:cs="Times New Roman"/>
                <w:sz w:val="16"/>
                <w:szCs w:val="16"/>
              </w:rPr>
              <w:t>)</w:t>
            </w:r>
          </w:p>
        </w:tc>
        <w:tc>
          <w:tcPr>
            <w:tcW w:w="900" w:type="dxa"/>
            <w:vAlign w:val="center"/>
          </w:tcPr>
          <w:p w14:paraId="2F8A21C7"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32.41</w:t>
            </w:r>
          </w:p>
        </w:tc>
        <w:tc>
          <w:tcPr>
            <w:tcW w:w="900" w:type="dxa"/>
            <w:vAlign w:val="center"/>
          </w:tcPr>
          <w:p w14:paraId="613E91C1"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30.11</w:t>
            </w:r>
          </w:p>
        </w:tc>
        <w:tc>
          <w:tcPr>
            <w:tcW w:w="810" w:type="dxa"/>
            <w:vAlign w:val="center"/>
          </w:tcPr>
          <w:p w14:paraId="386A7760"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16</w:t>
            </w:r>
          </w:p>
        </w:tc>
        <w:tc>
          <w:tcPr>
            <w:tcW w:w="900" w:type="dxa"/>
            <w:vAlign w:val="center"/>
          </w:tcPr>
          <w:p w14:paraId="677264AE"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11</w:t>
            </w:r>
          </w:p>
        </w:tc>
        <w:tc>
          <w:tcPr>
            <w:tcW w:w="900" w:type="dxa"/>
            <w:vAlign w:val="center"/>
          </w:tcPr>
          <w:p w14:paraId="2A8D5A01"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62</w:t>
            </w:r>
          </w:p>
        </w:tc>
        <w:tc>
          <w:tcPr>
            <w:tcW w:w="900" w:type="dxa"/>
            <w:vAlign w:val="center"/>
          </w:tcPr>
          <w:p w14:paraId="0BC29655"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62</w:t>
            </w:r>
          </w:p>
        </w:tc>
        <w:tc>
          <w:tcPr>
            <w:tcW w:w="900" w:type="dxa"/>
            <w:vAlign w:val="center"/>
          </w:tcPr>
          <w:p w14:paraId="430DF6AC"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27</w:t>
            </w:r>
          </w:p>
        </w:tc>
        <w:tc>
          <w:tcPr>
            <w:tcW w:w="900" w:type="dxa"/>
            <w:tcBorders>
              <w:right w:val="single" w:sz="12" w:space="0" w:color="auto"/>
            </w:tcBorders>
            <w:vAlign w:val="center"/>
          </w:tcPr>
          <w:p w14:paraId="09BCFC61"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26</w:t>
            </w:r>
          </w:p>
        </w:tc>
      </w:tr>
      <w:tr w:rsidR="004961B5" w:rsidRPr="00A26B6B" w14:paraId="248AB333" w14:textId="77777777" w:rsidTr="00A36D9B">
        <w:trPr>
          <w:jc w:val="center"/>
        </w:trPr>
        <w:tc>
          <w:tcPr>
            <w:tcW w:w="1416" w:type="dxa"/>
            <w:tcBorders>
              <w:left w:val="single" w:sz="12" w:space="0" w:color="auto"/>
            </w:tcBorders>
            <w:vAlign w:val="center"/>
          </w:tcPr>
          <w:p w14:paraId="5A37E5F3" w14:textId="18F7A828" w:rsidR="004961B5" w:rsidRPr="00A36D9B" w:rsidRDefault="004961B5" w:rsidP="000D7C01">
            <w:pPr>
              <w:spacing w:after="0" w:line="360" w:lineRule="auto"/>
              <w:rPr>
                <w:rFonts w:ascii="Times New Roman" w:hAnsi="Times New Roman" w:cs="Times New Roman"/>
                <w:sz w:val="16"/>
                <w:szCs w:val="16"/>
              </w:rPr>
            </w:pPr>
            <w:r w:rsidRPr="00A36D9B">
              <w:rPr>
                <w:rFonts w:ascii="Times New Roman" w:hAnsi="Times New Roman" w:cs="Times New Roman"/>
                <w:sz w:val="16"/>
                <w:szCs w:val="16"/>
              </w:rPr>
              <w:t>S3</w:t>
            </w:r>
            <w:r w:rsidR="00A36D9B">
              <w:rPr>
                <w:rFonts w:ascii="Times New Roman" w:hAnsi="Times New Roman" w:cs="Times New Roman"/>
                <w:sz w:val="16"/>
                <w:szCs w:val="16"/>
              </w:rPr>
              <w:t xml:space="preserve"> </w:t>
            </w:r>
            <w:r w:rsidR="00A36D9B" w:rsidRPr="00A36D9B">
              <w:rPr>
                <w:rFonts w:ascii="Times New Roman" w:hAnsi="Times New Roman" w:cs="Times New Roman"/>
                <w:sz w:val="16"/>
                <w:szCs w:val="16"/>
              </w:rPr>
              <w:t>(</w:t>
            </w:r>
            <w:proofErr w:type="spellStart"/>
            <w:r w:rsidR="00A36D9B" w:rsidRPr="00A36D9B">
              <w:rPr>
                <w:rFonts w:ascii="Times New Roman" w:hAnsi="Times New Roman" w:cs="Times New Roman"/>
                <w:sz w:val="16"/>
                <w:szCs w:val="16"/>
              </w:rPr>
              <w:t>Dhaleshwari</w:t>
            </w:r>
            <w:proofErr w:type="spellEnd"/>
            <w:r w:rsidR="00A36D9B" w:rsidRPr="00A36D9B">
              <w:rPr>
                <w:rFonts w:ascii="Times New Roman" w:hAnsi="Times New Roman" w:cs="Times New Roman"/>
                <w:sz w:val="16"/>
                <w:szCs w:val="16"/>
              </w:rPr>
              <w:t>)</w:t>
            </w:r>
          </w:p>
        </w:tc>
        <w:tc>
          <w:tcPr>
            <w:tcW w:w="900" w:type="dxa"/>
            <w:vAlign w:val="center"/>
          </w:tcPr>
          <w:p w14:paraId="2D7D75DE"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30.14</w:t>
            </w:r>
          </w:p>
        </w:tc>
        <w:tc>
          <w:tcPr>
            <w:tcW w:w="900" w:type="dxa"/>
            <w:vAlign w:val="center"/>
          </w:tcPr>
          <w:p w14:paraId="411F9047"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30.58</w:t>
            </w:r>
          </w:p>
        </w:tc>
        <w:tc>
          <w:tcPr>
            <w:tcW w:w="810" w:type="dxa"/>
            <w:vAlign w:val="center"/>
          </w:tcPr>
          <w:p w14:paraId="72EECA55"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57</w:t>
            </w:r>
          </w:p>
        </w:tc>
        <w:tc>
          <w:tcPr>
            <w:tcW w:w="900" w:type="dxa"/>
            <w:vAlign w:val="center"/>
          </w:tcPr>
          <w:p w14:paraId="4DD51737"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47</w:t>
            </w:r>
          </w:p>
        </w:tc>
        <w:tc>
          <w:tcPr>
            <w:tcW w:w="900" w:type="dxa"/>
            <w:vAlign w:val="center"/>
          </w:tcPr>
          <w:p w14:paraId="02E86809"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30</w:t>
            </w:r>
          </w:p>
        </w:tc>
        <w:tc>
          <w:tcPr>
            <w:tcW w:w="900" w:type="dxa"/>
            <w:vAlign w:val="center"/>
          </w:tcPr>
          <w:p w14:paraId="28EBC696"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26</w:t>
            </w:r>
          </w:p>
        </w:tc>
        <w:tc>
          <w:tcPr>
            <w:tcW w:w="900" w:type="dxa"/>
            <w:vAlign w:val="center"/>
          </w:tcPr>
          <w:p w14:paraId="782E2D80"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17</w:t>
            </w:r>
          </w:p>
        </w:tc>
        <w:tc>
          <w:tcPr>
            <w:tcW w:w="900" w:type="dxa"/>
            <w:tcBorders>
              <w:right w:val="single" w:sz="12" w:space="0" w:color="auto"/>
            </w:tcBorders>
            <w:vAlign w:val="center"/>
          </w:tcPr>
          <w:p w14:paraId="1E948382"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23</w:t>
            </w:r>
          </w:p>
        </w:tc>
      </w:tr>
      <w:tr w:rsidR="004961B5" w:rsidRPr="00A26B6B" w14:paraId="7EF72B95" w14:textId="77777777" w:rsidTr="00A36D9B">
        <w:trPr>
          <w:jc w:val="center"/>
        </w:trPr>
        <w:tc>
          <w:tcPr>
            <w:tcW w:w="1416" w:type="dxa"/>
            <w:tcBorders>
              <w:left w:val="single" w:sz="12" w:space="0" w:color="auto"/>
            </w:tcBorders>
            <w:vAlign w:val="center"/>
          </w:tcPr>
          <w:p w14:paraId="780960A6" w14:textId="170B615F" w:rsidR="004961B5" w:rsidRPr="00A36D9B" w:rsidRDefault="004961B5" w:rsidP="000D7C01">
            <w:pPr>
              <w:spacing w:after="0" w:line="360" w:lineRule="auto"/>
              <w:rPr>
                <w:rFonts w:ascii="Times New Roman" w:hAnsi="Times New Roman" w:cs="Times New Roman"/>
                <w:sz w:val="16"/>
                <w:szCs w:val="16"/>
              </w:rPr>
            </w:pPr>
            <w:r w:rsidRPr="00A36D9B">
              <w:rPr>
                <w:rFonts w:ascii="Times New Roman" w:hAnsi="Times New Roman" w:cs="Times New Roman"/>
                <w:sz w:val="16"/>
                <w:szCs w:val="16"/>
              </w:rPr>
              <w:t>S4</w:t>
            </w:r>
            <w:r w:rsidR="00A36D9B">
              <w:rPr>
                <w:rFonts w:ascii="Times New Roman" w:hAnsi="Times New Roman" w:cs="Times New Roman"/>
                <w:sz w:val="16"/>
                <w:szCs w:val="16"/>
              </w:rPr>
              <w:t xml:space="preserve"> </w:t>
            </w:r>
            <w:r w:rsidR="00A36D9B" w:rsidRPr="00A36D9B">
              <w:rPr>
                <w:rFonts w:ascii="Times New Roman" w:hAnsi="Times New Roman" w:cs="Times New Roman"/>
                <w:sz w:val="16"/>
                <w:szCs w:val="16"/>
              </w:rPr>
              <w:t>(</w:t>
            </w:r>
            <w:proofErr w:type="spellStart"/>
            <w:r w:rsidR="00A36D9B" w:rsidRPr="00A36D9B">
              <w:rPr>
                <w:rFonts w:ascii="Times New Roman" w:hAnsi="Times New Roman" w:cs="Times New Roman"/>
                <w:sz w:val="16"/>
                <w:szCs w:val="16"/>
              </w:rPr>
              <w:t>Dhaleshwari</w:t>
            </w:r>
            <w:proofErr w:type="spellEnd"/>
            <w:r w:rsidR="00A36D9B" w:rsidRPr="00A36D9B">
              <w:rPr>
                <w:rFonts w:ascii="Times New Roman" w:hAnsi="Times New Roman" w:cs="Times New Roman"/>
                <w:sz w:val="16"/>
                <w:szCs w:val="16"/>
              </w:rPr>
              <w:t>)</w:t>
            </w:r>
          </w:p>
        </w:tc>
        <w:tc>
          <w:tcPr>
            <w:tcW w:w="900" w:type="dxa"/>
            <w:vAlign w:val="center"/>
          </w:tcPr>
          <w:p w14:paraId="1ACDB831"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29.58</w:t>
            </w:r>
          </w:p>
        </w:tc>
        <w:tc>
          <w:tcPr>
            <w:tcW w:w="900" w:type="dxa"/>
            <w:vAlign w:val="center"/>
          </w:tcPr>
          <w:p w14:paraId="611FFB40"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31.62</w:t>
            </w:r>
          </w:p>
        </w:tc>
        <w:tc>
          <w:tcPr>
            <w:tcW w:w="810" w:type="dxa"/>
            <w:vAlign w:val="center"/>
          </w:tcPr>
          <w:p w14:paraId="22F6C315"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71</w:t>
            </w:r>
          </w:p>
        </w:tc>
        <w:tc>
          <w:tcPr>
            <w:tcW w:w="900" w:type="dxa"/>
            <w:vAlign w:val="center"/>
          </w:tcPr>
          <w:p w14:paraId="6FA6C7A1"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59</w:t>
            </w:r>
          </w:p>
        </w:tc>
        <w:tc>
          <w:tcPr>
            <w:tcW w:w="900" w:type="dxa"/>
            <w:vAlign w:val="center"/>
          </w:tcPr>
          <w:p w14:paraId="6C4564DF"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18</w:t>
            </w:r>
          </w:p>
        </w:tc>
        <w:tc>
          <w:tcPr>
            <w:tcW w:w="900" w:type="dxa"/>
            <w:vAlign w:val="center"/>
          </w:tcPr>
          <w:p w14:paraId="3D3BA2BE"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27</w:t>
            </w:r>
          </w:p>
        </w:tc>
        <w:tc>
          <w:tcPr>
            <w:tcW w:w="900" w:type="dxa"/>
            <w:vAlign w:val="center"/>
          </w:tcPr>
          <w:p w14:paraId="33DF23DF"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13</w:t>
            </w:r>
          </w:p>
        </w:tc>
        <w:tc>
          <w:tcPr>
            <w:tcW w:w="900" w:type="dxa"/>
            <w:tcBorders>
              <w:right w:val="single" w:sz="12" w:space="0" w:color="auto"/>
            </w:tcBorders>
            <w:vAlign w:val="center"/>
          </w:tcPr>
          <w:p w14:paraId="126FFB7B"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18</w:t>
            </w:r>
          </w:p>
        </w:tc>
      </w:tr>
      <w:tr w:rsidR="004961B5" w:rsidRPr="00A26B6B" w14:paraId="790D91CA" w14:textId="77777777" w:rsidTr="00A36D9B">
        <w:trPr>
          <w:jc w:val="center"/>
        </w:trPr>
        <w:tc>
          <w:tcPr>
            <w:tcW w:w="1416" w:type="dxa"/>
            <w:tcBorders>
              <w:left w:val="single" w:sz="12" w:space="0" w:color="auto"/>
            </w:tcBorders>
            <w:vAlign w:val="center"/>
          </w:tcPr>
          <w:p w14:paraId="6B4FE5D8" w14:textId="6083E09E" w:rsidR="004961B5" w:rsidRPr="00A26B6B" w:rsidRDefault="004961B5" w:rsidP="000D7C01">
            <w:pPr>
              <w:spacing w:after="0" w:line="360" w:lineRule="auto"/>
              <w:rPr>
                <w:rFonts w:ascii="Times New Roman" w:hAnsi="Times New Roman" w:cs="Times New Roman"/>
                <w:sz w:val="16"/>
                <w:szCs w:val="16"/>
              </w:rPr>
            </w:pPr>
            <w:r w:rsidRPr="00A26B6B">
              <w:rPr>
                <w:rFonts w:ascii="Times New Roman" w:hAnsi="Times New Roman" w:cs="Times New Roman"/>
                <w:sz w:val="16"/>
                <w:szCs w:val="16"/>
              </w:rPr>
              <w:t>S5</w:t>
            </w:r>
            <w:r w:rsidR="00A36D9B">
              <w:rPr>
                <w:rFonts w:ascii="Times New Roman" w:hAnsi="Times New Roman" w:cs="Times New Roman"/>
                <w:sz w:val="16"/>
                <w:szCs w:val="16"/>
              </w:rPr>
              <w:t xml:space="preserve"> </w:t>
            </w:r>
            <w:r w:rsidR="00A36D9B" w:rsidRPr="00A36D9B">
              <w:rPr>
                <w:rFonts w:ascii="Times New Roman" w:hAnsi="Times New Roman" w:cs="Times New Roman"/>
                <w:sz w:val="16"/>
                <w:szCs w:val="16"/>
              </w:rPr>
              <w:t>(</w:t>
            </w:r>
            <w:proofErr w:type="spellStart"/>
            <w:r w:rsidR="00A36D9B" w:rsidRPr="00A36D9B">
              <w:rPr>
                <w:rFonts w:ascii="Times New Roman" w:hAnsi="Times New Roman" w:cs="Times New Roman"/>
                <w:sz w:val="16"/>
                <w:szCs w:val="16"/>
              </w:rPr>
              <w:t>Dhaleshwari</w:t>
            </w:r>
            <w:proofErr w:type="spellEnd"/>
            <w:r w:rsidR="00A36D9B" w:rsidRPr="00A36D9B">
              <w:rPr>
                <w:rFonts w:ascii="Times New Roman" w:hAnsi="Times New Roman" w:cs="Times New Roman"/>
                <w:sz w:val="16"/>
                <w:szCs w:val="16"/>
              </w:rPr>
              <w:t>)</w:t>
            </w:r>
          </w:p>
        </w:tc>
        <w:tc>
          <w:tcPr>
            <w:tcW w:w="900" w:type="dxa"/>
            <w:vAlign w:val="center"/>
          </w:tcPr>
          <w:p w14:paraId="73316CE7"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33.78</w:t>
            </w:r>
          </w:p>
        </w:tc>
        <w:tc>
          <w:tcPr>
            <w:tcW w:w="900" w:type="dxa"/>
            <w:vAlign w:val="center"/>
          </w:tcPr>
          <w:p w14:paraId="4A2BC73D"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32.84</w:t>
            </w:r>
          </w:p>
        </w:tc>
        <w:tc>
          <w:tcPr>
            <w:tcW w:w="810" w:type="dxa"/>
            <w:vAlign w:val="center"/>
          </w:tcPr>
          <w:p w14:paraId="0C87499A"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75</w:t>
            </w:r>
          </w:p>
        </w:tc>
        <w:tc>
          <w:tcPr>
            <w:tcW w:w="900" w:type="dxa"/>
            <w:vAlign w:val="center"/>
          </w:tcPr>
          <w:p w14:paraId="3D1F55A3"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61</w:t>
            </w:r>
          </w:p>
        </w:tc>
        <w:tc>
          <w:tcPr>
            <w:tcW w:w="900" w:type="dxa"/>
            <w:vAlign w:val="center"/>
          </w:tcPr>
          <w:p w14:paraId="76252CFF"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19</w:t>
            </w:r>
          </w:p>
        </w:tc>
        <w:tc>
          <w:tcPr>
            <w:tcW w:w="900" w:type="dxa"/>
            <w:vAlign w:val="center"/>
          </w:tcPr>
          <w:p w14:paraId="0B3C2A3A"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24</w:t>
            </w:r>
          </w:p>
        </w:tc>
        <w:tc>
          <w:tcPr>
            <w:tcW w:w="900" w:type="dxa"/>
            <w:vAlign w:val="center"/>
          </w:tcPr>
          <w:p w14:paraId="1E2CA2A7"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9</w:t>
            </w:r>
          </w:p>
        </w:tc>
        <w:tc>
          <w:tcPr>
            <w:tcW w:w="900" w:type="dxa"/>
            <w:tcBorders>
              <w:right w:val="single" w:sz="12" w:space="0" w:color="auto"/>
            </w:tcBorders>
            <w:vAlign w:val="center"/>
          </w:tcPr>
          <w:p w14:paraId="3168A142"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10</w:t>
            </w:r>
          </w:p>
        </w:tc>
      </w:tr>
      <w:tr w:rsidR="004961B5" w:rsidRPr="00A26B6B" w14:paraId="7A272165" w14:textId="77777777" w:rsidTr="00A36D9B">
        <w:trPr>
          <w:jc w:val="center"/>
        </w:trPr>
        <w:tc>
          <w:tcPr>
            <w:tcW w:w="1416" w:type="dxa"/>
            <w:tcBorders>
              <w:left w:val="single" w:sz="12" w:space="0" w:color="auto"/>
            </w:tcBorders>
            <w:vAlign w:val="center"/>
          </w:tcPr>
          <w:p w14:paraId="189EDBCF" w14:textId="775D731E" w:rsidR="004961B5" w:rsidRPr="00A26B6B" w:rsidRDefault="004961B5" w:rsidP="000D7C01">
            <w:pPr>
              <w:spacing w:after="0" w:line="360" w:lineRule="auto"/>
              <w:rPr>
                <w:rFonts w:ascii="Times New Roman" w:hAnsi="Times New Roman" w:cs="Times New Roman"/>
                <w:sz w:val="16"/>
                <w:szCs w:val="16"/>
              </w:rPr>
            </w:pPr>
            <w:r w:rsidRPr="00A26B6B">
              <w:rPr>
                <w:rFonts w:ascii="Times New Roman" w:hAnsi="Times New Roman" w:cs="Times New Roman"/>
                <w:sz w:val="16"/>
                <w:szCs w:val="16"/>
              </w:rPr>
              <w:t>S6</w:t>
            </w:r>
            <w:r w:rsidR="00A36D9B">
              <w:rPr>
                <w:rFonts w:ascii="Times New Roman" w:hAnsi="Times New Roman" w:cs="Times New Roman"/>
                <w:sz w:val="16"/>
                <w:szCs w:val="16"/>
              </w:rPr>
              <w:t xml:space="preserve"> </w:t>
            </w:r>
            <w:r w:rsidR="00A36D9B" w:rsidRPr="00A36D9B">
              <w:rPr>
                <w:rFonts w:ascii="Times New Roman" w:hAnsi="Times New Roman" w:cs="Times New Roman"/>
                <w:sz w:val="16"/>
                <w:szCs w:val="16"/>
              </w:rPr>
              <w:t>(</w:t>
            </w:r>
            <w:proofErr w:type="spellStart"/>
            <w:r w:rsidR="00A36D9B" w:rsidRPr="00A36D9B">
              <w:rPr>
                <w:rFonts w:ascii="Times New Roman" w:hAnsi="Times New Roman" w:cs="Times New Roman"/>
                <w:sz w:val="16"/>
                <w:szCs w:val="16"/>
              </w:rPr>
              <w:t>Dhaleshwari</w:t>
            </w:r>
            <w:proofErr w:type="spellEnd"/>
            <w:r w:rsidR="00A36D9B" w:rsidRPr="00A36D9B">
              <w:rPr>
                <w:rFonts w:ascii="Times New Roman" w:hAnsi="Times New Roman" w:cs="Times New Roman"/>
                <w:sz w:val="16"/>
                <w:szCs w:val="16"/>
              </w:rPr>
              <w:t>)</w:t>
            </w:r>
          </w:p>
        </w:tc>
        <w:tc>
          <w:tcPr>
            <w:tcW w:w="900" w:type="dxa"/>
            <w:vAlign w:val="center"/>
          </w:tcPr>
          <w:p w14:paraId="21635D8E"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31.45</w:t>
            </w:r>
          </w:p>
        </w:tc>
        <w:tc>
          <w:tcPr>
            <w:tcW w:w="900" w:type="dxa"/>
            <w:vAlign w:val="center"/>
          </w:tcPr>
          <w:p w14:paraId="7C08E3C1"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30.92</w:t>
            </w:r>
          </w:p>
        </w:tc>
        <w:tc>
          <w:tcPr>
            <w:tcW w:w="810" w:type="dxa"/>
            <w:vAlign w:val="center"/>
          </w:tcPr>
          <w:p w14:paraId="7C1654C7"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69</w:t>
            </w:r>
          </w:p>
        </w:tc>
        <w:tc>
          <w:tcPr>
            <w:tcW w:w="900" w:type="dxa"/>
            <w:vAlign w:val="center"/>
          </w:tcPr>
          <w:p w14:paraId="7FBF4542"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65</w:t>
            </w:r>
          </w:p>
        </w:tc>
        <w:tc>
          <w:tcPr>
            <w:tcW w:w="900" w:type="dxa"/>
            <w:vAlign w:val="center"/>
          </w:tcPr>
          <w:p w14:paraId="67D0F5A0"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23</w:t>
            </w:r>
          </w:p>
        </w:tc>
        <w:tc>
          <w:tcPr>
            <w:tcW w:w="900" w:type="dxa"/>
            <w:vAlign w:val="center"/>
          </w:tcPr>
          <w:p w14:paraId="566BF6AE"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8</w:t>
            </w:r>
          </w:p>
        </w:tc>
        <w:tc>
          <w:tcPr>
            <w:tcW w:w="900" w:type="dxa"/>
            <w:vAlign w:val="center"/>
          </w:tcPr>
          <w:p w14:paraId="06E35F36"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15</w:t>
            </w:r>
          </w:p>
        </w:tc>
        <w:tc>
          <w:tcPr>
            <w:tcW w:w="900" w:type="dxa"/>
            <w:tcBorders>
              <w:right w:val="single" w:sz="12" w:space="0" w:color="auto"/>
            </w:tcBorders>
            <w:vAlign w:val="center"/>
          </w:tcPr>
          <w:p w14:paraId="5BC8409B"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25</w:t>
            </w:r>
          </w:p>
        </w:tc>
      </w:tr>
      <w:tr w:rsidR="004961B5" w:rsidRPr="00A26B6B" w14:paraId="595E6176" w14:textId="77777777" w:rsidTr="00A36D9B">
        <w:trPr>
          <w:jc w:val="center"/>
        </w:trPr>
        <w:tc>
          <w:tcPr>
            <w:tcW w:w="1416" w:type="dxa"/>
            <w:tcBorders>
              <w:left w:val="single" w:sz="12" w:space="0" w:color="auto"/>
            </w:tcBorders>
            <w:vAlign w:val="center"/>
          </w:tcPr>
          <w:p w14:paraId="4A391D92" w14:textId="6F280C49" w:rsidR="004961B5" w:rsidRPr="00A26B6B" w:rsidRDefault="004961B5" w:rsidP="000D7C01">
            <w:pPr>
              <w:spacing w:after="0" w:line="360" w:lineRule="auto"/>
              <w:rPr>
                <w:rFonts w:ascii="Times New Roman" w:hAnsi="Times New Roman" w:cs="Times New Roman"/>
                <w:sz w:val="16"/>
                <w:szCs w:val="16"/>
              </w:rPr>
            </w:pPr>
            <w:r w:rsidRPr="00A26B6B">
              <w:rPr>
                <w:rFonts w:ascii="Times New Roman" w:hAnsi="Times New Roman" w:cs="Times New Roman"/>
                <w:sz w:val="16"/>
                <w:szCs w:val="16"/>
              </w:rPr>
              <w:t>S7</w:t>
            </w:r>
            <w:r w:rsidR="00A36D9B">
              <w:rPr>
                <w:rFonts w:ascii="Times New Roman" w:hAnsi="Times New Roman" w:cs="Times New Roman"/>
                <w:sz w:val="16"/>
                <w:szCs w:val="16"/>
              </w:rPr>
              <w:t xml:space="preserve"> </w:t>
            </w:r>
            <w:r w:rsidR="00A36D9B" w:rsidRPr="00A36D9B">
              <w:rPr>
                <w:rFonts w:ascii="Times New Roman" w:hAnsi="Times New Roman" w:cs="Times New Roman"/>
                <w:sz w:val="16"/>
                <w:szCs w:val="16"/>
              </w:rPr>
              <w:t>(</w:t>
            </w:r>
            <w:proofErr w:type="spellStart"/>
            <w:r w:rsidR="00A36D9B" w:rsidRPr="00A36D9B">
              <w:rPr>
                <w:rFonts w:ascii="Times New Roman" w:hAnsi="Times New Roman" w:cs="Times New Roman"/>
                <w:sz w:val="16"/>
                <w:szCs w:val="16"/>
              </w:rPr>
              <w:t>Dhaleshwari</w:t>
            </w:r>
            <w:proofErr w:type="spellEnd"/>
            <w:r w:rsidR="00A36D9B" w:rsidRPr="00A36D9B">
              <w:rPr>
                <w:rFonts w:ascii="Times New Roman" w:hAnsi="Times New Roman" w:cs="Times New Roman"/>
                <w:sz w:val="16"/>
                <w:szCs w:val="16"/>
              </w:rPr>
              <w:t>)</w:t>
            </w:r>
          </w:p>
        </w:tc>
        <w:tc>
          <w:tcPr>
            <w:tcW w:w="900" w:type="dxa"/>
            <w:vAlign w:val="center"/>
          </w:tcPr>
          <w:p w14:paraId="0C3049E0"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30.98</w:t>
            </w:r>
          </w:p>
        </w:tc>
        <w:tc>
          <w:tcPr>
            <w:tcW w:w="900" w:type="dxa"/>
            <w:vAlign w:val="center"/>
          </w:tcPr>
          <w:p w14:paraId="338ED611"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34.52</w:t>
            </w:r>
          </w:p>
        </w:tc>
        <w:tc>
          <w:tcPr>
            <w:tcW w:w="810" w:type="dxa"/>
            <w:vAlign w:val="center"/>
          </w:tcPr>
          <w:p w14:paraId="09B70CCA"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15</w:t>
            </w:r>
          </w:p>
        </w:tc>
        <w:tc>
          <w:tcPr>
            <w:tcW w:w="900" w:type="dxa"/>
            <w:vAlign w:val="center"/>
          </w:tcPr>
          <w:p w14:paraId="4E726737"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12</w:t>
            </w:r>
          </w:p>
        </w:tc>
        <w:tc>
          <w:tcPr>
            <w:tcW w:w="900" w:type="dxa"/>
            <w:vAlign w:val="center"/>
          </w:tcPr>
          <w:p w14:paraId="15EE8DE9"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63</w:t>
            </w:r>
          </w:p>
        </w:tc>
        <w:tc>
          <w:tcPr>
            <w:tcW w:w="900" w:type="dxa"/>
            <w:vAlign w:val="center"/>
          </w:tcPr>
          <w:p w14:paraId="7BC6F0D1"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65</w:t>
            </w:r>
          </w:p>
        </w:tc>
        <w:tc>
          <w:tcPr>
            <w:tcW w:w="900" w:type="dxa"/>
            <w:vAlign w:val="center"/>
          </w:tcPr>
          <w:p w14:paraId="1A118594"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28</w:t>
            </w:r>
          </w:p>
        </w:tc>
        <w:tc>
          <w:tcPr>
            <w:tcW w:w="900" w:type="dxa"/>
            <w:tcBorders>
              <w:right w:val="single" w:sz="12" w:space="0" w:color="auto"/>
            </w:tcBorders>
            <w:vAlign w:val="center"/>
          </w:tcPr>
          <w:p w14:paraId="2D3E37CA"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25</w:t>
            </w:r>
          </w:p>
        </w:tc>
      </w:tr>
      <w:tr w:rsidR="004961B5" w:rsidRPr="00A26B6B" w14:paraId="62EAC04A" w14:textId="77777777" w:rsidTr="00A36D9B">
        <w:trPr>
          <w:jc w:val="center"/>
        </w:trPr>
        <w:tc>
          <w:tcPr>
            <w:tcW w:w="1416" w:type="dxa"/>
            <w:tcBorders>
              <w:left w:val="single" w:sz="12" w:space="0" w:color="auto"/>
            </w:tcBorders>
            <w:vAlign w:val="center"/>
          </w:tcPr>
          <w:p w14:paraId="14CDD5D2" w14:textId="0D808BF3" w:rsidR="004961B5" w:rsidRPr="00A26B6B" w:rsidRDefault="004961B5" w:rsidP="000D7C01">
            <w:pPr>
              <w:spacing w:after="0" w:line="360" w:lineRule="auto"/>
              <w:rPr>
                <w:rFonts w:ascii="Times New Roman" w:hAnsi="Times New Roman" w:cs="Times New Roman"/>
                <w:sz w:val="16"/>
                <w:szCs w:val="16"/>
              </w:rPr>
            </w:pPr>
            <w:r w:rsidRPr="00A26B6B">
              <w:rPr>
                <w:rFonts w:ascii="Times New Roman" w:hAnsi="Times New Roman" w:cs="Times New Roman"/>
                <w:sz w:val="16"/>
                <w:szCs w:val="16"/>
              </w:rPr>
              <w:t>S8</w:t>
            </w:r>
            <w:r w:rsidR="00A36D9B">
              <w:rPr>
                <w:rFonts w:ascii="Times New Roman" w:hAnsi="Times New Roman" w:cs="Times New Roman"/>
                <w:sz w:val="16"/>
                <w:szCs w:val="16"/>
              </w:rPr>
              <w:t xml:space="preserve"> (Turag)</w:t>
            </w:r>
          </w:p>
        </w:tc>
        <w:tc>
          <w:tcPr>
            <w:tcW w:w="900" w:type="dxa"/>
            <w:vAlign w:val="center"/>
          </w:tcPr>
          <w:p w14:paraId="3790869F"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30.74</w:t>
            </w:r>
          </w:p>
        </w:tc>
        <w:tc>
          <w:tcPr>
            <w:tcW w:w="900" w:type="dxa"/>
            <w:vAlign w:val="center"/>
          </w:tcPr>
          <w:p w14:paraId="3E89577B"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35.80</w:t>
            </w:r>
          </w:p>
        </w:tc>
        <w:tc>
          <w:tcPr>
            <w:tcW w:w="810" w:type="dxa"/>
            <w:vAlign w:val="center"/>
          </w:tcPr>
          <w:p w14:paraId="35EDDBBB"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9</w:t>
            </w:r>
          </w:p>
        </w:tc>
        <w:tc>
          <w:tcPr>
            <w:tcW w:w="900" w:type="dxa"/>
            <w:vAlign w:val="center"/>
          </w:tcPr>
          <w:p w14:paraId="01136ACE"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15</w:t>
            </w:r>
          </w:p>
        </w:tc>
        <w:tc>
          <w:tcPr>
            <w:tcW w:w="900" w:type="dxa"/>
            <w:vAlign w:val="center"/>
          </w:tcPr>
          <w:p w14:paraId="60F51A74"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52</w:t>
            </w:r>
          </w:p>
        </w:tc>
        <w:tc>
          <w:tcPr>
            <w:tcW w:w="900" w:type="dxa"/>
            <w:vAlign w:val="center"/>
          </w:tcPr>
          <w:p w14:paraId="3604C822"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53</w:t>
            </w:r>
          </w:p>
        </w:tc>
        <w:tc>
          <w:tcPr>
            <w:tcW w:w="900" w:type="dxa"/>
            <w:vAlign w:val="center"/>
          </w:tcPr>
          <w:p w14:paraId="707E862F"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43</w:t>
            </w:r>
          </w:p>
        </w:tc>
        <w:tc>
          <w:tcPr>
            <w:tcW w:w="900" w:type="dxa"/>
            <w:tcBorders>
              <w:right w:val="single" w:sz="12" w:space="0" w:color="auto"/>
            </w:tcBorders>
            <w:vAlign w:val="center"/>
          </w:tcPr>
          <w:p w14:paraId="40EE9E01"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31</w:t>
            </w:r>
          </w:p>
        </w:tc>
      </w:tr>
      <w:tr w:rsidR="004961B5" w:rsidRPr="00A26B6B" w14:paraId="0A23779C" w14:textId="77777777" w:rsidTr="00A36D9B">
        <w:trPr>
          <w:jc w:val="center"/>
        </w:trPr>
        <w:tc>
          <w:tcPr>
            <w:tcW w:w="1416" w:type="dxa"/>
            <w:tcBorders>
              <w:left w:val="single" w:sz="12" w:space="0" w:color="auto"/>
            </w:tcBorders>
            <w:vAlign w:val="center"/>
          </w:tcPr>
          <w:p w14:paraId="62DFB212" w14:textId="1B1A7A5A" w:rsidR="004961B5" w:rsidRPr="00A26B6B" w:rsidRDefault="004961B5" w:rsidP="000D7C01">
            <w:pPr>
              <w:spacing w:after="0" w:line="360" w:lineRule="auto"/>
              <w:rPr>
                <w:rFonts w:ascii="Times New Roman" w:hAnsi="Times New Roman" w:cs="Times New Roman"/>
                <w:sz w:val="16"/>
                <w:szCs w:val="16"/>
              </w:rPr>
            </w:pPr>
            <w:r w:rsidRPr="00A26B6B">
              <w:rPr>
                <w:rFonts w:ascii="Times New Roman" w:hAnsi="Times New Roman" w:cs="Times New Roman"/>
                <w:sz w:val="16"/>
                <w:szCs w:val="16"/>
              </w:rPr>
              <w:t>S9</w:t>
            </w:r>
            <w:r w:rsidR="00A36D9B">
              <w:rPr>
                <w:rFonts w:ascii="Times New Roman" w:hAnsi="Times New Roman" w:cs="Times New Roman"/>
                <w:sz w:val="16"/>
                <w:szCs w:val="16"/>
              </w:rPr>
              <w:t xml:space="preserve"> (Turag)</w:t>
            </w:r>
          </w:p>
        </w:tc>
        <w:tc>
          <w:tcPr>
            <w:tcW w:w="900" w:type="dxa"/>
            <w:vAlign w:val="center"/>
          </w:tcPr>
          <w:p w14:paraId="3ABF388D"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33.67</w:t>
            </w:r>
          </w:p>
        </w:tc>
        <w:tc>
          <w:tcPr>
            <w:tcW w:w="900" w:type="dxa"/>
            <w:vAlign w:val="center"/>
          </w:tcPr>
          <w:p w14:paraId="54E95529"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32.26</w:t>
            </w:r>
          </w:p>
        </w:tc>
        <w:tc>
          <w:tcPr>
            <w:tcW w:w="810" w:type="dxa"/>
            <w:vAlign w:val="center"/>
          </w:tcPr>
          <w:p w14:paraId="1674DADE"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16</w:t>
            </w:r>
          </w:p>
        </w:tc>
        <w:tc>
          <w:tcPr>
            <w:tcW w:w="900" w:type="dxa"/>
            <w:vAlign w:val="center"/>
          </w:tcPr>
          <w:p w14:paraId="1BFD2961"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19</w:t>
            </w:r>
          </w:p>
        </w:tc>
        <w:tc>
          <w:tcPr>
            <w:tcW w:w="900" w:type="dxa"/>
            <w:vAlign w:val="center"/>
          </w:tcPr>
          <w:p w14:paraId="5A292097"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25</w:t>
            </w:r>
          </w:p>
        </w:tc>
        <w:tc>
          <w:tcPr>
            <w:tcW w:w="900" w:type="dxa"/>
            <w:vAlign w:val="center"/>
          </w:tcPr>
          <w:p w14:paraId="76D41D17"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29</w:t>
            </w:r>
          </w:p>
        </w:tc>
        <w:tc>
          <w:tcPr>
            <w:tcW w:w="900" w:type="dxa"/>
            <w:vAlign w:val="center"/>
          </w:tcPr>
          <w:p w14:paraId="426CEC33"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63</w:t>
            </w:r>
          </w:p>
        </w:tc>
        <w:tc>
          <w:tcPr>
            <w:tcW w:w="900" w:type="dxa"/>
            <w:tcBorders>
              <w:right w:val="single" w:sz="12" w:space="0" w:color="auto"/>
            </w:tcBorders>
            <w:vAlign w:val="center"/>
          </w:tcPr>
          <w:p w14:paraId="67AE2948"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51</w:t>
            </w:r>
          </w:p>
        </w:tc>
      </w:tr>
      <w:tr w:rsidR="004961B5" w:rsidRPr="00A26B6B" w14:paraId="597FCC27" w14:textId="77777777" w:rsidTr="00A36D9B">
        <w:trPr>
          <w:jc w:val="center"/>
        </w:trPr>
        <w:tc>
          <w:tcPr>
            <w:tcW w:w="1416" w:type="dxa"/>
            <w:tcBorders>
              <w:left w:val="single" w:sz="12" w:space="0" w:color="auto"/>
            </w:tcBorders>
            <w:vAlign w:val="center"/>
          </w:tcPr>
          <w:p w14:paraId="0DB06135" w14:textId="74F15D2B" w:rsidR="004961B5" w:rsidRPr="00A26B6B" w:rsidRDefault="004961B5" w:rsidP="000D7C01">
            <w:pPr>
              <w:spacing w:after="0" w:line="360" w:lineRule="auto"/>
              <w:rPr>
                <w:rFonts w:ascii="Times New Roman" w:hAnsi="Times New Roman" w:cs="Times New Roman"/>
                <w:sz w:val="16"/>
                <w:szCs w:val="16"/>
              </w:rPr>
            </w:pPr>
            <w:r w:rsidRPr="00A26B6B">
              <w:rPr>
                <w:rFonts w:ascii="Times New Roman" w:hAnsi="Times New Roman" w:cs="Times New Roman"/>
                <w:sz w:val="16"/>
                <w:szCs w:val="16"/>
              </w:rPr>
              <w:t>S10</w:t>
            </w:r>
            <w:r w:rsidR="00A36D9B">
              <w:rPr>
                <w:rFonts w:ascii="Times New Roman" w:hAnsi="Times New Roman" w:cs="Times New Roman"/>
                <w:sz w:val="16"/>
                <w:szCs w:val="16"/>
              </w:rPr>
              <w:t xml:space="preserve"> (Turag)</w:t>
            </w:r>
          </w:p>
        </w:tc>
        <w:tc>
          <w:tcPr>
            <w:tcW w:w="900" w:type="dxa"/>
            <w:vAlign w:val="center"/>
          </w:tcPr>
          <w:p w14:paraId="428DF74F"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31.47</w:t>
            </w:r>
          </w:p>
        </w:tc>
        <w:tc>
          <w:tcPr>
            <w:tcW w:w="900" w:type="dxa"/>
            <w:vAlign w:val="center"/>
          </w:tcPr>
          <w:p w14:paraId="5B556F5C"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33.18</w:t>
            </w:r>
          </w:p>
        </w:tc>
        <w:tc>
          <w:tcPr>
            <w:tcW w:w="810" w:type="dxa"/>
            <w:vAlign w:val="center"/>
          </w:tcPr>
          <w:p w14:paraId="779DF835"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7</w:t>
            </w:r>
          </w:p>
        </w:tc>
        <w:tc>
          <w:tcPr>
            <w:tcW w:w="900" w:type="dxa"/>
            <w:vAlign w:val="center"/>
          </w:tcPr>
          <w:p w14:paraId="0247F6A7"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11</w:t>
            </w:r>
          </w:p>
        </w:tc>
        <w:tc>
          <w:tcPr>
            <w:tcW w:w="900" w:type="dxa"/>
            <w:vAlign w:val="center"/>
          </w:tcPr>
          <w:p w14:paraId="1DCE1FA4"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60</w:t>
            </w:r>
          </w:p>
        </w:tc>
        <w:tc>
          <w:tcPr>
            <w:tcW w:w="900" w:type="dxa"/>
            <w:vAlign w:val="center"/>
          </w:tcPr>
          <w:p w14:paraId="07A08830"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57</w:t>
            </w:r>
          </w:p>
        </w:tc>
        <w:tc>
          <w:tcPr>
            <w:tcW w:w="900" w:type="dxa"/>
            <w:vAlign w:val="center"/>
          </w:tcPr>
          <w:p w14:paraId="349546FF"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30</w:t>
            </w:r>
          </w:p>
        </w:tc>
        <w:tc>
          <w:tcPr>
            <w:tcW w:w="900" w:type="dxa"/>
            <w:tcBorders>
              <w:right w:val="single" w:sz="12" w:space="0" w:color="auto"/>
            </w:tcBorders>
            <w:vAlign w:val="center"/>
          </w:tcPr>
          <w:p w14:paraId="5DD168E5"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35</w:t>
            </w:r>
          </w:p>
        </w:tc>
      </w:tr>
      <w:tr w:rsidR="004961B5" w:rsidRPr="00A26B6B" w14:paraId="219A8EC9" w14:textId="77777777" w:rsidTr="00A36D9B">
        <w:trPr>
          <w:jc w:val="center"/>
        </w:trPr>
        <w:tc>
          <w:tcPr>
            <w:tcW w:w="1416" w:type="dxa"/>
            <w:tcBorders>
              <w:left w:val="single" w:sz="12" w:space="0" w:color="auto"/>
            </w:tcBorders>
            <w:vAlign w:val="center"/>
          </w:tcPr>
          <w:p w14:paraId="16C7C997" w14:textId="5320E073" w:rsidR="004961B5" w:rsidRPr="00A26B6B" w:rsidRDefault="004961B5" w:rsidP="000D7C01">
            <w:pPr>
              <w:spacing w:after="0" w:line="360" w:lineRule="auto"/>
              <w:rPr>
                <w:rFonts w:ascii="Times New Roman" w:hAnsi="Times New Roman" w:cs="Times New Roman"/>
                <w:sz w:val="16"/>
                <w:szCs w:val="16"/>
              </w:rPr>
            </w:pPr>
            <w:r w:rsidRPr="00A26B6B">
              <w:rPr>
                <w:rFonts w:ascii="Times New Roman" w:hAnsi="Times New Roman" w:cs="Times New Roman"/>
                <w:sz w:val="16"/>
                <w:szCs w:val="16"/>
              </w:rPr>
              <w:t>S11</w:t>
            </w:r>
            <w:r w:rsidR="00A36D9B">
              <w:rPr>
                <w:rFonts w:ascii="Times New Roman" w:hAnsi="Times New Roman" w:cs="Times New Roman"/>
                <w:sz w:val="16"/>
                <w:szCs w:val="16"/>
              </w:rPr>
              <w:t xml:space="preserve"> (</w:t>
            </w:r>
            <w:proofErr w:type="spellStart"/>
            <w:r w:rsidR="00A36D9B">
              <w:rPr>
                <w:rFonts w:ascii="Times New Roman" w:hAnsi="Times New Roman" w:cs="Times New Roman"/>
                <w:sz w:val="16"/>
                <w:szCs w:val="16"/>
              </w:rPr>
              <w:t>Buriganga</w:t>
            </w:r>
            <w:proofErr w:type="spellEnd"/>
            <w:r w:rsidR="00A36D9B">
              <w:rPr>
                <w:rFonts w:ascii="Times New Roman" w:hAnsi="Times New Roman" w:cs="Times New Roman"/>
                <w:sz w:val="16"/>
                <w:szCs w:val="16"/>
              </w:rPr>
              <w:t>)</w:t>
            </w:r>
          </w:p>
        </w:tc>
        <w:tc>
          <w:tcPr>
            <w:tcW w:w="900" w:type="dxa"/>
            <w:vAlign w:val="center"/>
          </w:tcPr>
          <w:p w14:paraId="098D5C08"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30.19</w:t>
            </w:r>
          </w:p>
        </w:tc>
        <w:tc>
          <w:tcPr>
            <w:tcW w:w="900" w:type="dxa"/>
            <w:vAlign w:val="center"/>
          </w:tcPr>
          <w:p w14:paraId="0F105EE6"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36.46</w:t>
            </w:r>
          </w:p>
        </w:tc>
        <w:tc>
          <w:tcPr>
            <w:tcW w:w="810" w:type="dxa"/>
            <w:vAlign w:val="center"/>
          </w:tcPr>
          <w:p w14:paraId="021555AE"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72</w:t>
            </w:r>
          </w:p>
        </w:tc>
        <w:tc>
          <w:tcPr>
            <w:tcW w:w="900" w:type="dxa"/>
            <w:vAlign w:val="center"/>
          </w:tcPr>
          <w:p w14:paraId="0784A990"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55</w:t>
            </w:r>
          </w:p>
        </w:tc>
        <w:tc>
          <w:tcPr>
            <w:tcW w:w="900" w:type="dxa"/>
            <w:vAlign w:val="center"/>
          </w:tcPr>
          <w:p w14:paraId="0769B962"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21</w:t>
            </w:r>
          </w:p>
        </w:tc>
        <w:tc>
          <w:tcPr>
            <w:tcW w:w="900" w:type="dxa"/>
            <w:vAlign w:val="center"/>
          </w:tcPr>
          <w:p w14:paraId="7DF99451"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25</w:t>
            </w:r>
          </w:p>
        </w:tc>
        <w:tc>
          <w:tcPr>
            <w:tcW w:w="900" w:type="dxa"/>
            <w:vAlign w:val="center"/>
          </w:tcPr>
          <w:p w14:paraId="6ABBF36B"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17</w:t>
            </w:r>
          </w:p>
        </w:tc>
        <w:tc>
          <w:tcPr>
            <w:tcW w:w="900" w:type="dxa"/>
            <w:tcBorders>
              <w:right w:val="single" w:sz="12" w:space="0" w:color="auto"/>
            </w:tcBorders>
            <w:vAlign w:val="center"/>
          </w:tcPr>
          <w:p w14:paraId="47763CE4"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19</w:t>
            </w:r>
          </w:p>
        </w:tc>
      </w:tr>
      <w:tr w:rsidR="004961B5" w:rsidRPr="00A26B6B" w14:paraId="504571F4" w14:textId="77777777" w:rsidTr="00A36D9B">
        <w:trPr>
          <w:jc w:val="center"/>
        </w:trPr>
        <w:tc>
          <w:tcPr>
            <w:tcW w:w="1416" w:type="dxa"/>
            <w:tcBorders>
              <w:left w:val="single" w:sz="12" w:space="0" w:color="auto"/>
            </w:tcBorders>
            <w:vAlign w:val="center"/>
          </w:tcPr>
          <w:p w14:paraId="41647010" w14:textId="17F655B3" w:rsidR="004961B5" w:rsidRPr="00A26B6B" w:rsidRDefault="004961B5" w:rsidP="000D7C01">
            <w:pPr>
              <w:spacing w:after="0" w:line="360" w:lineRule="auto"/>
              <w:rPr>
                <w:rFonts w:ascii="Times New Roman" w:hAnsi="Times New Roman" w:cs="Times New Roman"/>
                <w:sz w:val="16"/>
                <w:szCs w:val="16"/>
              </w:rPr>
            </w:pPr>
            <w:r w:rsidRPr="00A26B6B">
              <w:rPr>
                <w:rFonts w:ascii="Times New Roman" w:hAnsi="Times New Roman" w:cs="Times New Roman"/>
                <w:sz w:val="16"/>
                <w:szCs w:val="16"/>
              </w:rPr>
              <w:t>S12</w:t>
            </w:r>
            <w:r w:rsidR="00A36D9B">
              <w:rPr>
                <w:rFonts w:ascii="Times New Roman" w:hAnsi="Times New Roman" w:cs="Times New Roman"/>
                <w:sz w:val="16"/>
                <w:szCs w:val="16"/>
              </w:rPr>
              <w:t xml:space="preserve"> (</w:t>
            </w:r>
            <w:proofErr w:type="spellStart"/>
            <w:r w:rsidR="00A36D9B">
              <w:rPr>
                <w:rFonts w:ascii="Times New Roman" w:hAnsi="Times New Roman" w:cs="Times New Roman"/>
                <w:sz w:val="16"/>
                <w:szCs w:val="16"/>
              </w:rPr>
              <w:t>Buriganga</w:t>
            </w:r>
            <w:proofErr w:type="spellEnd"/>
            <w:r w:rsidR="00A36D9B">
              <w:rPr>
                <w:rFonts w:ascii="Times New Roman" w:hAnsi="Times New Roman" w:cs="Times New Roman"/>
                <w:sz w:val="16"/>
                <w:szCs w:val="16"/>
              </w:rPr>
              <w:t>)</w:t>
            </w:r>
          </w:p>
        </w:tc>
        <w:tc>
          <w:tcPr>
            <w:tcW w:w="900" w:type="dxa"/>
            <w:vAlign w:val="center"/>
          </w:tcPr>
          <w:p w14:paraId="452BF4BF"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31.47</w:t>
            </w:r>
          </w:p>
        </w:tc>
        <w:tc>
          <w:tcPr>
            <w:tcW w:w="900" w:type="dxa"/>
            <w:vAlign w:val="center"/>
          </w:tcPr>
          <w:p w14:paraId="4259228C"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34.51</w:t>
            </w:r>
          </w:p>
        </w:tc>
        <w:tc>
          <w:tcPr>
            <w:tcW w:w="810" w:type="dxa"/>
            <w:vAlign w:val="center"/>
          </w:tcPr>
          <w:p w14:paraId="708F228F"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16</w:t>
            </w:r>
          </w:p>
        </w:tc>
        <w:tc>
          <w:tcPr>
            <w:tcW w:w="900" w:type="dxa"/>
            <w:vAlign w:val="center"/>
          </w:tcPr>
          <w:p w14:paraId="3E2DAFA7"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14</w:t>
            </w:r>
          </w:p>
        </w:tc>
        <w:tc>
          <w:tcPr>
            <w:tcW w:w="900" w:type="dxa"/>
            <w:vAlign w:val="center"/>
          </w:tcPr>
          <w:p w14:paraId="79B85C20"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28</w:t>
            </w:r>
          </w:p>
        </w:tc>
        <w:tc>
          <w:tcPr>
            <w:tcW w:w="900" w:type="dxa"/>
            <w:vAlign w:val="center"/>
          </w:tcPr>
          <w:p w14:paraId="30B33C40"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29</w:t>
            </w:r>
          </w:p>
        </w:tc>
        <w:tc>
          <w:tcPr>
            <w:tcW w:w="900" w:type="dxa"/>
            <w:vAlign w:val="center"/>
          </w:tcPr>
          <w:p w14:paraId="671B2A34"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58</w:t>
            </w:r>
          </w:p>
        </w:tc>
        <w:tc>
          <w:tcPr>
            <w:tcW w:w="900" w:type="dxa"/>
            <w:tcBorders>
              <w:right w:val="single" w:sz="12" w:space="0" w:color="auto"/>
            </w:tcBorders>
            <w:vAlign w:val="center"/>
          </w:tcPr>
          <w:p w14:paraId="182F0D9F"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56</w:t>
            </w:r>
          </w:p>
        </w:tc>
      </w:tr>
      <w:tr w:rsidR="004961B5" w:rsidRPr="00A26B6B" w14:paraId="3199A4C1" w14:textId="77777777" w:rsidTr="00A36D9B">
        <w:trPr>
          <w:jc w:val="center"/>
        </w:trPr>
        <w:tc>
          <w:tcPr>
            <w:tcW w:w="1416" w:type="dxa"/>
            <w:tcBorders>
              <w:left w:val="single" w:sz="12" w:space="0" w:color="auto"/>
            </w:tcBorders>
            <w:vAlign w:val="center"/>
          </w:tcPr>
          <w:p w14:paraId="13316E7E" w14:textId="404D732A" w:rsidR="004961B5" w:rsidRPr="00A26B6B" w:rsidRDefault="004961B5" w:rsidP="000D7C01">
            <w:pPr>
              <w:spacing w:after="0" w:line="360" w:lineRule="auto"/>
              <w:rPr>
                <w:rFonts w:ascii="Times New Roman" w:hAnsi="Times New Roman" w:cs="Times New Roman"/>
                <w:sz w:val="16"/>
                <w:szCs w:val="16"/>
              </w:rPr>
            </w:pPr>
            <w:r w:rsidRPr="00A26B6B">
              <w:rPr>
                <w:rFonts w:ascii="Times New Roman" w:hAnsi="Times New Roman" w:cs="Times New Roman"/>
                <w:sz w:val="16"/>
                <w:szCs w:val="16"/>
              </w:rPr>
              <w:t>S13</w:t>
            </w:r>
            <w:r w:rsidR="00A36D9B">
              <w:rPr>
                <w:rFonts w:ascii="Times New Roman" w:hAnsi="Times New Roman" w:cs="Times New Roman"/>
                <w:sz w:val="16"/>
                <w:szCs w:val="16"/>
              </w:rPr>
              <w:t xml:space="preserve"> (</w:t>
            </w:r>
            <w:proofErr w:type="spellStart"/>
            <w:r w:rsidR="00A36D9B">
              <w:rPr>
                <w:rFonts w:ascii="Times New Roman" w:hAnsi="Times New Roman" w:cs="Times New Roman"/>
                <w:sz w:val="16"/>
                <w:szCs w:val="16"/>
              </w:rPr>
              <w:t>Balu</w:t>
            </w:r>
            <w:proofErr w:type="spellEnd"/>
            <w:r w:rsidR="00A36D9B">
              <w:rPr>
                <w:rFonts w:ascii="Times New Roman" w:hAnsi="Times New Roman" w:cs="Times New Roman"/>
                <w:sz w:val="16"/>
                <w:szCs w:val="16"/>
              </w:rPr>
              <w:t>)</w:t>
            </w:r>
          </w:p>
        </w:tc>
        <w:tc>
          <w:tcPr>
            <w:tcW w:w="900" w:type="dxa"/>
            <w:vAlign w:val="center"/>
          </w:tcPr>
          <w:p w14:paraId="6A688ADF"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33.58</w:t>
            </w:r>
          </w:p>
        </w:tc>
        <w:tc>
          <w:tcPr>
            <w:tcW w:w="900" w:type="dxa"/>
            <w:vAlign w:val="center"/>
          </w:tcPr>
          <w:p w14:paraId="47A48891"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35.79</w:t>
            </w:r>
          </w:p>
        </w:tc>
        <w:tc>
          <w:tcPr>
            <w:tcW w:w="810" w:type="dxa"/>
            <w:vAlign w:val="center"/>
          </w:tcPr>
          <w:p w14:paraId="0E1810AD"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75</w:t>
            </w:r>
          </w:p>
        </w:tc>
        <w:tc>
          <w:tcPr>
            <w:tcW w:w="900" w:type="dxa"/>
            <w:vAlign w:val="center"/>
          </w:tcPr>
          <w:p w14:paraId="4C4462D6"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68</w:t>
            </w:r>
          </w:p>
        </w:tc>
        <w:tc>
          <w:tcPr>
            <w:tcW w:w="900" w:type="dxa"/>
            <w:vAlign w:val="center"/>
          </w:tcPr>
          <w:p w14:paraId="7690891A"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19</w:t>
            </w:r>
          </w:p>
        </w:tc>
        <w:tc>
          <w:tcPr>
            <w:tcW w:w="900" w:type="dxa"/>
            <w:vAlign w:val="center"/>
          </w:tcPr>
          <w:p w14:paraId="21E890B9"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22</w:t>
            </w:r>
          </w:p>
        </w:tc>
        <w:tc>
          <w:tcPr>
            <w:tcW w:w="900" w:type="dxa"/>
            <w:vAlign w:val="center"/>
          </w:tcPr>
          <w:p w14:paraId="7204E0CC"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9</w:t>
            </w:r>
          </w:p>
        </w:tc>
        <w:tc>
          <w:tcPr>
            <w:tcW w:w="900" w:type="dxa"/>
            <w:tcBorders>
              <w:right w:val="single" w:sz="12" w:space="0" w:color="auto"/>
            </w:tcBorders>
            <w:vAlign w:val="center"/>
          </w:tcPr>
          <w:p w14:paraId="4030D8E9"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11</w:t>
            </w:r>
          </w:p>
        </w:tc>
      </w:tr>
      <w:tr w:rsidR="004961B5" w:rsidRPr="00A26B6B" w14:paraId="07B19FFD" w14:textId="77777777" w:rsidTr="00A36D9B">
        <w:trPr>
          <w:jc w:val="center"/>
        </w:trPr>
        <w:tc>
          <w:tcPr>
            <w:tcW w:w="1416" w:type="dxa"/>
            <w:tcBorders>
              <w:left w:val="single" w:sz="12" w:space="0" w:color="auto"/>
            </w:tcBorders>
            <w:vAlign w:val="center"/>
          </w:tcPr>
          <w:p w14:paraId="6E52426C" w14:textId="49DB9625" w:rsidR="004961B5" w:rsidRPr="00A26B6B" w:rsidRDefault="004961B5" w:rsidP="000D7C01">
            <w:pPr>
              <w:spacing w:after="0" w:line="360" w:lineRule="auto"/>
              <w:rPr>
                <w:rFonts w:ascii="Times New Roman" w:hAnsi="Times New Roman" w:cs="Times New Roman"/>
                <w:sz w:val="16"/>
                <w:szCs w:val="16"/>
              </w:rPr>
            </w:pPr>
            <w:r w:rsidRPr="00A26B6B">
              <w:rPr>
                <w:rFonts w:ascii="Times New Roman" w:hAnsi="Times New Roman" w:cs="Times New Roman"/>
                <w:sz w:val="16"/>
                <w:szCs w:val="16"/>
              </w:rPr>
              <w:t>S14</w:t>
            </w:r>
            <w:r w:rsidR="00A36D9B">
              <w:rPr>
                <w:rFonts w:ascii="Times New Roman" w:hAnsi="Times New Roman" w:cs="Times New Roman"/>
                <w:sz w:val="16"/>
                <w:szCs w:val="16"/>
              </w:rPr>
              <w:t xml:space="preserve"> (</w:t>
            </w:r>
            <w:proofErr w:type="spellStart"/>
            <w:r w:rsidR="00A36D9B">
              <w:rPr>
                <w:rFonts w:ascii="Times New Roman" w:hAnsi="Times New Roman" w:cs="Times New Roman"/>
                <w:sz w:val="16"/>
                <w:szCs w:val="16"/>
              </w:rPr>
              <w:t>Balu</w:t>
            </w:r>
            <w:proofErr w:type="spellEnd"/>
            <w:r w:rsidR="00A36D9B">
              <w:rPr>
                <w:rFonts w:ascii="Times New Roman" w:hAnsi="Times New Roman" w:cs="Times New Roman"/>
                <w:sz w:val="16"/>
                <w:szCs w:val="16"/>
              </w:rPr>
              <w:t>)</w:t>
            </w:r>
          </w:p>
        </w:tc>
        <w:tc>
          <w:tcPr>
            <w:tcW w:w="900" w:type="dxa"/>
            <w:vAlign w:val="center"/>
          </w:tcPr>
          <w:p w14:paraId="64CB1FEB"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34.90</w:t>
            </w:r>
          </w:p>
        </w:tc>
        <w:tc>
          <w:tcPr>
            <w:tcW w:w="900" w:type="dxa"/>
            <w:vAlign w:val="center"/>
          </w:tcPr>
          <w:p w14:paraId="5F946FC8"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37.18</w:t>
            </w:r>
          </w:p>
        </w:tc>
        <w:tc>
          <w:tcPr>
            <w:tcW w:w="810" w:type="dxa"/>
            <w:vAlign w:val="center"/>
          </w:tcPr>
          <w:p w14:paraId="5C913DB2"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18</w:t>
            </w:r>
          </w:p>
        </w:tc>
        <w:tc>
          <w:tcPr>
            <w:tcW w:w="900" w:type="dxa"/>
            <w:vAlign w:val="center"/>
          </w:tcPr>
          <w:p w14:paraId="4AF8C109"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20</w:t>
            </w:r>
          </w:p>
        </w:tc>
        <w:tc>
          <w:tcPr>
            <w:tcW w:w="900" w:type="dxa"/>
            <w:vAlign w:val="center"/>
          </w:tcPr>
          <w:p w14:paraId="44125B46"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54</w:t>
            </w:r>
          </w:p>
        </w:tc>
        <w:tc>
          <w:tcPr>
            <w:tcW w:w="900" w:type="dxa"/>
            <w:vAlign w:val="center"/>
          </w:tcPr>
          <w:p w14:paraId="0F446094"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43</w:t>
            </w:r>
          </w:p>
        </w:tc>
        <w:tc>
          <w:tcPr>
            <w:tcW w:w="900" w:type="dxa"/>
            <w:vAlign w:val="center"/>
          </w:tcPr>
          <w:p w14:paraId="4D39C091"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30</w:t>
            </w:r>
          </w:p>
        </w:tc>
        <w:tc>
          <w:tcPr>
            <w:tcW w:w="900" w:type="dxa"/>
            <w:tcBorders>
              <w:right w:val="single" w:sz="12" w:space="0" w:color="auto"/>
            </w:tcBorders>
            <w:vAlign w:val="center"/>
          </w:tcPr>
          <w:p w14:paraId="3B9D5A5C"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35</w:t>
            </w:r>
          </w:p>
        </w:tc>
      </w:tr>
      <w:tr w:rsidR="004961B5" w:rsidRPr="00A26B6B" w14:paraId="1AA966D9" w14:textId="77777777" w:rsidTr="00A36D9B">
        <w:trPr>
          <w:jc w:val="center"/>
        </w:trPr>
        <w:tc>
          <w:tcPr>
            <w:tcW w:w="1416" w:type="dxa"/>
            <w:tcBorders>
              <w:left w:val="single" w:sz="12" w:space="0" w:color="auto"/>
            </w:tcBorders>
            <w:vAlign w:val="center"/>
          </w:tcPr>
          <w:p w14:paraId="445371FE" w14:textId="202751C2" w:rsidR="004961B5" w:rsidRPr="00A26B6B" w:rsidRDefault="004961B5" w:rsidP="000D7C01">
            <w:pPr>
              <w:spacing w:after="0" w:line="360" w:lineRule="auto"/>
              <w:rPr>
                <w:rFonts w:ascii="Times New Roman" w:hAnsi="Times New Roman" w:cs="Times New Roman"/>
                <w:sz w:val="16"/>
                <w:szCs w:val="16"/>
              </w:rPr>
            </w:pPr>
            <w:r w:rsidRPr="00A26B6B">
              <w:rPr>
                <w:rFonts w:ascii="Times New Roman" w:hAnsi="Times New Roman" w:cs="Times New Roman"/>
                <w:sz w:val="16"/>
                <w:szCs w:val="16"/>
              </w:rPr>
              <w:t>S15</w:t>
            </w:r>
            <w:r w:rsidR="00A36D9B">
              <w:rPr>
                <w:rFonts w:ascii="Times New Roman" w:hAnsi="Times New Roman" w:cs="Times New Roman"/>
                <w:sz w:val="16"/>
                <w:szCs w:val="16"/>
              </w:rPr>
              <w:t>(</w:t>
            </w:r>
            <w:proofErr w:type="spellStart"/>
            <w:r w:rsidR="00A36D9B">
              <w:rPr>
                <w:rFonts w:ascii="Times New Roman" w:hAnsi="Times New Roman" w:cs="Times New Roman"/>
                <w:sz w:val="16"/>
                <w:szCs w:val="16"/>
              </w:rPr>
              <w:t>Shitalakshya</w:t>
            </w:r>
            <w:proofErr w:type="spellEnd"/>
            <w:r w:rsidR="00A36D9B">
              <w:rPr>
                <w:rFonts w:ascii="Times New Roman" w:hAnsi="Times New Roman" w:cs="Times New Roman"/>
                <w:sz w:val="16"/>
                <w:szCs w:val="16"/>
              </w:rPr>
              <w:t>)</w:t>
            </w:r>
          </w:p>
        </w:tc>
        <w:tc>
          <w:tcPr>
            <w:tcW w:w="900" w:type="dxa"/>
            <w:vAlign w:val="center"/>
          </w:tcPr>
          <w:p w14:paraId="5049093F"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35.64</w:t>
            </w:r>
          </w:p>
        </w:tc>
        <w:tc>
          <w:tcPr>
            <w:tcW w:w="900" w:type="dxa"/>
            <w:vAlign w:val="center"/>
          </w:tcPr>
          <w:p w14:paraId="1CF485EA"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37.24</w:t>
            </w:r>
          </w:p>
        </w:tc>
        <w:tc>
          <w:tcPr>
            <w:tcW w:w="810" w:type="dxa"/>
            <w:vAlign w:val="center"/>
          </w:tcPr>
          <w:p w14:paraId="6BC2152E"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12</w:t>
            </w:r>
          </w:p>
        </w:tc>
        <w:tc>
          <w:tcPr>
            <w:tcW w:w="900" w:type="dxa"/>
            <w:vAlign w:val="center"/>
          </w:tcPr>
          <w:p w14:paraId="0FB3883D"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15</w:t>
            </w:r>
          </w:p>
        </w:tc>
        <w:tc>
          <w:tcPr>
            <w:tcW w:w="900" w:type="dxa"/>
            <w:vAlign w:val="center"/>
          </w:tcPr>
          <w:p w14:paraId="757E4FD1"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63</w:t>
            </w:r>
          </w:p>
        </w:tc>
        <w:tc>
          <w:tcPr>
            <w:tcW w:w="900" w:type="dxa"/>
            <w:vAlign w:val="center"/>
          </w:tcPr>
          <w:p w14:paraId="09C905F5"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63</w:t>
            </w:r>
          </w:p>
        </w:tc>
        <w:tc>
          <w:tcPr>
            <w:tcW w:w="900" w:type="dxa"/>
            <w:vAlign w:val="center"/>
          </w:tcPr>
          <w:p w14:paraId="7FF63362"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28</w:t>
            </w:r>
          </w:p>
        </w:tc>
        <w:tc>
          <w:tcPr>
            <w:tcW w:w="900" w:type="dxa"/>
            <w:tcBorders>
              <w:right w:val="single" w:sz="12" w:space="0" w:color="auto"/>
            </w:tcBorders>
            <w:vAlign w:val="center"/>
          </w:tcPr>
          <w:p w14:paraId="231E3D53"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25</w:t>
            </w:r>
          </w:p>
        </w:tc>
      </w:tr>
      <w:tr w:rsidR="004961B5" w:rsidRPr="00A26B6B" w14:paraId="7DDE0D36" w14:textId="77777777" w:rsidTr="00A36D9B">
        <w:trPr>
          <w:jc w:val="center"/>
        </w:trPr>
        <w:tc>
          <w:tcPr>
            <w:tcW w:w="1416" w:type="dxa"/>
            <w:tcBorders>
              <w:left w:val="single" w:sz="12" w:space="0" w:color="auto"/>
            </w:tcBorders>
            <w:vAlign w:val="center"/>
          </w:tcPr>
          <w:p w14:paraId="6FDB530B" w14:textId="71C5B304" w:rsidR="004961B5" w:rsidRPr="00A26B6B" w:rsidRDefault="004961B5" w:rsidP="000D7C01">
            <w:pPr>
              <w:spacing w:after="0" w:line="360" w:lineRule="auto"/>
              <w:rPr>
                <w:rFonts w:ascii="Times New Roman" w:hAnsi="Times New Roman" w:cs="Times New Roman"/>
                <w:sz w:val="16"/>
                <w:szCs w:val="16"/>
              </w:rPr>
            </w:pPr>
            <w:r w:rsidRPr="00A26B6B">
              <w:rPr>
                <w:rFonts w:ascii="Times New Roman" w:hAnsi="Times New Roman" w:cs="Times New Roman"/>
                <w:sz w:val="16"/>
                <w:szCs w:val="16"/>
              </w:rPr>
              <w:t>S16</w:t>
            </w:r>
            <w:r w:rsidR="00A36D9B">
              <w:rPr>
                <w:rFonts w:ascii="Times New Roman" w:hAnsi="Times New Roman" w:cs="Times New Roman"/>
                <w:sz w:val="16"/>
                <w:szCs w:val="16"/>
              </w:rPr>
              <w:t>(</w:t>
            </w:r>
            <w:proofErr w:type="spellStart"/>
            <w:r w:rsidR="00A36D9B">
              <w:rPr>
                <w:rFonts w:ascii="Times New Roman" w:hAnsi="Times New Roman" w:cs="Times New Roman"/>
                <w:sz w:val="16"/>
                <w:szCs w:val="16"/>
              </w:rPr>
              <w:t>Shitalakshya</w:t>
            </w:r>
            <w:proofErr w:type="spellEnd"/>
            <w:r w:rsidR="00A36D9B">
              <w:rPr>
                <w:rFonts w:ascii="Times New Roman" w:hAnsi="Times New Roman" w:cs="Times New Roman"/>
                <w:sz w:val="16"/>
                <w:szCs w:val="16"/>
              </w:rPr>
              <w:t>)</w:t>
            </w:r>
          </w:p>
        </w:tc>
        <w:tc>
          <w:tcPr>
            <w:tcW w:w="900" w:type="dxa"/>
            <w:vAlign w:val="center"/>
          </w:tcPr>
          <w:p w14:paraId="4C0DC063"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32.15</w:t>
            </w:r>
          </w:p>
        </w:tc>
        <w:tc>
          <w:tcPr>
            <w:tcW w:w="900" w:type="dxa"/>
            <w:vAlign w:val="center"/>
          </w:tcPr>
          <w:p w14:paraId="469A6550"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38.75</w:t>
            </w:r>
          </w:p>
        </w:tc>
        <w:tc>
          <w:tcPr>
            <w:tcW w:w="810" w:type="dxa"/>
            <w:vAlign w:val="center"/>
          </w:tcPr>
          <w:p w14:paraId="2C2D959D"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15</w:t>
            </w:r>
          </w:p>
        </w:tc>
        <w:tc>
          <w:tcPr>
            <w:tcW w:w="900" w:type="dxa"/>
            <w:vAlign w:val="center"/>
          </w:tcPr>
          <w:p w14:paraId="6BD182EC"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15</w:t>
            </w:r>
          </w:p>
        </w:tc>
        <w:tc>
          <w:tcPr>
            <w:tcW w:w="900" w:type="dxa"/>
            <w:vAlign w:val="center"/>
          </w:tcPr>
          <w:p w14:paraId="5F987E3C"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28</w:t>
            </w:r>
          </w:p>
        </w:tc>
        <w:tc>
          <w:tcPr>
            <w:tcW w:w="900" w:type="dxa"/>
            <w:vAlign w:val="center"/>
          </w:tcPr>
          <w:p w14:paraId="782FB037"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30</w:t>
            </w:r>
          </w:p>
        </w:tc>
        <w:tc>
          <w:tcPr>
            <w:tcW w:w="900" w:type="dxa"/>
            <w:vAlign w:val="center"/>
          </w:tcPr>
          <w:p w14:paraId="588827D0"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61</w:t>
            </w:r>
          </w:p>
        </w:tc>
        <w:tc>
          <w:tcPr>
            <w:tcW w:w="900" w:type="dxa"/>
            <w:tcBorders>
              <w:right w:val="single" w:sz="12" w:space="0" w:color="auto"/>
            </w:tcBorders>
            <w:vAlign w:val="center"/>
          </w:tcPr>
          <w:p w14:paraId="7A6C3DE3"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58</w:t>
            </w:r>
          </w:p>
        </w:tc>
      </w:tr>
      <w:tr w:rsidR="004961B5" w:rsidRPr="00A26B6B" w14:paraId="1FE58A5A" w14:textId="77777777" w:rsidTr="00A36D9B">
        <w:trPr>
          <w:jc w:val="center"/>
        </w:trPr>
        <w:tc>
          <w:tcPr>
            <w:tcW w:w="1416" w:type="dxa"/>
            <w:tcBorders>
              <w:left w:val="single" w:sz="12" w:space="0" w:color="auto"/>
            </w:tcBorders>
            <w:vAlign w:val="center"/>
          </w:tcPr>
          <w:p w14:paraId="4AADC9DA" w14:textId="487191F8" w:rsidR="004961B5" w:rsidRPr="00A26B6B" w:rsidRDefault="004961B5" w:rsidP="000D7C01">
            <w:pPr>
              <w:spacing w:after="0" w:line="360" w:lineRule="auto"/>
              <w:rPr>
                <w:rFonts w:ascii="Times New Roman" w:hAnsi="Times New Roman" w:cs="Times New Roman"/>
                <w:sz w:val="16"/>
                <w:szCs w:val="16"/>
              </w:rPr>
            </w:pPr>
            <w:r w:rsidRPr="00A26B6B">
              <w:rPr>
                <w:rFonts w:ascii="Times New Roman" w:hAnsi="Times New Roman" w:cs="Times New Roman"/>
                <w:sz w:val="16"/>
                <w:szCs w:val="16"/>
              </w:rPr>
              <w:t>S17</w:t>
            </w:r>
            <w:r w:rsidR="00A36D9B">
              <w:rPr>
                <w:rFonts w:ascii="Times New Roman" w:hAnsi="Times New Roman" w:cs="Times New Roman"/>
                <w:sz w:val="16"/>
                <w:szCs w:val="16"/>
              </w:rPr>
              <w:t>(</w:t>
            </w:r>
            <w:proofErr w:type="spellStart"/>
            <w:r w:rsidR="00A36D9B">
              <w:rPr>
                <w:rFonts w:ascii="Times New Roman" w:hAnsi="Times New Roman" w:cs="Times New Roman"/>
                <w:sz w:val="16"/>
                <w:szCs w:val="16"/>
              </w:rPr>
              <w:t>Shitalakshya</w:t>
            </w:r>
            <w:proofErr w:type="spellEnd"/>
            <w:r w:rsidR="00A36D9B">
              <w:rPr>
                <w:rFonts w:ascii="Times New Roman" w:hAnsi="Times New Roman" w:cs="Times New Roman"/>
                <w:sz w:val="16"/>
                <w:szCs w:val="16"/>
              </w:rPr>
              <w:t>)</w:t>
            </w:r>
          </w:p>
        </w:tc>
        <w:tc>
          <w:tcPr>
            <w:tcW w:w="900" w:type="dxa"/>
            <w:vAlign w:val="center"/>
          </w:tcPr>
          <w:p w14:paraId="08258624"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30.28</w:t>
            </w:r>
          </w:p>
        </w:tc>
        <w:tc>
          <w:tcPr>
            <w:tcW w:w="900" w:type="dxa"/>
            <w:vAlign w:val="center"/>
          </w:tcPr>
          <w:p w14:paraId="2297D3AB"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34.56</w:t>
            </w:r>
          </w:p>
        </w:tc>
        <w:tc>
          <w:tcPr>
            <w:tcW w:w="810" w:type="dxa"/>
            <w:vAlign w:val="center"/>
          </w:tcPr>
          <w:p w14:paraId="35A010A0"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18</w:t>
            </w:r>
          </w:p>
        </w:tc>
        <w:tc>
          <w:tcPr>
            <w:tcW w:w="900" w:type="dxa"/>
            <w:vAlign w:val="center"/>
          </w:tcPr>
          <w:p w14:paraId="58AAAB3B"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13</w:t>
            </w:r>
          </w:p>
        </w:tc>
        <w:tc>
          <w:tcPr>
            <w:tcW w:w="900" w:type="dxa"/>
            <w:vAlign w:val="center"/>
          </w:tcPr>
          <w:p w14:paraId="2677DFDC"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27</w:t>
            </w:r>
          </w:p>
        </w:tc>
        <w:tc>
          <w:tcPr>
            <w:tcW w:w="900" w:type="dxa"/>
            <w:vAlign w:val="center"/>
          </w:tcPr>
          <w:p w14:paraId="5FD3C433"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31</w:t>
            </w:r>
          </w:p>
        </w:tc>
        <w:tc>
          <w:tcPr>
            <w:tcW w:w="900" w:type="dxa"/>
            <w:vAlign w:val="center"/>
          </w:tcPr>
          <w:p w14:paraId="5A1ACB17"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59</w:t>
            </w:r>
          </w:p>
        </w:tc>
        <w:tc>
          <w:tcPr>
            <w:tcW w:w="900" w:type="dxa"/>
            <w:tcBorders>
              <w:right w:val="single" w:sz="12" w:space="0" w:color="auto"/>
            </w:tcBorders>
            <w:vAlign w:val="center"/>
          </w:tcPr>
          <w:p w14:paraId="50EE2724"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51</w:t>
            </w:r>
          </w:p>
        </w:tc>
      </w:tr>
      <w:tr w:rsidR="004961B5" w:rsidRPr="00A26B6B" w14:paraId="18F63C2D" w14:textId="77777777" w:rsidTr="00A36D9B">
        <w:trPr>
          <w:jc w:val="center"/>
        </w:trPr>
        <w:tc>
          <w:tcPr>
            <w:tcW w:w="1416" w:type="dxa"/>
            <w:tcBorders>
              <w:left w:val="single" w:sz="12" w:space="0" w:color="auto"/>
              <w:bottom w:val="single" w:sz="12" w:space="0" w:color="auto"/>
            </w:tcBorders>
            <w:vAlign w:val="center"/>
          </w:tcPr>
          <w:p w14:paraId="43F95F35" w14:textId="77777777" w:rsidR="004961B5" w:rsidRPr="00A26B6B" w:rsidRDefault="004961B5" w:rsidP="000D7C01">
            <w:pPr>
              <w:spacing w:after="0" w:line="360" w:lineRule="auto"/>
              <w:rPr>
                <w:rFonts w:ascii="Times New Roman" w:hAnsi="Times New Roman" w:cs="Times New Roman"/>
                <w:sz w:val="16"/>
                <w:szCs w:val="16"/>
              </w:rPr>
            </w:pPr>
            <w:r w:rsidRPr="00A26B6B">
              <w:rPr>
                <w:rFonts w:ascii="Times New Roman" w:hAnsi="Times New Roman" w:cs="Times New Roman"/>
                <w:sz w:val="16"/>
                <w:szCs w:val="16"/>
              </w:rPr>
              <w:t>Mean</w:t>
            </w:r>
            <w:r w:rsidRPr="00A26B6B">
              <w:rPr>
                <w:sz w:val="16"/>
                <w:szCs w:val="16"/>
              </w:rPr>
              <w:t xml:space="preserve"> </w:t>
            </w:r>
            <w:r w:rsidRPr="00A26B6B">
              <w:rPr>
                <w:rFonts w:ascii="Times New Roman" w:hAnsi="Times New Roman" w:cs="Times New Roman"/>
                <w:sz w:val="16"/>
                <w:szCs w:val="16"/>
              </w:rPr>
              <w:t>± SD</w:t>
            </w:r>
          </w:p>
        </w:tc>
        <w:tc>
          <w:tcPr>
            <w:tcW w:w="900" w:type="dxa"/>
            <w:tcBorders>
              <w:bottom w:val="single" w:sz="12" w:space="0" w:color="auto"/>
            </w:tcBorders>
            <w:vAlign w:val="center"/>
          </w:tcPr>
          <w:p w14:paraId="50C65D27"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31.94±1.7</w:t>
            </w:r>
          </w:p>
        </w:tc>
        <w:tc>
          <w:tcPr>
            <w:tcW w:w="900" w:type="dxa"/>
            <w:tcBorders>
              <w:bottom w:val="single" w:sz="12" w:space="0" w:color="auto"/>
            </w:tcBorders>
            <w:vAlign w:val="center"/>
          </w:tcPr>
          <w:p w14:paraId="64F08665"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34.04±2.5</w:t>
            </w:r>
          </w:p>
        </w:tc>
        <w:tc>
          <w:tcPr>
            <w:tcW w:w="810" w:type="dxa"/>
            <w:tcBorders>
              <w:bottom w:val="single" w:sz="12" w:space="0" w:color="auto"/>
            </w:tcBorders>
            <w:vAlign w:val="center"/>
          </w:tcPr>
          <w:p w14:paraId="7A60B9BD"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33.94±2</w:t>
            </w:r>
          </w:p>
        </w:tc>
        <w:tc>
          <w:tcPr>
            <w:tcW w:w="900" w:type="dxa"/>
            <w:tcBorders>
              <w:bottom w:val="single" w:sz="12" w:space="0" w:color="auto"/>
            </w:tcBorders>
            <w:vAlign w:val="center"/>
          </w:tcPr>
          <w:p w14:paraId="6BC27AD3"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30.70±21</w:t>
            </w:r>
          </w:p>
        </w:tc>
        <w:tc>
          <w:tcPr>
            <w:tcW w:w="900" w:type="dxa"/>
            <w:tcBorders>
              <w:bottom w:val="single" w:sz="12" w:space="0" w:color="auto"/>
            </w:tcBorders>
            <w:vAlign w:val="center"/>
          </w:tcPr>
          <w:p w14:paraId="1EEED189"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37.82±17</w:t>
            </w:r>
          </w:p>
        </w:tc>
        <w:tc>
          <w:tcPr>
            <w:tcW w:w="900" w:type="dxa"/>
            <w:tcBorders>
              <w:bottom w:val="single" w:sz="12" w:space="0" w:color="auto"/>
            </w:tcBorders>
            <w:vAlign w:val="center"/>
          </w:tcPr>
          <w:p w14:paraId="4AE9495D"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37.47±16</w:t>
            </w:r>
          </w:p>
        </w:tc>
        <w:tc>
          <w:tcPr>
            <w:tcW w:w="900" w:type="dxa"/>
            <w:tcBorders>
              <w:bottom w:val="single" w:sz="12" w:space="0" w:color="auto"/>
            </w:tcBorders>
            <w:vAlign w:val="center"/>
          </w:tcPr>
          <w:p w14:paraId="72B05165"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31.47±18</w:t>
            </w:r>
          </w:p>
        </w:tc>
        <w:tc>
          <w:tcPr>
            <w:tcW w:w="900" w:type="dxa"/>
            <w:tcBorders>
              <w:bottom w:val="single" w:sz="12" w:space="0" w:color="auto"/>
              <w:right w:val="single" w:sz="12" w:space="0" w:color="auto"/>
            </w:tcBorders>
            <w:vAlign w:val="center"/>
          </w:tcPr>
          <w:p w14:paraId="712F7D02" w14:textId="77777777" w:rsidR="004961B5" w:rsidRPr="00A26B6B" w:rsidRDefault="004961B5" w:rsidP="000D7C01">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31.41±14</w:t>
            </w:r>
          </w:p>
        </w:tc>
      </w:tr>
    </w:tbl>
    <w:p w14:paraId="78D60394" w14:textId="77777777" w:rsidR="004961B5" w:rsidRDefault="004961B5" w:rsidP="00FB2723">
      <w:pPr>
        <w:spacing w:line="360" w:lineRule="auto"/>
        <w:jc w:val="both"/>
        <w:rPr>
          <w:rFonts w:ascii="Times New Roman" w:hAnsi="Times New Roman" w:cs="Times New Roman"/>
          <w:b/>
          <w:bCs/>
          <w:color w:val="0070C0"/>
          <w:sz w:val="24"/>
          <w:szCs w:val="24"/>
        </w:rPr>
      </w:pPr>
    </w:p>
    <w:p w14:paraId="66997993" w14:textId="03C8DE75" w:rsidR="00FB2723" w:rsidRPr="00D830B4" w:rsidRDefault="00C504E6" w:rsidP="008613C7">
      <w:pPr>
        <w:spacing w:after="0" w:line="360" w:lineRule="auto"/>
        <w:jc w:val="both"/>
        <w:rPr>
          <w:rFonts w:ascii="Times New Roman" w:hAnsi="Times New Roman" w:cs="Times New Roman"/>
          <w:b/>
          <w:bCs/>
          <w:color w:val="0070C0"/>
          <w:sz w:val="24"/>
          <w:szCs w:val="24"/>
        </w:rPr>
      </w:pPr>
      <w:r>
        <w:rPr>
          <w:rFonts w:ascii="Times New Roman" w:hAnsi="Times New Roman" w:cs="Times New Roman"/>
          <w:b/>
          <w:bCs/>
          <w:color w:val="0070C0"/>
          <w:sz w:val="24"/>
          <w:szCs w:val="24"/>
        </w:rPr>
        <w:t>Particle</w:t>
      </w:r>
      <w:r w:rsidR="00FB2723" w:rsidRPr="00D830B4">
        <w:rPr>
          <w:rFonts w:ascii="Times New Roman" w:hAnsi="Times New Roman" w:cs="Times New Roman"/>
          <w:b/>
          <w:bCs/>
          <w:color w:val="0070C0"/>
          <w:sz w:val="24"/>
          <w:szCs w:val="24"/>
        </w:rPr>
        <w:t xml:space="preserve"> </w:t>
      </w:r>
      <w:r>
        <w:rPr>
          <w:rFonts w:ascii="Times New Roman" w:hAnsi="Times New Roman" w:cs="Times New Roman"/>
          <w:b/>
          <w:bCs/>
          <w:color w:val="0070C0"/>
          <w:sz w:val="24"/>
          <w:szCs w:val="24"/>
        </w:rPr>
        <w:t>size distribution</w:t>
      </w:r>
    </w:p>
    <w:p w14:paraId="6C5D34E4" w14:textId="77777777" w:rsidR="008613C7" w:rsidRDefault="00FB2723" w:rsidP="008613C7">
      <w:pPr>
        <w:spacing w:after="120"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The sand, silt and clay content of the studied river sediments ranged from </w:t>
      </w:r>
      <w:r w:rsidR="00D77137">
        <w:rPr>
          <w:rFonts w:ascii="Times New Roman" w:hAnsi="Times New Roman" w:cs="Times New Roman"/>
          <w:sz w:val="24"/>
          <w:szCs w:val="24"/>
        </w:rPr>
        <w:t>7</w:t>
      </w:r>
      <w:r w:rsidRPr="002D4A36">
        <w:rPr>
          <w:rFonts w:ascii="Times New Roman" w:hAnsi="Times New Roman" w:cs="Times New Roman"/>
          <w:sz w:val="24"/>
          <w:szCs w:val="24"/>
        </w:rPr>
        <w:t>-75</w:t>
      </w:r>
      <w:r>
        <w:rPr>
          <w:rFonts w:ascii="Times New Roman" w:hAnsi="Times New Roman" w:cs="Times New Roman"/>
          <w:sz w:val="24"/>
          <w:szCs w:val="24"/>
        </w:rPr>
        <w:t>%</w:t>
      </w:r>
      <w:r w:rsidRPr="002D4A36">
        <w:rPr>
          <w:rFonts w:ascii="Times New Roman" w:hAnsi="Times New Roman" w:cs="Times New Roman"/>
          <w:sz w:val="24"/>
          <w:szCs w:val="24"/>
        </w:rPr>
        <w:t>, 18-63</w:t>
      </w:r>
      <w:r>
        <w:rPr>
          <w:rFonts w:ascii="Times New Roman" w:hAnsi="Times New Roman" w:cs="Times New Roman"/>
          <w:sz w:val="24"/>
          <w:szCs w:val="24"/>
        </w:rPr>
        <w:t>% and</w:t>
      </w:r>
      <w:r w:rsidRPr="002D4A36">
        <w:rPr>
          <w:rFonts w:ascii="Times New Roman" w:hAnsi="Times New Roman" w:cs="Times New Roman"/>
          <w:sz w:val="24"/>
          <w:szCs w:val="24"/>
        </w:rPr>
        <w:t xml:space="preserve"> 9-63</w:t>
      </w:r>
      <w:r>
        <w:rPr>
          <w:rFonts w:ascii="Times New Roman" w:hAnsi="Times New Roman" w:cs="Times New Roman"/>
          <w:sz w:val="24"/>
          <w:szCs w:val="24"/>
        </w:rPr>
        <w:t xml:space="preserve">% during winter and </w:t>
      </w:r>
      <w:r w:rsidRPr="002D4A36">
        <w:rPr>
          <w:rFonts w:ascii="Times New Roman" w:hAnsi="Times New Roman" w:cs="Times New Roman"/>
          <w:sz w:val="24"/>
          <w:szCs w:val="24"/>
        </w:rPr>
        <w:t>1</w:t>
      </w:r>
      <w:r>
        <w:rPr>
          <w:rFonts w:ascii="Times New Roman" w:hAnsi="Times New Roman" w:cs="Times New Roman"/>
          <w:sz w:val="24"/>
          <w:szCs w:val="24"/>
        </w:rPr>
        <w:t>1</w:t>
      </w:r>
      <w:r w:rsidRPr="002D4A36">
        <w:rPr>
          <w:rFonts w:ascii="Times New Roman" w:hAnsi="Times New Roman" w:cs="Times New Roman"/>
          <w:sz w:val="24"/>
          <w:szCs w:val="24"/>
        </w:rPr>
        <w:t>-</w:t>
      </w:r>
      <w:r>
        <w:rPr>
          <w:rFonts w:ascii="Times New Roman" w:hAnsi="Times New Roman" w:cs="Times New Roman"/>
          <w:sz w:val="24"/>
          <w:szCs w:val="24"/>
        </w:rPr>
        <w:t>68%</w:t>
      </w:r>
      <w:r w:rsidRPr="002D4A36">
        <w:rPr>
          <w:rFonts w:ascii="Times New Roman" w:hAnsi="Times New Roman" w:cs="Times New Roman"/>
          <w:sz w:val="24"/>
          <w:szCs w:val="24"/>
        </w:rPr>
        <w:t>, 8-6</w:t>
      </w:r>
      <w:r>
        <w:rPr>
          <w:rFonts w:ascii="Times New Roman" w:hAnsi="Times New Roman" w:cs="Times New Roman"/>
          <w:sz w:val="24"/>
          <w:szCs w:val="24"/>
        </w:rPr>
        <w:t>5% and</w:t>
      </w:r>
      <w:r w:rsidRPr="002D4A36">
        <w:rPr>
          <w:rFonts w:ascii="Times New Roman" w:hAnsi="Times New Roman" w:cs="Times New Roman"/>
          <w:sz w:val="24"/>
          <w:szCs w:val="24"/>
        </w:rPr>
        <w:t xml:space="preserve"> </w:t>
      </w:r>
      <w:r>
        <w:rPr>
          <w:rFonts w:ascii="Times New Roman" w:hAnsi="Times New Roman" w:cs="Times New Roman"/>
          <w:sz w:val="24"/>
          <w:szCs w:val="24"/>
        </w:rPr>
        <w:t>1</w:t>
      </w:r>
      <w:r w:rsidR="00D77137">
        <w:rPr>
          <w:rFonts w:ascii="Times New Roman" w:hAnsi="Times New Roman" w:cs="Times New Roman"/>
          <w:sz w:val="24"/>
          <w:szCs w:val="24"/>
        </w:rPr>
        <w:t>0</w:t>
      </w:r>
      <w:r w:rsidRPr="002D4A36">
        <w:rPr>
          <w:rFonts w:ascii="Times New Roman" w:hAnsi="Times New Roman" w:cs="Times New Roman"/>
          <w:sz w:val="24"/>
          <w:szCs w:val="24"/>
        </w:rPr>
        <w:t>-</w:t>
      </w:r>
      <w:r>
        <w:rPr>
          <w:rFonts w:ascii="Times New Roman" w:hAnsi="Times New Roman" w:cs="Times New Roman"/>
          <w:sz w:val="24"/>
          <w:szCs w:val="24"/>
        </w:rPr>
        <w:t>58% during rainy season, respectively</w:t>
      </w:r>
      <w:r w:rsidR="009953FE">
        <w:rPr>
          <w:rFonts w:ascii="Times New Roman" w:hAnsi="Times New Roman" w:cs="Times New Roman"/>
          <w:sz w:val="24"/>
          <w:szCs w:val="24"/>
        </w:rPr>
        <w:t xml:space="preserve"> (Table 12)</w:t>
      </w:r>
      <w:r>
        <w:rPr>
          <w:rFonts w:ascii="Times New Roman" w:hAnsi="Times New Roman" w:cs="Times New Roman"/>
          <w:sz w:val="24"/>
          <w:szCs w:val="24"/>
        </w:rPr>
        <w:t>.</w:t>
      </w:r>
      <w:r w:rsidR="00721C81">
        <w:rPr>
          <w:rFonts w:ascii="Times New Roman" w:hAnsi="Times New Roman" w:cs="Times New Roman"/>
          <w:sz w:val="24"/>
          <w:szCs w:val="24"/>
        </w:rPr>
        <w:t xml:space="preserve"> </w:t>
      </w:r>
      <w:r w:rsidR="00721C81" w:rsidRPr="00721C81">
        <w:rPr>
          <w:rFonts w:ascii="Times New Roman" w:hAnsi="Times New Roman" w:cs="Times New Roman"/>
          <w:color w:val="000000" w:themeColor="text1"/>
          <w:sz w:val="24"/>
          <w:szCs w:val="24"/>
        </w:rPr>
        <w:t xml:space="preserve">Particle size </w:t>
      </w:r>
      <w:r w:rsidR="00721C81">
        <w:rPr>
          <w:rFonts w:ascii="Times New Roman" w:hAnsi="Times New Roman" w:cs="Times New Roman"/>
          <w:color w:val="000000" w:themeColor="text1"/>
          <w:sz w:val="24"/>
          <w:szCs w:val="24"/>
        </w:rPr>
        <w:t>analysis</w:t>
      </w:r>
      <w:r w:rsidRPr="009953FE">
        <w:rPr>
          <w:rFonts w:ascii="Times New Roman" w:hAnsi="Times New Roman" w:cs="Times New Roman"/>
          <w:color w:val="000000" w:themeColor="text1"/>
          <w:sz w:val="24"/>
          <w:szCs w:val="24"/>
        </w:rPr>
        <w:t xml:space="preserve"> revealed an overall dominance of mud (silt and clay). It is suggested that this high mud content was due to the low fluvial discharge which could have facilitated flocculation and subsequent settling of suspended particles (Nair </w:t>
      </w:r>
      <w:r w:rsidRPr="009953FE">
        <w:rPr>
          <w:rFonts w:ascii="Times New Roman" w:hAnsi="Times New Roman" w:cs="Times New Roman"/>
          <w:i/>
          <w:iCs/>
          <w:color w:val="000000" w:themeColor="text1"/>
          <w:sz w:val="24"/>
          <w:szCs w:val="24"/>
        </w:rPr>
        <w:t>et al</w:t>
      </w:r>
      <w:r w:rsidRPr="009953FE">
        <w:rPr>
          <w:rFonts w:ascii="Times New Roman" w:hAnsi="Times New Roman" w:cs="Times New Roman"/>
          <w:color w:val="000000" w:themeColor="text1"/>
          <w:sz w:val="24"/>
          <w:szCs w:val="24"/>
        </w:rPr>
        <w:t>., 1982)</w:t>
      </w:r>
      <w:r w:rsidR="00585E67" w:rsidRPr="009953FE">
        <w:rPr>
          <w:rFonts w:ascii="Times New Roman" w:hAnsi="Times New Roman" w:cs="Times New Roman"/>
          <w:color w:val="000000" w:themeColor="text1"/>
          <w:sz w:val="24"/>
          <w:szCs w:val="24"/>
        </w:rPr>
        <w:t>.</w:t>
      </w:r>
      <w:r w:rsidR="00721C81">
        <w:rPr>
          <w:rFonts w:ascii="Times New Roman" w:hAnsi="Times New Roman" w:cs="Times New Roman"/>
          <w:color w:val="000000" w:themeColor="text1"/>
          <w:sz w:val="24"/>
          <w:szCs w:val="24"/>
        </w:rPr>
        <w:t xml:space="preserve"> </w:t>
      </w:r>
      <w:r w:rsidR="009A50F8" w:rsidRPr="009A50F8">
        <w:rPr>
          <w:rFonts w:ascii="Times New Roman" w:hAnsi="Times New Roman" w:cs="Times New Roman"/>
          <w:color w:val="000000" w:themeColor="text1"/>
          <w:sz w:val="24"/>
          <w:szCs w:val="24"/>
        </w:rPr>
        <w:t>Substantial changes in the concentration of silt and sand were found during the winter and rainy seasons at stations 6 and 1</w:t>
      </w:r>
      <w:r w:rsidR="00721C81">
        <w:rPr>
          <w:rFonts w:ascii="Times New Roman" w:hAnsi="Times New Roman" w:cs="Times New Roman"/>
          <w:color w:val="000000" w:themeColor="text1"/>
          <w:sz w:val="24"/>
          <w:szCs w:val="24"/>
        </w:rPr>
        <w:t>1</w:t>
      </w:r>
      <w:r w:rsidR="00721C81" w:rsidRPr="00721C81">
        <w:rPr>
          <w:rFonts w:ascii="Times New Roman" w:hAnsi="Times New Roman" w:cs="Times New Roman"/>
          <w:color w:val="000000" w:themeColor="text1"/>
          <w:sz w:val="24"/>
          <w:szCs w:val="24"/>
        </w:rPr>
        <w:t xml:space="preserve"> (Table </w:t>
      </w:r>
      <w:r w:rsidR="00721C81">
        <w:rPr>
          <w:rFonts w:ascii="Times New Roman" w:hAnsi="Times New Roman" w:cs="Times New Roman"/>
          <w:color w:val="000000" w:themeColor="text1"/>
          <w:sz w:val="24"/>
          <w:szCs w:val="24"/>
        </w:rPr>
        <w:t>12</w:t>
      </w:r>
      <w:r w:rsidR="00721C81" w:rsidRPr="00721C81">
        <w:rPr>
          <w:rFonts w:ascii="Times New Roman" w:hAnsi="Times New Roman" w:cs="Times New Roman"/>
          <w:color w:val="000000" w:themeColor="text1"/>
          <w:sz w:val="24"/>
          <w:szCs w:val="24"/>
        </w:rPr>
        <w:t>). The difference could have been formed by</w:t>
      </w:r>
      <w:r w:rsidR="009A50F8">
        <w:rPr>
          <w:rFonts w:ascii="Times New Roman" w:hAnsi="Times New Roman" w:cs="Times New Roman"/>
          <w:color w:val="000000" w:themeColor="text1"/>
          <w:sz w:val="24"/>
          <w:szCs w:val="24"/>
        </w:rPr>
        <w:t xml:space="preserve"> </w:t>
      </w:r>
      <w:r w:rsidR="00721C81" w:rsidRPr="00721C81">
        <w:rPr>
          <w:rFonts w:ascii="Times New Roman" w:hAnsi="Times New Roman" w:cs="Times New Roman"/>
          <w:color w:val="000000" w:themeColor="text1"/>
          <w:sz w:val="24"/>
          <w:szCs w:val="24"/>
        </w:rPr>
        <w:t>sedimentation processes</w:t>
      </w:r>
      <w:r w:rsidR="009A50F8">
        <w:rPr>
          <w:rFonts w:ascii="Times New Roman" w:hAnsi="Times New Roman" w:cs="Times New Roman"/>
          <w:color w:val="000000" w:themeColor="text1"/>
          <w:sz w:val="24"/>
          <w:szCs w:val="24"/>
        </w:rPr>
        <w:t xml:space="preserve"> (</w:t>
      </w:r>
      <w:r w:rsidR="009A50F8" w:rsidRPr="009953FE">
        <w:rPr>
          <w:rFonts w:ascii="Times New Roman" w:hAnsi="Times New Roman" w:cs="Times New Roman"/>
          <w:color w:val="000000" w:themeColor="text1"/>
          <w:sz w:val="24"/>
          <w:szCs w:val="24"/>
        </w:rPr>
        <w:t xml:space="preserve">Nair </w:t>
      </w:r>
      <w:r w:rsidR="009A50F8" w:rsidRPr="009953FE">
        <w:rPr>
          <w:rFonts w:ascii="Times New Roman" w:hAnsi="Times New Roman" w:cs="Times New Roman"/>
          <w:i/>
          <w:iCs/>
          <w:color w:val="000000" w:themeColor="text1"/>
          <w:sz w:val="24"/>
          <w:szCs w:val="24"/>
        </w:rPr>
        <w:t>et al</w:t>
      </w:r>
      <w:r w:rsidR="009A50F8" w:rsidRPr="009953FE">
        <w:rPr>
          <w:rFonts w:ascii="Times New Roman" w:hAnsi="Times New Roman" w:cs="Times New Roman"/>
          <w:color w:val="000000" w:themeColor="text1"/>
          <w:sz w:val="24"/>
          <w:szCs w:val="24"/>
        </w:rPr>
        <w:t>., 1982</w:t>
      </w:r>
      <w:r w:rsidR="009A50F8">
        <w:rPr>
          <w:rFonts w:ascii="Times New Roman" w:hAnsi="Times New Roman" w:cs="Times New Roman"/>
          <w:color w:val="000000" w:themeColor="text1"/>
          <w:sz w:val="24"/>
          <w:szCs w:val="24"/>
        </w:rPr>
        <w:t>)</w:t>
      </w:r>
      <w:r w:rsidR="00721C81" w:rsidRPr="00721C81">
        <w:rPr>
          <w:rFonts w:ascii="Times New Roman" w:hAnsi="Times New Roman" w:cs="Times New Roman"/>
          <w:color w:val="000000" w:themeColor="text1"/>
          <w:sz w:val="24"/>
          <w:szCs w:val="24"/>
        </w:rPr>
        <w:t xml:space="preserve">. </w:t>
      </w:r>
      <w:r w:rsidR="009A50F8" w:rsidRPr="009A50F8">
        <w:rPr>
          <w:rFonts w:ascii="Times New Roman" w:hAnsi="Times New Roman" w:cs="Times New Roman"/>
          <w:color w:val="000000" w:themeColor="text1"/>
          <w:sz w:val="24"/>
          <w:szCs w:val="24"/>
        </w:rPr>
        <w:t xml:space="preserve">Minor variation in the concentration of clay content was recorded during both seasons at all stations </w:t>
      </w:r>
      <w:r w:rsidR="00721C81" w:rsidRPr="00721C81">
        <w:rPr>
          <w:rFonts w:ascii="Times New Roman" w:hAnsi="Times New Roman" w:cs="Times New Roman"/>
          <w:color w:val="000000" w:themeColor="text1"/>
          <w:sz w:val="24"/>
          <w:szCs w:val="24"/>
        </w:rPr>
        <w:t xml:space="preserve">(Table </w:t>
      </w:r>
      <w:r w:rsidR="009A50F8">
        <w:rPr>
          <w:rFonts w:ascii="Times New Roman" w:hAnsi="Times New Roman" w:cs="Times New Roman"/>
          <w:color w:val="000000" w:themeColor="text1"/>
          <w:sz w:val="24"/>
          <w:szCs w:val="24"/>
        </w:rPr>
        <w:t>12</w:t>
      </w:r>
      <w:r w:rsidR="00721C81" w:rsidRPr="00721C81">
        <w:rPr>
          <w:rFonts w:ascii="Times New Roman" w:hAnsi="Times New Roman" w:cs="Times New Roman"/>
          <w:color w:val="000000" w:themeColor="text1"/>
          <w:sz w:val="24"/>
          <w:szCs w:val="24"/>
        </w:rPr>
        <w:t>).</w:t>
      </w:r>
      <w:r w:rsidR="009A50F8">
        <w:rPr>
          <w:rFonts w:ascii="Times New Roman" w:hAnsi="Times New Roman" w:cs="Times New Roman"/>
          <w:color w:val="000000" w:themeColor="text1"/>
          <w:sz w:val="24"/>
          <w:szCs w:val="24"/>
        </w:rPr>
        <w:t xml:space="preserve"> </w:t>
      </w:r>
      <w:r w:rsidR="009A50F8" w:rsidRPr="009A50F8">
        <w:rPr>
          <w:rFonts w:ascii="Times New Roman" w:hAnsi="Times New Roman" w:cs="Times New Roman"/>
          <w:color w:val="000000" w:themeColor="text1"/>
          <w:sz w:val="24"/>
          <w:szCs w:val="24"/>
        </w:rPr>
        <w:t>Sand is a loose granular material formed by the disintegration of rock, while silt is a dust-like sediment material transported and deposited by water, ice, and wind.</w:t>
      </w:r>
    </w:p>
    <w:p w14:paraId="6504F27A" w14:textId="2880B2EF" w:rsidR="00784925" w:rsidRDefault="00384EBE" w:rsidP="008613C7">
      <w:pPr>
        <w:spacing w:after="0" w:line="360" w:lineRule="auto"/>
        <w:jc w:val="both"/>
        <w:rPr>
          <w:rFonts w:ascii="Times New Roman" w:hAnsi="Times New Roman" w:cs="Times New Roman"/>
          <w:color w:val="000000" w:themeColor="text1"/>
          <w:sz w:val="24"/>
          <w:szCs w:val="24"/>
        </w:rPr>
      </w:pPr>
      <w:r w:rsidRPr="00D830B4">
        <w:rPr>
          <w:rFonts w:ascii="Times New Roman" w:hAnsi="Times New Roman" w:cs="Times New Roman"/>
          <w:b/>
          <w:bCs/>
          <w:color w:val="0070C0"/>
          <w:sz w:val="24"/>
          <w:szCs w:val="24"/>
        </w:rPr>
        <w:t xml:space="preserve">Total </w:t>
      </w:r>
      <w:r>
        <w:rPr>
          <w:rFonts w:ascii="Times New Roman" w:hAnsi="Times New Roman" w:cs="Times New Roman"/>
          <w:b/>
          <w:bCs/>
          <w:color w:val="0070C0"/>
          <w:sz w:val="24"/>
          <w:szCs w:val="24"/>
        </w:rPr>
        <w:t>Iron</w:t>
      </w:r>
    </w:p>
    <w:p w14:paraId="5D5C749D" w14:textId="23F0DA6C" w:rsidR="00B85EB2" w:rsidRPr="008613C7" w:rsidRDefault="00633366" w:rsidP="00840B5D">
      <w:pPr>
        <w:spacing w:after="100" w:line="360" w:lineRule="auto"/>
        <w:jc w:val="both"/>
        <w:rPr>
          <w:rFonts w:ascii="Times New Roman" w:hAnsi="Times New Roman" w:cs="Times New Roman"/>
          <w:color w:val="000000" w:themeColor="text1"/>
          <w:sz w:val="20"/>
          <w:szCs w:val="20"/>
        </w:rPr>
      </w:pPr>
      <w:r w:rsidRPr="008613C7">
        <w:rPr>
          <w:rFonts w:ascii="Times New Roman" w:hAnsi="Times New Roman" w:cs="Times New Roman"/>
          <w:sz w:val="20"/>
          <w:szCs w:val="20"/>
        </w:rPr>
        <w:t>The total iron (Fe) content of the studied river sediments ranged from 25780 to 47390 mg kg</w:t>
      </w:r>
      <w:r w:rsidRPr="008613C7">
        <w:rPr>
          <w:rFonts w:ascii="Times New Roman" w:hAnsi="Times New Roman" w:cs="Times New Roman"/>
          <w:sz w:val="20"/>
          <w:szCs w:val="20"/>
          <w:vertAlign w:val="superscript"/>
        </w:rPr>
        <w:t>-1</w:t>
      </w:r>
      <w:r w:rsidRPr="008613C7">
        <w:rPr>
          <w:rFonts w:ascii="Times New Roman" w:hAnsi="Times New Roman" w:cs="Times New Roman"/>
          <w:sz w:val="20"/>
          <w:szCs w:val="20"/>
        </w:rPr>
        <w:t xml:space="preserve"> during the winter and from 23970 to 50390 mg kg</w:t>
      </w:r>
      <w:r w:rsidRPr="008613C7">
        <w:rPr>
          <w:rFonts w:ascii="Times New Roman" w:hAnsi="Times New Roman" w:cs="Times New Roman"/>
          <w:sz w:val="20"/>
          <w:szCs w:val="20"/>
          <w:vertAlign w:val="superscript"/>
        </w:rPr>
        <w:t>-1</w:t>
      </w:r>
      <w:r w:rsidRPr="008613C7">
        <w:rPr>
          <w:rFonts w:ascii="Times New Roman" w:hAnsi="Times New Roman" w:cs="Times New Roman"/>
          <w:sz w:val="20"/>
          <w:szCs w:val="20"/>
        </w:rPr>
        <w:t xml:space="preserve"> during the rainy season, as shown in Figures 13. The maximum Fe content was observed at station 10 in the </w:t>
      </w:r>
      <w:proofErr w:type="gramStart"/>
      <w:r w:rsidRPr="008613C7">
        <w:rPr>
          <w:rFonts w:ascii="Times New Roman" w:hAnsi="Times New Roman" w:cs="Times New Roman"/>
          <w:sz w:val="20"/>
          <w:szCs w:val="20"/>
        </w:rPr>
        <w:t>Turag river</w:t>
      </w:r>
      <w:proofErr w:type="gramEnd"/>
      <w:r w:rsidRPr="008613C7">
        <w:rPr>
          <w:rFonts w:ascii="Times New Roman" w:hAnsi="Times New Roman" w:cs="Times New Roman"/>
          <w:sz w:val="20"/>
          <w:szCs w:val="20"/>
        </w:rPr>
        <w:t xml:space="preserve"> during both seasons. The reference value of Fe in </w:t>
      </w:r>
      <w:r w:rsidRPr="008613C7">
        <w:rPr>
          <w:rFonts w:ascii="Times New Roman" w:hAnsi="Times New Roman" w:cs="Times New Roman"/>
          <w:sz w:val="20"/>
          <w:szCs w:val="20"/>
        </w:rPr>
        <w:lastRenderedPageBreak/>
        <w:t>the Earth’s crust is 30890 mg/kg (</w:t>
      </w:r>
      <w:proofErr w:type="spellStart"/>
      <w:r w:rsidRPr="008613C7">
        <w:rPr>
          <w:rFonts w:ascii="Times New Roman" w:hAnsi="Times New Roman" w:cs="Times New Roman"/>
          <w:sz w:val="20"/>
          <w:szCs w:val="20"/>
        </w:rPr>
        <w:t>Turekian</w:t>
      </w:r>
      <w:proofErr w:type="spellEnd"/>
      <w:r w:rsidRPr="008613C7">
        <w:rPr>
          <w:rFonts w:ascii="Times New Roman" w:hAnsi="Times New Roman" w:cs="Times New Roman"/>
          <w:sz w:val="20"/>
          <w:szCs w:val="20"/>
        </w:rPr>
        <w:t xml:space="preserve"> and </w:t>
      </w:r>
      <w:proofErr w:type="spellStart"/>
      <w:r w:rsidRPr="008613C7">
        <w:rPr>
          <w:rFonts w:ascii="Times New Roman" w:hAnsi="Times New Roman" w:cs="Times New Roman"/>
          <w:sz w:val="20"/>
          <w:szCs w:val="20"/>
        </w:rPr>
        <w:t>Wedepohl</w:t>
      </w:r>
      <w:proofErr w:type="spellEnd"/>
      <w:r w:rsidRPr="008613C7">
        <w:rPr>
          <w:rFonts w:ascii="Times New Roman" w:hAnsi="Times New Roman" w:cs="Times New Roman"/>
          <w:sz w:val="20"/>
          <w:szCs w:val="20"/>
        </w:rPr>
        <w:t xml:space="preserve">, 1961) and the measured Fe content in the present study exceeded the reference level. Iron is the most abundant transition metal in the Earth’s crust, yet it is not commonly reported as a soil or sediment pollutant (Zhang </w:t>
      </w:r>
      <w:r w:rsidRPr="008613C7">
        <w:rPr>
          <w:rFonts w:ascii="Times New Roman" w:hAnsi="Times New Roman" w:cs="Times New Roman"/>
          <w:i/>
          <w:iCs/>
          <w:sz w:val="20"/>
          <w:szCs w:val="20"/>
        </w:rPr>
        <w:t>et al</w:t>
      </w:r>
      <w:r w:rsidRPr="008613C7">
        <w:rPr>
          <w:rFonts w:ascii="Times New Roman" w:hAnsi="Times New Roman" w:cs="Times New Roman"/>
          <w:sz w:val="20"/>
          <w:szCs w:val="20"/>
        </w:rPr>
        <w:t xml:space="preserve">., 2016). But sediments may accumulate pollutants as sinks or release them as a secondary source. A previous study reported that sediments in the </w:t>
      </w:r>
      <w:proofErr w:type="spellStart"/>
      <w:r w:rsidRPr="008613C7">
        <w:rPr>
          <w:rFonts w:ascii="Times New Roman" w:hAnsi="Times New Roman" w:cs="Times New Roman"/>
          <w:sz w:val="20"/>
          <w:szCs w:val="20"/>
        </w:rPr>
        <w:t>Nanfei</w:t>
      </w:r>
      <w:proofErr w:type="spellEnd"/>
      <w:r w:rsidRPr="008613C7">
        <w:rPr>
          <w:rFonts w:ascii="Times New Roman" w:hAnsi="Times New Roman" w:cs="Times New Roman"/>
          <w:sz w:val="20"/>
          <w:szCs w:val="20"/>
        </w:rPr>
        <w:t xml:space="preserve"> river in eastern China were predominantly affected due to the contribution of the iron–steel manufacturing industry (Zhang </w:t>
      </w:r>
      <w:r w:rsidRPr="008613C7">
        <w:rPr>
          <w:rFonts w:ascii="Times New Roman" w:hAnsi="Times New Roman" w:cs="Times New Roman"/>
          <w:i/>
          <w:iCs/>
          <w:sz w:val="20"/>
          <w:szCs w:val="20"/>
        </w:rPr>
        <w:t>et al</w:t>
      </w:r>
      <w:r w:rsidRPr="008613C7">
        <w:rPr>
          <w:rFonts w:ascii="Times New Roman" w:hAnsi="Times New Roman" w:cs="Times New Roman"/>
          <w:sz w:val="20"/>
          <w:szCs w:val="20"/>
        </w:rPr>
        <w:t>., 2016).</w:t>
      </w:r>
    </w:p>
    <w:p w14:paraId="4EF488DB" w14:textId="63382446" w:rsidR="00840B5D" w:rsidRPr="00840B5D" w:rsidRDefault="00840B5D" w:rsidP="00840B5D">
      <w:pPr>
        <w:spacing w:after="100" w:line="360" w:lineRule="auto"/>
        <w:jc w:val="center"/>
        <w:rPr>
          <w:rFonts w:ascii="Times New Roman" w:hAnsi="Times New Roman" w:cs="Times New Roman"/>
          <w:color w:val="000000" w:themeColor="text1"/>
          <w:sz w:val="24"/>
          <w:szCs w:val="24"/>
        </w:rPr>
      </w:pPr>
      <w:r>
        <w:rPr>
          <w:noProof/>
        </w:rPr>
        <w:drawing>
          <wp:inline distT="0" distB="0" distL="0" distR="0" wp14:anchorId="7BD4742F" wp14:editId="5F858D7E">
            <wp:extent cx="5090615" cy="2421890"/>
            <wp:effectExtent l="0" t="0" r="0" b="0"/>
            <wp:docPr id="5" name="Chart 5">
              <a:extLst xmlns:a="http://schemas.openxmlformats.org/drawingml/2006/main">
                <a:ext uri="{FF2B5EF4-FFF2-40B4-BE49-F238E27FC236}">
                  <a16:creationId xmlns:a16="http://schemas.microsoft.com/office/drawing/2014/main" id="{424B1FA7-B6B5-108F-941C-37501C83C4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27B3C06" w14:textId="2F4EFC6E" w:rsidR="00B85EB2" w:rsidRDefault="00731952" w:rsidP="008613C7">
      <w:pPr>
        <w:spacing w:after="0" w:line="360" w:lineRule="auto"/>
        <w:jc w:val="center"/>
        <w:rPr>
          <w:rFonts w:ascii="Times New Roman" w:hAnsi="Times New Roman" w:cs="Times New Roman"/>
          <w:b/>
          <w:bCs/>
          <w:sz w:val="20"/>
          <w:szCs w:val="20"/>
        </w:rPr>
      </w:pPr>
      <w:r w:rsidRPr="00731952">
        <w:rPr>
          <w:rFonts w:ascii="Times New Roman" w:hAnsi="Times New Roman" w:cs="Times New Roman"/>
          <w:b/>
          <w:bCs/>
          <w:sz w:val="20"/>
          <w:szCs w:val="20"/>
        </w:rPr>
        <w:t>Figure 1</w:t>
      </w:r>
      <w:r w:rsidR="00840B5D">
        <w:rPr>
          <w:rFonts w:ascii="Times New Roman" w:hAnsi="Times New Roman" w:cs="Times New Roman"/>
          <w:b/>
          <w:bCs/>
          <w:sz w:val="20"/>
          <w:szCs w:val="20"/>
        </w:rPr>
        <w:t>3</w:t>
      </w:r>
      <w:r w:rsidRPr="00731952">
        <w:rPr>
          <w:rFonts w:ascii="Times New Roman" w:hAnsi="Times New Roman" w:cs="Times New Roman"/>
          <w:b/>
          <w:bCs/>
          <w:sz w:val="20"/>
          <w:szCs w:val="20"/>
        </w:rPr>
        <w:t>: Iron</w:t>
      </w:r>
      <w:r w:rsidR="00840B5D">
        <w:rPr>
          <w:rFonts w:ascii="Times New Roman" w:hAnsi="Times New Roman" w:cs="Times New Roman"/>
          <w:b/>
          <w:bCs/>
          <w:sz w:val="20"/>
          <w:szCs w:val="20"/>
        </w:rPr>
        <w:t xml:space="preserve"> (Fe)</w:t>
      </w:r>
      <w:r w:rsidRPr="00731952">
        <w:rPr>
          <w:rFonts w:ascii="Times New Roman" w:hAnsi="Times New Roman" w:cs="Times New Roman"/>
          <w:b/>
          <w:bCs/>
          <w:sz w:val="20"/>
          <w:szCs w:val="20"/>
        </w:rPr>
        <w:t xml:space="preserve"> content of the </w:t>
      </w:r>
      <w:r w:rsidR="00840B5D">
        <w:rPr>
          <w:rFonts w:ascii="Times New Roman" w:hAnsi="Times New Roman" w:cs="Times New Roman"/>
          <w:b/>
          <w:bCs/>
          <w:sz w:val="20"/>
          <w:szCs w:val="20"/>
        </w:rPr>
        <w:t xml:space="preserve">studied </w:t>
      </w:r>
      <w:r w:rsidRPr="00731952">
        <w:rPr>
          <w:rFonts w:ascii="Times New Roman" w:hAnsi="Times New Roman" w:cs="Times New Roman"/>
          <w:b/>
          <w:bCs/>
          <w:sz w:val="20"/>
          <w:szCs w:val="20"/>
        </w:rPr>
        <w:t xml:space="preserve">river sediments </w:t>
      </w:r>
      <w:r w:rsidR="00840B5D">
        <w:rPr>
          <w:rFonts w:ascii="Times New Roman" w:hAnsi="Times New Roman" w:cs="Times New Roman"/>
          <w:b/>
          <w:bCs/>
          <w:sz w:val="20"/>
          <w:szCs w:val="20"/>
        </w:rPr>
        <w:t>during the winter and</w:t>
      </w:r>
      <w:r w:rsidRPr="00731952">
        <w:rPr>
          <w:rFonts w:ascii="Times New Roman" w:hAnsi="Times New Roman" w:cs="Times New Roman"/>
          <w:b/>
          <w:bCs/>
          <w:sz w:val="20"/>
          <w:szCs w:val="20"/>
        </w:rPr>
        <w:t xml:space="preserve"> rainy season</w:t>
      </w:r>
    </w:p>
    <w:p w14:paraId="6ED883B0" w14:textId="77777777" w:rsidR="00C96EFE" w:rsidRDefault="00C96EFE" w:rsidP="008613C7">
      <w:pPr>
        <w:spacing w:after="0" w:line="360" w:lineRule="auto"/>
        <w:jc w:val="center"/>
        <w:rPr>
          <w:rFonts w:ascii="Times New Roman" w:hAnsi="Times New Roman" w:cs="Times New Roman"/>
          <w:b/>
          <w:bCs/>
          <w:sz w:val="20"/>
          <w:szCs w:val="20"/>
        </w:rPr>
      </w:pPr>
    </w:p>
    <w:p w14:paraId="6DFCD5C2" w14:textId="77777777" w:rsidR="00C96EFE" w:rsidRDefault="00C96EFE" w:rsidP="008613C7">
      <w:pPr>
        <w:spacing w:after="0" w:line="360" w:lineRule="auto"/>
        <w:jc w:val="center"/>
        <w:rPr>
          <w:rFonts w:ascii="Times New Roman" w:hAnsi="Times New Roman" w:cs="Times New Roman"/>
          <w:b/>
          <w:bCs/>
          <w:sz w:val="20"/>
          <w:szCs w:val="20"/>
        </w:rPr>
      </w:pPr>
    </w:p>
    <w:tbl>
      <w:tblPr>
        <w:tblStyle w:val="TableGrid0"/>
        <w:tblW w:w="3216" w:type="dxa"/>
        <w:jc w:val="center"/>
        <w:tblLayout w:type="fixed"/>
        <w:tblLook w:val="04A0" w:firstRow="1" w:lastRow="0" w:firstColumn="1" w:lastColumn="0" w:noHBand="0" w:noVBand="1"/>
      </w:tblPr>
      <w:tblGrid>
        <w:gridCol w:w="1416"/>
        <w:gridCol w:w="900"/>
        <w:gridCol w:w="900"/>
      </w:tblGrid>
      <w:tr w:rsidR="008613C7" w:rsidRPr="00A26B6B" w14:paraId="4BA06E5C" w14:textId="77777777" w:rsidTr="008613C7">
        <w:trPr>
          <w:jc w:val="center"/>
        </w:trPr>
        <w:tc>
          <w:tcPr>
            <w:tcW w:w="1416" w:type="dxa"/>
            <w:vMerge w:val="restart"/>
            <w:tcBorders>
              <w:top w:val="single" w:sz="12" w:space="0" w:color="auto"/>
              <w:left w:val="single" w:sz="12" w:space="0" w:color="auto"/>
            </w:tcBorders>
            <w:vAlign w:val="center"/>
          </w:tcPr>
          <w:p w14:paraId="206DAA9C" w14:textId="77777777" w:rsidR="008613C7" w:rsidRPr="00283544" w:rsidRDefault="008613C7" w:rsidP="00727903">
            <w:pPr>
              <w:spacing w:after="0" w:line="360" w:lineRule="auto"/>
              <w:rPr>
                <w:rFonts w:ascii="Times New Roman" w:hAnsi="Times New Roman" w:cs="Times New Roman"/>
                <w:b/>
                <w:bCs/>
                <w:sz w:val="16"/>
                <w:szCs w:val="16"/>
              </w:rPr>
            </w:pPr>
            <w:r w:rsidRPr="00283544">
              <w:rPr>
                <w:rFonts w:ascii="Times New Roman" w:hAnsi="Times New Roman" w:cs="Times New Roman"/>
                <w:b/>
                <w:bCs/>
                <w:sz w:val="16"/>
                <w:szCs w:val="16"/>
              </w:rPr>
              <w:t>Stations</w:t>
            </w:r>
          </w:p>
        </w:tc>
        <w:tc>
          <w:tcPr>
            <w:tcW w:w="1800" w:type="dxa"/>
            <w:gridSpan w:val="2"/>
            <w:tcBorders>
              <w:top w:val="single" w:sz="12" w:space="0" w:color="auto"/>
              <w:bottom w:val="single" w:sz="4" w:space="0" w:color="auto"/>
            </w:tcBorders>
            <w:vAlign w:val="center"/>
          </w:tcPr>
          <w:p w14:paraId="2A36E835" w14:textId="032AE739" w:rsidR="008613C7" w:rsidRPr="00A26B6B" w:rsidRDefault="008613C7" w:rsidP="00C96EFE">
            <w:pPr>
              <w:spacing w:after="0" w:line="360" w:lineRule="auto"/>
              <w:rPr>
                <w:rFonts w:ascii="Times New Roman" w:hAnsi="Times New Roman" w:cs="Times New Roman"/>
                <w:b/>
                <w:bCs/>
                <w:sz w:val="16"/>
                <w:szCs w:val="16"/>
              </w:rPr>
            </w:pPr>
          </w:p>
        </w:tc>
      </w:tr>
      <w:tr w:rsidR="008613C7" w:rsidRPr="00A26B6B" w14:paraId="3BE1D79A" w14:textId="77777777" w:rsidTr="008613C7">
        <w:trPr>
          <w:jc w:val="center"/>
        </w:trPr>
        <w:tc>
          <w:tcPr>
            <w:tcW w:w="1416" w:type="dxa"/>
            <w:vMerge/>
            <w:tcBorders>
              <w:left w:val="single" w:sz="12" w:space="0" w:color="auto"/>
            </w:tcBorders>
            <w:vAlign w:val="center"/>
          </w:tcPr>
          <w:p w14:paraId="64B69B35" w14:textId="77777777" w:rsidR="008613C7" w:rsidRPr="00A26B6B" w:rsidRDefault="008613C7" w:rsidP="00727903">
            <w:pPr>
              <w:spacing w:after="0" w:line="360" w:lineRule="auto"/>
              <w:rPr>
                <w:rFonts w:ascii="Times New Roman" w:hAnsi="Times New Roman" w:cs="Times New Roman"/>
                <w:sz w:val="16"/>
                <w:szCs w:val="16"/>
              </w:rPr>
            </w:pPr>
          </w:p>
        </w:tc>
        <w:tc>
          <w:tcPr>
            <w:tcW w:w="1800" w:type="dxa"/>
            <w:gridSpan w:val="2"/>
            <w:tcBorders>
              <w:top w:val="single" w:sz="4" w:space="0" w:color="auto"/>
            </w:tcBorders>
            <w:vAlign w:val="center"/>
          </w:tcPr>
          <w:p w14:paraId="4C6D2DA6" w14:textId="1FC8AA0F" w:rsidR="008613C7" w:rsidRPr="00A26B6B" w:rsidRDefault="00C96EFE" w:rsidP="00727903">
            <w:pPr>
              <w:spacing w:after="0" w:line="360" w:lineRule="auto"/>
              <w:jc w:val="center"/>
              <w:rPr>
                <w:rFonts w:ascii="Times New Roman" w:hAnsi="Times New Roman" w:cs="Times New Roman"/>
                <w:b/>
                <w:bCs/>
                <w:sz w:val="16"/>
                <w:szCs w:val="16"/>
              </w:rPr>
            </w:pPr>
            <w:r>
              <w:rPr>
                <w:rFonts w:ascii="Times New Roman" w:hAnsi="Times New Roman" w:cs="Times New Roman"/>
                <w:b/>
                <w:bCs/>
                <w:sz w:val="16"/>
                <w:szCs w:val="16"/>
              </w:rPr>
              <w:t>Fe (mg/kg)</w:t>
            </w:r>
          </w:p>
        </w:tc>
      </w:tr>
      <w:tr w:rsidR="008613C7" w:rsidRPr="00A26B6B" w14:paraId="6C9F11DC" w14:textId="77777777" w:rsidTr="008613C7">
        <w:trPr>
          <w:jc w:val="center"/>
        </w:trPr>
        <w:tc>
          <w:tcPr>
            <w:tcW w:w="1416" w:type="dxa"/>
            <w:vMerge/>
            <w:tcBorders>
              <w:left w:val="single" w:sz="12" w:space="0" w:color="auto"/>
              <w:bottom w:val="single" w:sz="12" w:space="0" w:color="auto"/>
            </w:tcBorders>
            <w:vAlign w:val="center"/>
          </w:tcPr>
          <w:p w14:paraId="6218F3CD" w14:textId="77777777" w:rsidR="008613C7" w:rsidRPr="00A26B6B" w:rsidRDefault="008613C7" w:rsidP="00727903">
            <w:pPr>
              <w:spacing w:after="0" w:line="360" w:lineRule="auto"/>
              <w:rPr>
                <w:rFonts w:ascii="Times New Roman" w:hAnsi="Times New Roman" w:cs="Times New Roman"/>
                <w:sz w:val="16"/>
                <w:szCs w:val="16"/>
              </w:rPr>
            </w:pPr>
          </w:p>
        </w:tc>
        <w:tc>
          <w:tcPr>
            <w:tcW w:w="900" w:type="dxa"/>
            <w:tcBorders>
              <w:bottom w:val="single" w:sz="12" w:space="0" w:color="auto"/>
            </w:tcBorders>
            <w:vAlign w:val="center"/>
          </w:tcPr>
          <w:p w14:paraId="724DFCE6" w14:textId="77777777" w:rsidR="008613C7" w:rsidRPr="00A26B6B" w:rsidRDefault="008613C7" w:rsidP="00727903">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Winter</w:t>
            </w:r>
          </w:p>
        </w:tc>
        <w:tc>
          <w:tcPr>
            <w:tcW w:w="900" w:type="dxa"/>
            <w:tcBorders>
              <w:bottom w:val="single" w:sz="12" w:space="0" w:color="auto"/>
            </w:tcBorders>
            <w:vAlign w:val="center"/>
          </w:tcPr>
          <w:p w14:paraId="34EC064E" w14:textId="77777777" w:rsidR="008613C7" w:rsidRPr="00A26B6B" w:rsidRDefault="008613C7" w:rsidP="00727903">
            <w:pPr>
              <w:spacing w:after="0" w:line="360" w:lineRule="auto"/>
              <w:jc w:val="center"/>
              <w:rPr>
                <w:rFonts w:ascii="Times New Roman" w:hAnsi="Times New Roman" w:cs="Times New Roman"/>
                <w:sz w:val="16"/>
                <w:szCs w:val="16"/>
              </w:rPr>
            </w:pPr>
            <w:r w:rsidRPr="00A26B6B">
              <w:rPr>
                <w:rFonts w:ascii="Times New Roman" w:hAnsi="Times New Roman" w:cs="Times New Roman"/>
                <w:sz w:val="16"/>
                <w:szCs w:val="16"/>
              </w:rPr>
              <w:t>Rainy</w:t>
            </w:r>
          </w:p>
        </w:tc>
      </w:tr>
      <w:tr w:rsidR="008613C7" w:rsidRPr="00A26B6B" w14:paraId="0EDC9F71" w14:textId="77777777" w:rsidTr="008613C7">
        <w:trPr>
          <w:jc w:val="center"/>
        </w:trPr>
        <w:tc>
          <w:tcPr>
            <w:tcW w:w="1416" w:type="dxa"/>
            <w:tcBorders>
              <w:top w:val="single" w:sz="12" w:space="0" w:color="auto"/>
              <w:left w:val="single" w:sz="12" w:space="0" w:color="auto"/>
            </w:tcBorders>
            <w:vAlign w:val="center"/>
          </w:tcPr>
          <w:p w14:paraId="2D7D037C" w14:textId="77777777" w:rsidR="008613C7" w:rsidRPr="00A36D9B" w:rsidRDefault="008613C7" w:rsidP="00727903">
            <w:pPr>
              <w:spacing w:after="0" w:line="360" w:lineRule="auto"/>
              <w:rPr>
                <w:rFonts w:ascii="Times New Roman" w:hAnsi="Times New Roman" w:cs="Times New Roman"/>
                <w:sz w:val="16"/>
                <w:szCs w:val="16"/>
              </w:rPr>
            </w:pPr>
            <w:r w:rsidRPr="00A36D9B">
              <w:rPr>
                <w:rFonts w:ascii="Times New Roman" w:hAnsi="Times New Roman" w:cs="Times New Roman"/>
                <w:sz w:val="16"/>
                <w:szCs w:val="16"/>
              </w:rPr>
              <w:t>S1 (</w:t>
            </w:r>
            <w:proofErr w:type="spellStart"/>
            <w:r w:rsidRPr="00A36D9B">
              <w:rPr>
                <w:rFonts w:ascii="Times New Roman" w:hAnsi="Times New Roman" w:cs="Times New Roman"/>
                <w:sz w:val="16"/>
                <w:szCs w:val="16"/>
              </w:rPr>
              <w:t>Dhaleshwari</w:t>
            </w:r>
            <w:proofErr w:type="spellEnd"/>
            <w:r w:rsidRPr="00A36D9B">
              <w:rPr>
                <w:rFonts w:ascii="Times New Roman" w:hAnsi="Times New Roman" w:cs="Times New Roman"/>
                <w:sz w:val="16"/>
                <w:szCs w:val="16"/>
              </w:rPr>
              <w:t>)</w:t>
            </w:r>
          </w:p>
        </w:tc>
        <w:tc>
          <w:tcPr>
            <w:tcW w:w="900" w:type="dxa"/>
            <w:tcBorders>
              <w:top w:val="single" w:sz="12" w:space="0" w:color="auto"/>
            </w:tcBorders>
            <w:vAlign w:val="center"/>
          </w:tcPr>
          <w:p w14:paraId="2FFB6884" w14:textId="667F16B5" w:rsidR="008613C7" w:rsidRPr="00A26B6B" w:rsidRDefault="00F7723C" w:rsidP="00727903">
            <w:pPr>
              <w:spacing w:after="0" w:line="360" w:lineRule="auto"/>
              <w:jc w:val="center"/>
              <w:rPr>
                <w:rFonts w:ascii="Times New Roman" w:hAnsi="Times New Roman" w:cs="Times New Roman"/>
                <w:sz w:val="16"/>
                <w:szCs w:val="16"/>
              </w:rPr>
            </w:pPr>
            <w:r>
              <w:rPr>
                <w:rFonts w:ascii="Times New Roman" w:hAnsi="Times New Roman" w:cs="Times New Roman"/>
                <w:sz w:val="16"/>
                <w:szCs w:val="16"/>
              </w:rPr>
              <w:t>29400</w:t>
            </w:r>
          </w:p>
        </w:tc>
        <w:tc>
          <w:tcPr>
            <w:tcW w:w="900" w:type="dxa"/>
            <w:tcBorders>
              <w:top w:val="single" w:sz="12" w:space="0" w:color="auto"/>
            </w:tcBorders>
            <w:vAlign w:val="center"/>
          </w:tcPr>
          <w:p w14:paraId="5AE559D5" w14:textId="1DF0AB3B" w:rsidR="008613C7" w:rsidRPr="00A26B6B" w:rsidRDefault="00F7723C" w:rsidP="00727903">
            <w:pPr>
              <w:spacing w:after="0" w:line="360" w:lineRule="auto"/>
              <w:jc w:val="center"/>
              <w:rPr>
                <w:rFonts w:ascii="Times New Roman" w:hAnsi="Times New Roman" w:cs="Times New Roman"/>
                <w:sz w:val="16"/>
                <w:szCs w:val="16"/>
              </w:rPr>
            </w:pPr>
            <w:r>
              <w:rPr>
                <w:rFonts w:ascii="Times New Roman" w:hAnsi="Times New Roman" w:cs="Times New Roman"/>
                <w:sz w:val="16"/>
                <w:szCs w:val="16"/>
              </w:rPr>
              <w:t>26700</w:t>
            </w:r>
          </w:p>
        </w:tc>
      </w:tr>
      <w:tr w:rsidR="008613C7" w:rsidRPr="00A26B6B" w14:paraId="1F2CCCF1" w14:textId="77777777" w:rsidTr="008613C7">
        <w:trPr>
          <w:jc w:val="center"/>
        </w:trPr>
        <w:tc>
          <w:tcPr>
            <w:tcW w:w="1416" w:type="dxa"/>
            <w:tcBorders>
              <w:left w:val="single" w:sz="12" w:space="0" w:color="auto"/>
            </w:tcBorders>
            <w:vAlign w:val="center"/>
          </w:tcPr>
          <w:p w14:paraId="40DD6228" w14:textId="77777777" w:rsidR="008613C7" w:rsidRPr="00A36D9B" w:rsidRDefault="008613C7" w:rsidP="00727903">
            <w:pPr>
              <w:spacing w:after="0" w:line="360" w:lineRule="auto"/>
              <w:rPr>
                <w:rFonts w:ascii="Times New Roman" w:hAnsi="Times New Roman" w:cs="Times New Roman"/>
                <w:sz w:val="16"/>
                <w:szCs w:val="16"/>
              </w:rPr>
            </w:pPr>
            <w:r w:rsidRPr="00A36D9B">
              <w:rPr>
                <w:rFonts w:ascii="Times New Roman" w:hAnsi="Times New Roman" w:cs="Times New Roman"/>
                <w:sz w:val="16"/>
                <w:szCs w:val="16"/>
              </w:rPr>
              <w:t>S2</w:t>
            </w:r>
            <w:r>
              <w:rPr>
                <w:rFonts w:ascii="Times New Roman" w:hAnsi="Times New Roman" w:cs="Times New Roman"/>
                <w:sz w:val="16"/>
                <w:szCs w:val="16"/>
              </w:rPr>
              <w:t xml:space="preserve"> </w:t>
            </w:r>
            <w:r w:rsidRPr="00A36D9B">
              <w:rPr>
                <w:rFonts w:ascii="Times New Roman" w:hAnsi="Times New Roman" w:cs="Times New Roman"/>
                <w:sz w:val="16"/>
                <w:szCs w:val="16"/>
              </w:rPr>
              <w:t>(</w:t>
            </w:r>
            <w:proofErr w:type="spellStart"/>
            <w:r w:rsidRPr="00A36D9B">
              <w:rPr>
                <w:rFonts w:ascii="Times New Roman" w:hAnsi="Times New Roman" w:cs="Times New Roman"/>
                <w:sz w:val="16"/>
                <w:szCs w:val="16"/>
              </w:rPr>
              <w:t>Dhaleshwari</w:t>
            </w:r>
            <w:proofErr w:type="spellEnd"/>
            <w:r w:rsidRPr="00A36D9B">
              <w:rPr>
                <w:rFonts w:ascii="Times New Roman" w:hAnsi="Times New Roman" w:cs="Times New Roman"/>
                <w:sz w:val="16"/>
                <w:szCs w:val="16"/>
              </w:rPr>
              <w:t>)</w:t>
            </w:r>
          </w:p>
        </w:tc>
        <w:tc>
          <w:tcPr>
            <w:tcW w:w="900" w:type="dxa"/>
            <w:vAlign w:val="center"/>
          </w:tcPr>
          <w:p w14:paraId="080B638A" w14:textId="79B07148" w:rsidR="008613C7" w:rsidRPr="00A26B6B" w:rsidRDefault="00F7723C" w:rsidP="00727903">
            <w:pPr>
              <w:spacing w:after="0" w:line="360" w:lineRule="auto"/>
              <w:jc w:val="center"/>
              <w:rPr>
                <w:rFonts w:ascii="Times New Roman" w:hAnsi="Times New Roman" w:cs="Times New Roman"/>
                <w:sz w:val="16"/>
                <w:szCs w:val="16"/>
              </w:rPr>
            </w:pPr>
            <w:r>
              <w:rPr>
                <w:rFonts w:ascii="Times New Roman" w:hAnsi="Times New Roman" w:cs="Times New Roman"/>
                <w:sz w:val="16"/>
                <w:szCs w:val="16"/>
              </w:rPr>
              <w:t>32100</w:t>
            </w:r>
          </w:p>
        </w:tc>
        <w:tc>
          <w:tcPr>
            <w:tcW w:w="900" w:type="dxa"/>
            <w:vAlign w:val="center"/>
          </w:tcPr>
          <w:p w14:paraId="37F651CA" w14:textId="3788C848" w:rsidR="008613C7" w:rsidRPr="00A26B6B" w:rsidRDefault="00F7723C" w:rsidP="00727903">
            <w:pPr>
              <w:spacing w:after="0" w:line="360" w:lineRule="auto"/>
              <w:jc w:val="center"/>
              <w:rPr>
                <w:rFonts w:ascii="Times New Roman" w:hAnsi="Times New Roman" w:cs="Times New Roman"/>
                <w:sz w:val="16"/>
                <w:szCs w:val="16"/>
              </w:rPr>
            </w:pPr>
            <w:r>
              <w:rPr>
                <w:rFonts w:ascii="Times New Roman" w:hAnsi="Times New Roman" w:cs="Times New Roman"/>
                <w:sz w:val="16"/>
                <w:szCs w:val="16"/>
              </w:rPr>
              <w:t>34970</w:t>
            </w:r>
          </w:p>
        </w:tc>
      </w:tr>
      <w:tr w:rsidR="008613C7" w:rsidRPr="00A26B6B" w14:paraId="6C1A7834" w14:textId="77777777" w:rsidTr="008613C7">
        <w:trPr>
          <w:jc w:val="center"/>
        </w:trPr>
        <w:tc>
          <w:tcPr>
            <w:tcW w:w="1416" w:type="dxa"/>
            <w:tcBorders>
              <w:left w:val="single" w:sz="12" w:space="0" w:color="auto"/>
            </w:tcBorders>
            <w:vAlign w:val="center"/>
          </w:tcPr>
          <w:p w14:paraId="14BEF4BF" w14:textId="77777777" w:rsidR="008613C7" w:rsidRPr="00A36D9B" w:rsidRDefault="008613C7" w:rsidP="00727903">
            <w:pPr>
              <w:spacing w:after="0" w:line="360" w:lineRule="auto"/>
              <w:rPr>
                <w:rFonts w:ascii="Times New Roman" w:hAnsi="Times New Roman" w:cs="Times New Roman"/>
                <w:sz w:val="16"/>
                <w:szCs w:val="16"/>
              </w:rPr>
            </w:pPr>
            <w:r w:rsidRPr="00A36D9B">
              <w:rPr>
                <w:rFonts w:ascii="Times New Roman" w:hAnsi="Times New Roman" w:cs="Times New Roman"/>
                <w:sz w:val="16"/>
                <w:szCs w:val="16"/>
              </w:rPr>
              <w:t>S3</w:t>
            </w:r>
            <w:r>
              <w:rPr>
                <w:rFonts w:ascii="Times New Roman" w:hAnsi="Times New Roman" w:cs="Times New Roman"/>
                <w:sz w:val="16"/>
                <w:szCs w:val="16"/>
              </w:rPr>
              <w:t xml:space="preserve"> </w:t>
            </w:r>
            <w:r w:rsidRPr="00A36D9B">
              <w:rPr>
                <w:rFonts w:ascii="Times New Roman" w:hAnsi="Times New Roman" w:cs="Times New Roman"/>
                <w:sz w:val="16"/>
                <w:szCs w:val="16"/>
              </w:rPr>
              <w:t>(</w:t>
            </w:r>
            <w:proofErr w:type="spellStart"/>
            <w:r w:rsidRPr="00A36D9B">
              <w:rPr>
                <w:rFonts w:ascii="Times New Roman" w:hAnsi="Times New Roman" w:cs="Times New Roman"/>
                <w:sz w:val="16"/>
                <w:szCs w:val="16"/>
              </w:rPr>
              <w:t>Dhaleshwari</w:t>
            </w:r>
            <w:proofErr w:type="spellEnd"/>
            <w:r w:rsidRPr="00A36D9B">
              <w:rPr>
                <w:rFonts w:ascii="Times New Roman" w:hAnsi="Times New Roman" w:cs="Times New Roman"/>
                <w:sz w:val="16"/>
                <w:szCs w:val="16"/>
              </w:rPr>
              <w:t>)</w:t>
            </w:r>
          </w:p>
        </w:tc>
        <w:tc>
          <w:tcPr>
            <w:tcW w:w="900" w:type="dxa"/>
            <w:vAlign w:val="center"/>
          </w:tcPr>
          <w:p w14:paraId="7CC009E4" w14:textId="15C090ED" w:rsidR="008613C7" w:rsidRPr="00A26B6B" w:rsidRDefault="00F7723C" w:rsidP="00727903">
            <w:pPr>
              <w:spacing w:after="0" w:line="360" w:lineRule="auto"/>
              <w:jc w:val="center"/>
              <w:rPr>
                <w:rFonts w:ascii="Times New Roman" w:hAnsi="Times New Roman" w:cs="Times New Roman"/>
                <w:sz w:val="16"/>
                <w:szCs w:val="16"/>
              </w:rPr>
            </w:pPr>
            <w:r>
              <w:rPr>
                <w:rFonts w:ascii="Times New Roman" w:hAnsi="Times New Roman" w:cs="Times New Roman"/>
                <w:sz w:val="16"/>
                <w:szCs w:val="16"/>
              </w:rPr>
              <w:t>27970</w:t>
            </w:r>
          </w:p>
        </w:tc>
        <w:tc>
          <w:tcPr>
            <w:tcW w:w="900" w:type="dxa"/>
            <w:vAlign w:val="center"/>
          </w:tcPr>
          <w:p w14:paraId="6E486D1B" w14:textId="14E22F6B" w:rsidR="008613C7" w:rsidRPr="00A26B6B" w:rsidRDefault="00F7723C" w:rsidP="00727903">
            <w:pPr>
              <w:spacing w:after="0" w:line="360" w:lineRule="auto"/>
              <w:jc w:val="center"/>
              <w:rPr>
                <w:rFonts w:ascii="Times New Roman" w:hAnsi="Times New Roman" w:cs="Times New Roman"/>
                <w:sz w:val="16"/>
                <w:szCs w:val="16"/>
              </w:rPr>
            </w:pPr>
            <w:r>
              <w:rPr>
                <w:rFonts w:ascii="Times New Roman" w:hAnsi="Times New Roman" w:cs="Times New Roman"/>
                <w:sz w:val="16"/>
                <w:szCs w:val="16"/>
              </w:rPr>
              <w:t>23970</w:t>
            </w:r>
          </w:p>
        </w:tc>
      </w:tr>
      <w:tr w:rsidR="008613C7" w:rsidRPr="00A26B6B" w14:paraId="26EA251C" w14:textId="77777777" w:rsidTr="008613C7">
        <w:trPr>
          <w:jc w:val="center"/>
        </w:trPr>
        <w:tc>
          <w:tcPr>
            <w:tcW w:w="1416" w:type="dxa"/>
            <w:tcBorders>
              <w:left w:val="single" w:sz="12" w:space="0" w:color="auto"/>
            </w:tcBorders>
            <w:vAlign w:val="center"/>
          </w:tcPr>
          <w:p w14:paraId="4E82644B" w14:textId="77777777" w:rsidR="008613C7" w:rsidRPr="00A36D9B" w:rsidRDefault="008613C7" w:rsidP="00727903">
            <w:pPr>
              <w:spacing w:after="0" w:line="360" w:lineRule="auto"/>
              <w:rPr>
                <w:rFonts w:ascii="Times New Roman" w:hAnsi="Times New Roman" w:cs="Times New Roman"/>
                <w:sz w:val="16"/>
                <w:szCs w:val="16"/>
              </w:rPr>
            </w:pPr>
            <w:r w:rsidRPr="00A36D9B">
              <w:rPr>
                <w:rFonts w:ascii="Times New Roman" w:hAnsi="Times New Roman" w:cs="Times New Roman"/>
                <w:sz w:val="16"/>
                <w:szCs w:val="16"/>
              </w:rPr>
              <w:t>S4</w:t>
            </w:r>
            <w:r>
              <w:rPr>
                <w:rFonts w:ascii="Times New Roman" w:hAnsi="Times New Roman" w:cs="Times New Roman"/>
                <w:sz w:val="16"/>
                <w:szCs w:val="16"/>
              </w:rPr>
              <w:t xml:space="preserve"> </w:t>
            </w:r>
            <w:r w:rsidRPr="00A36D9B">
              <w:rPr>
                <w:rFonts w:ascii="Times New Roman" w:hAnsi="Times New Roman" w:cs="Times New Roman"/>
                <w:sz w:val="16"/>
                <w:szCs w:val="16"/>
              </w:rPr>
              <w:t>(</w:t>
            </w:r>
            <w:proofErr w:type="spellStart"/>
            <w:r w:rsidRPr="00A36D9B">
              <w:rPr>
                <w:rFonts w:ascii="Times New Roman" w:hAnsi="Times New Roman" w:cs="Times New Roman"/>
                <w:sz w:val="16"/>
                <w:szCs w:val="16"/>
              </w:rPr>
              <w:t>Dhaleshwari</w:t>
            </w:r>
            <w:proofErr w:type="spellEnd"/>
            <w:r w:rsidRPr="00A36D9B">
              <w:rPr>
                <w:rFonts w:ascii="Times New Roman" w:hAnsi="Times New Roman" w:cs="Times New Roman"/>
                <w:sz w:val="16"/>
                <w:szCs w:val="16"/>
              </w:rPr>
              <w:t>)</w:t>
            </w:r>
          </w:p>
        </w:tc>
        <w:tc>
          <w:tcPr>
            <w:tcW w:w="900" w:type="dxa"/>
            <w:vAlign w:val="center"/>
          </w:tcPr>
          <w:p w14:paraId="7B4E5F65" w14:textId="21E055D8" w:rsidR="008613C7" w:rsidRPr="00A26B6B" w:rsidRDefault="00F7723C" w:rsidP="00727903">
            <w:pPr>
              <w:spacing w:after="0" w:line="360" w:lineRule="auto"/>
              <w:jc w:val="center"/>
              <w:rPr>
                <w:rFonts w:ascii="Times New Roman" w:hAnsi="Times New Roman" w:cs="Times New Roman"/>
                <w:sz w:val="16"/>
                <w:szCs w:val="16"/>
              </w:rPr>
            </w:pPr>
            <w:r>
              <w:rPr>
                <w:rFonts w:ascii="Times New Roman" w:hAnsi="Times New Roman" w:cs="Times New Roman"/>
                <w:sz w:val="16"/>
                <w:szCs w:val="16"/>
              </w:rPr>
              <w:t>25780</w:t>
            </w:r>
          </w:p>
        </w:tc>
        <w:tc>
          <w:tcPr>
            <w:tcW w:w="900" w:type="dxa"/>
            <w:vAlign w:val="center"/>
          </w:tcPr>
          <w:p w14:paraId="08AE90D8" w14:textId="2CEC216B" w:rsidR="008613C7" w:rsidRPr="00A26B6B" w:rsidRDefault="00F7723C" w:rsidP="00727903">
            <w:pPr>
              <w:spacing w:after="0" w:line="360" w:lineRule="auto"/>
              <w:jc w:val="center"/>
              <w:rPr>
                <w:rFonts w:ascii="Times New Roman" w:hAnsi="Times New Roman" w:cs="Times New Roman"/>
                <w:sz w:val="16"/>
                <w:szCs w:val="16"/>
              </w:rPr>
            </w:pPr>
            <w:r>
              <w:rPr>
                <w:rFonts w:ascii="Times New Roman" w:hAnsi="Times New Roman" w:cs="Times New Roman"/>
                <w:sz w:val="16"/>
                <w:szCs w:val="16"/>
              </w:rPr>
              <w:t>23990</w:t>
            </w:r>
          </w:p>
        </w:tc>
      </w:tr>
      <w:tr w:rsidR="008613C7" w:rsidRPr="00A26B6B" w14:paraId="4B64A19C" w14:textId="77777777" w:rsidTr="008613C7">
        <w:trPr>
          <w:jc w:val="center"/>
        </w:trPr>
        <w:tc>
          <w:tcPr>
            <w:tcW w:w="1416" w:type="dxa"/>
            <w:tcBorders>
              <w:left w:val="single" w:sz="12" w:space="0" w:color="auto"/>
            </w:tcBorders>
            <w:vAlign w:val="center"/>
          </w:tcPr>
          <w:p w14:paraId="7F9E6E19" w14:textId="77777777" w:rsidR="008613C7" w:rsidRPr="00A26B6B" w:rsidRDefault="008613C7" w:rsidP="00727903">
            <w:pPr>
              <w:spacing w:after="0" w:line="360" w:lineRule="auto"/>
              <w:rPr>
                <w:rFonts w:ascii="Times New Roman" w:hAnsi="Times New Roman" w:cs="Times New Roman"/>
                <w:sz w:val="16"/>
                <w:szCs w:val="16"/>
              </w:rPr>
            </w:pPr>
            <w:r w:rsidRPr="00A26B6B">
              <w:rPr>
                <w:rFonts w:ascii="Times New Roman" w:hAnsi="Times New Roman" w:cs="Times New Roman"/>
                <w:sz w:val="16"/>
                <w:szCs w:val="16"/>
              </w:rPr>
              <w:t>S5</w:t>
            </w:r>
            <w:r>
              <w:rPr>
                <w:rFonts w:ascii="Times New Roman" w:hAnsi="Times New Roman" w:cs="Times New Roman"/>
                <w:sz w:val="16"/>
                <w:szCs w:val="16"/>
              </w:rPr>
              <w:t xml:space="preserve"> </w:t>
            </w:r>
            <w:r w:rsidRPr="00A36D9B">
              <w:rPr>
                <w:rFonts w:ascii="Times New Roman" w:hAnsi="Times New Roman" w:cs="Times New Roman"/>
                <w:sz w:val="16"/>
                <w:szCs w:val="16"/>
              </w:rPr>
              <w:t>(</w:t>
            </w:r>
            <w:proofErr w:type="spellStart"/>
            <w:r w:rsidRPr="00A36D9B">
              <w:rPr>
                <w:rFonts w:ascii="Times New Roman" w:hAnsi="Times New Roman" w:cs="Times New Roman"/>
                <w:sz w:val="16"/>
                <w:szCs w:val="16"/>
              </w:rPr>
              <w:t>Dhaleshwari</w:t>
            </w:r>
            <w:proofErr w:type="spellEnd"/>
            <w:r w:rsidRPr="00A36D9B">
              <w:rPr>
                <w:rFonts w:ascii="Times New Roman" w:hAnsi="Times New Roman" w:cs="Times New Roman"/>
                <w:sz w:val="16"/>
                <w:szCs w:val="16"/>
              </w:rPr>
              <w:t>)</w:t>
            </w:r>
          </w:p>
        </w:tc>
        <w:tc>
          <w:tcPr>
            <w:tcW w:w="900" w:type="dxa"/>
            <w:vAlign w:val="center"/>
          </w:tcPr>
          <w:p w14:paraId="7BF2A77F" w14:textId="09F2389A" w:rsidR="008613C7" w:rsidRPr="00A26B6B" w:rsidRDefault="00B100A7" w:rsidP="00727903">
            <w:pPr>
              <w:spacing w:after="0" w:line="360" w:lineRule="auto"/>
              <w:jc w:val="center"/>
              <w:rPr>
                <w:rFonts w:ascii="Times New Roman" w:hAnsi="Times New Roman" w:cs="Times New Roman"/>
                <w:sz w:val="16"/>
                <w:szCs w:val="16"/>
              </w:rPr>
            </w:pPr>
            <w:r>
              <w:rPr>
                <w:rFonts w:ascii="Times New Roman" w:hAnsi="Times New Roman" w:cs="Times New Roman"/>
                <w:sz w:val="16"/>
                <w:szCs w:val="16"/>
              </w:rPr>
              <w:t>36480</w:t>
            </w:r>
          </w:p>
        </w:tc>
        <w:tc>
          <w:tcPr>
            <w:tcW w:w="900" w:type="dxa"/>
            <w:vAlign w:val="center"/>
          </w:tcPr>
          <w:p w14:paraId="27109B10" w14:textId="542D92FE" w:rsidR="008613C7" w:rsidRPr="00A26B6B" w:rsidRDefault="00B100A7" w:rsidP="00727903">
            <w:pPr>
              <w:spacing w:after="0" w:line="360" w:lineRule="auto"/>
              <w:jc w:val="center"/>
              <w:rPr>
                <w:rFonts w:ascii="Times New Roman" w:hAnsi="Times New Roman" w:cs="Times New Roman"/>
                <w:sz w:val="16"/>
                <w:szCs w:val="16"/>
              </w:rPr>
            </w:pPr>
            <w:r>
              <w:rPr>
                <w:rFonts w:ascii="Times New Roman" w:hAnsi="Times New Roman" w:cs="Times New Roman"/>
                <w:sz w:val="16"/>
                <w:szCs w:val="16"/>
              </w:rPr>
              <w:t>35130</w:t>
            </w:r>
          </w:p>
        </w:tc>
      </w:tr>
      <w:tr w:rsidR="008613C7" w:rsidRPr="00A26B6B" w14:paraId="7654D937" w14:textId="77777777" w:rsidTr="008613C7">
        <w:trPr>
          <w:jc w:val="center"/>
        </w:trPr>
        <w:tc>
          <w:tcPr>
            <w:tcW w:w="1416" w:type="dxa"/>
            <w:tcBorders>
              <w:left w:val="single" w:sz="12" w:space="0" w:color="auto"/>
            </w:tcBorders>
            <w:vAlign w:val="center"/>
          </w:tcPr>
          <w:p w14:paraId="6E98CC90" w14:textId="77777777" w:rsidR="008613C7" w:rsidRPr="00A26B6B" w:rsidRDefault="008613C7" w:rsidP="00727903">
            <w:pPr>
              <w:spacing w:after="0" w:line="360" w:lineRule="auto"/>
              <w:rPr>
                <w:rFonts w:ascii="Times New Roman" w:hAnsi="Times New Roman" w:cs="Times New Roman"/>
                <w:sz w:val="16"/>
                <w:szCs w:val="16"/>
              </w:rPr>
            </w:pPr>
            <w:r w:rsidRPr="00A26B6B">
              <w:rPr>
                <w:rFonts w:ascii="Times New Roman" w:hAnsi="Times New Roman" w:cs="Times New Roman"/>
                <w:sz w:val="16"/>
                <w:szCs w:val="16"/>
              </w:rPr>
              <w:t>S6</w:t>
            </w:r>
            <w:r>
              <w:rPr>
                <w:rFonts w:ascii="Times New Roman" w:hAnsi="Times New Roman" w:cs="Times New Roman"/>
                <w:sz w:val="16"/>
                <w:szCs w:val="16"/>
              </w:rPr>
              <w:t xml:space="preserve"> </w:t>
            </w:r>
            <w:r w:rsidRPr="00A36D9B">
              <w:rPr>
                <w:rFonts w:ascii="Times New Roman" w:hAnsi="Times New Roman" w:cs="Times New Roman"/>
                <w:sz w:val="16"/>
                <w:szCs w:val="16"/>
              </w:rPr>
              <w:t>(</w:t>
            </w:r>
            <w:proofErr w:type="spellStart"/>
            <w:r w:rsidRPr="00A36D9B">
              <w:rPr>
                <w:rFonts w:ascii="Times New Roman" w:hAnsi="Times New Roman" w:cs="Times New Roman"/>
                <w:sz w:val="16"/>
                <w:szCs w:val="16"/>
              </w:rPr>
              <w:t>Dhaleshwari</w:t>
            </w:r>
            <w:proofErr w:type="spellEnd"/>
            <w:r w:rsidRPr="00A36D9B">
              <w:rPr>
                <w:rFonts w:ascii="Times New Roman" w:hAnsi="Times New Roman" w:cs="Times New Roman"/>
                <w:sz w:val="16"/>
                <w:szCs w:val="16"/>
              </w:rPr>
              <w:t>)</w:t>
            </w:r>
          </w:p>
        </w:tc>
        <w:tc>
          <w:tcPr>
            <w:tcW w:w="900" w:type="dxa"/>
            <w:vAlign w:val="center"/>
          </w:tcPr>
          <w:p w14:paraId="76ECA9EB" w14:textId="7A03779D" w:rsidR="008613C7" w:rsidRPr="00A26B6B" w:rsidRDefault="00B100A7" w:rsidP="00727903">
            <w:pPr>
              <w:spacing w:after="0" w:line="360" w:lineRule="auto"/>
              <w:jc w:val="center"/>
              <w:rPr>
                <w:rFonts w:ascii="Times New Roman" w:hAnsi="Times New Roman" w:cs="Times New Roman"/>
                <w:sz w:val="16"/>
                <w:szCs w:val="16"/>
              </w:rPr>
            </w:pPr>
            <w:r>
              <w:rPr>
                <w:rFonts w:ascii="Times New Roman" w:hAnsi="Times New Roman" w:cs="Times New Roman"/>
                <w:sz w:val="16"/>
                <w:szCs w:val="16"/>
              </w:rPr>
              <w:t>35130</w:t>
            </w:r>
          </w:p>
        </w:tc>
        <w:tc>
          <w:tcPr>
            <w:tcW w:w="900" w:type="dxa"/>
            <w:vAlign w:val="center"/>
          </w:tcPr>
          <w:p w14:paraId="703F9514" w14:textId="2373FC48" w:rsidR="008613C7" w:rsidRPr="00A26B6B" w:rsidRDefault="00B100A7" w:rsidP="00727903">
            <w:pPr>
              <w:spacing w:after="0" w:line="360" w:lineRule="auto"/>
              <w:jc w:val="center"/>
              <w:rPr>
                <w:rFonts w:ascii="Times New Roman" w:hAnsi="Times New Roman" w:cs="Times New Roman"/>
                <w:sz w:val="16"/>
                <w:szCs w:val="16"/>
              </w:rPr>
            </w:pPr>
            <w:r>
              <w:rPr>
                <w:rFonts w:ascii="Times New Roman" w:hAnsi="Times New Roman" w:cs="Times New Roman"/>
                <w:sz w:val="16"/>
                <w:szCs w:val="16"/>
              </w:rPr>
              <w:t>38700</w:t>
            </w:r>
          </w:p>
        </w:tc>
      </w:tr>
      <w:tr w:rsidR="008613C7" w:rsidRPr="00A26B6B" w14:paraId="22E9F91E" w14:textId="77777777" w:rsidTr="008613C7">
        <w:trPr>
          <w:jc w:val="center"/>
        </w:trPr>
        <w:tc>
          <w:tcPr>
            <w:tcW w:w="1416" w:type="dxa"/>
            <w:tcBorders>
              <w:left w:val="single" w:sz="12" w:space="0" w:color="auto"/>
            </w:tcBorders>
            <w:vAlign w:val="center"/>
          </w:tcPr>
          <w:p w14:paraId="301DFC8C" w14:textId="77777777" w:rsidR="008613C7" w:rsidRPr="00A26B6B" w:rsidRDefault="008613C7" w:rsidP="00727903">
            <w:pPr>
              <w:spacing w:after="0" w:line="360" w:lineRule="auto"/>
              <w:rPr>
                <w:rFonts w:ascii="Times New Roman" w:hAnsi="Times New Roman" w:cs="Times New Roman"/>
                <w:sz w:val="16"/>
                <w:szCs w:val="16"/>
              </w:rPr>
            </w:pPr>
            <w:r w:rsidRPr="00A26B6B">
              <w:rPr>
                <w:rFonts w:ascii="Times New Roman" w:hAnsi="Times New Roman" w:cs="Times New Roman"/>
                <w:sz w:val="16"/>
                <w:szCs w:val="16"/>
              </w:rPr>
              <w:t>S7</w:t>
            </w:r>
            <w:r>
              <w:rPr>
                <w:rFonts w:ascii="Times New Roman" w:hAnsi="Times New Roman" w:cs="Times New Roman"/>
                <w:sz w:val="16"/>
                <w:szCs w:val="16"/>
              </w:rPr>
              <w:t xml:space="preserve"> </w:t>
            </w:r>
            <w:r w:rsidRPr="00A36D9B">
              <w:rPr>
                <w:rFonts w:ascii="Times New Roman" w:hAnsi="Times New Roman" w:cs="Times New Roman"/>
                <w:sz w:val="16"/>
                <w:szCs w:val="16"/>
              </w:rPr>
              <w:t>(</w:t>
            </w:r>
            <w:proofErr w:type="spellStart"/>
            <w:r w:rsidRPr="00A36D9B">
              <w:rPr>
                <w:rFonts w:ascii="Times New Roman" w:hAnsi="Times New Roman" w:cs="Times New Roman"/>
                <w:sz w:val="16"/>
                <w:szCs w:val="16"/>
              </w:rPr>
              <w:t>Dhaleshwari</w:t>
            </w:r>
            <w:proofErr w:type="spellEnd"/>
            <w:r w:rsidRPr="00A36D9B">
              <w:rPr>
                <w:rFonts w:ascii="Times New Roman" w:hAnsi="Times New Roman" w:cs="Times New Roman"/>
                <w:sz w:val="16"/>
                <w:szCs w:val="16"/>
              </w:rPr>
              <w:t>)</w:t>
            </w:r>
          </w:p>
        </w:tc>
        <w:tc>
          <w:tcPr>
            <w:tcW w:w="900" w:type="dxa"/>
            <w:vAlign w:val="center"/>
          </w:tcPr>
          <w:p w14:paraId="096E4EDE" w14:textId="12A183A3" w:rsidR="008613C7" w:rsidRPr="00A26B6B" w:rsidRDefault="00B100A7" w:rsidP="00727903">
            <w:pPr>
              <w:spacing w:after="0" w:line="360" w:lineRule="auto"/>
              <w:jc w:val="center"/>
              <w:rPr>
                <w:rFonts w:ascii="Times New Roman" w:hAnsi="Times New Roman" w:cs="Times New Roman"/>
                <w:sz w:val="16"/>
                <w:szCs w:val="16"/>
              </w:rPr>
            </w:pPr>
            <w:r>
              <w:rPr>
                <w:rFonts w:ascii="Times New Roman" w:hAnsi="Times New Roman" w:cs="Times New Roman"/>
                <w:sz w:val="16"/>
                <w:szCs w:val="16"/>
              </w:rPr>
              <w:t>38900</w:t>
            </w:r>
          </w:p>
        </w:tc>
        <w:tc>
          <w:tcPr>
            <w:tcW w:w="900" w:type="dxa"/>
            <w:vAlign w:val="center"/>
          </w:tcPr>
          <w:p w14:paraId="67D4637A" w14:textId="7F4207CA" w:rsidR="008613C7" w:rsidRPr="00A26B6B" w:rsidRDefault="00B100A7" w:rsidP="00727903">
            <w:pPr>
              <w:spacing w:after="0" w:line="360" w:lineRule="auto"/>
              <w:jc w:val="center"/>
              <w:rPr>
                <w:rFonts w:ascii="Times New Roman" w:hAnsi="Times New Roman" w:cs="Times New Roman"/>
                <w:sz w:val="16"/>
                <w:szCs w:val="16"/>
              </w:rPr>
            </w:pPr>
            <w:r>
              <w:rPr>
                <w:rFonts w:ascii="Times New Roman" w:hAnsi="Times New Roman" w:cs="Times New Roman"/>
                <w:sz w:val="16"/>
                <w:szCs w:val="16"/>
              </w:rPr>
              <w:t>43480</w:t>
            </w:r>
          </w:p>
        </w:tc>
      </w:tr>
      <w:tr w:rsidR="008613C7" w:rsidRPr="00A26B6B" w14:paraId="6A28CD80" w14:textId="77777777" w:rsidTr="008613C7">
        <w:trPr>
          <w:jc w:val="center"/>
        </w:trPr>
        <w:tc>
          <w:tcPr>
            <w:tcW w:w="1416" w:type="dxa"/>
            <w:tcBorders>
              <w:left w:val="single" w:sz="12" w:space="0" w:color="auto"/>
            </w:tcBorders>
            <w:vAlign w:val="center"/>
          </w:tcPr>
          <w:p w14:paraId="0506BB02" w14:textId="77777777" w:rsidR="008613C7" w:rsidRPr="00A26B6B" w:rsidRDefault="008613C7" w:rsidP="00727903">
            <w:pPr>
              <w:spacing w:after="0" w:line="360" w:lineRule="auto"/>
              <w:rPr>
                <w:rFonts w:ascii="Times New Roman" w:hAnsi="Times New Roman" w:cs="Times New Roman"/>
                <w:sz w:val="16"/>
                <w:szCs w:val="16"/>
              </w:rPr>
            </w:pPr>
            <w:r w:rsidRPr="00A26B6B">
              <w:rPr>
                <w:rFonts w:ascii="Times New Roman" w:hAnsi="Times New Roman" w:cs="Times New Roman"/>
                <w:sz w:val="16"/>
                <w:szCs w:val="16"/>
              </w:rPr>
              <w:t>S8</w:t>
            </w:r>
            <w:r>
              <w:rPr>
                <w:rFonts w:ascii="Times New Roman" w:hAnsi="Times New Roman" w:cs="Times New Roman"/>
                <w:sz w:val="16"/>
                <w:szCs w:val="16"/>
              </w:rPr>
              <w:t xml:space="preserve"> (Turag)</w:t>
            </w:r>
          </w:p>
        </w:tc>
        <w:tc>
          <w:tcPr>
            <w:tcW w:w="900" w:type="dxa"/>
            <w:vAlign w:val="center"/>
          </w:tcPr>
          <w:p w14:paraId="6E40FDA9" w14:textId="740CFA65" w:rsidR="008613C7" w:rsidRPr="00A26B6B" w:rsidRDefault="00B100A7" w:rsidP="00727903">
            <w:pPr>
              <w:spacing w:after="0" w:line="360" w:lineRule="auto"/>
              <w:jc w:val="center"/>
              <w:rPr>
                <w:rFonts w:ascii="Times New Roman" w:hAnsi="Times New Roman" w:cs="Times New Roman"/>
                <w:sz w:val="16"/>
                <w:szCs w:val="16"/>
              </w:rPr>
            </w:pPr>
            <w:r>
              <w:rPr>
                <w:rFonts w:ascii="Times New Roman" w:hAnsi="Times New Roman" w:cs="Times New Roman"/>
                <w:sz w:val="16"/>
                <w:szCs w:val="16"/>
              </w:rPr>
              <w:t>44210</w:t>
            </w:r>
          </w:p>
        </w:tc>
        <w:tc>
          <w:tcPr>
            <w:tcW w:w="900" w:type="dxa"/>
            <w:vAlign w:val="center"/>
          </w:tcPr>
          <w:p w14:paraId="4E50369A" w14:textId="75A23E33" w:rsidR="008613C7" w:rsidRPr="00A26B6B" w:rsidRDefault="00B100A7" w:rsidP="00727903">
            <w:pPr>
              <w:spacing w:after="0" w:line="360" w:lineRule="auto"/>
              <w:jc w:val="center"/>
              <w:rPr>
                <w:rFonts w:ascii="Times New Roman" w:hAnsi="Times New Roman" w:cs="Times New Roman"/>
                <w:sz w:val="16"/>
                <w:szCs w:val="16"/>
              </w:rPr>
            </w:pPr>
            <w:r>
              <w:rPr>
                <w:rFonts w:ascii="Times New Roman" w:hAnsi="Times New Roman" w:cs="Times New Roman"/>
                <w:sz w:val="16"/>
                <w:szCs w:val="16"/>
              </w:rPr>
              <w:t>45600</w:t>
            </w:r>
          </w:p>
        </w:tc>
      </w:tr>
      <w:tr w:rsidR="008613C7" w:rsidRPr="00A26B6B" w14:paraId="4CBDF64E" w14:textId="77777777" w:rsidTr="008613C7">
        <w:trPr>
          <w:jc w:val="center"/>
        </w:trPr>
        <w:tc>
          <w:tcPr>
            <w:tcW w:w="1416" w:type="dxa"/>
            <w:tcBorders>
              <w:left w:val="single" w:sz="12" w:space="0" w:color="auto"/>
            </w:tcBorders>
            <w:vAlign w:val="center"/>
          </w:tcPr>
          <w:p w14:paraId="3A6097BE" w14:textId="77777777" w:rsidR="008613C7" w:rsidRPr="00A26B6B" w:rsidRDefault="008613C7" w:rsidP="00727903">
            <w:pPr>
              <w:spacing w:after="0" w:line="360" w:lineRule="auto"/>
              <w:rPr>
                <w:rFonts w:ascii="Times New Roman" w:hAnsi="Times New Roman" w:cs="Times New Roman"/>
                <w:sz w:val="16"/>
                <w:szCs w:val="16"/>
              </w:rPr>
            </w:pPr>
            <w:r w:rsidRPr="00A26B6B">
              <w:rPr>
                <w:rFonts w:ascii="Times New Roman" w:hAnsi="Times New Roman" w:cs="Times New Roman"/>
                <w:sz w:val="16"/>
                <w:szCs w:val="16"/>
              </w:rPr>
              <w:t>S9</w:t>
            </w:r>
            <w:r>
              <w:rPr>
                <w:rFonts w:ascii="Times New Roman" w:hAnsi="Times New Roman" w:cs="Times New Roman"/>
                <w:sz w:val="16"/>
                <w:szCs w:val="16"/>
              </w:rPr>
              <w:t xml:space="preserve"> (Turag)</w:t>
            </w:r>
          </w:p>
        </w:tc>
        <w:tc>
          <w:tcPr>
            <w:tcW w:w="900" w:type="dxa"/>
            <w:vAlign w:val="center"/>
          </w:tcPr>
          <w:p w14:paraId="26AA319C" w14:textId="5DC3116F" w:rsidR="008613C7" w:rsidRPr="00A26B6B" w:rsidRDefault="00B100A7" w:rsidP="00727903">
            <w:pPr>
              <w:spacing w:after="0" w:line="360" w:lineRule="auto"/>
              <w:jc w:val="center"/>
              <w:rPr>
                <w:rFonts w:ascii="Times New Roman" w:hAnsi="Times New Roman" w:cs="Times New Roman"/>
                <w:sz w:val="16"/>
                <w:szCs w:val="16"/>
              </w:rPr>
            </w:pPr>
            <w:r>
              <w:rPr>
                <w:rFonts w:ascii="Times New Roman" w:hAnsi="Times New Roman" w:cs="Times New Roman"/>
                <w:sz w:val="16"/>
                <w:szCs w:val="16"/>
              </w:rPr>
              <w:t>43980</w:t>
            </w:r>
          </w:p>
        </w:tc>
        <w:tc>
          <w:tcPr>
            <w:tcW w:w="900" w:type="dxa"/>
            <w:vAlign w:val="center"/>
          </w:tcPr>
          <w:p w14:paraId="6A3E027D" w14:textId="4FF3EBD7" w:rsidR="008613C7" w:rsidRPr="00A26B6B" w:rsidRDefault="00B100A7" w:rsidP="00727903">
            <w:pPr>
              <w:spacing w:after="0" w:line="360" w:lineRule="auto"/>
              <w:jc w:val="center"/>
              <w:rPr>
                <w:rFonts w:ascii="Times New Roman" w:hAnsi="Times New Roman" w:cs="Times New Roman"/>
                <w:sz w:val="16"/>
                <w:szCs w:val="16"/>
              </w:rPr>
            </w:pPr>
            <w:r>
              <w:rPr>
                <w:rFonts w:ascii="Times New Roman" w:hAnsi="Times New Roman" w:cs="Times New Roman"/>
                <w:sz w:val="16"/>
                <w:szCs w:val="16"/>
              </w:rPr>
              <w:t>47900</w:t>
            </w:r>
          </w:p>
        </w:tc>
      </w:tr>
      <w:tr w:rsidR="008613C7" w:rsidRPr="00A26B6B" w14:paraId="2D1DBB63" w14:textId="77777777" w:rsidTr="008613C7">
        <w:trPr>
          <w:jc w:val="center"/>
        </w:trPr>
        <w:tc>
          <w:tcPr>
            <w:tcW w:w="1416" w:type="dxa"/>
            <w:tcBorders>
              <w:left w:val="single" w:sz="12" w:space="0" w:color="auto"/>
            </w:tcBorders>
            <w:vAlign w:val="center"/>
          </w:tcPr>
          <w:p w14:paraId="2E9EE15C" w14:textId="77777777" w:rsidR="008613C7" w:rsidRPr="00A26B6B" w:rsidRDefault="008613C7" w:rsidP="00727903">
            <w:pPr>
              <w:spacing w:after="0" w:line="360" w:lineRule="auto"/>
              <w:rPr>
                <w:rFonts w:ascii="Times New Roman" w:hAnsi="Times New Roman" w:cs="Times New Roman"/>
                <w:sz w:val="16"/>
                <w:szCs w:val="16"/>
              </w:rPr>
            </w:pPr>
            <w:r w:rsidRPr="00A26B6B">
              <w:rPr>
                <w:rFonts w:ascii="Times New Roman" w:hAnsi="Times New Roman" w:cs="Times New Roman"/>
                <w:sz w:val="16"/>
                <w:szCs w:val="16"/>
              </w:rPr>
              <w:t>S10</w:t>
            </w:r>
            <w:r>
              <w:rPr>
                <w:rFonts w:ascii="Times New Roman" w:hAnsi="Times New Roman" w:cs="Times New Roman"/>
                <w:sz w:val="16"/>
                <w:szCs w:val="16"/>
              </w:rPr>
              <w:t xml:space="preserve"> (Turag)</w:t>
            </w:r>
          </w:p>
        </w:tc>
        <w:tc>
          <w:tcPr>
            <w:tcW w:w="900" w:type="dxa"/>
            <w:vAlign w:val="center"/>
          </w:tcPr>
          <w:p w14:paraId="203843CA" w14:textId="1DBBE303" w:rsidR="008613C7" w:rsidRPr="00A26B6B" w:rsidRDefault="00B100A7" w:rsidP="00727903">
            <w:pPr>
              <w:spacing w:after="0" w:line="360" w:lineRule="auto"/>
              <w:jc w:val="center"/>
              <w:rPr>
                <w:rFonts w:ascii="Times New Roman" w:hAnsi="Times New Roman" w:cs="Times New Roman"/>
                <w:sz w:val="16"/>
                <w:szCs w:val="16"/>
              </w:rPr>
            </w:pPr>
            <w:r>
              <w:rPr>
                <w:rFonts w:ascii="Times New Roman" w:hAnsi="Times New Roman" w:cs="Times New Roman"/>
                <w:sz w:val="16"/>
                <w:szCs w:val="16"/>
              </w:rPr>
              <w:t>47390</w:t>
            </w:r>
          </w:p>
        </w:tc>
        <w:tc>
          <w:tcPr>
            <w:tcW w:w="900" w:type="dxa"/>
            <w:vAlign w:val="center"/>
          </w:tcPr>
          <w:p w14:paraId="298D6D28" w14:textId="271020B2" w:rsidR="008613C7" w:rsidRPr="00A26B6B" w:rsidRDefault="00B100A7" w:rsidP="00727903">
            <w:pPr>
              <w:spacing w:after="0" w:line="360" w:lineRule="auto"/>
              <w:jc w:val="center"/>
              <w:rPr>
                <w:rFonts w:ascii="Times New Roman" w:hAnsi="Times New Roman" w:cs="Times New Roman"/>
                <w:sz w:val="16"/>
                <w:szCs w:val="16"/>
              </w:rPr>
            </w:pPr>
            <w:r>
              <w:rPr>
                <w:rFonts w:ascii="Times New Roman" w:hAnsi="Times New Roman" w:cs="Times New Roman"/>
                <w:sz w:val="16"/>
                <w:szCs w:val="16"/>
              </w:rPr>
              <w:t>50395</w:t>
            </w:r>
          </w:p>
        </w:tc>
      </w:tr>
      <w:tr w:rsidR="008613C7" w:rsidRPr="00A26B6B" w14:paraId="0A867CC2" w14:textId="77777777" w:rsidTr="008613C7">
        <w:trPr>
          <w:jc w:val="center"/>
        </w:trPr>
        <w:tc>
          <w:tcPr>
            <w:tcW w:w="1416" w:type="dxa"/>
            <w:tcBorders>
              <w:left w:val="single" w:sz="12" w:space="0" w:color="auto"/>
            </w:tcBorders>
            <w:vAlign w:val="center"/>
          </w:tcPr>
          <w:p w14:paraId="68AA98BC" w14:textId="77777777" w:rsidR="008613C7" w:rsidRPr="00A26B6B" w:rsidRDefault="008613C7" w:rsidP="00727903">
            <w:pPr>
              <w:spacing w:after="0" w:line="360" w:lineRule="auto"/>
              <w:rPr>
                <w:rFonts w:ascii="Times New Roman" w:hAnsi="Times New Roman" w:cs="Times New Roman"/>
                <w:sz w:val="16"/>
                <w:szCs w:val="16"/>
              </w:rPr>
            </w:pPr>
            <w:r w:rsidRPr="00A26B6B">
              <w:rPr>
                <w:rFonts w:ascii="Times New Roman" w:hAnsi="Times New Roman" w:cs="Times New Roman"/>
                <w:sz w:val="16"/>
                <w:szCs w:val="16"/>
              </w:rPr>
              <w:t>S11</w:t>
            </w:r>
            <w:r>
              <w:rPr>
                <w:rFonts w:ascii="Times New Roman" w:hAnsi="Times New Roman" w:cs="Times New Roman"/>
                <w:sz w:val="16"/>
                <w:szCs w:val="16"/>
              </w:rPr>
              <w:t xml:space="preserve"> (</w:t>
            </w:r>
            <w:proofErr w:type="spellStart"/>
            <w:r>
              <w:rPr>
                <w:rFonts w:ascii="Times New Roman" w:hAnsi="Times New Roman" w:cs="Times New Roman"/>
                <w:sz w:val="16"/>
                <w:szCs w:val="16"/>
              </w:rPr>
              <w:t>Buriganga</w:t>
            </w:r>
            <w:proofErr w:type="spellEnd"/>
            <w:r>
              <w:rPr>
                <w:rFonts w:ascii="Times New Roman" w:hAnsi="Times New Roman" w:cs="Times New Roman"/>
                <w:sz w:val="16"/>
                <w:szCs w:val="16"/>
              </w:rPr>
              <w:t>)</w:t>
            </w:r>
          </w:p>
        </w:tc>
        <w:tc>
          <w:tcPr>
            <w:tcW w:w="900" w:type="dxa"/>
            <w:vAlign w:val="center"/>
          </w:tcPr>
          <w:p w14:paraId="73B240FB" w14:textId="59E77AE7" w:rsidR="008613C7" w:rsidRPr="00A26B6B" w:rsidRDefault="00B100A7" w:rsidP="00727903">
            <w:pPr>
              <w:spacing w:after="0" w:line="360" w:lineRule="auto"/>
              <w:jc w:val="center"/>
              <w:rPr>
                <w:rFonts w:ascii="Times New Roman" w:hAnsi="Times New Roman" w:cs="Times New Roman"/>
                <w:sz w:val="16"/>
                <w:szCs w:val="16"/>
              </w:rPr>
            </w:pPr>
            <w:r>
              <w:rPr>
                <w:rFonts w:ascii="Times New Roman" w:hAnsi="Times New Roman" w:cs="Times New Roman"/>
                <w:sz w:val="16"/>
                <w:szCs w:val="16"/>
              </w:rPr>
              <w:t>40100</w:t>
            </w:r>
          </w:p>
        </w:tc>
        <w:tc>
          <w:tcPr>
            <w:tcW w:w="900" w:type="dxa"/>
            <w:vAlign w:val="center"/>
          </w:tcPr>
          <w:p w14:paraId="1873D17A" w14:textId="4EDF9A95" w:rsidR="008613C7" w:rsidRPr="00A26B6B" w:rsidRDefault="00B100A7" w:rsidP="00727903">
            <w:pPr>
              <w:spacing w:after="0" w:line="360" w:lineRule="auto"/>
              <w:jc w:val="center"/>
              <w:rPr>
                <w:rFonts w:ascii="Times New Roman" w:hAnsi="Times New Roman" w:cs="Times New Roman"/>
                <w:sz w:val="16"/>
                <w:szCs w:val="16"/>
              </w:rPr>
            </w:pPr>
            <w:r>
              <w:rPr>
                <w:rFonts w:ascii="Times New Roman" w:hAnsi="Times New Roman" w:cs="Times New Roman"/>
                <w:sz w:val="16"/>
                <w:szCs w:val="16"/>
              </w:rPr>
              <w:t>42650</w:t>
            </w:r>
          </w:p>
        </w:tc>
      </w:tr>
      <w:tr w:rsidR="008613C7" w:rsidRPr="00A26B6B" w14:paraId="702FAA89" w14:textId="77777777" w:rsidTr="008613C7">
        <w:trPr>
          <w:jc w:val="center"/>
        </w:trPr>
        <w:tc>
          <w:tcPr>
            <w:tcW w:w="1416" w:type="dxa"/>
            <w:tcBorders>
              <w:left w:val="single" w:sz="12" w:space="0" w:color="auto"/>
            </w:tcBorders>
            <w:vAlign w:val="center"/>
          </w:tcPr>
          <w:p w14:paraId="646CCDD4" w14:textId="77777777" w:rsidR="008613C7" w:rsidRPr="00A26B6B" w:rsidRDefault="008613C7" w:rsidP="00727903">
            <w:pPr>
              <w:spacing w:after="0" w:line="360" w:lineRule="auto"/>
              <w:rPr>
                <w:rFonts w:ascii="Times New Roman" w:hAnsi="Times New Roman" w:cs="Times New Roman"/>
                <w:sz w:val="16"/>
                <w:szCs w:val="16"/>
              </w:rPr>
            </w:pPr>
            <w:r w:rsidRPr="00A26B6B">
              <w:rPr>
                <w:rFonts w:ascii="Times New Roman" w:hAnsi="Times New Roman" w:cs="Times New Roman"/>
                <w:sz w:val="16"/>
                <w:szCs w:val="16"/>
              </w:rPr>
              <w:t>S12</w:t>
            </w:r>
            <w:r>
              <w:rPr>
                <w:rFonts w:ascii="Times New Roman" w:hAnsi="Times New Roman" w:cs="Times New Roman"/>
                <w:sz w:val="16"/>
                <w:szCs w:val="16"/>
              </w:rPr>
              <w:t xml:space="preserve"> (</w:t>
            </w:r>
            <w:proofErr w:type="spellStart"/>
            <w:r>
              <w:rPr>
                <w:rFonts w:ascii="Times New Roman" w:hAnsi="Times New Roman" w:cs="Times New Roman"/>
                <w:sz w:val="16"/>
                <w:szCs w:val="16"/>
              </w:rPr>
              <w:t>Buriganga</w:t>
            </w:r>
            <w:proofErr w:type="spellEnd"/>
            <w:r>
              <w:rPr>
                <w:rFonts w:ascii="Times New Roman" w:hAnsi="Times New Roman" w:cs="Times New Roman"/>
                <w:sz w:val="16"/>
                <w:szCs w:val="16"/>
              </w:rPr>
              <w:t>)</w:t>
            </w:r>
          </w:p>
        </w:tc>
        <w:tc>
          <w:tcPr>
            <w:tcW w:w="900" w:type="dxa"/>
            <w:vAlign w:val="center"/>
          </w:tcPr>
          <w:p w14:paraId="3D21366D" w14:textId="12B9AF7C" w:rsidR="008613C7" w:rsidRPr="00A26B6B" w:rsidRDefault="00B100A7" w:rsidP="00727903">
            <w:pPr>
              <w:spacing w:after="0" w:line="360" w:lineRule="auto"/>
              <w:jc w:val="center"/>
              <w:rPr>
                <w:rFonts w:ascii="Times New Roman" w:hAnsi="Times New Roman" w:cs="Times New Roman"/>
                <w:sz w:val="16"/>
                <w:szCs w:val="16"/>
              </w:rPr>
            </w:pPr>
            <w:r>
              <w:rPr>
                <w:rFonts w:ascii="Times New Roman" w:hAnsi="Times New Roman" w:cs="Times New Roman"/>
                <w:sz w:val="16"/>
                <w:szCs w:val="16"/>
              </w:rPr>
              <w:t>44600</w:t>
            </w:r>
          </w:p>
        </w:tc>
        <w:tc>
          <w:tcPr>
            <w:tcW w:w="900" w:type="dxa"/>
            <w:vAlign w:val="center"/>
          </w:tcPr>
          <w:p w14:paraId="3E31C977" w14:textId="637731FE" w:rsidR="008613C7" w:rsidRPr="00A26B6B" w:rsidRDefault="00B100A7" w:rsidP="00727903">
            <w:pPr>
              <w:spacing w:after="0" w:line="360" w:lineRule="auto"/>
              <w:jc w:val="center"/>
              <w:rPr>
                <w:rFonts w:ascii="Times New Roman" w:hAnsi="Times New Roman" w:cs="Times New Roman"/>
                <w:sz w:val="16"/>
                <w:szCs w:val="16"/>
              </w:rPr>
            </w:pPr>
            <w:r>
              <w:rPr>
                <w:rFonts w:ascii="Times New Roman" w:hAnsi="Times New Roman" w:cs="Times New Roman"/>
                <w:sz w:val="16"/>
                <w:szCs w:val="16"/>
              </w:rPr>
              <w:t>46870</w:t>
            </w:r>
          </w:p>
        </w:tc>
      </w:tr>
      <w:tr w:rsidR="008613C7" w:rsidRPr="00A26B6B" w14:paraId="4B573583" w14:textId="77777777" w:rsidTr="008613C7">
        <w:trPr>
          <w:jc w:val="center"/>
        </w:trPr>
        <w:tc>
          <w:tcPr>
            <w:tcW w:w="1416" w:type="dxa"/>
            <w:tcBorders>
              <w:left w:val="single" w:sz="12" w:space="0" w:color="auto"/>
            </w:tcBorders>
            <w:vAlign w:val="center"/>
          </w:tcPr>
          <w:p w14:paraId="6FAE4E77" w14:textId="77777777" w:rsidR="008613C7" w:rsidRPr="00A26B6B" w:rsidRDefault="008613C7" w:rsidP="00727903">
            <w:pPr>
              <w:spacing w:after="0" w:line="360" w:lineRule="auto"/>
              <w:rPr>
                <w:rFonts w:ascii="Times New Roman" w:hAnsi="Times New Roman" w:cs="Times New Roman"/>
                <w:sz w:val="16"/>
                <w:szCs w:val="16"/>
              </w:rPr>
            </w:pPr>
            <w:r w:rsidRPr="00A26B6B">
              <w:rPr>
                <w:rFonts w:ascii="Times New Roman" w:hAnsi="Times New Roman" w:cs="Times New Roman"/>
                <w:sz w:val="16"/>
                <w:szCs w:val="16"/>
              </w:rPr>
              <w:t>S13</w:t>
            </w:r>
            <w:r>
              <w:rPr>
                <w:rFonts w:ascii="Times New Roman" w:hAnsi="Times New Roman" w:cs="Times New Roman"/>
                <w:sz w:val="16"/>
                <w:szCs w:val="16"/>
              </w:rPr>
              <w:t xml:space="preserve"> (</w:t>
            </w:r>
            <w:proofErr w:type="spellStart"/>
            <w:r>
              <w:rPr>
                <w:rFonts w:ascii="Times New Roman" w:hAnsi="Times New Roman" w:cs="Times New Roman"/>
                <w:sz w:val="16"/>
                <w:szCs w:val="16"/>
              </w:rPr>
              <w:t>Balu</w:t>
            </w:r>
            <w:proofErr w:type="spellEnd"/>
            <w:r>
              <w:rPr>
                <w:rFonts w:ascii="Times New Roman" w:hAnsi="Times New Roman" w:cs="Times New Roman"/>
                <w:sz w:val="16"/>
                <w:szCs w:val="16"/>
              </w:rPr>
              <w:t>)</w:t>
            </w:r>
          </w:p>
        </w:tc>
        <w:tc>
          <w:tcPr>
            <w:tcW w:w="900" w:type="dxa"/>
            <w:vAlign w:val="center"/>
          </w:tcPr>
          <w:p w14:paraId="0D051F73" w14:textId="2EDEB754" w:rsidR="008613C7" w:rsidRPr="00A26B6B" w:rsidRDefault="00B100A7" w:rsidP="00727903">
            <w:pPr>
              <w:spacing w:after="0" w:line="360" w:lineRule="auto"/>
              <w:jc w:val="center"/>
              <w:rPr>
                <w:rFonts w:ascii="Times New Roman" w:hAnsi="Times New Roman" w:cs="Times New Roman"/>
                <w:sz w:val="16"/>
                <w:szCs w:val="16"/>
              </w:rPr>
            </w:pPr>
            <w:r>
              <w:rPr>
                <w:rFonts w:ascii="Times New Roman" w:hAnsi="Times New Roman" w:cs="Times New Roman"/>
                <w:sz w:val="16"/>
                <w:szCs w:val="16"/>
              </w:rPr>
              <w:t>30460</w:t>
            </w:r>
          </w:p>
        </w:tc>
        <w:tc>
          <w:tcPr>
            <w:tcW w:w="900" w:type="dxa"/>
            <w:vAlign w:val="center"/>
          </w:tcPr>
          <w:p w14:paraId="189427C4" w14:textId="41A7F7F5" w:rsidR="008613C7" w:rsidRPr="00A26B6B" w:rsidRDefault="00B100A7" w:rsidP="00727903">
            <w:pPr>
              <w:spacing w:after="0" w:line="360" w:lineRule="auto"/>
              <w:jc w:val="center"/>
              <w:rPr>
                <w:rFonts w:ascii="Times New Roman" w:hAnsi="Times New Roman" w:cs="Times New Roman"/>
                <w:sz w:val="16"/>
                <w:szCs w:val="16"/>
              </w:rPr>
            </w:pPr>
            <w:r>
              <w:rPr>
                <w:rFonts w:ascii="Times New Roman" w:hAnsi="Times New Roman" w:cs="Times New Roman"/>
                <w:sz w:val="16"/>
                <w:szCs w:val="16"/>
              </w:rPr>
              <w:t>32700</w:t>
            </w:r>
          </w:p>
        </w:tc>
      </w:tr>
      <w:tr w:rsidR="008613C7" w:rsidRPr="00A26B6B" w14:paraId="535B917A" w14:textId="77777777" w:rsidTr="008613C7">
        <w:trPr>
          <w:jc w:val="center"/>
        </w:trPr>
        <w:tc>
          <w:tcPr>
            <w:tcW w:w="1416" w:type="dxa"/>
            <w:tcBorders>
              <w:left w:val="single" w:sz="12" w:space="0" w:color="auto"/>
            </w:tcBorders>
            <w:vAlign w:val="center"/>
          </w:tcPr>
          <w:p w14:paraId="6BACB289" w14:textId="77777777" w:rsidR="008613C7" w:rsidRPr="00A26B6B" w:rsidRDefault="008613C7" w:rsidP="00727903">
            <w:pPr>
              <w:spacing w:after="0" w:line="360" w:lineRule="auto"/>
              <w:rPr>
                <w:rFonts w:ascii="Times New Roman" w:hAnsi="Times New Roman" w:cs="Times New Roman"/>
                <w:sz w:val="16"/>
                <w:szCs w:val="16"/>
              </w:rPr>
            </w:pPr>
            <w:r w:rsidRPr="00A26B6B">
              <w:rPr>
                <w:rFonts w:ascii="Times New Roman" w:hAnsi="Times New Roman" w:cs="Times New Roman"/>
                <w:sz w:val="16"/>
                <w:szCs w:val="16"/>
              </w:rPr>
              <w:t>S14</w:t>
            </w:r>
            <w:r>
              <w:rPr>
                <w:rFonts w:ascii="Times New Roman" w:hAnsi="Times New Roman" w:cs="Times New Roman"/>
                <w:sz w:val="16"/>
                <w:szCs w:val="16"/>
              </w:rPr>
              <w:t xml:space="preserve"> (</w:t>
            </w:r>
            <w:proofErr w:type="spellStart"/>
            <w:r>
              <w:rPr>
                <w:rFonts w:ascii="Times New Roman" w:hAnsi="Times New Roman" w:cs="Times New Roman"/>
                <w:sz w:val="16"/>
                <w:szCs w:val="16"/>
              </w:rPr>
              <w:t>Balu</w:t>
            </w:r>
            <w:proofErr w:type="spellEnd"/>
            <w:r>
              <w:rPr>
                <w:rFonts w:ascii="Times New Roman" w:hAnsi="Times New Roman" w:cs="Times New Roman"/>
                <w:sz w:val="16"/>
                <w:szCs w:val="16"/>
              </w:rPr>
              <w:t>)</w:t>
            </w:r>
          </w:p>
        </w:tc>
        <w:tc>
          <w:tcPr>
            <w:tcW w:w="900" w:type="dxa"/>
            <w:vAlign w:val="center"/>
          </w:tcPr>
          <w:p w14:paraId="5B4A2AB4" w14:textId="57402A83" w:rsidR="008613C7" w:rsidRPr="00A26B6B" w:rsidRDefault="00B100A7" w:rsidP="00727903">
            <w:pPr>
              <w:spacing w:after="0" w:line="360" w:lineRule="auto"/>
              <w:jc w:val="center"/>
              <w:rPr>
                <w:rFonts w:ascii="Times New Roman" w:hAnsi="Times New Roman" w:cs="Times New Roman"/>
                <w:sz w:val="16"/>
                <w:szCs w:val="16"/>
              </w:rPr>
            </w:pPr>
            <w:r>
              <w:rPr>
                <w:rFonts w:ascii="Times New Roman" w:hAnsi="Times New Roman" w:cs="Times New Roman"/>
                <w:sz w:val="16"/>
                <w:szCs w:val="16"/>
              </w:rPr>
              <w:t>31790</w:t>
            </w:r>
          </w:p>
        </w:tc>
        <w:tc>
          <w:tcPr>
            <w:tcW w:w="900" w:type="dxa"/>
            <w:vAlign w:val="center"/>
          </w:tcPr>
          <w:p w14:paraId="47551BD3" w14:textId="2F81F27C" w:rsidR="008613C7" w:rsidRPr="00A26B6B" w:rsidRDefault="00B100A7" w:rsidP="00727903">
            <w:pPr>
              <w:spacing w:after="0" w:line="360" w:lineRule="auto"/>
              <w:jc w:val="center"/>
              <w:rPr>
                <w:rFonts w:ascii="Times New Roman" w:hAnsi="Times New Roman" w:cs="Times New Roman"/>
                <w:sz w:val="16"/>
                <w:szCs w:val="16"/>
              </w:rPr>
            </w:pPr>
            <w:r>
              <w:rPr>
                <w:rFonts w:ascii="Times New Roman" w:hAnsi="Times New Roman" w:cs="Times New Roman"/>
                <w:sz w:val="16"/>
                <w:szCs w:val="16"/>
              </w:rPr>
              <w:t>26320</w:t>
            </w:r>
          </w:p>
        </w:tc>
      </w:tr>
      <w:tr w:rsidR="008613C7" w:rsidRPr="00A26B6B" w14:paraId="47550DD4" w14:textId="77777777" w:rsidTr="008613C7">
        <w:trPr>
          <w:jc w:val="center"/>
        </w:trPr>
        <w:tc>
          <w:tcPr>
            <w:tcW w:w="1416" w:type="dxa"/>
            <w:tcBorders>
              <w:left w:val="single" w:sz="12" w:space="0" w:color="auto"/>
            </w:tcBorders>
            <w:vAlign w:val="center"/>
          </w:tcPr>
          <w:p w14:paraId="7AE8E4BC" w14:textId="77777777" w:rsidR="008613C7" w:rsidRPr="00A26B6B" w:rsidRDefault="008613C7" w:rsidP="00727903">
            <w:pPr>
              <w:spacing w:after="0" w:line="360" w:lineRule="auto"/>
              <w:rPr>
                <w:rFonts w:ascii="Times New Roman" w:hAnsi="Times New Roman" w:cs="Times New Roman"/>
                <w:sz w:val="16"/>
                <w:szCs w:val="16"/>
              </w:rPr>
            </w:pPr>
            <w:r w:rsidRPr="00A26B6B">
              <w:rPr>
                <w:rFonts w:ascii="Times New Roman" w:hAnsi="Times New Roman" w:cs="Times New Roman"/>
                <w:sz w:val="16"/>
                <w:szCs w:val="16"/>
              </w:rPr>
              <w:t>S15</w:t>
            </w:r>
            <w:r>
              <w:rPr>
                <w:rFonts w:ascii="Times New Roman" w:hAnsi="Times New Roman" w:cs="Times New Roman"/>
                <w:sz w:val="16"/>
                <w:szCs w:val="16"/>
              </w:rPr>
              <w:t>(</w:t>
            </w:r>
            <w:proofErr w:type="spellStart"/>
            <w:r>
              <w:rPr>
                <w:rFonts w:ascii="Times New Roman" w:hAnsi="Times New Roman" w:cs="Times New Roman"/>
                <w:sz w:val="16"/>
                <w:szCs w:val="16"/>
              </w:rPr>
              <w:t>Shitalakshya</w:t>
            </w:r>
            <w:proofErr w:type="spellEnd"/>
            <w:r>
              <w:rPr>
                <w:rFonts w:ascii="Times New Roman" w:hAnsi="Times New Roman" w:cs="Times New Roman"/>
                <w:sz w:val="16"/>
                <w:szCs w:val="16"/>
              </w:rPr>
              <w:t>)</w:t>
            </w:r>
          </w:p>
        </w:tc>
        <w:tc>
          <w:tcPr>
            <w:tcW w:w="900" w:type="dxa"/>
            <w:vAlign w:val="center"/>
          </w:tcPr>
          <w:p w14:paraId="539C0452" w14:textId="5CAB64A5" w:rsidR="008613C7" w:rsidRPr="00A26B6B" w:rsidRDefault="00B100A7" w:rsidP="00727903">
            <w:pPr>
              <w:spacing w:after="0" w:line="360" w:lineRule="auto"/>
              <w:jc w:val="center"/>
              <w:rPr>
                <w:rFonts w:ascii="Times New Roman" w:hAnsi="Times New Roman" w:cs="Times New Roman"/>
                <w:sz w:val="16"/>
                <w:szCs w:val="16"/>
              </w:rPr>
            </w:pPr>
            <w:r>
              <w:rPr>
                <w:rFonts w:ascii="Times New Roman" w:hAnsi="Times New Roman" w:cs="Times New Roman"/>
                <w:sz w:val="16"/>
                <w:szCs w:val="16"/>
              </w:rPr>
              <w:t>33460</w:t>
            </w:r>
          </w:p>
        </w:tc>
        <w:tc>
          <w:tcPr>
            <w:tcW w:w="900" w:type="dxa"/>
            <w:vAlign w:val="center"/>
          </w:tcPr>
          <w:p w14:paraId="235E99BA" w14:textId="517AF50B" w:rsidR="008613C7" w:rsidRPr="00A26B6B" w:rsidRDefault="00B100A7" w:rsidP="00727903">
            <w:pPr>
              <w:spacing w:after="0" w:line="360" w:lineRule="auto"/>
              <w:jc w:val="center"/>
              <w:rPr>
                <w:rFonts w:ascii="Times New Roman" w:hAnsi="Times New Roman" w:cs="Times New Roman"/>
                <w:sz w:val="16"/>
                <w:szCs w:val="16"/>
              </w:rPr>
            </w:pPr>
            <w:r>
              <w:rPr>
                <w:rFonts w:ascii="Times New Roman" w:hAnsi="Times New Roman" w:cs="Times New Roman"/>
                <w:sz w:val="16"/>
                <w:szCs w:val="16"/>
              </w:rPr>
              <w:t>30790</w:t>
            </w:r>
          </w:p>
        </w:tc>
      </w:tr>
      <w:tr w:rsidR="008613C7" w:rsidRPr="00A26B6B" w14:paraId="7818F18C" w14:textId="77777777" w:rsidTr="008613C7">
        <w:trPr>
          <w:jc w:val="center"/>
        </w:trPr>
        <w:tc>
          <w:tcPr>
            <w:tcW w:w="1416" w:type="dxa"/>
            <w:tcBorders>
              <w:left w:val="single" w:sz="12" w:space="0" w:color="auto"/>
            </w:tcBorders>
            <w:vAlign w:val="center"/>
          </w:tcPr>
          <w:p w14:paraId="25005DED" w14:textId="77777777" w:rsidR="008613C7" w:rsidRPr="00A26B6B" w:rsidRDefault="008613C7" w:rsidP="00727903">
            <w:pPr>
              <w:spacing w:after="0" w:line="360" w:lineRule="auto"/>
              <w:rPr>
                <w:rFonts w:ascii="Times New Roman" w:hAnsi="Times New Roman" w:cs="Times New Roman"/>
                <w:sz w:val="16"/>
                <w:szCs w:val="16"/>
              </w:rPr>
            </w:pPr>
            <w:r w:rsidRPr="00A26B6B">
              <w:rPr>
                <w:rFonts w:ascii="Times New Roman" w:hAnsi="Times New Roman" w:cs="Times New Roman"/>
                <w:sz w:val="16"/>
                <w:szCs w:val="16"/>
              </w:rPr>
              <w:t>S16</w:t>
            </w:r>
            <w:r>
              <w:rPr>
                <w:rFonts w:ascii="Times New Roman" w:hAnsi="Times New Roman" w:cs="Times New Roman"/>
                <w:sz w:val="16"/>
                <w:szCs w:val="16"/>
              </w:rPr>
              <w:t>(</w:t>
            </w:r>
            <w:proofErr w:type="spellStart"/>
            <w:r>
              <w:rPr>
                <w:rFonts w:ascii="Times New Roman" w:hAnsi="Times New Roman" w:cs="Times New Roman"/>
                <w:sz w:val="16"/>
                <w:szCs w:val="16"/>
              </w:rPr>
              <w:t>Shitalakshya</w:t>
            </w:r>
            <w:proofErr w:type="spellEnd"/>
            <w:r>
              <w:rPr>
                <w:rFonts w:ascii="Times New Roman" w:hAnsi="Times New Roman" w:cs="Times New Roman"/>
                <w:sz w:val="16"/>
                <w:szCs w:val="16"/>
              </w:rPr>
              <w:t>)</w:t>
            </w:r>
          </w:p>
        </w:tc>
        <w:tc>
          <w:tcPr>
            <w:tcW w:w="900" w:type="dxa"/>
            <w:vAlign w:val="center"/>
          </w:tcPr>
          <w:p w14:paraId="1A2013C2" w14:textId="652E460E" w:rsidR="008613C7" w:rsidRPr="00A26B6B" w:rsidRDefault="00B100A7" w:rsidP="00727903">
            <w:pPr>
              <w:spacing w:after="0" w:line="360" w:lineRule="auto"/>
              <w:jc w:val="center"/>
              <w:rPr>
                <w:rFonts w:ascii="Times New Roman" w:hAnsi="Times New Roman" w:cs="Times New Roman"/>
                <w:sz w:val="16"/>
                <w:szCs w:val="16"/>
              </w:rPr>
            </w:pPr>
            <w:r>
              <w:rPr>
                <w:rFonts w:ascii="Times New Roman" w:hAnsi="Times New Roman" w:cs="Times New Roman"/>
                <w:sz w:val="16"/>
                <w:szCs w:val="16"/>
              </w:rPr>
              <w:t>34100</w:t>
            </w:r>
          </w:p>
        </w:tc>
        <w:tc>
          <w:tcPr>
            <w:tcW w:w="900" w:type="dxa"/>
            <w:vAlign w:val="center"/>
          </w:tcPr>
          <w:p w14:paraId="5BA2B7F7" w14:textId="094B624D" w:rsidR="008613C7" w:rsidRPr="00A26B6B" w:rsidRDefault="00B100A7" w:rsidP="00727903">
            <w:pPr>
              <w:spacing w:after="0" w:line="360" w:lineRule="auto"/>
              <w:jc w:val="center"/>
              <w:rPr>
                <w:rFonts w:ascii="Times New Roman" w:hAnsi="Times New Roman" w:cs="Times New Roman"/>
                <w:sz w:val="16"/>
                <w:szCs w:val="16"/>
              </w:rPr>
            </w:pPr>
            <w:r>
              <w:rPr>
                <w:rFonts w:ascii="Times New Roman" w:hAnsi="Times New Roman" w:cs="Times New Roman"/>
                <w:sz w:val="16"/>
                <w:szCs w:val="16"/>
              </w:rPr>
              <w:t>36500</w:t>
            </w:r>
          </w:p>
        </w:tc>
      </w:tr>
      <w:tr w:rsidR="008613C7" w:rsidRPr="00A26B6B" w14:paraId="514F0227" w14:textId="77777777" w:rsidTr="008613C7">
        <w:trPr>
          <w:jc w:val="center"/>
        </w:trPr>
        <w:tc>
          <w:tcPr>
            <w:tcW w:w="1416" w:type="dxa"/>
            <w:tcBorders>
              <w:left w:val="single" w:sz="12" w:space="0" w:color="auto"/>
            </w:tcBorders>
            <w:vAlign w:val="center"/>
          </w:tcPr>
          <w:p w14:paraId="6FF78C68" w14:textId="77777777" w:rsidR="008613C7" w:rsidRPr="00A26B6B" w:rsidRDefault="008613C7" w:rsidP="00727903">
            <w:pPr>
              <w:spacing w:after="0" w:line="360" w:lineRule="auto"/>
              <w:rPr>
                <w:rFonts w:ascii="Times New Roman" w:hAnsi="Times New Roman" w:cs="Times New Roman"/>
                <w:sz w:val="16"/>
                <w:szCs w:val="16"/>
              </w:rPr>
            </w:pPr>
            <w:r w:rsidRPr="00A26B6B">
              <w:rPr>
                <w:rFonts w:ascii="Times New Roman" w:hAnsi="Times New Roman" w:cs="Times New Roman"/>
                <w:sz w:val="16"/>
                <w:szCs w:val="16"/>
              </w:rPr>
              <w:t>S17</w:t>
            </w:r>
            <w:r>
              <w:rPr>
                <w:rFonts w:ascii="Times New Roman" w:hAnsi="Times New Roman" w:cs="Times New Roman"/>
                <w:sz w:val="16"/>
                <w:szCs w:val="16"/>
              </w:rPr>
              <w:t>(</w:t>
            </w:r>
            <w:proofErr w:type="spellStart"/>
            <w:r>
              <w:rPr>
                <w:rFonts w:ascii="Times New Roman" w:hAnsi="Times New Roman" w:cs="Times New Roman"/>
                <w:sz w:val="16"/>
                <w:szCs w:val="16"/>
              </w:rPr>
              <w:t>Shitalakshya</w:t>
            </w:r>
            <w:proofErr w:type="spellEnd"/>
            <w:r>
              <w:rPr>
                <w:rFonts w:ascii="Times New Roman" w:hAnsi="Times New Roman" w:cs="Times New Roman"/>
                <w:sz w:val="16"/>
                <w:szCs w:val="16"/>
              </w:rPr>
              <w:t>)</w:t>
            </w:r>
          </w:p>
        </w:tc>
        <w:tc>
          <w:tcPr>
            <w:tcW w:w="900" w:type="dxa"/>
            <w:vAlign w:val="center"/>
          </w:tcPr>
          <w:p w14:paraId="06D25810" w14:textId="4208AD55" w:rsidR="008613C7" w:rsidRPr="00A26B6B" w:rsidRDefault="00B100A7" w:rsidP="00727903">
            <w:pPr>
              <w:spacing w:after="0" w:line="360" w:lineRule="auto"/>
              <w:jc w:val="center"/>
              <w:rPr>
                <w:rFonts w:ascii="Times New Roman" w:hAnsi="Times New Roman" w:cs="Times New Roman"/>
                <w:sz w:val="16"/>
                <w:szCs w:val="16"/>
              </w:rPr>
            </w:pPr>
            <w:r>
              <w:rPr>
                <w:rFonts w:ascii="Times New Roman" w:hAnsi="Times New Roman" w:cs="Times New Roman"/>
                <w:sz w:val="16"/>
                <w:szCs w:val="16"/>
              </w:rPr>
              <w:t>26710</w:t>
            </w:r>
          </w:p>
        </w:tc>
        <w:tc>
          <w:tcPr>
            <w:tcW w:w="900" w:type="dxa"/>
            <w:vAlign w:val="center"/>
          </w:tcPr>
          <w:p w14:paraId="4E890F0A" w14:textId="21930212" w:rsidR="008613C7" w:rsidRPr="00A26B6B" w:rsidRDefault="00B100A7" w:rsidP="00727903">
            <w:pPr>
              <w:spacing w:after="0" w:line="360" w:lineRule="auto"/>
              <w:jc w:val="center"/>
              <w:rPr>
                <w:rFonts w:ascii="Times New Roman" w:hAnsi="Times New Roman" w:cs="Times New Roman"/>
                <w:sz w:val="16"/>
                <w:szCs w:val="16"/>
              </w:rPr>
            </w:pPr>
            <w:r>
              <w:rPr>
                <w:rFonts w:ascii="Times New Roman" w:hAnsi="Times New Roman" w:cs="Times New Roman"/>
                <w:sz w:val="16"/>
                <w:szCs w:val="16"/>
              </w:rPr>
              <w:t>25110</w:t>
            </w:r>
          </w:p>
        </w:tc>
      </w:tr>
      <w:tr w:rsidR="008613C7" w:rsidRPr="00A26B6B" w14:paraId="63A36208" w14:textId="77777777" w:rsidTr="008613C7">
        <w:trPr>
          <w:jc w:val="center"/>
        </w:trPr>
        <w:tc>
          <w:tcPr>
            <w:tcW w:w="1416" w:type="dxa"/>
            <w:tcBorders>
              <w:left w:val="single" w:sz="12" w:space="0" w:color="auto"/>
              <w:bottom w:val="single" w:sz="12" w:space="0" w:color="auto"/>
            </w:tcBorders>
            <w:vAlign w:val="center"/>
          </w:tcPr>
          <w:p w14:paraId="5F1268EF" w14:textId="6F1D901C" w:rsidR="008613C7" w:rsidRPr="00A26B6B" w:rsidRDefault="008613C7" w:rsidP="00727903">
            <w:pPr>
              <w:spacing w:after="0" w:line="360" w:lineRule="auto"/>
              <w:rPr>
                <w:rFonts w:ascii="Times New Roman" w:hAnsi="Times New Roman" w:cs="Times New Roman"/>
                <w:sz w:val="16"/>
                <w:szCs w:val="16"/>
              </w:rPr>
            </w:pPr>
          </w:p>
        </w:tc>
        <w:tc>
          <w:tcPr>
            <w:tcW w:w="900" w:type="dxa"/>
            <w:tcBorders>
              <w:bottom w:val="single" w:sz="12" w:space="0" w:color="auto"/>
            </w:tcBorders>
            <w:vAlign w:val="center"/>
          </w:tcPr>
          <w:p w14:paraId="60507FB3" w14:textId="5C2E76D5" w:rsidR="008613C7" w:rsidRPr="00A26B6B" w:rsidRDefault="008613C7" w:rsidP="00727903">
            <w:pPr>
              <w:spacing w:after="0" w:line="360" w:lineRule="auto"/>
              <w:jc w:val="center"/>
              <w:rPr>
                <w:rFonts w:ascii="Times New Roman" w:hAnsi="Times New Roman" w:cs="Times New Roman"/>
                <w:sz w:val="16"/>
                <w:szCs w:val="16"/>
              </w:rPr>
            </w:pPr>
          </w:p>
        </w:tc>
        <w:tc>
          <w:tcPr>
            <w:tcW w:w="900" w:type="dxa"/>
            <w:tcBorders>
              <w:bottom w:val="single" w:sz="12" w:space="0" w:color="auto"/>
            </w:tcBorders>
            <w:vAlign w:val="center"/>
          </w:tcPr>
          <w:p w14:paraId="0B3FDEEE" w14:textId="7D91C289" w:rsidR="008613C7" w:rsidRPr="00A26B6B" w:rsidRDefault="008613C7" w:rsidP="00727903">
            <w:pPr>
              <w:spacing w:after="0" w:line="360" w:lineRule="auto"/>
              <w:jc w:val="center"/>
              <w:rPr>
                <w:rFonts w:ascii="Times New Roman" w:hAnsi="Times New Roman" w:cs="Times New Roman"/>
                <w:sz w:val="16"/>
                <w:szCs w:val="16"/>
              </w:rPr>
            </w:pPr>
          </w:p>
        </w:tc>
      </w:tr>
    </w:tbl>
    <w:p w14:paraId="52DADA0E" w14:textId="77777777" w:rsidR="00C96EFE" w:rsidRDefault="00C96EFE" w:rsidP="009C5027">
      <w:pPr>
        <w:spacing w:line="360" w:lineRule="auto"/>
        <w:jc w:val="both"/>
        <w:rPr>
          <w:rFonts w:ascii="Times New Roman" w:hAnsi="Times New Roman" w:cs="Times New Roman"/>
          <w:b/>
          <w:bCs/>
          <w:color w:val="0070C0"/>
          <w:sz w:val="24"/>
          <w:szCs w:val="24"/>
          <w:lang w:bidi="bn-IN"/>
        </w:rPr>
      </w:pPr>
    </w:p>
    <w:p w14:paraId="23F49019" w14:textId="77777777" w:rsidR="00C96EFE" w:rsidRDefault="00C96EFE" w:rsidP="009C5027">
      <w:pPr>
        <w:spacing w:line="360" w:lineRule="auto"/>
        <w:jc w:val="both"/>
        <w:rPr>
          <w:rFonts w:ascii="Times New Roman" w:hAnsi="Times New Roman" w:cs="Times New Roman"/>
          <w:b/>
          <w:bCs/>
          <w:color w:val="0070C0"/>
          <w:sz w:val="24"/>
          <w:szCs w:val="24"/>
          <w:lang w:bidi="bn-IN"/>
        </w:rPr>
      </w:pPr>
    </w:p>
    <w:p w14:paraId="10FC611F" w14:textId="17A15989" w:rsidR="009716DF" w:rsidRPr="009716DF" w:rsidRDefault="009716DF" w:rsidP="009C5027">
      <w:pPr>
        <w:spacing w:line="360" w:lineRule="auto"/>
        <w:jc w:val="both"/>
        <w:rPr>
          <w:rFonts w:ascii="Times New Roman" w:hAnsi="Times New Roman" w:cs="Times New Roman"/>
          <w:b/>
          <w:bCs/>
          <w:color w:val="0070C0"/>
          <w:sz w:val="24"/>
          <w:szCs w:val="24"/>
          <w:lang w:bidi="bn-IN"/>
        </w:rPr>
      </w:pPr>
      <w:r w:rsidRPr="009716DF">
        <w:rPr>
          <w:rFonts w:ascii="Times New Roman" w:hAnsi="Times New Roman" w:cs="Times New Roman"/>
          <w:b/>
          <w:bCs/>
          <w:color w:val="0070C0"/>
          <w:sz w:val="24"/>
          <w:szCs w:val="24"/>
          <w:lang w:bidi="bn-IN"/>
        </w:rPr>
        <w:lastRenderedPageBreak/>
        <w:t>4.2 Concentration of heavy metals in river sediment</w:t>
      </w:r>
    </w:p>
    <w:p w14:paraId="16C4DB75" w14:textId="2F038D7C" w:rsidR="009716DF" w:rsidRDefault="00385319" w:rsidP="006E166B">
      <w:pPr>
        <w:spacing w:line="360" w:lineRule="auto"/>
        <w:jc w:val="both"/>
        <w:rPr>
          <w:rFonts w:ascii="Times New Roman" w:hAnsi="Times New Roman" w:cs="Times New Roman"/>
          <w:color w:val="000000" w:themeColor="text1"/>
          <w:sz w:val="24"/>
          <w:szCs w:val="24"/>
          <w:lang w:bidi="bn-IN"/>
        </w:rPr>
      </w:pPr>
      <w:r w:rsidRPr="00DD3FFD">
        <w:rPr>
          <w:rFonts w:ascii="Times New Roman" w:hAnsi="Times New Roman" w:cs="Times New Roman"/>
          <w:color w:val="000000" w:themeColor="text1"/>
          <w:sz w:val="24"/>
          <w:szCs w:val="24"/>
          <w:lang w:bidi="bn-IN"/>
        </w:rPr>
        <w:t xml:space="preserve">The mean concentration of </w:t>
      </w:r>
      <w:r w:rsidR="00CC7E19">
        <w:rPr>
          <w:rFonts w:ascii="Times New Roman" w:hAnsi="Times New Roman" w:cs="Times New Roman"/>
          <w:color w:val="000000" w:themeColor="text1"/>
          <w:sz w:val="24"/>
          <w:szCs w:val="24"/>
          <w:lang w:bidi="bn-IN"/>
        </w:rPr>
        <w:t>Chromium (</w:t>
      </w:r>
      <w:r w:rsidRPr="00DD3FFD">
        <w:rPr>
          <w:rFonts w:ascii="Times New Roman" w:hAnsi="Times New Roman" w:cs="Times New Roman"/>
          <w:color w:val="000000" w:themeColor="text1"/>
          <w:sz w:val="24"/>
          <w:szCs w:val="24"/>
          <w:lang w:bidi="bn-IN"/>
        </w:rPr>
        <w:t>Cr</w:t>
      </w:r>
      <w:r w:rsidR="00CC7E19">
        <w:rPr>
          <w:rFonts w:ascii="Times New Roman" w:hAnsi="Times New Roman" w:cs="Times New Roman"/>
          <w:color w:val="000000" w:themeColor="text1"/>
          <w:sz w:val="24"/>
          <w:szCs w:val="24"/>
          <w:lang w:bidi="bn-IN"/>
        </w:rPr>
        <w:t>)</w:t>
      </w:r>
      <w:r w:rsidRPr="00DD3FFD">
        <w:rPr>
          <w:rFonts w:ascii="Times New Roman" w:hAnsi="Times New Roman" w:cs="Times New Roman"/>
          <w:color w:val="000000" w:themeColor="text1"/>
          <w:sz w:val="24"/>
          <w:szCs w:val="24"/>
          <w:lang w:bidi="bn-IN"/>
        </w:rPr>
        <w:t xml:space="preserve">, </w:t>
      </w:r>
      <w:r w:rsidR="00CC7E19">
        <w:rPr>
          <w:rFonts w:ascii="Times New Roman" w:hAnsi="Times New Roman" w:cs="Times New Roman"/>
          <w:color w:val="000000" w:themeColor="text1"/>
          <w:sz w:val="24"/>
          <w:szCs w:val="24"/>
          <w:lang w:bidi="bn-IN"/>
        </w:rPr>
        <w:t>Nickel (</w:t>
      </w:r>
      <w:r w:rsidRPr="00DD3FFD">
        <w:rPr>
          <w:rFonts w:ascii="Times New Roman" w:hAnsi="Times New Roman" w:cs="Times New Roman"/>
          <w:color w:val="000000" w:themeColor="text1"/>
          <w:sz w:val="24"/>
          <w:szCs w:val="24"/>
          <w:lang w:bidi="bn-IN"/>
        </w:rPr>
        <w:t>Ni</w:t>
      </w:r>
      <w:r w:rsidR="00CC7E19">
        <w:rPr>
          <w:rFonts w:ascii="Times New Roman" w:hAnsi="Times New Roman" w:cs="Times New Roman"/>
          <w:color w:val="000000" w:themeColor="text1"/>
          <w:sz w:val="24"/>
          <w:szCs w:val="24"/>
          <w:lang w:bidi="bn-IN"/>
        </w:rPr>
        <w:t>)</w:t>
      </w:r>
      <w:r w:rsidRPr="00DD3FFD">
        <w:rPr>
          <w:rFonts w:ascii="Times New Roman" w:hAnsi="Times New Roman" w:cs="Times New Roman"/>
          <w:color w:val="000000" w:themeColor="text1"/>
          <w:sz w:val="24"/>
          <w:szCs w:val="24"/>
          <w:lang w:bidi="bn-IN"/>
        </w:rPr>
        <w:t xml:space="preserve">, </w:t>
      </w:r>
      <w:r w:rsidR="00CC7E19">
        <w:rPr>
          <w:rFonts w:ascii="Times New Roman" w:hAnsi="Times New Roman" w:cs="Times New Roman"/>
          <w:color w:val="000000" w:themeColor="text1"/>
          <w:sz w:val="24"/>
          <w:szCs w:val="24"/>
          <w:lang w:bidi="bn-IN"/>
        </w:rPr>
        <w:t>Copper (</w:t>
      </w:r>
      <w:r w:rsidRPr="00DD3FFD">
        <w:rPr>
          <w:rFonts w:ascii="Times New Roman" w:hAnsi="Times New Roman" w:cs="Times New Roman"/>
          <w:color w:val="000000" w:themeColor="text1"/>
          <w:sz w:val="24"/>
          <w:szCs w:val="24"/>
          <w:lang w:bidi="bn-IN"/>
        </w:rPr>
        <w:t>Cu</w:t>
      </w:r>
      <w:r w:rsidR="00CC7E19">
        <w:rPr>
          <w:rFonts w:ascii="Times New Roman" w:hAnsi="Times New Roman" w:cs="Times New Roman"/>
          <w:color w:val="000000" w:themeColor="text1"/>
          <w:sz w:val="24"/>
          <w:szCs w:val="24"/>
          <w:lang w:bidi="bn-IN"/>
        </w:rPr>
        <w:t>)</w:t>
      </w:r>
      <w:r w:rsidRPr="00DD3FFD">
        <w:rPr>
          <w:rFonts w:ascii="Times New Roman" w:hAnsi="Times New Roman" w:cs="Times New Roman"/>
          <w:color w:val="000000" w:themeColor="text1"/>
          <w:sz w:val="24"/>
          <w:szCs w:val="24"/>
          <w:lang w:bidi="bn-IN"/>
        </w:rPr>
        <w:t xml:space="preserve">, </w:t>
      </w:r>
      <w:r w:rsidR="00CC7E19">
        <w:rPr>
          <w:rFonts w:ascii="Times New Roman" w:hAnsi="Times New Roman" w:cs="Times New Roman"/>
          <w:color w:val="000000" w:themeColor="text1"/>
          <w:sz w:val="24"/>
          <w:szCs w:val="24"/>
          <w:lang w:bidi="bn-IN"/>
        </w:rPr>
        <w:t>Arsenic (</w:t>
      </w:r>
      <w:r w:rsidRPr="00DD3FFD">
        <w:rPr>
          <w:rFonts w:ascii="Times New Roman" w:hAnsi="Times New Roman" w:cs="Times New Roman"/>
          <w:color w:val="000000" w:themeColor="text1"/>
          <w:sz w:val="24"/>
          <w:szCs w:val="24"/>
          <w:lang w:bidi="bn-IN"/>
        </w:rPr>
        <w:t>As</w:t>
      </w:r>
      <w:r w:rsidR="00CC7E19">
        <w:rPr>
          <w:rFonts w:ascii="Times New Roman" w:hAnsi="Times New Roman" w:cs="Times New Roman"/>
          <w:color w:val="000000" w:themeColor="text1"/>
          <w:sz w:val="24"/>
          <w:szCs w:val="24"/>
          <w:lang w:bidi="bn-IN"/>
        </w:rPr>
        <w:t>)</w:t>
      </w:r>
      <w:r w:rsidRPr="00DD3FFD">
        <w:rPr>
          <w:rFonts w:ascii="Times New Roman" w:hAnsi="Times New Roman" w:cs="Times New Roman"/>
          <w:color w:val="000000" w:themeColor="text1"/>
          <w:sz w:val="24"/>
          <w:szCs w:val="24"/>
          <w:lang w:bidi="bn-IN"/>
        </w:rPr>
        <w:t xml:space="preserve">, </w:t>
      </w:r>
      <w:r w:rsidR="00CC7E19">
        <w:rPr>
          <w:rFonts w:ascii="Times New Roman" w:hAnsi="Times New Roman" w:cs="Times New Roman"/>
          <w:color w:val="000000" w:themeColor="text1"/>
          <w:sz w:val="24"/>
          <w:szCs w:val="24"/>
          <w:lang w:bidi="bn-IN"/>
        </w:rPr>
        <w:t>Cadmium (</w:t>
      </w:r>
      <w:r w:rsidRPr="00DD3FFD">
        <w:rPr>
          <w:rFonts w:ascii="Times New Roman" w:hAnsi="Times New Roman" w:cs="Times New Roman"/>
          <w:color w:val="000000" w:themeColor="text1"/>
          <w:sz w:val="24"/>
          <w:szCs w:val="24"/>
          <w:lang w:bidi="bn-IN"/>
        </w:rPr>
        <w:t>Cd</w:t>
      </w:r>
      <w:r w:rsidR="00CC7E19">
        <w:rPr>
          <w:rFonts w:ascii="Times New Roman" w:hAnsi="Times New Roman" w:cs="Times New Roman"/>
          <w:color w:val="000000" w:themeColor="text1"/>
          <w:sz w:val="24"/>
          <w:szCs w:val="24"/>
          <w:lang w:bidi="bn-IN"/>
        </w:rPr>
        <w:t>)</w:t>
      </w:r>
      <w:r w:rsidRPr="00DD3FFD">
        <w:rPr>
          <w:rFonts w:ascii="Times New Roman" w:hAnsi="Times New Roman" w:cs="Times New Roman"/>
          <w:color w:val="000000" w:themeColor="text1"/>
          <w:sz w:val="24"/>
          <w:szCs w:val="24"/>
          <w:lang w:bidi="bn-IN"/>
        </w:rPr>
        <w:t xml:space="preserve"> and </w:t>
      </w:r>
      <w:r w:rsidR="00CC7E19">
        <w:rPr>
          <w:rFonts w:ascii="Times New Roman" w:hAnsi="Times New Roman" w:cs="Times New Roman"/>
          <w:color w:val="000000" w:themeColor="text1"/>
          <w:sz w:val="24"/>
          <w:szCs w:val="24"/>
          <w:lang w:bidi="bn-IN"/>
        </w:rPr>
        <w:t>Lead (</w:t>
      </w:r>
      <w:r w:rsidRPr="00DD3FFD">
        <w:rPr>
          <w:rFonts w:ascii="Times New Roman" w:hAnsi="Times New Roman" w:cs="Times New Roman"/>
          <w:color w:val="000000" w:themeColor="text1"/>
          <w:sz w:val="24"/>
          <w:szCs w:val="24"/>
          <w:lang w:bidi="bn-IN"/>
        </w:rPr>
        <w:t>Pb</w:t>
      </w:r>
      <w:r w:rsidR="00CC7E19">
        <w:rPr>
          <w:rFonts w:ascii="Times New Roman" w:hAnsi="Times New Roman" w:cs="Times New Roman"/>
          <w:color w:val="000000" w:themeColor="text1"/>
          <w:sz w:val="24"/>
          <w:szCs w:val="24"/>
          <w:lang w:bidi="bn-IN"/>
        </w:rPr>
        <w:t>)</w:t>
      </w:r>
      <w:r w:rsidRPr="00DD3FFD">
        <w:rPr>
          <w:rFonts w:ascii="Times New Roman" w:hAnsi="Times New Roman" w:cs="Times New Roman"/>
          <w:color w:val="000000" w:themeColor="text1"/>
          <w:sz w:val="24"/>
          <w:szCs w:val="24"/>
          <w:lang w:bidi="bn-IN"/>
        </w:rPr>
        <w:t xml:space="preserve"> in sediments of </w:t>
      </w:r>
      <w:r w:rsidR="00ED515E">
        <w:rPr>
          <w:rFonts w:ascii="Times New Roman" w:hAnsi="Times New Roman" w:cs="Times New Roman"/>
          <w:color w:val="000000" w:themeColor="text1"/>
          <w:sz w:val="24"/>
          <w:szCs w:val="24"/>
          <w:lang w:bidi="bn-IN"/>
        </w:rPr>
        <w:t>the</w:t>
      </w:r>
      <w:r w:rsidRPr="00DD3FFD">
        <w:rPr>
          <w:rFonts w:ascii="Times New Roman" w:hAnsi="Times New Roman" w:cs="Times New Roman"/>
          <w:color w:val="000000" w:themeColor="text1"/>
          <w:sz w:val="24"/>
          <w:szCs w:val="24"/>
          <w:lang w:bidi="bn-IN"/>
        </w:rPr>
        <w:t xml:space="preserve"> </w:t>
      </w:r>
      <w:r w:rsidR="00E32F82">
        <w:rPr>
          <w:rFonts w:ascii="Times New Roman" w:hAnsi="Times New Roman" w:cs="Times New Roman"/>
          <w:color w:val="000000" w:themeColor="text1"/>
          <w:sz w:val="24"/>
          <w:szCs w:val="24"/>
          <w:lang w:bidi="bn-IN"/>
        </w:rPr>
        <w:t>studied five r</w:t>
      </w:r>
      <w:r w:rsidRPr="00DD3FFD">
        <w:rPr>
          <w:rFonts w:ascii="Times New Roman" w:hAnsi="Times New Roman" w:cs="Times New Roman"/>
          <w:color w:val="000000" w:themeColor="text1"/>
          <w:sz w:val="24"/>
          <w:szCs w:val="24"/>
          <w:lang w:bidi="bn-IN"/>
        </w:rPr>
        <w:t>iver</w:t>
      </w:r>
      <w:r w:rsidR="00E32F82">
        <w:rPr>
          <w:rFonts w:ascii="Times New Roman" w:hAnsi="Times New Roman" w:cs="Times New Roman"/>
          <w:color w:val="000000" w:themeColor="text1"/>
          <w:sz w:val="24"/>
          <w:szCs w:val="24"/>
          <w:lang w:bidi="bn-IN"/>
        </w:rPr>
        <w:t>s</w:t>
      </w:r>
      <w:r w:rsidRPr="00DD3FFD">
        <w:rPr>
          <w:rFonts w:ascii="Times New Roman" w:hAnsi="Times New Roman" w:cs="Times New Roman"/>
          <w:color w:val="000000" w:themeColor="text1"/>
          <w:sz w:val="24"/>
          <w:szCs w:val="24"/>
          <w:lang w:bidi="bn-IN"/>
        </w:rPr>
        <w:t xml:space="preserve"> </w:t>
      </w:r>
      <w:r w:rsidR="0076135C">
        <w:rPr>
          <w:rFonts w:ascii="Times New Roman" w:hAnsi="Times New Roman" w:cs="Times New Roman"/>
          <w:color w:val="000000" w:themeColor="text1"/>
          <w:sz w:val="24"/>
          <w:szCs w:val="24"/>
          <w:lang w:bidi="bn-IN"/>
        </w:rPr>
        <w:t>is</w:t>
      </w:r>
      <w:r w:rsidRPr="00DD3FFD">
        <w:rPr>
          <w:rFonts w:ascii="Times New Roman" w:hAnsi="Times New Roman" w:cs="Times New Roman"/>
          <w:color w:val="000000" w:themeColor="text1"/>
          <w:sz w:val="24"/>
          <w:szCs w:val="24"/>
          <w:lang w:bidi="bn-IN"/>
        </w:rPr>
        <w:t xml:space="preserve"> presented in Table </w:t>
      </w:r>
      <w:r w:rsidR="00E32F82">
        <w:rPr>
          <w:rFonts w:ascii="Times New Roman" w:hAnsi="Times New Roman" w:cs="Times New Roman"/>
          <w:color w:val="000000" w:themeColor="text1"/>
          <w:sz w:val="24"/>
          <w:szCs w:val="24"/>
          <w:lang w:bidi="bn-IN"/>
        </w:rPr>
        <w:t>14</w:t>
      </w:r>
      <w:r w:rsidRPr="00DD3FFD">
        <w:rPr>
          <w:rFonts w:ascii="Times New Roman" w:hAnsi="Times New Roman" w:cs="Times New Roman"/>
          <w:color w:val="000000" w:themeColor="text1"/>
          <w:sz w:val="24"/>
          <w:szCs w:val="24"/>
          <w:lang w:bidi="bn-IN"/>
        </w:rPr>
        <w:t xml:space="preserve">. The </w:t>
      </w:r>
      <w:r w:rsidR="0076135C">
        <w:rPr>
          <w:rFonts w:ascii="Times New Roman" w:hAnsi="Times New Roman" w:cs="Times New Roman"/>
          <w:color w:val="000000" w:themeColor="text1"/>
          <w:sz w:val="24"/>
          <w:szCs w:val="24"/>
          <w:lang w:bidi="bn-IN"/>
        </w:rPr>
        <w:t xml:space="preserve">seasonal variation and </w:t>
      </w:r>
      <w:r w:rsidRPr="00DD3FFD">
        <w:rPr>
          <w:rFonts w:ascii="Times New Roman" w:hAnsi="Times New Roman" w:cs="Times New Roman"/>
          <w:color w:val="000000" w:themeColor="text1"/>
          <w:sz w:val="24"/>
          <w:szCs w:val="24"/>
          <w:lang w:bidi="bn-IN"/>
        </w:rPr>
        <w:t>distribution of these heavy metals are presented in Figure</w:t>
      </w:r>
      <w:r w:rsidR="003006E0">
        <w:rPr>
          <w:rFonts w:ascii="Times New Roman" w:hAnsi="Times New Roman" w:cs="Times New Roman"/>
          <w:color w:val="000000" w:themeColor="text1"/>
          <w:sz w:val="24"/>
          <w:szCs w:val="24"/>
          <w:lang w:bidi="bn-IN"/>
        </w:rPr>
        <w:t xml:space="preserve"> 14</w:t>
      </w:r>
      <w:r w:rsidR="0076135C">
        <w:rPr>
          <w:rFonts w:ascii="Times New Roman" w:hAnsi="Times New Roman" w:cs="Times New Roman"/>
          <w:color w:val="000000" w:themeColor="text1"/>
          <w:sz w:val="24"/>
          <w:szCs w:val="24"/>
          <w:lang w:bidi="bn-IN"/>
        </w:rPr>
        <w:t xml:space="preserve"> and Table 14</w:t>
      </w:r>
      <w:r w:rsidRPr="00DD3FFD">
        <w:rPr>
          <w:rFonts w:ascii="Times New Roman" w:hAnsi="Times New Roman" w:cs="Times New Roman"/>
          <w:color w:val="000000" w:themeColor="text1"/>
          <w:sz w:val="24"/>
          <w:szCs w:val="24"/>
          <w:lang w:bidi="bn-IN"/>
        </w:rPr>
        <w:t>. A wide range of values for metal concentrations was observed among the sampling s</w:t>
      </w:r>
      <w:r w:rsidR="007127BD">
        <w:rPr>
          <w:rFonts w:ascii="Times New Roman" w:hAnsi="Times New Roman" w:cs="Times New Roman"/>
          <w:color w:val="000000" w:themeColor="text1"/>
          <w:sz w:val="24"/>
          <w:szCs w:val="24"/>
          <w:lang w:bidi="bn-IN"/>
        </w:rPr>
        <w:t>tations</w:t>
      </w:r>
      <w:r w:rsidRPr="00DD3FFD">
        <w:rPr>
          <w:rFonts w:ascii="Times New Roman" w:hAnsi="Times New Roman" w:cs="Times New Roman"/>
          <w:color w:val="000000" w:themeColor="text1"/>
          <w:sz w:val="24"/>
          <w:szCs w:val="24"/>
          <w:lang w:bidi="bn-IN"/>
        </w:rPr>
        <w:t>. Factors such as geomorphological setup</w:t>
      </w:r>
      <w:r w:rsidR="00941807">
        <w:rPr>
          <w:rFonts w:ascii="Times New Roman" w:hAnsi="Times New Roman" w:cs="Times New Roman"/>
          <w:color w:val="000000" w:themeColor="text1"/>
          <w:sz w:val="24"/>
          <w:szCs w:val="24"/>
          <w:lang w:bidi="bn-IN"/>
        </w:rPr>
        <w:t xml:space="preserve">, </w:t>
      </w:r>
      <w:r w:rsidRPr="00DD3FFD">
        <w:rPr>
          <w:rFonts w:ascii="Times New Roman" w:hAnsi="Times New Roman" w:cs="Times New Roman"/>
          <w:color w:val="000000" w:themeColor="text1"/>
          <w:sz w:val="24"/>
          <w:szCs w:val="24"/>
          <w:lang w:bidi="bn-IN"/>
        </w:rPr>
        <w:t>land runoff</w:t>
      </w:r>
      <w:r w:rsidR="00941807">
        <w:rPr>
          <w:rFonts w:ascii="Times New Roman" w:hAnsi="Times New Roman" w:cs="Times New Roman"/>
          <w:color w:val="000000" w:themeColor="text1"/>
          <w:sz w:val="24"/>
          <w:szCs w:val="24"/>
          <w:lang w:bidi="bn-IN"/>
        </w:rPr>
        <w:t xml:space="preserve">, </w:t>
      </w:r>
      <w:r w:rsidR="00941807" w:rsidRPr="00941807">
        <w:rPr>
          <w:rFonts w:ascii="Times New Roman" w:hAnsi="Times New Roman" w:cs="Times New Roman"/>
          <w:color w:val="000000" w:themeColor="text1"/>
          <w:sz w:val="24"/>
          <w:szCs w:val="24"/>
          <w:lang w:bidi="bn-IN"/>
        </w:rPr>
        <w:t>high amount of municipal sewage</w:t>
      </w:r>
      <w:r w:rsidR="00941807">
        <w:rPr>
          <w:rFonts w:ascii="Times New Roman" w:hAnsi="Times New Roman" w:cs="Times New Roman"/>
          <w:color w:val="000000" w:themeColor="text1"/>
          <w:sz w:val="24"/>
          <w:szCs w:val="24"/>
          <w:lang w:bidi="bn-IN"/>
        </w:rPr>
        <w:t xml:space="preserve">, industrial wastewater together with </w:t>
      </w:r>
      <w:r w:rsidR="00941807" w:rsidRPr="00941807">
        <w:rPr>
          <w:rFonts w:ascii="Times New Roman" w:hAnsi="Times New Roman" w:cs="Times New Roman"/>
          <w:color w:val="000000" w:themeColor="text1"/>
          <w:sz w:val="24"/>
          <w:szCs w:val="24"/>
          <w:lang w:bidi="bn-IN"/>
        </w:rPr>
        <w:t>organic detritus</w:t>
      </w:r>
      <w:r w:rsidRPr="00DD3FFD">
        <w:rPr>
          <w:rFonts w:ascii="Times New Roman" w:hAnsi="Times New Roman" w:cs="Times New Roman"/>
          <w:color w:val="000000" w:themeColor="text1"/>
          <w:sz w:val="24"/>
          <w:szCs w:val="24"/>
          <w:lang w:bidi="bn-IN"/>
        </w:rPr>
        <w:t xml:space="preserve"> might have played a vital role in the variation of metals</w:t>
      </w:r>
      <w:r w:rsidR="00941807">
        <w:rPr>
          <w:rFonts w:ascii="Times New Roman" w:hAnsi="Times New Roman" w:cs="Times New Roman"/>
          <w:color w:val="000000" w:themeColor="text1"/>
          <w:sz w:val="24"/>
          <w:szCs w:val="24"/>
          <w:lang w:bidi="bn-IN"/>
        </w:rPr>
        <w:t xml:space="preserve"> (Rahman </w:t>
      </w:r>
      <w:r w:rsidR="00941807" w:rsidRPr="00941807">
        <w:rPr>
          <w:rFonts w:ascii="Times New Roman" w:hAnsi="Times New Roman" w:cs="Times New Roman"/>
          <w:i/>
          <w:iCs/>
          <w:color w:val="000000" w:themeColor="text1"/>
          <w:sz w:val="24"/>
          <w:szCs w:val="24"/>
          <w:lang w:bidi="bn-IN"/>
        </w:rPr>
        <w:t>et al</w:t>
      </w:r>
      <w:r w:rsidR="00941807">
        <w:rPr>
          <w:rFonts w:ascii="Times New Roman" w:hAnsi="Times New Roman" w:cs="Times New Roman"/>
          <w:color w:val="000000" w:themeColor="text1"/>
          <w:sz w:val="24"/>
          <w:szCs w:val="24"/>
          <w:lang w:bidi="bn-IN"/>
        </w:rPr>
        <w:t>., 2019)</w:t>
      </w:r>
      <w:r w:rsidRPr="00DD3FFD">
        <w:rPr>
          <w:rFonts w:ascii="Times New Roman" w:hAnsi="Times New Roman" w:cs="Times New Roman"/>
          <w:color w:val="000000" w:themeColor="text1"/>
          <w:sz w:val="24"/>
          <w:szCs w:val="24"/>
          <w:lang w:bidi="bn-IN"/>
        </w:rPr>
        <w:t>. Metals concentrations in sediment during winter season were higher than</w:t>
      </w:r>
      <w:r w:rsidR="003C39F3">
        <w:rPr>
          <w:rFonts w:ascii="Times New Roman" w:hAnsi="Times New Roman" w:cs="Times New Roman"/>
          <w:color w:val="000000" w:themeColor="text1"/>
          <w:sz w:val="24"/>
          <w:szCs w:val="24"/>
          <w:lang w:bidi="bn-IN"/>
        </w:rPr>
        <w:t xml:space="preserve"> the rainy season</w:t>
      </w:r>
      <w:r w:rsidR="006E166B">
        <w:rPr>
          <w:rFonts w:ascii="Times New Roman" w:hAnsi="Times New Roman" w:cs="Times New Roman"/>
          <w:color w:val="000000" w:themeColor="text1"/>
          <w:sz w:val="24"/>
          <w:szCs w:val="24"/>
          <w:lang w:bidi="bn-IN"/>
        </w:rPr>
        <w:t>.</w:t>
      </w:r>
      <w:r w:rsidR="003C39F3">
        <w:rPr>
          <w:rFonts w:ascii="Times New Roman" w:hAnsi="Times New Roman" w:cs="Times New Roman"/>
          <w:color w:val="000000" w:themeColor="text1"/>
          <w:sz w:val="24"/>
          <w:szCs w:val="24"/>
          <w:lang w:bidi="bn-IN"/>
        </w:rPr>
        <w:t xml:space="preserve"> </w:t>
      </w:r>
      <w:r w:rsidR="006E166B">
        <w:rPr>
          <w:rFonts w:ascii="Times New Roman" w:hAnsi="Times New Roman" w:cs="Times New Roman"/>
          <w:color w:val="000000" w:themeColor="text1"/>
          <w:sz w:val="24"/>
          <w:szCs w:val="24"/>
          <w:lang w:bidi="bn-IN"/>
        </w:rPr>
        <w:t>T</w:t>
      </w:r>
      <w:r w:rsidR="006E166B" w:rsidRPr="006E166B">
        <w:rPr>
          <w:rFonts w:ascii="Times New Roman" w:hAnsi="Times New Roman" w:cs="Times New Roman"/>
          <w:color w:val="000000" w:themeColor="text1"/>
          <w:sz w:val="24"/>
          <w:szCs w:val="24"/>
          <w:lang w:bidi="bn-IN"/>
        </w:rPr>
        <w:t>his may be due to the flushing of the metal</w:t>
      </w:r>
      <w:r w:rsidR="006E166B">
        <w:rPr>
          <w:rFonts w:ascii="Times New Roman" w:hAnsi="Times New Roman" w:cs="Times New Roman"/>
          <w:color w:val="000000" w:themeColor="text1"/>
          <w:sz w:val="24"/>
          <w:szCs w:val="24"/>
          <w:lang w:bidi="bn-IN"/>
        </w:rPr>
        <w:t>s</w:t>
      </w:r>
      <w:r w:rsidR="006E166B" w:rsidRPr="006E166B">
        <w:rPr>
          <w:rFonts w:ascii="Times New Roman" w:hAnsi="Times New Roman" w:cs="Times New Roman"/>
          <w:color w:val="000000" w:themeColor="text1"/>
          <w:sz w:val="24"/>
          <w:szCs w:val="24"/>
          <w:lang w:bidi="bn-IN"/>
        </w:rPr>
        <w:t xml:space="preserve"> from rather immobilized deposits like</w:t>
      </w:r>
      <w:r w:rsidR="006E166B">
        <w:rPr>
          <w:rFonts w:ascii="Times New Roman" w:hAnsi="Times New Roman" w:cs="Times New Roman"/>
          <w:color w:val="000000" w:themeColor="text1"/>
          <w:sz w:val="24"/>
          <w:szCs w:val="24"/>
          <w:lang w:bidi="bn-IN"/>
        </w:rPr>
        <w:t xml:space="preserve"> </w:t>
      </w:r>
      <w:r w:rsidR="006E166B" w:rsidRPr="006E166B">
        <w:rPr>
          <w:rFonts w:ascii="Times New Roman" w:hAnsi="Times New Roman" w:cs="Times New Roman"/>
          <w:color w:val="000000" w:themeColor="text1"/>
          <w:sz w:val="24"/>
          <w:szCs w:val="24"/>
          <w:lang w:bidi="bn-IN"/>
        </w:rPr>
        <w:t>domestic and industrial sludge in rainy season</w:t>
      </w:r>
      <w:r w:rsidR="006E166B">
        <w:rPr>
          <w:rFonts w:ascii="Times New Roman" w:hAnsi="Times New Roman" w:cs="Times New Roman"/>
          <w:color w:val="000000" w:themeColor="text1"/>
          <w:sz w:val="24"/>
          <w:szCs w:val="24"/>
          <w:lang w:bidi="bn-IN"/>
        </w:rPr>
        <w:t xml:space="preserve"> (</w:t>
      </w:r>
      <w:r w:rsidR="006E166B" w:rsidRPr="00DD3FFD">
        <w:rPr>
          <w:rFonts w:ascii="Times New Roman" w:hAnsi="Times New Roman" w:cs="Times New Roman"/>
          <w:color w:val="000000" w:themeColor="text1"/>
          <w:sz w:val="24"/>
          <w:szCs w:val="24"/>
          <w:lang w:bidi="bn-IN"/>
        </w:rPr>
        <w:t xml:space="preserve">Ali </w:t>
      </w:r>
      <w:r w:rsidR="006E166B" w:rsidRPr="003C39F3">
        <w:rPr>
          <w:rFonts w:ascii="Times New Roman" w:hAnsi="Times New Roman" w:cs="Times New Roman"/>
          <w:i/>
          <w:iCs/>
          <w:color w:val="000000" w:themeColor="text1"/>
          <w:sz w:val="24"/>
          <w:szCs w:val="24"/>
          <w:lang w:bidi="bn-IN"/>
        </w:rPr>
        <w:t>et al</w:t>
      </w:r>
      <w:r w:rsidR="006E166B" w:rsidRPr="00DD3FFD">
        <w:rPr>
          <w:rFonts w:ascii="Times New Roman" w:hAnsi="Times New Roman" w:cs="Times New Roman"/>
          <w:color w:val="000000" w:themeColor="text1"/>
          <w:sz w:val="24"/>
          <w:szCs w:val="24"/>
          <w:lang w:bidi="bn-IN"/>
        </w:rPr>
        <w:t>.</w:t>
      </w:r>
      <w:r w:rsidR="006E166B">
        <w:rPr>
          <w:rFonts w:ascii="Times New Roman" w:hAnsi="Times New Roman" w:cs="Times New Roman"/>
          <w:color w:val="000000" w:themeColor="text1"/>
          <w:sz w:val="24"/>
          <w:szCs w:val="24"/>
          <w:lang w:bidi="bn-IN"/>
        </w:rPr>
        <w:t>,</w:t>
      </w:r>
      <w:r w:rsidR="006E166B" w:rsidRPr="00DD3FFD">
        <w:rPr>
          <w:rFonts w:ascii="Times New Roman" w:hAnsi="Times New Roman" w:cs="Times New Roman"/>
          <w:color w:val="000000" w:themeColor="text1"/>
          <w:sz w:val="24"/>
          <w:szCs w:val="24"/>
          <w:lang w:bidi="bn-IN"/>
        </w:rPr>
        <w:t xml:space="preserve"> 201</w:t>
      </w:r>
      <w:r w:rsidR="006E166B">
        <w:rPr>
          <w:rFonts w:ascii="Times New Roman" w:hAnsi="Times New Roman" w:cs="Times New Roman"/>
          <w:color w:val="000000" w:themeColor="text1"/>
          <w:sz w:val="24"/>
          <w:szCs w:val="24"/>
          <w:lang w:bidi="bn-IN"/>
        </w:rPr>
        <w:t xml:space="preserve">8; </w:t>
      </w:r>
      <w:proofErr w:type="spellStart"/>
      <w:r w:rsidR="006E166B" w:rsidRPr="00007049">
        <w:rPr>
          <w:rFonts w:ascii="Times New Roman" w:hAnsi="Times New Roman" w:cs="Times New Roman"/>
          <w:sz w:val="24"/>
          <w:szCs w:val="24"/>
        </w:rPr>
        <w:t>Guangming</w:t>
      </w:r>
      <w:proofErr w:type="spellEnd"/>
      <w:r w:rsidR="006E166B">
        <w:rPr>
          <w:rFonts w:ascii="Times New Roman" w:hAnsi="Times New Roman" w:cs="Times New Roman"/>
          <w:sz w:val="24"/>
          <w:szCs w:val="24"/>
        </w:rPr>
        <w:t xml:space="preserve"> </w:t>
      </w:r>
      <w:r w:rsidR="006E166B" w:rsidRPr="003C39F3">
        <w:rPr>
          <w:rFonts w:ascii="Times New Roman" w:hAnsi="Times New Roman" w:cs="Times New Roman"/>
          <w:i/>
          <w:iCs/>
          <w:sz w:val="24"/>
          <w:szCs w:val="24"/>
        </w:rPr>
        <w:t>et al</w:t>
      </w:r>
      <w:r w:rsidR="006E166B">
        <w:rPr>
          <w:rFonts w:ascii="Times New Roman" w:hAnsi="Times New Roman" w:cs="Times New Roman"/>
          <w:sz w:val="24"/>
          <w:szCs w:val="24"/>
        </w:rPr>
        <w:t>., 2018</w:t>
      </w:r>
      <w:r w:rsidR="006E166B">
        <w:rPr>
          <w:rFonts w:ascii="Times New Roman" w:hAnsi="Times New Roman" w:cs="Times New Roman"/>
          <w:color w:val="000000" w:themeColor="text1"/>
          <w:sz w:val="24"/>
          <w:szCs w:val="24"/>
          <w:lang w:bidi="bn-IN"/>
        </w:rPr>
        <w:t>).</w:t>
      </w:r>
      <w:r w:rsidR="006E166B" w:rsidRPr="006E166B">
        <w:rPr>
          <w:rFonts w:ascii="Times New Roman" w:hAnsi="Times New Roman" w:cs="Times New Roman"/>
          <w:color w:val="000000" w:themeColor="text1"/>
          <w:sz w:val="24"/>
          <w:szCs w:val="24"/>
          <w:lang w:bidi="bn-IN"/>
        </w:rPr>
        <w:t xml:space="preserve"> </w:t>
      </w:r>
    </w:p>
    <w:p w14:paraId="29DAD8D1" w14:textId="7D1EFF1A" w:rsidR="00142F2F" w:rsidRPr="00142F2F" w:rsidRDefault="00142F2F" w:rsidP="00A368EA">
      <w:pPr>
        <w:spacing w:after="100" w:line="360" w:lineRule="auto"/>
        <w:ind w:left="864" w:hanging="864"/>
        <w:jc w:val="both"/>
        <w:rPr>
          <w:rFonts w:ascii="Times New Roman" w:hAnsi="Times New Roman" w:cs="Times New Roman"/>
          <w:b/>
          <w:bCs/>
          <w:color w:val="000000" w:themeColor="text1"/>
          <w:sz w:val="20"/>
          <w:szCs w:val="20"/>
          <w:lang w:bidi="bn-IN"/>
        </w:rPr>
      </w:pPr>
      <w:r w:rsidRPr="00142F2F">
        <w:rPr>
          <w:rFonts w:ascii="Times New Roman" w:hAnsi="Times New Roman" w:cs="Times New Roman"/>
          <w:b/>
          <w:bCs/>
          <w:color w:val="000000" w:themeColor="text1"/>
          <w:sz w:val="20"/>
          <w:szCs w:val="20"/>
          <w:lang w:bidi="bn-IN"/>
        </w:rPr>
        <w:t xml:space="preserve">Table </w:t>
      </w:r>
      <w:r w:rsidR="009716DF">
        <w:rPr>
          <w:rFonts w:ascii="Times New Roman" w:hAnsi="Times New Roman" w:cs="Times New Roman"/>
          <w:b/>
          <w:bCs/>
          <w:color w:val="000000" w:themeColor="text1"/>
          <w:sz w:val="20"/>
          <w:szCs w:val="20"/>
          <w:lang w:bidi="bn-IN"/>
        </w:rPr>
        <w:t>14:</w:t>
      </w:r>
      <w:r w:rsidRPr="00142F2F">
        <w:rPr>
          <w:rFonts w:ascii="Times New Roman" w:hAnsi="Times New Roman" w:cs="Times New Roman"/>
          <w:b/>
          <w:bCs/>
          <w:color w:val="000000" w:themeColor="text1"/>
          <w:sz w:val="20"/>
          <w:szCs w:val="20"/>
          <w:lang w:bidi="bn-IN"/>
        </w:rPr>
        <w:t xml:space="preserve"> Total concentration of heavy metals</w:t>
      </w:r>
      <w:r w:rsidR="007F563C">
        <w:rPr>
          <w:rFonts w:ascii="Times New Roman" w:hAnsi="Times New Roman" w:cs="Times New Roman"/>
          <w:b/>
          <w:bCs/>
          <w:color w:val="000000" w:themeColor="text1"/>
          <w:sz w:val="20"/>
          <w:szCs w:val="20"/>
          <w:lang w:bidi="bn-IN"/>
        </w:rPr>
        <w:t xml:space="preserve"> </w:t>
      </w:r>
      <w:r w:rsidRPr="00142F2F">
        <w:rPr>
          <w:rFonts w:ascii="Times New Roman" w:hAnsi="Times New Roman" w:cs="Times New Roman"/>
          <w:b/>
          <w:bCs/>
          <w:color w:val="000000" w:themeColor="text1"/>
          <w:sz w:val="20"/>
          <w:szCs w:val="20"/>
          <w:lang w:bidi="bn-IN"/>
        </w:rPr>
        <w:t>(mg/kg</w:t>
      </w:r>
      <w:r w:rsidR="007F563C">
        <w:rPr>
          <w:rFonts w:ascii="Times New Roman" w:hAnsi="Times New Roman" w:cs="Times New Roman"/>
          <w:b/>
          <w:bCs/>
          <w:color w:val="000000" w:themeColor="text1"/>
          <w:sz w:val="20"/>
          <w:szCs w:val="20"/>
          <w:lang w:bidi="bn-IN"/>
        </w:rPr>
        <w:t xml:space="preserve"> *</w:t>
      </w:r>
      <w:r w:rsidRPr="00142F2F">
        <w:rPr>
          <w:rFonts w:ascii="Times New Roman" w:hAnsi="Times New Roman" w:cs="Times New Roman"/>
          <w:b/>
          <w:bCs/>
          <w:color w:val="000000" w:themeColor="text1"/>
          <w:sz w:val="20"/>
          <w:szCs w:val="20"/>
          <w:lang w:bidi="bn-IN"/>
        </w:rPr>
        <w:t>) in sediment collected from</w:t>
      </w:r>
      <w:r w:rsidR="00A368EA">
        <w:rPr>
          <w:rFonts w:ascii="Times New Roman" w:hAnsi="Times New Roman" w:cs="Times New Roman"/>
          <w:b/>
          <w:bCs/>
          <w:color w:val="000000" w:themeColor="text1"/>
          <w:sz w:val="20"/>
          <w:szCs w:val="20"/>
          <w:lang w:bidi="bn-IN"/>
        </w:rPr>
        <w:t xml:space="preserve"> the studied five</w:t>
      </w:r>
      <w:r w:rsidRPr="00142F2F">
        <w:rPr>
          <w:rFonts w:ascii="Times New Roman" w:hAnsi="Times New Roman" w:cs="Times New Roman"/>
          <w:b/>
          <w:bCs/>
          <w:color w:val="000000" w:themeColor="text1"/>
          <w:sz w:val="20"/>
          <w:szCs w:val="20"/>
          <w:lang w:bidi="bn-IN"/>
        </w:rPr>
        <w:t xml:space="preserve"> </w:t>
      </w:r>
      <w:r w:rsidR="00A368EA">
        <w:rPr>
          <w:rFonts w:ascii="Times New Roman" w:hAnsi="Times New Roman" w:cs="Times New Roman"/>
          <w:b/>
          <w:bCs/>
          <w:color w:val="000000" w:themeColor="text1"/>
          <w:sz w:val="20"/>
          <w:szCs w:val="20"/>
          <w:lang w:bidi="bn-IN"/>
        </w:rPr>
        <w:t>r</w:t>
      </w:r>
      <w:r w:rsidRPr="00142F2F">
        <w:rPr>
          <w:rFonts w:ascii="Times New Roman" w:hAnsi="Times New Roman" w:cs="Times New Roman"/>
          <w:b/>
          <w:bCs/>
          <w:color w:val="000000" w:themeColor="text1"/>
          <w:sz w:val="20"/>
          <w:szCs w:val="20"/>
          <w:lang w:bidi="bn-IN"/>
        </w:rPr>
        <w:t>iver</w:t>
      </w:r>
      <w:r w:rsidR="00A368EA">
        <w:rPr>
          <w:rFonts w:ascii="Times New Roman" w:hAnsi="Times New Roman" w:cs="Times New Roman"/>
          <w:b/>
          <w:bCs/>
          <w:color w:val="000000" w:themeColor="text1"/>
          <w:sz w:val="20"/>
          <w:szCs w:val="20"/>
          <w:lang w:bidi="bn-IN"/>
        </w:rPr>
        <w:t>s</w:t>
      </w:r>
      <w:r w:rsidR="00385319">
        <w:rPr>
          <w:rFonts w:ascii="Times New Roman" w:hAnsi="Times New Roman" w:cs="Times New Roman"/>
          <w:b/>
          <w:bCs/>
          <w:color w:val="000000" w:themeColor="text1"/>
          <w:sz w:val="20"/>
          <w:szCs w:val="20"/>
          <w:lang w:bidi="bn-IN"/>
        </w:rPr>
        <w:t xml:space="preserve"> around</w:t>
      </w:r>
      <w:r w:rsidRPr="00142F2F">
        <w:rPr>
          <w:rFonts w:ascii="Times New Roman" w:hAnsi="Times New Roman" w:cs="Times New Roman"/>
          <w:b/>
          <w:bCs/>
          <w:color w:val="000000" w:themeColor="text1"/>
          <w:sz w:val="20"/>
          <w:szCs w:val="20"/>
          <w:lang w:bidi="bn-IN"/>
        </w:rPr>
        <w:t xml:space="preserve"> </w:t>
      </w:r>
      <w:r w:rsidR="00A368EA">
        <w:rPr>
          <w:rFonts w:ascii="Times New Roman" w:hAnsi="Times New Roman" w:cs="Times New Roman"/>
          <w:b/>
          <w:bCs/>
          <w:color w:val="000000" w:themeColor="text1"/>
          <w:sz w:val="20"/>
          <w:szCs w:val="20"/>
          <w:lang w:bidi="bn-IN"/>
        </w:rPr>
        <w:t xml:space="preserve">Dhaka, </w:t>
      </w:r>
      <w:r w:rsidRPr="00142F2F">
        <w:rPr>
          <w:rFonts w:ascii="Times New Roman" w:hAnsi="Times New Roman" w:cs="Times New Roman"/>
          <w:b/>
          <w:bCs/>
          <w:color w:val="000000" w:themeColor="text1"/>
          <w:sz w:val="20"/>
          <w:szCs w:val="20"/>
          <w:lang w:bidi="bn-IN"/>
        </w:rPr>
        <w:t>Bangladesh.</w:t>
      </w:r>
    </w:p>
    <w:tbl>
      <w:tblPr>
        <w:tblStyle w:val="TableGrid0"/>
        <w:tblW w:w="10800" w:type="dxa"/>
        <w:tblInd w:w="-1152" w:type="dxa"/>
        <w:tblBorders>
          <w:bottom w:val="single" w:sz="12" w:space="0" w:color="auto"/>
        </w:tblBorders>
        <w:tblLayout w:type="fixed"/>
        <w:tblLook w:val="04A0" w:firstRow="1" w:lastRow="0" w:firstColumn="1" w:lastColumn="0" w:noHBand="0" w:noVBand="1"/>
      </w:tblPr>
      <w:tblGrid>
        <w:gridCol w:w="1620"/>
        <w:gridCol w:w="810"/>
        <w:gridCol w:w="720"/>
        <w:gridCol w:w="810"/>
        <w:gridCol w:w="720"/>
        <w:gridCol w:w="810"/>
        <w:gridCol w:w="720"/>
        <w:gridCol w:w="810"/>
        <w:gridCol w:w="720"/>
        <w:gridCol w:w="810"/>
        <w:gridCol w:w="720"/>
        <w:gridCol w:w="810"/>
        <w:gridCol w:w="720"/>
      </w:tblGrid>
      <w:tr w:rsidR="00142F2F" w:rsidRPr="006F72D2" w14:paraId="103EC499" w14:textId="77777777" w:rsidTr="00A36D9B">
        <w:tc>
          <w:tcPr>
            <w:tcW w:w="10800" w:type="dxa"/>
            <w:gridSpan w:val="13"/>
            <w:tcBorders>
              <w:top w:val="single" w:sz="12" w:space="0" w:color="auto"/>
              <w:left w:val="single" w:sz="12" w:space="0" w:color="auto"/>
              <w:bottom w:val="single" w:sz="8" w:space="0" w:color="auto"/>
              <w:right w:val="single" w:sz="12" w:space="0" w:color="auto"/>
            </w:tcBorders>
            <w:vAlign w:val="center"/>
          </w:tcPr>
          <w:p w14:paraId="72A071E8" w14:textId="13B8B03A" w:rsidR="00142F2F" w:rsidRPr="006F72D2" w:rsidRDefault="001B308D" w:rsidP="001B308D">
            <w:pPr>
              <w:spacing w:after="0" w:line="360" w:lineRule="auto"/>
              <w:jc w:val="center"/>
              <w:rPr>
                <w:rFonts w:ascii="Times New Roman" w:hAnsi="Times New Roman" w:cs="Times New Roman"/>
                <w:color w:val="000000" w:themeColor="text1"/>
                <w:sz w:val="19"/>
                <w:szCs w:val="19"/>
                <w:lang w:bidi="bn-IN"/>
              </w:rPr>
            </w:pPr>
            <w:r>
              <w:rPr>
                <w:rFonts w:ascii="Times New Roman" w:hAnsi="Times New Roman" w:cs="Times New Roman"/>
                <w:b/>
                <w:bCs/>
                <w:color w:val="000000" w:themeColor="text1"/>
                <w:sz w:val="19"/>
                <w:szCs w:val="19"/>
                <w:lang w:bidi="bn-IN"/>
              </w:rPr>
              <w:t>Heavy m</w:t>
            </w:r>
            <w:r w:rsidR="00142F2F" w:rsidRPr="001B308D">
              <w:rPr>
                <w:rFonts w:ascii="Times New Roman" w:hAnsi="Times New Roman" w:cs="Times New Roman"/>
                <w:b/>
                <w:bCs/>
                <w:color w:val="000000" w:themeColor="text1"/>
                <w:sz w:val="19"/>
                <w:szCs w:val="19"/>
                <w:lang w:bidi="bn-IN"/>
              </w:rPr>
              <w:t>etal</w:t>
            </w:r>
            <w:r>
              <w:rPr>
                <w:rFonts w:ascii="Times New Roman" w:hAnsi="Times New Roman" w:cs="Times New Roman"/>
                <w:b/>
                <w:bCs/>
                <w:color w:val="000000" w:themeColor="text1"/>
                <w:sz w:val="19"/>
                <w:szCs w:val="19"/>
                <w:lang w:bidi="bn-IN"/>
              </w:rPr>
              <w:t>s</w:t>
            </w:r>
            <w:r w:rsidR="00142F2F" w:rsidRPr="001B308D">
              <w:rPr>
                <w:rFonts w:ascii="Times New Roman" w:hAnsi="Times New Roman" w:cs="Times New Roman"/>
                <w:b/>
                <w:bCs/>
                <w:color w:val="000000" w:themeColor="text1"/>
                <w:sz w:val="19"/>
                <w:szCs w:val="19"/>
                <w:lang w:bidi="bn-IN"/>
              </w:rPr>
              <w:t xml:space="preserve"> concentration</w:t>
            </w:r>
            <w:r w:rsidR="00142F2F" w:rsidRPr="006F72D2">
              <w:rPr>
                <w:rFonts w:ascii="Times New Roman" w:hAnsi="Times New Roman" w:cs="Times New Roman"/>
                <w:color w:val="000000" w:themeColor="text1"/>
                <w:sz w:val="19"/>
                <w:szCs w:val="19"/>
                <w:lang w:bidi="bn-IN"/>
              </w:rPr>
              <w:t xml:space="preserve"> (mg</w:t>
            </w:r>
            <w:r w:rsidR="0078095A">
              <w:rPr>
                <w:rFonts w:ascii="Times New Roman" w:hAnsi="Times New Roman" w:cs="Times New Roman"/>
                <w:color w:val="000000" w:themeColor="text1"/>
                <w:sz w:val="19"/>
                <w:szCs w:val="19"/>
                <w:lang w:bidi="bn-IN"/>
              </w:rPr>
              <w:t xml:space="preserve"> </w:t>
            </w:r>
            <w:r w:rsidR="00142F2F" w:rsidRPr="006F72D2">
              <w:rPr>
                <w:rFonts w:ascii="Times New Roman" w:hAnsi="Times New Roman" w:cs="Times New Roman"/>
                <w:color w:val="000000" w:themeColor="text1"/>
                <w:sz w:val="19"/>
                <w:szCs w:val="19"/>
                <w:lang w:bidi="bn-IN"/>
              </w:rPr>
              <w:t>kg</w:t>
            </w:r>
            <w:r w:rsidR="0078095A" w:rsidRPr="0078095A">
              <w:rPr>
                <w:rFonts w:ascii="Times New Roman" w:hAnsi="Times New Roman" w:cs="Times New Roman"/>
                <w:color w:val="000000" w:themeColor="text1"/>
                <w:sz w:val="19"/>
                <w:szCs w:val="19"/>
                <w:vertAlign w:val="superscript"/>
                <w:lang w:bidi="bn-IN"/>
              </w:rPr>
              <w:t>-1</w:t>
            </w:r>
            <w:r w:rsidR="00142F2F" w:rsidRPr="006F72D2">
              <w:rPr>
                <w:rFonts w:ascii="Times New Roman" w:hAnsi="Times New Roman" w:cs="Times New Roman"/>
                <w:color w:val="000000" w:themeColor="text1"/>
                <w:sz w:val="19"/>
                <w:szCs w:val="19"/>
                <w:lang w:bidi="bn-IN"/>
              </w:rPr>
              <w:t>)</w:t>
            </w:r>
          </w:p>
        </w:tc>
      </w:tr>
      <w:tr w:rsidR="0078095A" w:rsidRPr="006F72D2" w14:paraId="2A3838D5" w14:textId="77777777" w:rsidTr="00A36D9B">
        <w:tc>
          <w:tcPr>
            <w:tcW w:w="1620" w:type="dxa"/>
            <w:vMerge w:val="restart"/>
            <w:tcBorders>
              <w:top w:val="single" w:sz="8" w:space="0" w:color="auto"/>
              <w:left w:val="single" w:sz="12" w:space="0" w:color="auto"/>
              <w:right w:val="single" w:sz="12" w:space="0" w:color="auto"/>
            </w:tcBorders>
            <w:vAlign w:val="center"/>
          </w:tcPr>
          <w:p w14:paraId="5308EA09" w14:textId="0411EAD2" w:rsidR="0078095A" w:rsidRPr="0078095A" w:rsidRDefault="0078095A" w:rsidP="001B308D">
            <w:pPr>
              <w:spacing w:after="0" w:line="360" w:lineRule="auto"/>
              <w:jc w:val="center"/>
              <w:rPr>
                <w:rFonts w:ascii="Times New Roman" w:hAnsi="Times New Roman" w:cs="Times New Roman"/>
                <w:b/>
                <w:bCs/>
                <w:color w:val="000000" w:themeColor="text1"/>
                <w:sz w:val="19"/>
                <w:szCs w:val="19"/>
                <w:lang w:bidi="bn-IN"/>
              </w:rPr>
            </w:pPr>
            <w:r w:rsidRPr="0078095A">
              <w:rPr>
                <w:rFonts w:ascii="Times New Roman" w:hAnsi="Times New Roman" w:cs="Times New Roman"/>
                <w:b/>
                <w:bCs/>
                <w:sz w:val="19"/>
                <w:szCs w:val="19"/>
              </w:rPr>
              <w:t>Stations</w:t>
            </w:r>
          </w:p>
        </w:tc>
        <w:tc>
          <w:tcPr>
            <w:tcW w:w="1530" w:type="dxa"/>
            <w:gridSpan w:val="2"/>
            <w:tcBorders>
              <w:top w:val="single" w:sz="8" w:space="0" w:color="auto"/>
              <w:left w:val="single" w:sz="12" w:space="0" w:color="auto"/>
              <w:bottom w:val="single" w:sz="8" w:space="0" w:color="auto"/>
              <w:right w:val="single" w:sz="12" w:space="0" w:color="auto"/>
            </w:tcBorders>
            <w:vAlign w:val="center"/>
          </w:tcPr>
          <w:p w14:paraId="6B44BA09" w14:textId="3BB5F7B7" w:rsidR="0078095A" w:rsidRPr="001B308D" w:rsidRDefault="0078095A" w:rsidP="001B308D">
            <w:pPr>
              <w:spacing w:after="0" w:line="360" w:lineRule="auto"/>
              <w:jc w:val="center"/>
              <w:rPr>
                <w:rFonts w:ascii="Times New Roman" w:hAnsi="Times New Roman" w:cs="Times New Roman"/>
                <w:b/>
                <w:bCs/>
                <w:color w:val="000000" w:themeColor="text1"/>
                <w:sz w:val="20"/>
                <w:szCs w:val="20"/>
                <w:lang w:bidi="bn-IN"/>
              </w:rPr>
            </w:pPr>
            <w:r w:rsidRPr="001B308D">
              <w:rPr>
                <w:rFonts w:ascii="Times New Roman" w:hAnsi="Times New Roman" w:cs="Times New Roman"/>
                <w:b/>
                <w:bCs/>
                <w:color w:val="000000" w:themeColor="text1"/>
                <w:sz w:val="20"/>
                <w:szCs w:val="20"/>
                <w:lang w:bidi="bn-IN"/>
              </w:rPr>
              <w:t>Cr</w:t>
            </w:r>
          </w:p>
        </w:tc>
        <w:tc>
          <w:tcPr>
            <w:tcW w:w="1530" w:type="dxa"/>
            <w:gridSpan w:val="2"/>
            <w:tcBorders>
              <w:top w:val="single" w:sz="8" w:space="0" w:color="auto"/>
              <w:left w:val="single" w:sz="12" w:space="0" w:color="auto"/>
              <w:bottom w:val="single" w:sz="8" w:space="0" w:color="auto"/>
              <w:right w:val="single" w:sz="12" w:space="0" w:color="auto"/>
            </w:tcBorders>
            <w:vAlign w:val="center"/>
          </w:tcPr>
          <w:p w14:paraId="498ED843" w14:textId="153B655C" w:rsidR="0078095A" w:rsidRPr="001B308D" w:rsidRDefault="0078095A" w:rsidP="001B308D">
            <w:pPr>
              <w:spacing w:after="0" w:line="360" w:lineRule="auto"/>
              <w:jc w:val="center"/>
              <w:rPr>
                <w:rFonts w:ascii="Times New Roman" w:hAnsi="Times New Roman" w:cs="Times New Roman"/>
                <w:b/>
                <w:bCs/>
                <w:color w:val="000000" w:themeColor="text1"/>
                <w:sz w:val="20"/>
                <w:szCs w:val="20"/>
                <w:lang w:bidi="bn-IN"/>
              </w:rPr>
            </w:pPr>
            <w:r w:rsidRPr="001B308D">
              <w:rPr>
                <w:rFonts w:ascii="Times New Roman" w:hAnsi="Times New Roman" w:cs="Times New Roman"/>
                <w:b/>
                <w:bCs/>
                <w:color w:val="000000" w:themeColor="text1"/>
                <w:sz w:val="20"/>
                <w:szCs w:val="20"/>
                <w:lang w:bidi="bn-IN"/>
              </w:rPr>
              <w:t>Ni</w:t>
            </w:r>
          </w:p>
        </w:tc>
        <w:tc>
          <w:tcPr>
            <w:tcW w:w="1530" w:type="dxa"/>
            <w:gridSpan w:val="2"/>
            <w:tcBorders>
              <w:top w:val="single" w:sz="8" w:space="0" w:color="auto"/>
              <w:left w:val="single" w:sz="12" w:space="0" w:color="auto"/>
              <w:bottom w:val="single" w:sz="8" w:space="0" w:color="auto"/>
              <w:right w:val="single" w:sz="12" w:space="0" w:color="auto"/>
            </w:tcBorders>
            <w:vAlign w:val="center"/>
          </w:tcPr>
          <w:p w14:paraId="384931F6" w14:textId="6C6ECC93" w:rsidR="0078095A" w:rsidRPr="001B308D" w:rsidRDefault="0078095A" w:rsidP="001B308D">
            <w:pPr>
              <w:spacing w:after="0" w:line="360" w:lineRule="auto"/>
              <w:jc w:val="center"/>
              <w:rPr>
                <w:rFonts w:ascii="Times New Roman" w:hAnsi="Times New Roman" w:cs="Times New Roman"/>
                <w:b/>
                <w:bCs/>
                <w:color w:val="000000" w:themeColor="text1"/>
                <w:sz w:val="20"/>
                <w:szCs w:val="20"/>
                <w:lang w:bidi="bn-IN"/>
              </w:rPr>
            </w:pPr>
            <w:r w:rsidRPr="001B308D">
              <w:rPr>
                <w:rFonts w:ascii="Times New Roman" w:hAnsi="Times New Roman" w:cs="Times New Roman"/>
                <w:b/>
                <w:bCs/>
                <w:color w:val="000000" w:themeColor="text1"/>
                <w:sz w:val="20"/>
                <w:szCs w:val="20"/>
                <w:lang w:bidi="bn-IN"/>
              </w:rPr>
              <w:t>Cu</w:t>
            </w:r>
          </w:p>
        </w:tc>
        <w:tc>
          <w:tcPr>
            <w:tcW w:w="1530" w:type="dxa"/>
            <w:gridSpan w:val="2"/>
            <w:tcBorders>
              <w:top w:val="single" w:sz="8" w:space="0" w:color="auto"/>
              <w:left w:val="single" w:sz="12" w:space="0" w:color="auto"/>
              <w:bottom w:val="single" w:sz="8" w:space="0" w:color="auto"/>
              <w:right w:val="single" w:sz="12" w:space="0" w:color="auto"/>
            </w:tcBorders>
            <w:vAlign w:val="center"/>
          </w:tcPr>
          <w:p w14:paraId="232FC241" w14:textId="4174478B" w:rsidR="0078095A" w:rsidRPr="001B308D" w:rsidRDefault="0078095A" w:rsidP="001B308D">
            <w:pPr>
              <w:spacing w:after="0" w:line="360" w:lineRule="auto"/>
              <w:jc w:val="center"/>
              <w:rPr>
                <w:rFonts w:ascii="Times New Roman" w:hAnsi="Times New Roman" w:cs="Times New Roman"/>
                <w:b/>
                <w:bCs/>
                <w:color w:val="000000" w:themeColor="text1"/>
                <w:sz w:val="20"/>
                <w:szCs w:val="20"/>
                <w:lang w:bidi="bn-IN"/>
              </w:rPr>
            </w:pPr>
            <w:r w:rsidRPr="001B308D">
              <w:rPr>
                <w:rFonts w:ascii="Times New Roman" w:hAnsi="Times New Roman" w:cs="Times New Roman"/>
                <w:b/>
                <w:bCs/>
                <w:color w:val="000000" w:themeColor="text1"/>
                <w:sz w:val="20"/>
                <w:szCs w:val="20"/>
                <w:lang w:bidi="bn-IN"/>
              </w:rPr>
              <w:t>As</w:t>
            </w:r>
          </w:p>
        </w:tc>
        <w:tc>
          <w:tcPr>
            <w:tcW w:w="1530" w:type="dxa"/>
            <w:gridSpan w:val="2"/>
            <w:tcBorders>
              <w:top w:val="single" w:sz="8" w:space="0" w:color="auto"/>
              <w:left w:val="single" w:sz="12" w:space="0" w:color="auto"/>
              <w:bottom w:val="single" w:sz="8" w:space="0" w:color="auto"/>
              <w:right w:val="single" w:sz="12" w:space="0" w:color="auto"/>
            </w:tcBorders>
            <w:vAlign w:val="center"/>
          </w:tcPr>
          <w:p w14:paraId="67942494" w14:textId="566789A2" w:rsidR="0078095A" w:rsidRPr="001B308D" w:rsidRDefault="0078095A" w:rsidP="001B308D">
            <w:pPr>
              <w:spacing w:after="0" w:line="360" w:lineRule="auto"/>
              <w:jc w:val="center"/>
              <w:rPr>
                <w:rFonts w:ascii="Times New Roman" w:hAnsi="Times New Roman" w:cs="Times New Roman"/>
                <w:b/>
                <w:bCs/>
                <w:color w:val="000000" w:themeColor="text1"/>
                <w:sz w:val="20"/>
                <w:szCs w:val="20"/>
                <w:lang w:bidi="bn-IN"/>
              </w:rPr>
            </w:pPr>
            <w:r w:rsidRPr="001B308D">
              <w:rPr>
                <w:rFonts w:ascii="Times New Roman" w:hAnsi="Times New Roman" w:cs="Times New Roman"/>
                <w:b/>
                <w:bCs/>
                <w:color w:val="000000" w:themeColor="text1"/>
                <w:sz w:val="20"/>
                <w:szCs w:val="20"/>
                <w:lang w:bidi="bn-IN"/>
              </w:rPr>
              <w:t>Cd</w:t>
            </w:r>
          </w:p>
        </w:tc>
        <w:tc>
          <w:tcPr>
            <w:tcW w:w="1530" w:type="dxa"/>
            <w:gridSpan w:val="2"/>
            <w:tcBorders>
              <w:top w:val="single" w:sz="8" w:space="0" w:color="auto"/>
              <w:left w:val="single" w:sz="12" w:space="0" w:color="auto"/>
              <w:bottom w:val="single" w:sz="8" w:space="0" w:color="auto"/>
              <w:right w:val="single" w:sz="12" w:space="0" w:color="auto"/>
            </w:tcBorders>
            <w:vAlign w:val="center"/>
          </w:tcPr>
          <w:p w14:paraId="3969C85C" w14:textId="588EE673" w:rsidR="0078095A" w:rsidRPr="001B308D" w:rsidRDefault="0078095A" w:rsidP="001B308D">
            <w:pPr>
              <w:spacing w:after="0" w:line="360" w:lineRule="auto"/>
              <w:jc w:val="center"/>
              <w:rPr>
                <w:rFonts w:ascii="Times New Roman" w:hAnsi="Times New Roman" w:cs="Times New Roman"/>
                <w:b/>
                <w:bCs/>
                <w:color w:val="000000" w:themeColor="text1"/>
                <w:sz w:val="20"/>
                <w:szCs w:val="20"/>
                <w:lang w:bidi="bn-IN"/>
              </w:rPr>
            </w:pPr>
            <w:r w:rsidRPr="001B308D">
              <w:rPr>
                <w:rFonts w:ascii="Times New Roman" w:hAnsi="Times New Roman" w:cs="Times New Roman"/>
                <w:b/>
                <w:bCs/>
                <w:color w:val="000000" w:themeColor="text1"/>
                <w:sz w:val="20"/>
                <w:szCs w:val="20"/>
                <w:lang w:bidi="bn-IN"/>
              </w:rPr>
              <w:t>Pb</w:t>
            </w:r>
          </w:p>
        </w:tc>
      </w:tr>
      <w:tr w:rsidR="0078095A" w:rsidRPr="006F72D2" w14:paraId="3052325B" w14:textId="77777777" w:rsidTr="00A36D9B">
        <w:tc>
          <w:tcPr>
            <w:tcW w:w="1620" w:type="dxa"/>
            <w:vMerge/>
            <w:tcBorders>
              <w:left w:val="single" w:sz="12" w:space="0" w:color="auto"/>
              <w:bottom w:val="single" w:sz="12" w:space="0" w:color="auto"/>
              <w:right w:val="single" w:sz="12" w:space="0" w:color="auto"/>
            </w:tcBorders>
            <w:vAlign w:val="center"/>
          </w:tcPr>
          <w:p w14:paraId="49E8FAD3" w14:textId="3247B5B0" w:rsidR="0078095A" w:rsidRPr="006F72D2" w:rsidRDefault="0078095A" w:rsidP="001B308D">
            <w:pPr>
              <w:spacing w:after="0" w:line="360" w:lineRule="auto"/>
              <w:jc w:val="center"/>
              <w:rPr>
                <w:rFonts w:ascii="Times New Roman" w:hAnsi="Times New Roman" w:cs="Times New Roman"/>
                <w:color w:val="000000" w:themeColor="text1"/>
                <w:sz w:val="19"/>
                <w:szCs w:val="19"/>
                <w:lang w:bidi="bn-IN"/>
              </w:rPr>
            </w:pPr>
          </w:p>
        </w:tc>
        <w:tc>
          <w:tcPr>
            <w:tcW w:w="810" w:type="dxa"/>
            <w:tcBorders>
              <w:top w:val="single" w:sz="8" w:space="0" w:color="auto"/>
              <w:left w:val="single" w:sz="12" w:space="0" w:color="auto"/>
              <w:bottom w:val="single" w:sz="12" w:space="0" w:color="auto"/>
            </w:tcBorders>
            <w:vAlign w:val="center"/>
          </w:tcPr>
          <w:p w14:paraId="09EB5A61" w14:textId="512303AF" w:rsidR="0078095A" w:rsidRPr="006F72D2" w:rsidRDefault="0078095A" w:rsidP="001B308D">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Winter</w:t>
            </w:r>
          </w:p>
        </w:tc>
        <w:tc>
          <w:tcPr>
            <w:tcW w:w="720" w:type="dxa"/>
            <w:tcBorders>
              <w:top w:val="single" w:sz="8" w:space="0" w:color="auto"/>
              <w:bottom w:val="single" w:sz="12" w:space="0" w:color="auto"/>
              <w:right w:val="single" w:sz="12" w:space="0" w:color="auto"/>
            </w:tcBorders>
            <w:vAlign w:val="center"/>
          </w:tcPr>
          <w:p w14:paraId="24F6FA08" w14:textId="142D7B26" w:rsidR="0078095A" w:rsidRPr="006F72D2" w:rsidRDefault="0078095A" w:rsidP="001B308D">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Rainy</w:t>
            </w:r>
          </w:p>
        </w:tc>
        <w:tc>
          <w:tcPr>
            <w:tcW w:w="810" w:type="dxa"/>
            <w:tcBorders>
              <w:top w:val="single" w:sz="8" w:space="0" w:color="auto"/>
              <w:left w:val="single" w:sz="12" w:space="0" w:color="auto"/>
              <w:bottom w:val="single" w:sz="12" w:space="0" w:color="auto"/>
            </w:tcBorders>
            <w:vAlign w:val="center"/>
          </w:tcPr>
          <w:p w14:paraId="31E2C0A0" w14:textId="6C34C195" w:rsidR="0078095A" w:rsidRPr="006F72D2" w:rsidRDefault="0078095A" w:rsidP="001B308D">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Winter</w:t>
            </w:r>
          </w:p>
        </w:tc>
        <w:tc>
          <w:tcPr>
            <w:tcW w:w="720" w:type="dxa"/>
            <w:tcBorders>
              <w:top w:val="single" w:sz="8" w:space="0" w:color="auto"/>
              <w:bottom w:val="single" w:sz="12" w:space="0" w:color="auto"/>
              <w:right w:val="single" w:sz="12" w:space="0" w:color="auto"/>
            </w:tcBorders>
            <w:vAlign w:val="center"/>
          </w:tcPr>
          <w:p w14:paraId="63048B0C" w14:textId="189FA8A3" w:rsidR="0078095A" w:rsidRPr="006F72D2" w:rsidRDefault="0078095A" w:rsidP="001B308D">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Rainy</w:t>
            </w:r>
          </w:p>
        </w:tc>
        <w:tc>
          <w:tcPr>
            <w:tcW w:w="810" w:type="dxa"/>
            <w:tcBorders>
              <w:top w:val="single" w:sz="8" w:space="0" w:color="auto"/>
              <w:left w:val="single" w:sz="12" w:space="0" w:color="auto"/>
              <w:bottom w:val="single" w:sz="12" w:space="0" w:color="auto"/>
            </w:tcBorders>
            <w:vAlign w:val="center"/>
          </w:tcPr>
          <w:p w14:paraId="40572BCB" w14:textId="2CA65D03" w:rsidR="0078095A" w:rsidRPr="006F72D2" w:rsidRDefault="0078095A" w:rsidP="001B308D">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Winter</w:t>
            </w:r>
          </w:p>
        </w:tc>
        <w:tc>
          <w:tcPr>
            <w:tcW w:w="720" w:type="dxa"/>
            <w:tcBorders>
              <w:top w:val="single" w:sz="8" w:space="0" w:color="auto"/>
              <w:bottom w:val="single" w:sz="12" w:space="0" w:color="auto"/>
              <w:right w:val="single" w:sz="12" w:space="0" w:color="auto"/>
            </w:tcBorders>
            <w:vAlign w:val="center"/>
          </w:tcPr>
          <w:p w14:paraId="6B37DBD1" w14:textId="56D25328" w:rsidR="0078095A" w:rsidRPr="006F72D2" w:rsidRDefault="0078095A" w:rsidP="001B308D">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Rainy</w:t>
            </w:r>
          </w:p>
        </w:tc>
        <w:tc>
          <w:tcPr>
            <w:tcW w:w="810" w:type="dxa"/>
            <w:tcBorders>
              <w:left w:val="single" w:sz="12" w:space="0" w:color="auto"/>
              <w:bottom w:val="single" w:sz="12" w:space="0" w:color="auto"/>
            </w:tcBorders>
            <w:vAlign w:val="center"/>
          </w:tcPr>
          <w:p w14:paraId="58F8CF4B" w14:textId="4D9AB559" w:rsidR="0078095A" w:rsidRPr="006F72D2" w:rsidRDefault="0078095A" w:rsidP="001B308D">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Winter</w:t>
            </w:r>
          </w:p>
        </w:tc>
        <w:tc>
          <w:tcPr>
            <w:tcW w:w="720" w:type="dxa"/>
            <w:tcBorders>
              <w:bottom w:val="single" w:sz="12" w:space="0" w:color="auto"/>
              <w:right w:val="single" w:sz="12" w:space="0" w:color="auto"/>
            </w:tcBorders>
            <w:vAlign w:val="center"/>
          </w:tcPr>
          <w:p w14:paraId="5C355F83" w14:textId="03B313D5" w:rsidR="0078095A" w:rsidRPr="006F72D2" w:rsidRDefault="0078095A" w:rsidP="001B308D">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Rainy</w:t>
            </w:r>
          </w:p>
        </w:tc>
        <w:tc>
          <w:tcPr>
            <w:tcW w:w="810" w:type="dxa"/>
            <w:tcBorders>
              <w:left w:val="single" w:sz="12" w:space="0" w:color="auto"/>
              <w:bottom w:val="single" w:sz="12" w:space="0" w:color="auto"/>
            </w:tcBorders>
            <w:vAlign w:val="center"/>
          </w:tcPr>
          <w:p w14:paraId="069E1AAE" w14:textId="47F94BFF" w:rsidR="0078095A" w:rsidRPr="006F72D2" w:rsidRDefault="0078095A" w:rsidP="001B308D">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Winter</w:t>
            </w:r>
          </w:p>
        </w:tc>
        <w:tc>
          <w:tcPr>
            <w:tcW w:w="720" w:type="dxa"/>
            <w:tcBorders>
              <w:bottom w:val="single" w:sz="12" w:space="0" w:color="auto"/>
              <w:right w:val="single" w:sz="12" w:space="0" w:color="auto"/>
            </w:tcBorders>
            <w:vAlign w:val="center"/>
          </w:tcPr>
          <w:p w14:paraId="7A7242E0" w14:textId="1ACF8B40" w:rsidR="0078095A" w:rsidRPr="006F72D2" w:rsidRDefault="0078095A" w:rsidP="001B308D">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Rainy</w:t>
            </w:r>
          </w:p>
        </w:tc>
        <w:tc>
          <w:tcPr>
            <w:tcW w:w="810" w:type="dxa"/>
            <w:tcBorders>
              <w:top w:val="single" w:sz="8" w:space="0" w:color="auto"/>
              <w:left w:val="single" w:sz="12" w:space="0" w:color="auto"/>
              <w:bottom w:val="single" w:sz="12" w:space="0" w:color="auto"/>
            </w:tcBorders>
            <w:vAlign w:val="center"/>
          </w:tcPr>
          <w:p w14:paraId="0C7C7806" w14:textId="2A75ACE8" w:rsidR="0078095A" w:rsidRPr="006F72D2" w:rsidRDefault="0078095A" w:rsidP="001B308D">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Winter</w:t>
            </w:r>
          </w:p>
        </w:tc>
        <w:tc>
          <w:tcPr>
            <w:tcW w:w="720" w:type="dxa"/>
            <w:tcBorders>
              <w:top w:val="single" w:sz="8" w:space="0" w:color="auto"/>
              <w:bottom w:val="single" w:sz="12" w:space="0" w:color="auto"/>
              <w:right w:val="single" w:sz="12" w:space="0" w:color="auto"/>
            </w:tcBorders>
            <w:vAlign w:val="center"/>
          </w:tcPr>
          <w:p w14:paraId="1E154058" w14:textId="3D985BF4" w:rsidR="0078095A" w:rsidRPr="006F72D2" w:rsidRDefault="0078095A" w:rsidP="001B308D">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Rainy</w:t>
            </w:r>
          </w:p>
        </w:tc>
      </w:tr>
      <w:tr w:rsidR="00A36D9B" w:rsidRPr="006F72D2" w14:paraId="04E1197D" w14:textId="77777777" w:rsidTr="00A36D9B">
        <w:tc>
          <w:tcPr>
            <w:tcW w:w="1620" w:type="dxa"/>
            <w:tcBorders>
              <w:top w:val="single" w:sz="12" w:space="0" w:color="auto"/>
              <w:left w:val="single" w:sz="12" w:space="0" w:color="auto"/>
              <w:right w:val="single" w:sz="12" w:space="0" w:color="auto"/>
            </w:tcBorders>
            <w:vAlign w:val="center"/>
          </w:tcPr>
          <w:p w14:paraId="5C62A459" w14:textId="259817B4" w:rsidR="00A36D9B" w:rsidRPr="00A36D9B" w:rsidRDefault="00A36D9B" w:rsidP="00A36D9B">
            <w:pPr>
              <w:spacing w:after="0" w:line="360" w:lineRule="auto"/>
              <w:rPr>
                <w:rFonts w:ascii="Times New Roman" w:hAnsi="Times New Roman" w:cs="Times New Roman"/>
                <w:color w:val="000000" w:themeColor="text1"/>
                <w:sz w:val="18"/>
                <w:szCs w:val="18"/>
                <w:lang w:bidi="bn-IN"/>
              </w:rPr>
            </w:pPr>
            <w:r w:rsidRPr="00A36D9B">
              <w:rPr>
                <w:rFonts w:ascii="Times New Roman" w:hAnsi="Times New Roman" w:cs="Times New Roman"/>
                <w:sz w:val="18"/>
                <w:szCs w:val="18"/>
              </w:rPr>
              <w:t>S1 (</w:t>
            </w:r>
            <w:proofErr w:type="spellStart"/>
            <w:r w:rsidRPr="00A36D9B">
              <w:rPr>
                <w:rFonts w:ascii="Times New Roman" w:hAnsi="Times New Roman" w:cs="Times New Roman"/>
                <w:sz w:val="18"/>
                <w:szCs w:val="18"/>
              </w:rPr>
              <w:t>Dhaleshwari</w:t>
            </w:r>
            <w:proofErr w:type="spellEnd"/>
            <w:r w:rsidRPr="00A36D9B">
              <w:rPr>
                <w:rFonts w:ascii="Times New Roman" w:hAnsi="Times New Roman" w:cs="Times New Roman"/>
                <w:sz w:val="18"/>
                <w:szCs w:val="18"/>
              </w:rPr>
              <w:t>)</w:t>
            </w:r>
          </w:p>
        </w:tc>
        <w:tc>
          <w:tcPr>
            <w:tcW w:w="810" w:type="dxa"/>
            <w:tcBorders>
              <w:top w:val="single" w:sz="12" w:space="0" w:color="auto"/>
              <w:left w:val="single" w:sz="12" w:space="0" w:color="auto"/>
            </w:tcBorders>
            <w:vAlign w:val="center"/>
          </w:tcPr>
          <w:p w14:paraId="4F47DB9F" w14:textId="47513DF8"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106.58</w:t>
            </w:r>
          </w:p>
        </w:tc>
        <w:tc>
          <w:tcPr>
            <w:tcW w:w="720" w:type="dxa"/>
            <w:tcBorders>
              <w:top w:val="single" w:sz="12" w:space="0" w:color="auto"/>
              <w:right w:val="single" w:sz="12" w:space="0" w:color="auto"/>
            </w:tcBorders>
            <w:vAlign w:val="center"/>
          </w:tcPr>
          <w:p w14:paraId="12C1552E" w14:textId="2FDA28D0"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92.69</w:t>
            </w:r>
          </w:p>
        </w:tc>
        <w:tc>
          <w:tcPr>
            <w:tcW w:w="810" w:type="dxa"/>
            <w:tcBorders>
              <w:top w:val="single" w:sz="12" w:space="0" w:color="auto"/>
              <w:left w:val="single" w:sz="12" w:space="0" w:color="auto"/>
            </w:tcBorders>
            <w:vAlign w:val="center"/>
          </w:tcPr>
          <w:p w14:paraId="1DED8733" w14:textId="3EF35981"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34.35</w:t>
            </w:r>
          </w:p>
        </w:tc>
        <w:tc>
          <w:tcPr>
            <w:tcW w:w="720" w:type="dxa"/>
            <w:tcBorders>
              <w:top w:val="single" w:sz="12" w:space="0" w:color="auto"/>
              <w:right w:val="single" w:sz="12" w:space="0" w:color="auto"/>
            </w:tcBorders>
            <w:vAlign w:val="center"/>
          </w:tcPr>
          <w:p w14:paraId="3C687FED" w14:textId="40153521"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19.18</w:t>
            </w:r>
          </w:p>
        </w:tc>
        <w:tc>
          <w:tcPr>
            <w:tcW w:w="810" w:type="dxa"/>
            <w:tcBorders>
              <w:top w:val="single" w:sz="12" w:space="0" w:color="auto"/>
              <w:left w:val="single" w:sz="12" w:space="0" w:color="auto"/>
            </w:tcBorders>
            <w:vAlign w:val="center"/>
          </w:tcPr>
          <w:p w14:paraId="10007D1E" w14:textId="054B0A2B"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69.95</w:t>
            </w:r>
          </w:p>
        </w:tc>
        <w:tc>
          <w:tcPr>
            <w:tcW w:w="720" w:type="dxa"/>
            <w:tcBorders>
              <w:top w:val="single" w:sz="12" w:space="0" w:color="auto"/>
              <w:right w:val="single" w:sz="12" w:space="0" w:color="auto"/>
            </w:tcBorders>
            <w:vAlign w:val="center"/>
          </w:tcPr>
          <w:p w14:paraId="7DCCAF74" w14:textId="5DCCFC86"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40.34</w:t>
            </w:r>
          </w:p>
        </w:tc>
        <w:tc>
          <w:tcPr>
            <w:tcW w:w="810" w:type="dxa"/>
            <w:tcBorders>
              <w:top w:val="single" w:sz="12" w:space="0" w:color="auto"/>
              <w:left w:val="single" w:sz="12" w:space="0" w:color="auto"/>
            </w:tcBorders>
            <w:vAlign w:val="center"/>
          </w:tcPr>
          <w:p w14:paraId="3073E0E4" w14:textId="432C0720"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9.12</w:t>
            </w:r>
          </w:p>
        </w:tc>
        <w:tc>
          <w:tcPr>
            <w:tcW w:w="720" w:type="dxa"/>
            <w:tcBorders>
              <w:top w:val="single" w:sz="12" w:space="0" w:color="auto"/>
              <w:right w:val="single" w:sz="12" w:space="0" w:color="auto"/>
            </w:tcBorders>
            <w:vAlign w:val="center"/>
          </w:tcPr>
          <w:p w14:paraId="68874618" w14:textId="080C7A9F"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7.96</w:t>
            </w:r>
          </w:p>
        </w:tc>
        <w:tc>
          <w:tcPr>
            <w:tcW w:w="810" w:type="dxa"/>
            <w:tcBorders>
              <w:top w:val="single" w:sz="12" w:space="0" w:color="auto"/>
              <w:left w:val="single" w:sz="12" w:space="0" w:color="auto"/>
            </w:tcBorders>
            <w:vAlign w:val="center"/>
          </w:tcPr>
          <w:p w14:paraId="2898FA8F" w14:textId="41E54EA7"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4.43</w:t>
            </w:r>
          </w:p>
        </w:tc>
        <w:tc>
          <w:tcPr>
            <w:tcW w:w="720" w:type="dxa"/>
            <w:tcBorders>
              <w:top w:val="single" w:sz="12" w:space="0" w:color="auto"/>
              <w:right w:val="single" w:sz="12" w:space="0" w:color="auto"/>
            </w:tcBorders>
            <w:vAlign w:val="center"/>
          </w:tcPr>
          <w:p w14:paraId="0FD112C0" w14:textId="271DD2DE"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2.66</w:t>
            </w:r>
          </w:p>
        </w:tc>
        <w:tc>
          <w:tcPr>
            <w:tcW w:w="810" w:type="dxa"/>
            <w:tcBorders>
              <w:top w:val="single" w:sz="12" w:space="0" w:color="auto"/>
              <w:left w:val="single" w:sz="12" w:space="0" w:color="auto"/>
            </w:tcBorders>
            <w:vAlign w:val="center"/>
          </w:tcPr>
          <w:p w14:paraId="62C8F836" w14:textId="7F76FD45"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105.9</w:t>
            </w:r>
          </w:p>
        </w:tc>
        <w:tc>
          <w:tcPr>
            <w:tcW w:w="720" w:type="dxa"/>
            <w:tcBorders>
              <w:top w:val="single" w:sz="12" w:space="0" w:color="auto"/>
              <w:right w:val="single" w:sz="12" w:space="0" w:color="auto"/>
            </w:tcBorders>
            <w:vAlign w:val="center"/>
          </w:tcPr>
          <w:p w14:paraId="52E70CC1" w14:textId="190C81B9"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50.73</w:t>
            </w:r>
          </w:p>
        </w:tc>
      </w:tr>
      <w:tr w:rsidR="00A36D9B" w:rsidRPr="006F72D2" w14:paraId="185786CF" w14:textId="77777777" w:rsidTr="00A36D9B">
        <w:tc>
          <w:tcPr>
            <w:tcW w:w="1620" w:type="dxa"/>
            <w:tcBorders>
              <w:left w:val="single" w:sz="12" w:space="0" w:color="auto"/>
              <w:right w:val="single" w:sz="12" w:space="0" w:color="auto"/>
            </w:tcBorders>
            <w:vAlign w:val="center"/>
          </w:tcPr>
          <w:p w14:paraId="4A9B8DED" w14:textId="57168CAF" w:rsidR="00A36D9B" w:rsidRPr="00A36D9B" w:rsidRDefault="00A36D9B" w:rsidP="00A36D9B">
            <w:pPr>
              <w:spacing w:after="0" w:line="360" w:lineRule="auto"/>
              <w:rPr>
                <w:rFonts w:ascii="Times New Roman" w:hAnsi="Times New Roman" w:cs="Times New Roman"/>
                <w:color w:val="000000" w:themeColor="text1"/>
                <w:sz w:val="18"/>
                <w:szCs w:val="18"/>
                <w:lang w:bidi="bn-IN"/>
              </w:rPr>
            </w:pPr>
            <w:r w:rsidRPr="00A36D9B">
              <w:rPr>
                <w:rFonts w:ascii="Times New Roman" w:hAnsi="Times New Roman" w:cs="Times New Roman"/>
                <w:sz w:val="18"/>
                <w:szCs w:val="18"/>
              </w:rPr>
              <w:t>S2 (</w:t>
            </w:r>
            <w:proofErr w:type="spellStart"/>
            <w:r w:rsidRPr="00A36D9B">
              <w:rPr>
                <w:rFonts w:ascii="Times New Roman" w:hAnsi="Times New Roman" w:cs="Times New Roman"/>
                <w:sz w:val="18"/>
                <w:szCs w:val="18"/>
              </w:rPr>
              <w:t>Dhaleshwari</w:t>
            </w:r>
            <w:proofErr w:type="spellEnd"/>
            <w:r w:rsidRPr="00A36D9B">
              <w:rPr>
                <w:rFonts w:ascii="Times New Roman" w:hAnsi="Times New Roman" w:cs="Times New Roman"/>
                <w:sz w:val="18"/>
                <w:szCs w:val="18"/>
              </w:rPr>
              <w:t>)</w:t>
            </w:r>
          </w:p>
        </w:tc>
        <w:tc>
          <w:tcPr>
            <w:tcW w:w="810" w:type="dxa"/>
            <w:tcBorders>
              <w:left w:val="single" w:sz="12" w:space="0" w:color="auto"/>
            </w:tcBorders>
            <w:vAlign w:val="center"/>
          </w:tcPr>
          <w:p w14:paraId="4CA09BCE" w14:textId="12C3346E"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104.28</w:t>
            </w:r>
          </w:p>
        </w:tc>
        <w:tc>
          <w:tcPr>
            <w:tcW w:w="720" w:type="dxa"/>
            <w:tcBorders>
              <w:right w:val="single" w:sz="12" w:space="0" w:color="auto"/>
            </w:tcBorders>
            <w:vAlign w:val="center"/>
          </w:tcPr>
          <w:p w14:paraId="48861E74" w14:textId="5F5C7C64"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88.40</w:t>
            </w:r>
          </w:p>
        </w:tc>
        <w:tc>
          <w:tcPr>
            <w:tcW w:w="810" w:type="dxa"/>
            <w:tcBorders>
              <w:left w:val="single" w:sz="12" w:space="0" w:color="auto"/>
            </w:tcBorders>
            <w:vAlign w:val="center"/>
          </w:tcPr>
          <w:p w14:paraId="5C4B2234" w14:textId="18BD84C1"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27.10</w:t>
            </w:r>
          </w:p>
        </w:tc>
        <w:tc>
          <w:tcPr>
            <w:tcW w:w="720" w:type="dxa"/>
            <w:tcBorders>
              <w:right w:val="single" w:sz="12" w:space="0" w:color="auto"/>
            </w:tcBorders>
            <w:vAlign w:val="center"/>
          </w:tcPr>
          <w:p w14:paraId="496C0B78" w14:textId="08A40A82"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17.21</w:t>
            </w:r>
          </w:p>
        </w:tc>
        <w:tc>
          <w:tcPr>
            <w:tcW w:w="810" w:type="dxa"/>
            <w:tcBorders>
              <w:left w:val="single" w:sz="12" w:space="0" w:color="auto"/>
            </w:tcBorders>
            <w:vAlign w:val="center"/>
          </w:tcPr>
          <w:p w14:paraId="5100C79F" w14:textId="2AD1D170"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75.12</w:t>
            </w:r>
          </w:p>
        </w:tc>
        <w:tc>
          <w:tcPr>
            <w:tcW w:w="720" w:type="dxa"/>
            <w:tcBorders>
              <w:right w:val="single" w:sz="12" w:space="0" w:color="auto"/>
            </w:tcBorders>
            <w:vAlign w:val="center"/>
          </w:tcPr>
          <w:p w14:paraId="25F6EE1D" w14:textId="1C00761A"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41.56</w:t>
            </w:r>
          </w:p>
        </w:tc>
        <w:tc>
          <w:tcPr>
            <w:tcW w:w="810" w:type="dxa"/>
            <w:tcBorders>
              <w:left w:val="single" w:sz="12" w:space="0" w:color="auto"/>
            </w:tcBorders>
            <w:vAlign w:val="center"/>
          </w:tcPr>
          <w:p w14:paraId="0D198FBA" w14:textId="0B1A30C4"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13.79</w:t>
            </w:r>
          </w:p>
        </w:tc>
        <w:tc>
          <w:tcPr>
            <w:tcW w:w="720" w:type="dxa"/>
            <w:tcBorders>
              <w:right w:val="single" w:sz="12" w:space="0" w:color="auto"/>
            </w:tcBorders>
            <w:vAlign w:val="center"/>
          </w:tcPr>
          <w:p w14:paraId="28AB8719" w14:textId="61C8C7A1"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9.88</w:t>
            </w:r>
          </w:p>
        </w:tc>
        <w:tc>
          <w:tcPr>
            <w:tcW w:w="810" w:type="dxa"/>
            <w:tcBorders>
              <w:left w:val="single" w:sz="12" w:space="0" w:color="auto"/>
            </w:tcBorders>
            <w:vAlign w:val="center"/>
          </w:tcPr>
          <w:p w14:paraId="576A8A38" w14:textId="15072E6B"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3.82</w:t>
            </w:r>
          </w:p>
        </w:tc>
        <w:tc>
          <w:tcPr>
            <w:tcW w:w="720" w:type="dxa"/>
            <w:tcBorders>
              <w:right w:val="single" w:sz="12" w:space="0" w:color="auto"/>
            </w:tcBorders>
            <w:vAlign w:val="center"/>
          </w:tcPr>
          <w:p w14:paraId="2D4572C4" w14:textId="3E2F6677"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2.97</w:t>
            </w:r>
          </w:p>
        </w:tc>
        <w:tc>
          <w:tcPr>
            <w:tcW w:w="810" w:type="dxa"/>
            <w:tcBorders>
              <w:left w:val="single" w:sz="12" w:space="0" w:color="auto"/>
            </w:tcBorders>
            <w:vAlign w:val="center"/>
          </w:tcPr>
          <w:p w14:paraId="5C509CAC" w14:textId="12DF3ABA"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96.14</w:t>
            </w:r>
          </w:p>
        </w:tc>
        <w:tc>
          <w:tcPr>
            <w:tcW w:w="720" w:type="dxa"/>
            <w:tcBorders>
              <w:right w:val="single" w:sz="12" w:space="0" w:color="auto"/>
            </w:tcBorders>
            <w:vAlign w:val="center"/>
          </w:tcPr>
          <w:p w14:paraId="1B9759AA" w14:textId="0FD96722"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38.90</w:t>
            </w:r>
          </w:p>
        </w:tc>
      </w:tr>
      <w:tr w:rsidR="00A36D9B" w:rsidRPr="006F72D2" w14:paraId="1EA0A7A3" w14:textId="77777777" w:rsidTr="00A36D9B">
        <w:tc>
          <w:tcPr>
            <w:tcW w:w="1620" w:type="dxa"/>
            <w:tcBorders>
              <w:left w:val="single" w:sz="12" w:space="0" w:color="auto"/>
              <w:right w:val="single" w:sz="12" w:space="0" w:color="auto"/>
            </w:tcBorders>
            <w:vAlign w:val="center"/>
          </w:tcPr>
          <w:p w14:paraId="70DB6194" w14:textId="40BA5576" w:rsidR="00A36D9B" w:rsidRPr="00A36D9B" w:rsidRDefault="00A36D9B" w:rsidP="00A36D9B">
            <w:pPr>
              <w:spacing w:after="0" w:line="360" w:lineRule="auto"/>
              <w:rPr>
                <w:rFonts w:ascii="Times New Roman" w:hAnsi="Times New Roman" w:cs="Times New Roman"/>
                <w:color w:val="000000" w:themeColor="text1"/>
                <w:sz w:val="18"/>
                <w:szCs w:val="18"/>
                <w:lang w:bidi="bn-IN"/>
              </w:rPr>
            </w:pPr>
            <w:r w:rsidRPr="00A36D9B">
              <w:rPr>
                <w:rFonts w:ascii="Times New Roman" w:hAnsi="Times New Roman" w:cs="Times New Roman"/>
                <w:sz w:val="18"/>
                <w:szCs w:val="18"/>
              </w:rPr>
              <w:t>S3 (</w:t>
            </w:r>
            <w:proofErr w:type="spellStart"/>
            <w:r w:rsidRPr="00A36D9B">
              <w:rPr>
                <w:rFonts w:ascii="Times New Roman" w:hAnsi="Times New Roman" w:cs="Times New Roman"/>
                <w:sz w:val="18"/>
                <w:szCs w:val="18"/>
              </w:rPr>
              <w:t>Dhaleshwari</w:t>
            </w:r>
            <w:proofErr w:type="spellEnd"/>
            <w:r w:rsidRPr="00A36D9B">
              <w:rPr>
                <w:rFonts w:ascii="Times New Roman" w:hAnsi="Times New Roman" w:cs="Times New Roman"/>
                <w:sz w:val="18"/>
                <w:szCs w:val="18"/>
              </w:rPr>
              <w:t>)</w:t>
            </w:r>
          </w:p>
        </w:tc>
        <w:tc>
          <w:tcPr>
            <w:tcW w:w="810" w:type="dxa"/>
            <w:tcBorders>
              <w:left w:val="single" w:sz="12" w:space="0" w:color="auto"/>
            </w:tcBorders>
            <w:vAlign w:val="center"/>
          </w:tcPr>
          <w:p w14:paraId="2B3B5551" w14:textId="65BF1190"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89.77</w:t>
            </w:r>
          </w:p>
        </w:tc>
        <w:tc>
          <w:tcPr>
            <w:tcW w:w="720" w:type="dxa"/>
            <w:tcBorders>
              <w:right w:val="single" w:sz="12" w:space="0" w:color="auto"/>
            </w:tcBorders>
            <w:vAlign w:val="center"/>
          </w:tcPr>
          <w:p w14:paraId="1E44C34B" w14:textId="7A1CF772"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66.92</w:t>
            </w:r>
          </w:p>
        </w:tc>
        <w:tc>
          <w:tcPr>
            <w:tcW w:w="810" w:type="dxa"/>
            <w:tcBorders>
              <w:left w:val="single" w:sz="12" w:space="0" w:color="auto"/>
            </w:tcBorders>
            <w:vAlign w:val="center"/>
          </w:tcPr>
          <w:p w14:paraId="4F04D6EF" w14:textId="399AA041"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59.33</w:t>
            </w:r>
          </w:p>
        </w:tc>
        <w:tc>
          <w:tcPr>
            <w:tcW w:w="720" w:type="dxa"/>
            <w:tcBorders>
              <w:right w:val="single" w:sz="12" w:space="0" w:color="auto"/>
            </w:tcBorders>
            <w:vAlign w:val="center"/>
          </w:tcPr>
          <w:p w14:paraId="07B65BA1" w14:textId="1833D6B3"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37.52</w:t>
            </w:r>
          </w:p>
        </w:tc>
        <w:tc>
          <w:tcPr>
            <w:tcW w:w="810" w:type="dxa"/>
            <w:tcBorders>
              <w:left w:val="single" w:sz="12" w:space="0" w:color="auto"/>
            </w:tcBorders>
            <w:vAlign w:val="center"/>
          </w:tcPr>
          <w:p w14:paraId="79E5E9EE" w14:textId="4E5C89E8"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71.13</w:t>
            </w:r>
          </w:p>
        </w:tc>
        <w:tc>
          <w:tcPr>
            <w:tcW w:w="720" w:type="dxa"/>
            <w:tcBorders>
              <w:right w:val="single" w:sz="12" w:space="0" w:color="auto"/>
            </w:tcBorders>
            <w:vAlign w:val="center"/>
          </w:tcPr>
          <w:p w14:paraId="044C4361" w14:textId="58BF799E"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49.47</w:t>
            </w:r>
          </w:p>
        </w:tc>
        <w:tc>
          <w:tcPr>
            <w:tcW w:w="810" w:type="dxa"/>
            <w:tcBorders>
              <w:left w:val="single" w:sz="12" w:space="0" w:color="auto"/>
            </w:tcBorders>
            <w:vAlign w:val="center"/>
          </w:tcPr>
          <w:p w14:paraId="7CC193B6" w14:textId="06CD9664"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26.17</w:t>
            </w:r>
          </w:p>
        </w:tc>
        <w:tc>
          <w:tcPr>
            <w:tcW w:w="720" w:type="dxa"/>
            <w:tcBorders>
              <w:right w:val="single" w:sz="12" w:space="0" w:color="auto"/>
            </w:tcBorders>
            <w:vAlign w:val="center"/>
          </w:tcPr>
          <w:p w14:paraId="294CA527" w14:textId="6E9F4939"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15.48</w:t>
            </w:r>
          </w:p>
        </w:tc>
        <w:tc>
          <w:tcPr>
            <w:tcW w:w="810" w:type="dxa"/>
            <w:tcBorders>
              <w:left w:val="single" w:sz="12" w:space="0" w:color="auto"/>
            </w:tcBorders>
            <w:vAlign w:val="center"/>
          </w:tcPr>
          <w:p w14:paraId="7C68A2B4" w14:textId="4F8C78DD"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2.95</w:t>
            </w:r>
          </w:p>
        </w:tc>
        <w:tc>
          <w:tcPr>
            <w:tcW w:w="720" w:type="dxa"/>
            <w:tcBorders>
              <w:right w:val="single" w:sz="12" w:space="0" w:color="auto"/>
            </w:tcBorders>
            <w:vAlign w:val="center"/>
          </w:tcPr>
          <w:p w14:paraId="5536D5EA" w14:textId="3B7AB893"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2.10</w:t>
            </w:r>
          </w:p>
        </w:tc>
        <w:tc>
          <w:tcPr>
            <w:tcW w:w="810" w:type="dxa"/>
            <w:tcBorders>
              <w:left w:val="single" w:sz="12" w:space="0" w:color="auto"/>
            </w:tcBorders>
            <w:vAlign w:val="center"/>
          </w:tcPr>
          <w:p w14:paraId="33B95C08" w14:textId="18DCB263"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77.36</w:t>
            </w:r>
          </w:p>
        </w:tc>
        <w:tc>
          <w:tcPr>
            <w:tcW w:w="720" w:type="dxa"/>
            <w:tcBorders>
              <w:right w:val="single" w:sz="12" w:space="0" w:color="auto"/>
            </w:tcBorders>
            <w:vAlign w:val="center"/>
          </w:tcPr>
          <w:p w14:paraId="690C7991" w14:textId="22563D6C"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32.79</w:t>
            </w:r>
          </w:p>
        </w:tc>
      </w:tr>
      <w:tr w:rsidR="00A36D9B" w:rsidRPr="006F72D2" w14:paraId="7AE43FF2" w14:textId="77777777" w:rsidTr="00A36D9B">
        <w:tc>
          <w:tcPr>
            <w:tcW w:w="1620" w:type="dxa"/>
            <w:tcBorders>
              <w:left w:val="single" w:sz="12" w:space="0" w:color="auto"/>
              <w:right w:val="single" w:sz="12" w:space="0" w:color="auto"/>
            </w:tcBorders>
            <w:vAlign w:val="center"/>
          </w:tcPr>
          <w:p w14:paraId="144BEAA4" w14:textId="4D0CA473" w:rsidR="00A36D9B" w:rsidRPr="00A36D9B" w:rsidRDefault="00A36D9B" w:rsidP="00A36D9B">
            <w:pPr>
              <w:spacing w:after="0" w:line="360" w:lineRule="auto"/>
              <w:rPr>
                <w:rFonts w:ascii="Times New Roman" w:hAnsi="Times New Roman" w:cs="Times New Roman"/>
                <w:color w:val="000000" w:themeColor="text1"/>
                <w:sz w:val="18"/>
                <w:szCs w:val="18"/>
                <w:lang w:bidi="bn-IN"/>
              </w:rPr>
            </w:pPr>
            <w:r w:rsidRPr="00A36D9B">
              <w:rPr>
                <w:rFonts w:ascii="Times New Roman" w:hAnsi="Times New Roman" w:cs="Times New Roman"/>
                <w:sz w:val="18"/>
                <w:szCs w:val="18"/>
              </w:rPr>
              <w:t>S4 (</w:t>
            </w:r>
            <w:proofErr w:type="spellStart"/>
            <w:r w:rsidRPr="00A36D9B">
              <w:rPr>
                <w:rFonts w:ascii="Times New Roman" w:hAnsi="Times New Roman" w:cs="Times New Roman"/>
                <w:sz w:val="18"/>
                <w:szCs w:val="18"/>
              </w:rPr>
              <w:t>Dhaleshwari</w:t>
            </w:r>
            <w:proofErr w:type="spellEnd"/>
            <w:r w:rsidRPr="00A36D9B">
              <w:rPr>
                <w:rFonts w:ascii="Times New Roman" w:hAnsi="Times New Roman" w:cs="Times New Roman"/>
                <w:sz w:val="18"/>
                <w:szCs w:val="18"/>
              </w:rPr>
              <w:t>)</w:t>
            </w:r>
          </w:p>
        </w:tc>
        <w:tc>
          <w:tcPr>
            <w:tcW w:w="810" w:type="dxa"/>
            <w:tcBorders>
              <w:left w:val="single" w:sz="12" w:space="0" w:color="auto"/>
            </w:tcBorders>
            <w:vAlign w:val="center"/>
          </w:tcPr>
          <w:p w14:paraId="3F754190" w14:textId="6E11A497"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71.55</w:t>
            </w:r>
          </w:p>
        </w:tc>
        <w:tc>
          <w:tcPr>
            <w:tcW w:w="720" w:type="dxa"/>
            <w:tcBorders>
              <w:right w:val="single" w:sz="12" w:space="0" w:color="auto"/>
            </w:tcBorders>
            <w:vAlign w:val="center"/>
          </w:tcPr>
          <w:p w14:paraId="1060FCB2" w14:textId="444DB891"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55.56</w:t>
            </w:r>
          </w:p>
        </w:tc>
        <w:tc>
          <w:tcPr>
            <w:tcW w:w="810" w:type="dxa"/>
            <w:tcBorders>
              <w:left w:val="single" w:sz="12" w:space="0" w:color="auto"/>
            </w:tcBorders>
            <w:vAlign w:val="center"/>
          </w:tcPr>
          <w:p w14:paraId="73CAE1CC" w14:textId="7C02A3AB"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49.17</w:t>
            </w:r>
          </w:p>
        </w:tc>
        <w:tc>
          <w:tcPr>
            <w:tcW w:w="720" w:type="dxa"/>
            <w:tcBorders>
              <w:right w:val="single" w:sz="12" w:space="0" w:color="auto"/>
            </w:tcBorders>
            <w:vAlign w:val="center"/>
          </w:tcPr>
          <w:p w14:paraId="49454499" w14:textId="17C050B8"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26.08</w:t>
            </w:r>
          </w:p>
        </w:tc>
        <w:tc>
          <w:tcPr>
            <w:tcW w:w="810" w:type="dxa"/>
            <w:tcBorders>
              <w:left w:val="single" w:sz="12" w:space="0" w:color="auto"/>
            </w:tcBorders>
            <w:vAlign w:val="center"/>
          </w:tcPr>
          <w:p w14:paraId="0165743B" w14:textId="4F23696A"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92.34</w:t>
            </w:r>
          </w:p>
        </w:tc>
        <w:tc>
          <w:tcPr>
            <w:tcW w:w="720" w:type="dxa"/>
            <w:tcBorders>
              <w:right w:val="single" w:sz="12" w:space="0" w:color="auto"/>
            </w:tcBorders>
            <w:vAlign w:val="center"/>
          </w:tcPr>
          <w:p w14:paraId="2C28BC53" w14:textId="44A988C0"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69.77</w:t>
            </w:r>
          </w:p>
        </w:tc>
        <w:tc>
          <w:tcPr>
            <w:tcW w:w="810" w:type="dxa"/>
            <w:tcBorders>
              <w:left w:val="single" w:sz="12" w:space="0" w:color="auto"/>
            </w:tcBorders>
            <w:vAlign w:val="center"/>
          </w:tcPr>
          <w:p w14:paraId="31CD7B2B" w14:textId="180F1CDF"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25.35</w:t>
            </w:r>
          </w:p>
        </w:tc>
        <w:tc>
          <w:tcPr>
            <w:tcW w:w="720" w:type="dxa"/>
            <w:tcBorders>
              <w:right w:val="single" w:sz="12" w:space="0" w:color="auto"/>
            </w:tcBorders>
            <w:vAlign w:val="center"/>
          </w:tcPr>
          <w:p w14:paraId="32FAFCBF" w14:textId="6FC8F276"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18.77</w:t>
            </w:r>
          </w:p>
        </w:tc>
        <w:tc>
          <w:tcPr>
            <w:tcW w:w="810" w:type="dxa"/>
            <w:tcBorders>
              <w:left w:val="single" w:sz="12" w:space="0" w:color="auto"/>
            </w:tcBorders>
            <w:vAlign w:val="center"/>
          </w:tcPr>
          <w:p w14:paraId="61BEFE98" w14:textId="5B05A6C0"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2.36</w:t>
            </w:r>
          </w:p>
        </w:tc>
        <w:tc>
          <w:tcPr>
            <w:tcW w:w="720" w:type="dxa"/>
            <w:tcBorders>
              <w:right w:val="single" w:sz="12" w:space="0" w:color="auto"/>
            </w:tcBorders>
            <w:vAlign w:val="center"/>
          </w:tcPr>
          <w:p w14:paraId="7739EF2F" w14:textId="6E07B4F8"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1.79</w:t>
            </w:r>
          </w:p>
        </w:tc>
        <w:tc>
          <w:tcPr>
            <w:tcW w:w="810" w:type="dxa"/>
            <w:tcBorders>
              <w:left w:val="single" w:sz="12" w:space="0" w:color="auto"/>
            </w:tcBorders>
            <w:vAlign w:val="center"/>
          </w:tcPr>
          <w:p w14:paraId="0499DE0E" w14:textId="65B43802"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90.48</w:t>
            </w:r>
          </w:p>
        </w:tc>
        <w:tc>
          <w:tcPr>
            <w:tcW w:w="720" w:type="dxa"/>
            <w:tcBorders>
              <w:right w:val="single" w:sz="12" w:space="0" w:color="auto"/>
            </w:tcBorders>
            <w:vAlign w:val="center"/>
          </w:tcPr>
          <w:p w14:paraId="1DE87BDB" w14:textId="617F294E"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43.40</w:t>
            </w:r>
          </w:p>
        </w:tc>
      </w:tr>
      <w:tr w:rsidR="00A36D9B" w:rsidRPr="006F72D2" w14:paraId="197DAE0B" w14:textId="77777777" w:rsidTr="00A36D9B">
        <w:tc>
          <w:tcPr>
            <w:tcW w:w="1620" w:type="dxa"/>
            <w:tcBorders>
              <w:left w:val="single" w:sz="12" w:space="0" w:color="auto"/>
              <w:right w:val="single" w:sz="12" w:space="0" w:color="auto"/>
            </w:tcBorders>
            <w:vAlign w:val="center"/>
          </w:tcPr>
          <w:p w14:paraId="21761A61" w14:textId="1C844053" w:rsidR="00A36D9B" w:rsidRPr="00A36D9B" w:rsidRDefault="00A36D9B" w:rsidP="00A36D9B">
            <w:pPr>
              <w:spacing w:after="0" w:line="360" w:lineRule="auto"/>
              <w:rPr>
                <w:rFonts w:ascii="Times New Roman" w:hAnsi="Times New Roman" w:cs="Times New Roman"/>
                <w:color w:val="000000" w:themeColor="text1"/>
                <w:sz w:val="18"/>
                <w:szCs w:val="18"/>
                <w:lang w:bidi="bn-IN"/>
              </w:rPr>
            </w:pPr>
            <w:r w:rsidRPr="00A36D9B">
              <w:rPr>
                <w:rFonts w:ascii="Times New Roman" w:hAnsi="Times New Roman" w:cs="Times New Roman"/>
                <w:sz w:val="18"/>
                <w:szCs w:val="18"/>
              </w:rPr>
              <w:t>S5 (</w:t>
            </w:r>
            <w:proofErr w:type="spellStart"/>
            <w:r w:rsidRPr="00A36D9B">
              <w:rPr>
                <w:rFonts w:ascii="Times New Roman" w:hAnsi="Times New Roman" w:cs="Times New Roman"/>
                <w:sz w:val="18"/>
                <w:szCs w:val="18"/>
              </w:rPr>
              <w:t>Dhaleshwari</w:t>
            </w:r>
            <w:proofErr w:type="spellEnd"/>
            <w:r w:rsidRPr="00A36D9B">
              <w:rPr>
                <w:rFonts w:ascii="Times New Roman" w:hAnsi="Times New Roman" w:cs="Times New Roman"/>
                <w:sz w:val="18"/>
                <w:szCs w:val="18"/>
              </w:rPr>
              <w:t>)</w:t>
            </w:r>
          </w:p>
        </w:tc>
        <w:tc>
          <w:tcPr>
            <w:tcW w:w="810" w:type="dxa"/>
            <w:tcBorders>
              <w:left w:val="single" w:sz="12" w:space="0" w:color="auto"/>
            </w:tcBorders>
            <w:vAlign w:val="center"/>
          </w:tcPr>
          <w:p w14:paraId="4ADED1A1" w14:textId="35E4288C"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100.15</w:t>
            </w:r>
          </w:p>
        </w:tc>
        <w:tc>
          <w:tcPr>
            <w:tcW w:w="720" w:type="dxa"/>
            <w:tcBorders>
              <w:right w:val="single" w:sz="12" w:space="0" w:color="auto"/>
            </w:tcBorders>
            <w:vAlign w:val="center"/>
          </w:tcPr>
          <w:p w14:paraId="611CF7E2" w14:textId="74AE58BB"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64.50</w:t>
            </w:r>
          </w:p>
        </w:tc>
        <w:tc>
          <w:tcPr>
            <w:tcW w:w="810" w:type="dxa"/>
            <w:tcBorders>
              <w:left w:val="single" w:sz="12" w:space="0" w:color="auto"/>
            </w:tcBorders>
            <w:vAlign w:val="center"/>
          </w:tcPr>
          <w:p w14:paraId="2F5E969C" w14:textId="0C4DD0F5"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50.68</w:t>
            </w:r>
          </w:p>
        </w:tc>
        <w:tc>
          <w:tcPr>
            <w:tcW w:w="720" w:type="dxa"/>
            <w:tcBorders>
              <w:right w:val="single" w:sz="12" w:space="0" w:color="auto"/>
            </w:tcBorders>
            <w:vAlign w:val="center"/>
          </w:tcPr>
          <w:p w14:paraId="5AC49BAA" w14:textId="47E56574"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30.62</w:t>
            </w:r>
          </w:p>
        </w:tc>
        <w:tc>
          <w:tcPr>
            <w:tcW w:w="810" w:type="dxa"/>
            <w:tcBorders>
              <w:left w:val="single" w:sz="12" w:space="0" w:color="auto"/>
            </w:tcBorders>
            <w:vAlign w:val="center"/>
          </w:tcPr>
          <w:p w14:paraId="43949D0D" w14:textId="1C8FE313"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100.22</w:t>
            </w:r>
          </w:p>
        </w:tc>
        <w:tc>
          <w:tcPr>
            <w:tcW w:w="720" w:type="dxa"/>
            <w:tcBorders>
              <w:right w:val="single" w:sz="12" w:space="0" w:color="auto"/>
            </w:tcBorders>
            <w:vAlign w:val="center"/>
          </w:tcPr>
          <w:p w14:paraId="3759E2D3" w14:textId="36F00C3C"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73.19</w:t>
            </w:r>
          </w:p>
        </w:tc>
        <w:tc>
          <w:tcPr>
            <w:tcW w:w="810" w:type="dxa"/>
            <w:tcBorders>
              <w:left w:val="single" w:sz="12" w:space="0" w:color="auto"/>
            </w:tcBorders>
            <w:vAlign w:val="center"/>
          </w:tcPr>
          <w:p w14:paraId="0E5F9019" w14:textId="16D366BD"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28.37</w:t>
            </w:r>
          </w:p>
        </w:tc>
        <w:tc>
          <w:tcPr>
            <w:tcW w:w="720" w:type="dxa"/>
            <w:tcBorders>
              <w:right w:val="single" w:sz="12" w:space="0" w:color="auto"/>
            </w:tcBorders>
            <w:vAlign w:val="center"/>
          </w:tcPr>
          <w:p w14:paraId="0327C196" w14:textId="0B0A824B"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20.96</w:t>
            </w:r>
          </w:p>
        </w:tc>
        <w:tc>
          <w:tcPr>
            <w:tcW w:w="810" w:type="dxa"/>
            <w:tcBorders>
              <w:left w:val="single" w:sz="12" w:space="0" w:color="auto"/>
            </w:tcBorders>
            <w:vAlign w:val="center"/>
          </w:tcPr>
          <w:p w14:paraId="273A5B4E" w14:textId="02DB063F"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2.10</w:t>
            </w:r>
          </w:p>
        </w:tc>
        <w:tc>
          <w:tcPr>
            <w:tcW w:w="720" w:type="dxa"/>
            <w:tcBorders>
              <w:right w:val="single" w:sz="12" w:space="0" w:color="auto"/>
            </w:tcBorders>
            <w:vAlign w:val="center"/>
          </w:tcPr>
          <w:p w14:paraId="04CD8194" w14:textId="38B67891"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1.45</w:t>
            </w:r>
          </w:p>
        </w:tc>
        <w:tc>
          <w:tcPr>
            <w:tcW w:w="810" w:type="dxa"/>
            <w:tcBorders>
              <w:left w:val="single" w:sz="12" w:space="0" w:color="auto"/>
            </w:tcBorders>
            <w:vAlign w:val="center"/>
          </w:tcPr>
          <w:p w14:paraId="5AF0C4C2" w14:textId="4DD59FD5"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79.10</w:t>
            </w:r>
          </w:p>
        </w:tc>
        <w:tc>
          <w:tcPr>
            <w:tcW w:w="720" w:type="dxa"/>
            <w:tcBorders>
              <w:right w:val="single" w:sz="12" w:space="0" w:color="auto"/>
            </w:tcBorders>
            <w:vAlign w:val="center"/>
          </w:tcPr>
          <w:p w14:paraId="61B936F1" w14:textId="666083B4"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53.55</w:t>
            </w:r>
          </w:p>
        </w:tc>
      </w:tr>
      <w:tr w:rsidR="00A36D9B" w:rsidRPr="006F72D2" w14:paraId="7F1FA612" w14:textId="77777777" w:rsidTr="00A36D9B">
        <w:tc>
          <w:tcPr>
            <w:tcW w:w="1620" w:type="dxa"/>
            <w:tcBorders>
              <w:left w:val="single" w:sz="12" w:space="0" w:color="auto"/>
              <w:right w:val="single" w:sz="12" w:space="0" w:color="auto"/>
            </w:tcBorders>
            <w:vAlign w:val="center"/>
          </w:tcPr>
          <w:p w14:paraId="058AA475" w14:textId="74D6F16F" w:rsidR="00A36D9B" w:rsidRPr="00A36D9B" w:rsidRDefault="00A36D9B" w:rsidP="00A36D9B">
            <w:pPr>
              <w:spacing w:after="0" w:line="360" w:lineRule="auto"/>
              <w:rPr>
                <w:rFonts w:ascii="Times New Roman" w:hAnsi="Times New Roman" w:cs="Times New Roman"/>
                <w:color w:val="000000" w:themeColor="text1"/>
                <w:sz w:val="18"/>
                <w:szCs w:val="18"/>
                <w:lang w:bidi="bn-IN"/>
              </w:rPr>
            </w:pPr>
            <w:r w:rsidRPr="00A36D9B">
              <w:rPr>
                <w:rFonts w:ascii="Times New Roman" w:hAnsi="Times New Roman" w:cs="Times New Roman"/>
                <w:sz w:val="18"/>
                <w:szCs w:val="18"/>
              </w:rPr>
              <w:t>S6 (</w:t>
            </w:r>
            <w:proofErr w:type="spellStart"/>
            <w:r w:rsidRPr="00A36D9B">
              <w:rPr>
                <w:rFonts w:ascii="Times New Roman" w:hAnsi="Times New Roman" w:cs="Times New Roman"/>
                <w:sz w:val="18"/>
                <w:szCs w:val="18"/>
              </w:rPr>
              <w:t>Dhaleshwari</w:t>
            </w:r>
            <w:proofErr w:type="spellEnd"/>
            <w:r w:rsidRPr="00A36D9B">
              <w:rPr>
                <w:rFonts w:ascii="Times New Roman" w:hAnsi="Times New Roman" w:cs="Times New Roman"/>
                <w:sz w:val="18"/>
                <w:szCs w:val="18"/>
              </w:rPr>
              <w:t>)</w:t>
            </w:r>
          </w:p>
        </w:tc>
        <w:tc>
          <w:tcPr>
            <w:tcW w:w="810" w:type="dxa"/>
            <w:tcBorders>
              <w:left w:val="single" w:sz="12" w:space="0" w:color="auto"/>
            </w:tcBorders>
            <w:vAlign w:val="center"/>
          </w:tcPr>
          <w:p w14:paraId="32D3C26B" w14:textId="0CF447B9"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86.20</w:t>
            </w:r>
          </w:p>
        </w:tc>
        <w:tc>
          <w:tcPr>
            <w:tcW w:w="720" w:type="dxa"/>
            <w:tcBorders>
              <w:right w:val="single" w:sz="12" w:space="0" w:color="auto"/>
            </w:tcBorders>
            <w:vAlign w:val="center"/>
          </w:tcPr>
          <w:p w14:paraId="00D65945" w14:textId="5F8EF7C4"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60.35</w:t>
            </w:r>
          </w:p>
        </w:tc>
        <w:tc>
          <w:tcPr>
            <w:tcW w:w="810" w:type="dxa"/>
            <w:tcBorders>
              <w:left w:val="single" w:sz="12" w:space="0" w:color="auto"/>
            </w:tcBorders>
            <w:vAlign w:val="center"/>
          </w:tcPr>
          <w:p w14:paraId="3A2B49BD" w14:textId="205607F8"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23.32</w:t>
            </w:r>
          </w:p>
        </w:tc>
        <w:tc>
          <w:tcPr>
            <w:tcW w:w="720" w:type="dxa"/>
            <w:tcBorders>
              <w:right w:val="single" w:sz="12" w:space="0" w:color="auto"/>
            </w:tcBorders>
            <w:vAlign w:val="center"/>
          </w:tcPr>
          <w:p w14:paraId="29B8AECE" w14:textId="4671FF56"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11.72</w:t>
            </w:r>
          </w:p>
        </w:tc>
        <w:tc>
          <w:tcPr>
            <w:tcW w:w="810" w:type="dxa"/>
            <w:tcBorders>
              <w:left w:val="single" w:sz="12" w:space="0" w:color="auto"/>
            </w:tcBorders>
            <w:vAlign w:val="center"/>
          </w:tcPr>
          <w:p w14:paraId="2D16DD4B" w14:textId="57070207"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189.14</w:t>
            </w:r>
          </w:p>
        </w:tc>
        <w:tc>
          <w:tcPr>
            <w:tcW w:w="720" w:type="dxa"/>
            <w:tcBorders>
              <w:right w:val="single" w:sz="12" w:space="0" w:color="auto"/>
            </w:tcBorders>
            <w:vAlign w:val="center"/>
          </w:tcPr>
          <w:p w14:paraId="61345285" w14:textId="32123583"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98.28</w:t>
            </w:r>
          </w:p>
        </w:tc>
        <w:tc>
          <w:tcPr>
            <w:tcW w:w="810" w:type="dxa"/>
            <w:tcBorders>
              <w:left w:val="single" w:sz="12" w:space="0" w:color="auto"/>
            </w:tcBorders>
            <w:vAlign w:val="center"/>
          </w:tcPr>
          <w:p w14:paraId="2F4EB513" w14:textId="47191E53"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14.20</w:t>
            </w:r>
          </w:p>
        </w:tc>
        <w:tc>
          <w:tcPr>
            <w:tcW w:w="720" w:type="dxa"/>
            <w:tcBorders>
              <w:right w:val="single" w:sz="12" w:space="0" w:color="auto"/>
            </w:tcBorders>
            <w:vAlign w:val="center"/>
          </w:tcPr>
          <w:p w14:paraId="79855DEF" w14:textId="2D35409A"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10.42</w:t>
            </w:r>
          </w:p>
        </w:tc>
        <w:tc>
          <w:tcPr>
            <w:tcW w:w="810" w:type="dxa"/>
            <w:tcBorders>
              <w:left w:val="single" w:sz="12" w:space="0" w:color="auto"/>
            </w:tcBorders>
            <w:vAlign w:val="center"/>
          </w:tcPr>
          <w:p w14:paraId="0C719755" w14:textId="278B40FB"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1.50</w:t>
            </w:r>
          </w:p>
        </w:tc>
        <w:tc>
          <w:tcPr>
            <w:tcW w:w="720" w:type="dxa"/>
            <w:tcBorders>
              <w:right w:val="single" w:sz="12" w:space="0" w:color="auto"/>
            </w:tcBorders>
            <w:vAlign w:val="center"/>
          </w:tcPr>
          <w:p w14:paraId="7CC754F1" w14:textId="4B3C30DC"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0.82</w:t>
            </w:r>
          </w:p>
        </w:tc>
        <w:tc>
          <w:tcPr>
            <w:tcW w:w="810" w:type="dxa"/>
            <w:tcBorders>
              <w:left w:val="single" w:sz="12" w:space="0" w:color="auto"/>
            </w:tcBorders>
            <w:vAlign w:val="center"/>
          </w:tcPr>
          <w:p w14:paraId="0612A32E" w14:textId="176198EE"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63.44</w:t>
            </w:r>
          </w:p>
        </w:tc>
        <w:tc>
          <w:tcPr>
            <w:tcW w:w="720" w:type="dxa"/>
            <w:tcBorders>
              <w:right w:val="single" w:sz="12" w:space="0" w:color="auto"/>
            </w:tcBorders>
            <w:vAlign w:val="center"/>
          </w:tcPr>
          <w:p w14:paraId="140AD87B" w14:textId="1FA97F96"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37.88</w:t>
            </w:r>
          </w:p>
        </w:tc>
      </w:tr>
      <w:tr w:rsidR="00A36D9B" w:rsidRPr="006F72D2" w14:paraId="5535EB02" w14:textId="77777777" w:rsidTr="00A36D9B">
        <w:tc>
          <w:tcPr>
            <w:tcW w:w="1620" w:type="dxa"/>
            <w:tcBorders>
              <w:left w:val="single" w:sz="12" w:space="0" w:color="auto"/>
              <w:right w:val="single" w:sz="12" w:space="0" w:color="auto"/>
            </w:tcBorders>
            <w:vAlign w:val="center"/>
          </w:tcPr>
          <w:p w14:paraId="7C32F400" w14:textId="15D7E8D8" w:rsidR="00A36D9B" w:rsidRPr="00A36D9B" w:rsidRDefault="00A36D9B" w:rsidP="00A36D9B">
            <w:pPr>
              <w:spacing w:after="0" w:line="360" w:lineRule="auto"/>
              <w:rPr>
                <w:rFonts w:ascii="Times New Roman" w:hAnsi="Times New Roman" w:cs="Times New Roman"/>
                <w:color w:val="000000" w:themeColor="text1"/>
                <w:sz w:val="18"/>
                <w:szCs w:val="18"/>
                <w:lang w:bidi="bn-IN"/>
              </w:rPr>
            </w:pPr>
            <w:r w:rsidRPr="00A36D9B">
              <w:rPr>
                <w:rFonts w:ascii="Times New Roman" w:hAnsi="Times New Roman" w:cs="Times New Roman"/>
                <w:sz w:val="18"/>
                <w:szCs w:val="18"/>
              </w:rPr>
              <w:t>S7 (</w:t>
            </w:r>
            <w:proofErr w:type="spellStart"/>
            <w:r w:rsidRPr="00A36D9B">
              <w:rPr>
                <w:rFonts w:ascii="Times New Roman" w:hAnsi="Times New Roman" w:cs="Times New Roman"/>
                <w:sz w:val="18"/>
                <w:szCs w:val="18"/>
              </w:rPr>
              <w:t>Dhaleshwari</w:t>
            </w:r>
            <w:proofErr w:type="spellEnd"/>
            <w:r w:rsidRPr="00A36D9B">
              <w:rPr>
                <w:rFonts w:ascii="Times New Roman" w:hAnsi="Times New Roman" w:cs="Times New Roman"/>
                <w:sz w:val="18"/>
                <w:szCs w:val="18"/>
              </w:rPr>
              <w:t>)</w:t>
            </w:r>
          </w:p>
        </w:tc>
        <w:tc>
          <w:tcPr>
            <w:tcW w:w="810" w:type="dxa"/>
            <w:tcBorders>
              <w:left w:val="single" w:sz="12" w:space="0" w:color="auto"/>
            </w:tcBorders>
            <w:vAlign w:val="center"/>
          </w:tcPr>
          <w:p w14:paraId="49C7A0C1" w14:textId="127034EA"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105.53</w:t>
            </w:r>
          </w:p>
        </w:tc>
        <w:tc>
          <w:tcPr>
            <w:tcW w:w="720" w:type="dxa"/>
            <w:tcBorders>
              <w:right w:val="single" w:sz="12" w:space="0" w:color="auto"/>
            </w:tcBorders>
            <w:vAlign w:val="center"/>
          </w:tcPr>
          <w:p w14:paraId="0A6EF697" w14:textId="0AC40188"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69.37</w:t>
            </w:r>
          </w:p>
        </w:tc>
        <w:tc>
          <w:tcPr>
            <w:tcW w:w="810" w:type="dxa"/>
            <w:tcBorders>
              <w:left w:val="single" w:sz="12" w:space="0" w:color="auto"/>
            </w:tcBorders>
            <w:vAlign w:val="center"/>
          </w:tcPr>
          <w:p w14:paraId="5DF6B69A" w14:textId="1F7C7B14"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22.18</w:t>
            </w:r>
          </w:p>
        </w:tc>
        <w:tc>
          <w:tcPr>
            <w:tcW w:w="720" w:type="dxa"/>
            <w:tcBorders>
              <w:right w:val="single" w:sz="12" w:space="0" w:color="auto"/>
            </w:tcBorders>
            <w:vAlign w:val="center"/>
          </w:tcPr>
          <w:p w14:paraId="5CC8112E" w14:textId="1E5D6B2C"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14.95</w:t>
            </w:r>
          </w:p>
        </w:tc>
        <w:tc>
          <w:tcPr>
            <w:tcW w:w="810" w:type="dxa"/>
            <w:tcBorders>
              <w:left w:val="single" w:sz="12" w:space="0" w:color="auto"/>
            </w:tcBorders>
            <w:vAlign w:val="center"/>
          </w:tcPr>
          <w:p w14:paraId="0247E662" w14:textId="42E5B43D"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112.23</w:t>
            </w:r>
          </w:p>
        </w:tc>
        <w:tc>
          <w:tcPr>
            <w:tcW w:w="720" w:type="dxa"/>
            <w:tcBorders>
              <w:right w:val="single" w:sz="12" w:space="0" w:color="auto"/>
            </w:tcBorders>
            <w:vAlign w:val="center"/>
          </w:tcPr>
          <w:p w14:paraId="1B5DFAD2" w14:textId="7F9BA2A6"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96.72</w:t>
            </w:r>
          </w:p>
        </w:tc>
        <w:tc>
          <w:tcPr>
            <w:tcW w:w="810" w:type="dxa"/>
            <w:tcBorders>
              <w:left w:val="single" w:sz="12" w:space="0" w:color="auto"/>
            </w:tcBorders>
            <w:vAlign w:val="center"/>
          </w:tcPr>
          <w:p w14:paraId="7F6C0D20" w14:textId="29AD42CD"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21.37</w:t>
            </w:r>
          </w:p>
        </w:tc>
        <w:tc>
          <w:tcPr>
            <w:tcW w:w="720" w:type="dxa"/>
            <w:tcBorders>
              <w:right w:val="single" w:sz="12" w:space="0" w:color="auto"/>
            </w:tcBorders>
            <w:vAlign w:val="center"/>
          </w:tcPr>
          <w:p w14:paraId="6F40765D" w14:textId="6EFC271D"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19.88</w:t>
            </w:r>
          </w:p>
        </w:tc>
        <w:tc>
          <w:tcPr>
            <w:tcW w:w="810" w:type="dxa"/>
            <w:tcBorders>
              <w:left w:val="single" w:sz="12" w:space="0" w:color="auto"/>
            </w:tcBorders>
            <w:vAlign w:val="center"/>
          </w:tcPr>
          <w:p w14:paraId="1709C3CD" w14:textId="2448A977"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1.36</w:t>
            </w:r>
          </w:p>
        </w:tc>
        <w:tc>
          <w:tcPr>
            <w:tcW w:w="720" w:type="dxa"/>
            <w:tcBorders>
              <w:right w:val="single" w:sz="12" w:space="0" w:color="auto"/>
            </w:tcBorders>
            <w:vAlign w:val="center"/>
          </w:tcPr>
          <w:p w14:paraId="6CA9463E" w14:textId="5F2B4E1F"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0.97</w:t>
            </w:r>
          </w:p>
        </w:tc>
        <w:tc>
          <w:tcPr>
            <w:tcW w:w="810" w:type="dxa"/>
            <w:tcBorders>
              <w:left w:val="single" w:sz="12" w:space="0" w:color="auto"/>
            </w:tcBorders>
            <w:vAlign w:val="center"/>
          </w:tcPr>
          <w:p w14:paraId="34F8B043" w14:textId="1634A12E"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40.55</w:t>
            </w:r>
          </w:p>
        </w:tc>
        <w:tc>
          <w:tcPr>
            <w:tcW w:w="720" w:type="dxa"/>
            <w:tcBorders>
              <w:right w:val="single" w:sz="12" w:space="0" w:color="auto"/>
            </w:tcBorders>
            <w:vAlign w:val="center"/>
          </w:tcPr>
          <w:p w14:paraId="438EB802" w14:textId="4490663F"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33.47</w:t>
            </w:r>
          </w:p>
        </w:tc>
      </w:tr>
      <w:tr w:rsidR="00A36D9B" w:rsidRPr="006F72D2" w14:paraId="0AF322E4" w14:textId="77777777" w:rsidTr="00A36D9B">
        <w:tc>
          <w:tcPr>
            <w:tcW w:w="1620" w:type="dxa"/>
            <w:tcBorders>
              <w:left w:val="single" w:sz="12" w:space="0" w:color="auto"/>
              <w:right w:val="single" w:sz="12" w:space="0" w:color="auto"/>
            </w:tcBorders>
            <w:vAlign w:val="center"/>
          </w:tcPr>
          <w:p w14:paraId="1085941B" w14:textId="53DCFCCE" w:rsidR="00A36D9B" w:rsidRPr="00A36D9B" w:rsidRDefault="00A36D9B" w:rsidP="00A36D9B">
            <w:pPr>
              <w:spacing w:after="0" w:line="360" w:lineRule="auto"/>
              <w:rPr>
                <w:rFonts w:ascii="Times New Roman" w:hAnsi="Times New Roman" w:cs="Times New Roman"/>
                <w:color w:val="000000" w:themeColor="text1"/>
                <w:sz w:val="18"/>
                <w:szCs w:val="18"/>
                <w:lang w:bidi="bn-IN"/>
              </w:rPr>
            </w:pPr>
            <w:r w:rsidRPr="00A36D9B">
              <w:rPr>
                <w:rFonts w:ascii="Times New Roman" w:hAnsi="Times New Roman" w:cs="Times New Roman"/>
                <w:sz w:val="18"/>
                <w:szCs w:val="18"/>
              </w:rPr>
              <w:t>S8 (Turag)</w:t>
            </w:r>
          </w:p>
        </w:tc>
        <w:tc>
          <w:tcPr>
            <w:tcW w:w="810" w:type="dxa"/>
            <w:tcBorders>
              <w:left w:val="single" w:sz="12" w:space="0" w:color="auto"/>
            </w:tcBorders>
            <w:vAlign w:val="center"/>
          </w:tcPr>
          <w:p w14:paraId="6F8F8441" w14:textId="75AAAB07"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18.19</w:t>
            </w:r>
          </w:p>
        </w:tc>
        <w:tc>
          <w:tcPr>
            <w:tcW w:w="720" w:type="dxa"/>
            <w:tcBorders>
              <w:right w:val="single" w:sz="12" w:space="0" w:color="auto"/>
            </w:tcBorders>
            <w:vAlign w:val="center"/>
          </w:tcPr>
          <w:p w14:paraId="6FD1B782" w14:textId="1C7B8464"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15.70</w:t>
            </w:r>
          </w:p>
        </w:tc>
        <w:tc>
          <w:tcPr>
            <w:tcW w:w="810" w:type="dxa"/>
            <w:tcBorders>
              <w:left w:val="single" w:sz="12" w:space="0" w:color="auto"/>
            </w:tcBorders>
            <w:vAlign w:val="center"/>
          </w:tcPr>
          <w:p w14:paraId="5B79E6D8" w14:textId="058A7AC5"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81.17</w:t>
            </w:r>
          </w:p>
        </w:tc>
        <w:tc>
          <w:tcPr>
            <w:tcW w:w="720" w:type="dxa"/>
            <w:tcBorders>
              <w:right w:val="single" w:sz="12" w:space="0" w:color="auto"/>
            </w:tcBorders>
            <w:vAlign w:val="center"/>
          </w:tcPr>
          <w:p w14:paraId="6E99C69B" w14:textId="00E5442A"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40.76</w:t>
            </w:r>
          </w:p>
        </w:tc>
        <w:tc>
          <w:tcPr>
            <w:tcW w:w="810" w:type="dxa"/>
            <w:tcBorders>
              <w:left w:val="single" w:sz="12" w:space="0" w:color="auto"/>
            </w:tcBorders>
            <w:vAlign w:val="center"/>
          </w:tcPr>
          <w:p w14:paraId="1C6515DB" w14:textId="01405F02"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100.19</w:t>
            </w:r>
          </w:p>
        </w:tc>
        <w:tc>
          <w:tcPr>
            <w:tcW w:w="720" w:type="dxa"/>
            <w:tcBorders>
              <w:right w:val="single" w:sz="12" w:space="0" w:color="auto"/>
            </w:tcBorders>
            <w:vAlign w:val="center"/>
          </w:tcPr>
          <w:p w14:paraId="6D043B9C" w14:textId="10BBC620"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73.87</w:t>
            </w:r>
          </w:p>
        </w:tc>
        <w:tc>
          <w:tcPr>
            <w:tcW w:w="810" w:type="dxa"/>
            <w:tcBorders>
              <w:left w:val="single" w:sz="12" w:space="0" w:color="auto"/>
            </w:tcBorders>
            <w:vAlign w:val="center"/>
          </w:tcPr>
          <w:p w14:paraId="566FD3B2" w14:textId="76E8747B"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12.54</w:t>
            </w:r>
          </w:p>
        </w:tc>
        <w:tc>
          <w:tcPr>
            <w:tcW w:w="720" w:type="dxa"/>
            <w:tcBorders>
              <w:right w:val="single" w:sz="12" w:space="0" w:color="auto"/>
            </w:tcBorders>
            <w:vAlign w:val="center"/>
          </w:tcPr>
          <w:p w14:paraId="1B192F9B" w14:textId="5A757533"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11.36</w:t>
            </w:r>
          </w:p>
        </w:tc>
        <w:tc>
          <w:tcPr>
            <w:tcW w:w="810" w:type="dxa"/>
            <w:tcBorders>
              <w:left w:val="single" w:sz="12" w:space="0" w:color="auto"/>
            </w:tcBorders>
            <w:vAlign w:val="center"/>
          </w:tcPr>
          <w:p w14:paraId="3043FBEA" w14:textId="129A0144"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3.69</w:t>
            </w:r>
          </w:p>
        </w:tc>
        <w:tc>
          <w:tcPr>
            <w:tcW w:w="720" w:type="dxa"/>
            <w:tcBorders>
              <w:right w:val="single" w:sz="12" w:space="0" w:color="auto"/>
            </w:tcBorders>
            <w:vAlign w:val="center"/>
          </w:tcPr>
          <w:p w14:paraId="3B241919" w14:textId="1B60F22D"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2.17</w:t>
            </w:r>
          </w:p>
        </w:tc>
        <w:tc>
          <w:tcPr>
            <w:tcW w:w="810" w:type="dxa"/>
            <w:tcBorders>
              <w:left w:val="single" w:sz="12" w:space="0" w:color="auto"/>
            </w:tcBorders>
            <w:vAlign w:val="center"/>
          </w:tcPr>
          <w:p w14:paraId="72E3ACCB" w14:textId="7C181675"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233.47</w:t>
            </w:r>
          </w:p>
        </w:tc>
        <w:tc>
          <w:tcPr>
            <w:tcW w:w="720" w:type="dxa"/>
            <w:tcBorders>
              <w:right w:val="single" w:sz="12" w:space="0" w:color="auto"/>
            </w:tcBorders>
            <w:vAlign w:val="center"/>
          </w:tcPr>
          <w:p w14:paraId="2368EA59" w14:textId="72AF6709"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98.10</w:t>
            </w:r>
          </w:p>
        </w:tc>
      </w:tr>
      <w:tr w:rsidR="00A36D9B" w:rsidRPr="006F72D2" w14:paraId="649B4ED2" w14:textId="77777777" w:rsidTr="00A36D9B">
        <w:tc>
          <w:tcPr>
            <w:tcW w:w="1620" w:type="dxa"/>
            <w:tcBorders>
              <w:left w:val="single" w:sz="12" w:space="0" w:color="auto"/>
              <w:right w:val="single" w:sz="12" w:space="0" w:color="auto"/>
            </w:tcBorders>
            <w:vAlign w:val="center"/>
          </w:tcPr>
          <w:p w14:paraId="2C8E2E0A" w14:textId="79ACF51A" w:rsidR="00A36D9B" w:rsidRPr="00A36D9B" w:rsidRDefault="00A36D9B" w:rsidP="00A36D9B">
            <w:pPr>
              <w:spacing w:after="0" w:line="360" w:lineRule="auto"/>
              <w:rPr>
                <w:rFonts w:ascii="Times New Roman" w:hAnsi="Times New Roman" w:cs="Times New Roman"/>
                <w:color w:val="000000" w:themeColor="text1"/>
                <w:sz w:val="18"/>
                <w:szCs w:val="18"/>
                <w:lang w:bidi="bn-IN"/>
              </w:rPr>
            </w:pPr>
            <w:r w:rsidRPr="00A36D9B">
              <w:rPr>
                <w:rFonts w:ascii="Times New Roman" w:hAnsi="Times New Roman" w:cs="Times New Roman"/>
                <w:sz w:val="18"/>
                <w:szCs w:val="18"/>
              </w:rPr>
              <w:t>S9 (Turag)</w:t>
            </w:r>
          </w:p>
        </w:tc>
        <w:tc>
          <w:tcPr>
            <w:tcW w:w="810" w:type="dxa"/>
            <w:tcBorders>
              <w:left w:val="single" w:sz="12" w:space="0" w:color="auto"/>
            </w:tcBorders>
            <w:vAlign w:val="center"/>
          </w:tcPr>
          <w:p w14:paraId="65890BB9" w14:textId="2F702A53"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17.16</w:t>
            </w:r>
          </w:p>
        </w:tc>
        <w:tc>
          <w:tcPr>
            <w:tcW w:w="720" w:type="dxa"/>
            <w:tcBorders>
              <w:right w:val="single" w:sz="12" w:space="0" w:color="auto"/>
            </w:tcBorders>
            <w:vAlign w:val="center"/>
          </w:tcPr>
          <w:p w14:paraId="5593AD18" w14:textId="4992BCD4"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12.74</w:t>
            </w:r>
          </w:p>
        </w:tc>
        <w:tc>
          <w:tcPr>
            <w:tcW w:w="810" w:type="dxa"/>
            <w:tcBorders>
              <w:left w:val="single" w:sz="12" w:space="0" w:color="auto"/>
            </w:tcBorders>
            <w:vAlign w:val="center"/>
          </w:tcPr>
          <w:p w14:paraId="1D645959" w14:textId="2C949C80"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85.22</w:t>
            </w:r>
          </w:p>
        </w:tc>
        <w:tc>
          <w:tcPr>
            <w:tcW w:w="720" w:type="dxa"/>
            <w:tcBorders>
              <w:right w:val="single" w:sz="12" w:space="0" w:color="auto"/>
            </w:tcBorders>
            <w:vAlign w:val="center"/>
          </w:tcPr>
          <w:p w14:paraId="2DC466D4" w14:textId="7674B62D"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39.43</w:t>
            </w:r>
          </w:p>
        </w:tc>
        <w:tc>
          <w:tcPr>
            <w:tcW w:w="810" w:type="dxa"/>
            <w:tcBorders>
              <w:left w:val="single" w:sz="12" w:space="0" w:color="auto"/>
            </w:tcBorders>
            <w:vAlign w:val="center"/>
          </w:tcPr>
          <w:p w14:paraId="62A98F08" w14:textId="1D8970D9"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105.64</w:t>
            </w:r>
          </w:p>
        </w:tc>
        <w:tc>
          <w:tcPr>
            <w:tcW w:w="720" w:type="dxa"/>
            <w:tcBorders>
              <w:right w:val="single" w:sz="12" w:space="0" w:color="auto"/>
            </w:tcBorders>
            <w:vAlign w:val="center"/>
          </w:tcPr>
          <w:p w14:paraId="1DE112B4" w14:textId="0EAC6B02"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87.20</w:t>
            </w:r>
          </w:p>
        </w:tc>
        <w:tc>
          <w:tcPr>
            <w:tcW w:w="810" w:type="dxa"/>
            <w:tcBorders>
              <w:left w:val="single" w:sz="12" w:space="0" w:color="auto"/>
            </w:tcBorders>
            <w:vAlign w:val="center"/>
          </w:tcPr>
          <w:p w14:paraId="5E975356" w14:textId="4EC993DC"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14.23</w:t>
            </w:r>
          </w:p>
        </w:tc>
        <w:tc>
          <w:tcPr>
            <w:tcW w:w="720" w:type="dxa"/>
            <w:tcBorders>
              <w:right w:val="single" w:sz="12" w:space="0" w:color="auto"/>
            </w:tcBorders>
            <w:vAlign w:val="center"/>
          </w:tcPr>
          <w:p w14:paraId="6E65032D" w14:textId="671E147E"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10.78</w:t>
            </w:r>
          </w:p>
        </w:tc>
        <w:tc>
          <w:tcPr>
            <w:tcW w:w="810" w:type="dxa"/>
            <w:tcBorders>
              <w:left w:val="single" w:sz="12" w:space="0" w:color="auto"/>
            </w:tcBorders>
            <w:vAlign w:val="center"/>
          </w:tcPr>
          <w:p w14:paraId="3437B5A2" w14:textId="392F48AC"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5.14</w:t>
            </w:r>
          </w:p>
        </w:tc>
        <w:tc>
          <w:tcPr>
            <w:tcW w:w="720" w:type="dxa"/>
            <w:tcBorders>
              <w:right w:val="single" w:sz="12" w:space="0" w:color="auto"/>
            </w:tcBorders>
            <w:vAlign w:val="center"/>
          </w:tcPr>
          <w:p w14:paraId="583FCB10" w14:textId="713765F0"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3.60</w:t>
            </w:r>
          </w:p>
        </w:tc>
        <w:tc>
          <w:tcPr>
            <w:tcW w:w="810" w:type="dxa"/>
            <w:tcBorders>
              <w:left w:val="single" w:sz="12" w:space="0" w:color="auto"/>
            </w:tcBorders>
            <w:vAlign w:val="center"/>
          </w:tcPr>
          <w:p w14:paraId="225DFC08" w14:textId="432281E9"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250.11</w:t>
            </w:r>
          </w:p>
        </w:tc>
        <w:tc>
          <w:tcPr>
            <w:tcW w:w="720" w:type="dxa"/>
            <w:tcBorders>
              <w:right w:val="single" w:sz="12" w:space="0" w:color="auto"/>
            </w:tcBorders>
            <w:vAlign w:val="center"/>
          </w:tcPr>
          <w:p w14:paraId="0A9A82DF" w14:textId="4E10B08A"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170.4</w:t>
            </w:r>
          </w:p>
        </w:tc>
      </w:tr>
      <w:tr w:rsidR="00A36D9B" w:rsidRPr="006F72D2" w14:paraId="201AEDE6" w14:textId="77777777" w:rsidTr="00A36D9B">
        <w:tc>
          <w:tcPr>
            <w:tcW w:w="1620" w:type="dxa"/>
            <w:tcBorders>
              <w:left w:val="single" w:sz="12" w:space="0" w:color="auto"/>
              <w:right w:val="single" w:sz="12" w:space="0" w:color="auto"/>
            </w:tcBorders>
            <w:vAlign w:val="center"/>
          </w:tcPr>
          <w:p w14:paraId="352BB5C4" w14:textId="77BD76FF" w:rsidR="00A36D9B" w:rsidRPr="00A36D9B" w:rsidRDefault="00A36D9B" w:rsidP="00A36D9B">
            <w:pPr>
              <w:spacing w:after="0" w:line="360" w:lineRule="auto"/>
              <w:rPr>
                <w:rFonts w:ascii="Times New Roman" w:hAnsi="Times New Roman" w:cs="Times New Roman"/>
                <w:color w:val="000000" w:themeColor="text1"/>
                <w:sz w:val="18"/>
                <w:szCs w:val="18"/>
                <w:lang w:bidi="bn-IN"/>
              </w:rPr>
            </w:pPr>
            <w:r w:rsidRPr="00A36D9B">
              <w:rPr>
                <w:rFonts w:ascii="Times New Roman" w:hAnsi="Times New Roman" w:cs="Times New Roman"/>
                <w:sz w:val="18"/>
                <w:szCs w:val="18"/>
              </w:rPr>
              <w:t>S10 (Turag)</w:t>
            </w:r>
          </w:p>
        </w:tc>
        <w:tc>
          <w:tcPr>
            <w:tcW w:w="810" w:type="dxa"/>
            <w:tcBorders>
              <w:left w:val="single" w:sz="12" w:space="0" w:color="auto"/>
            </w:tcBorders>
            <w:vAlign w:val="center"/>
          </w:tcPr>
          <w:p w14:paraId="68E8F41F" w14:textId="7D147283"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13.56</w:t>
            </w:r>
          </w:p>
        </w:tc>
        <w:tc>
          <w:tcPr>
            <w:tcW w:w="720" w:type="dxa"/>
            <w:tcBorders>
              <w:right w:val="single" w:sz="12" w:space="0" w:color="auto"/>
            </w:tcBorders>
            <w:vAlign w:val="center"/>
          </w:tcPr>
          <w:p w14:paraId="4BEA33E2" w14:textId="1D62FC51"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11.13</w:t>
            </w:r>
          </w:p>
        </w:tc>
        <w:tc>
          <w:tcPr>
            <w:tcW w:w="810" w:type="dxa"/>
            <w:tcBorders>
              <w:left w:val="single" w:sz="12" w:space="0" w:color="auto"/>
            </w:tcBorders>
            <w:vAlign w:val="center"/>
          </w:tcPr>
          <w:p w14:paraId="72D55125" w14:textId="5C44B889"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57.59</w:t>
            </w:r>
          </w:p>
        </w:tc>
        <w:tc>
          <w:tcPr>
            <w:tcW w:w="720" w:type="dxa"/>
            <w:tcBorders>
              <w:right w:val="single" w:sz="12" w:space="0" w:color="auto"/>
            </w:tcBorders>
            <w:vAlign w:val="center"/>
          </w:tcPr>
          <w:p w14:paraId="7C96F5CB" w14:textId="767DE205"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47.01</w:t>
            </w:r>
          </w:p>
        </w:tc>
        <w:tc>
          <w:tcPr>
            <w:tcW w:w="810" w:type="dxa"/>
            <w:tcBorders>
              <w:left w:val="single" w:sz="12" w:space="0" w:color="auto"/>
            </w:tcBorders>
            <w:vAlign w:val="center"/>
          </w:tcPr>
          <w:p w14:paraId="4660689A" w14:textId="3CBAF340"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98.65</w:t>
            </w:r>
          </w:p>
        </w:tc>
        <w:tc>
          <w:tcPr>
            <w:tcW w:w="720" w:type="dxa"/>
            <w:tcBorders>
              <w:right w:val="single" w:sz="12" w:space="0" w:color="auto"/>
            </w:tcBorders>
            <w:vAlign w:val="center"/>
          </w:tcPr>
          <w:p w14:paraId="7B99BF86" w14:textId="0791D3BE"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80.78</w:t>
            </w:r>
          </w:p>
        </w:tc>
        <w:tc>
          <w:tcPr>
            <w:tcW w:w="810" w:type="dxa"/>
            <w:tcBorders>
              <w:left w:val="single" w:sz="12" w:space="0" w:color="auto"/>
            </w:tcBorders>
            <w:vAlign w:val="center"/>
          </w:tcPr>
          <w:p w14:paraId="545560E1" w14:textId="263A3E75"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19.87</w:t>
            </w:r>
          </w:p>
        </w:tc>
        <w:tc>
          <w:tcPr>
            <w:tcW w:w="720" w:type="dxa"/>
            <w:tcBorders>
              <w:right w:val="single" w:sz="12" w:space="0" w:color="auto"/>
            </w:tcBorders>
            <w:vAlign w:val="center"/>
          </w:tcPr>
          <w:p w14:paraId="6A727279" w14:textId="0805265B"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18.90</w:t>
            </w:r>
          </w:p>
        </w:tc>
        <w:tc>
          <w:tcPr>
            <w:tcW w:w="810" w:type="dxa"/>
            <w:tcBorders>
              <w:left w:val="single" w:sz="12" w:space="0" w:color="auto"/>
            </w:tcBorders>
            <w:vAlign w:val="center"/>
          </w:tcPr>
          <w:p w14:paraId="439E8AE3" w14:textId="6603C673"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2.90</w:t>
            </w:r>
          </w:p>
        </w:tc>
        <w:tc>
          <w:tcPr>
            <w:tcW w:w="720" w:type="dxa"/>
            <w:tcBorders>
              <w:right w:val="single" w:sz="12" w:space="0" w:color="auto"/>
            </w:tcBorders>
            <w:vAlign w:val="center"/>
          </w:tcPr>
          <w:p w14:paraId="3442F4C4" w14:textId="754E8DDD"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2.79</w:t>
            </w:r>
          </w:p>
        </w:tc>
        <w:tc>
          <w:tcPr>
            <w:tcW w:w="810" w:type="dxa"/>
            <w:tcBorders>
              <w:left w:val="single" w:sz="12" w:space="0" w:color="auto"/>
            </w:tcBorders>
            <w:vAlign w:val="center"/>
          </w:tcPr>
          <w:p w14:paraId="07B4D5ED" w14:textId="1DDEA7C8"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217.8</w:t>
            </w:r>
          </w:p>
        </w:tc>
        <w:tc>
          <w:tcPr>
            <w:tcW w:w="720" w:type="dxa"/>
            <w:tcBorders>
              <w:right w:val="single" w:sz="12" w:space="0" w:color="auto"/>
            </w:tcBorders>
            <w:vAlign w:val="center"/>
          </w:tcPr>
          <w:p w14:paraId="3F7FACF4" w14:textId="71518A1A"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108.6</w:t>
            </w:r>
          </w:p>
        </w:tc>
      </w:tr>
      <w:tr w:rsidR="00A36D9B" w:rsidRPr="006F72D2" w14:paraId="7C05C66D" w14:textId="77777777" w:rsidTr="00A36D9B">
        <w:tc>
          <w:tcPr>
            <w:tcW w:w="1620" w:type="dxa"/>
            <w:tcBorders>
              <w:left w:val="single" w:sz="12" w:space="0" w:color="auto"/>
              <w:right w:val="single" w:sz="12" w:space="0" w:color="auto"/>
            </w:tcBorders>
            <w:vAlign w:val="center"/>
          </w:tcPr>
          <w:p w14:paraId="4425618D" w14:textId="02ABA4E0" w:rsidR="00A36D9B" w:rsidRPr="00A36D9B" w:rsidRDefault="00A36D9B" w:rsidP="00A36D9B">
            <w:pPr>
              <w:spacing w:after="0" w:line="360" w:lineRule="auto"/>
              <w:rPr>
                <w:rFonts w:ascii="Times New Roman" w:hAnsi="Times New Roman" w:cs="Times New Roman"/>
                <w:color w:val="000000" w:themeColor="text1"/>
                <w:sz w:val="18"/>
                <w:szCs w:val="18"/>
                <w:lang w:bidi="bn-IN"/>
              </w:rPr>
            </w:pPr>
            <w:r w:rsidRPr="00A36D9B">
              <w:rPr>
                <w:rFonts w:ascii="Times New Roman" w:hAnsi="Times New Roman" w:cs="Times New Roman"/>
                <w:sz w:val="18"/>
                <w:szCs w:val="18"/>
              </w:rPr>
              <w:t>S11 (</w:t>
            </w:r>
            <w:proofErr w:type="spellStart"/>
            <w:r w:rsidRPr="00A36D9B">
              <w:rPr>
                <w:rFonts w:ascii="Times New Roman" w:hAnsi="Times New Roman" w:cs="Times New Roman"/>
                <w:sz w:val="18"/>
                <w:szCs w:val="18"/>
              </w:rPr>
              <w:t>Buriganga</w:t>
            </w:r>
            <w:proofErr w:type="spellEnd"/>
            <w:r w:rsidRPr="00A36D9B">
              <w:rPr>
                <w:rFonts w:ascii="Times New Roman" w:hAnsi="Times New Roman" w:cs="Times New Roman"/>
                <w:sz w:val="18"/>
                <w:szCs w:val="18"/>
              </w:rPr>
              <w:t>)</w:t>
            </w:r>
          </w:p>
        </w:tc>
        <w:tc>
          <w:tcPr>
            <w:tcW w:w="810" w:type="dxa"/>
            <w:tcBorders>
              <w:left w:val="single" w:sz="12" w:space="0" w:color="auto"/>
            </w:tcBorders>
            <w:vAlign w:val="center"/>
          </w:tcPr>
          <w:p w14:paraId="691C459F" w14:textId="147A0CEB"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93.30</w:t>
            </w:r>
          </w:p>
        </w:tc>
        <w:tc>
          <w:tcPr>
            <w:tcW w:w="720" w:type="dxa"/>
            <w:tcBorders>
              <w:right w:val="single" w:sz="12" w:space="0" w:color="auto"/>
            </w:tcBorders>
            <w:vAlign w:val="center"/>
          </w:tcPr>
          <w:p w14:paraId="7CA7D813" w14:textId="79766718"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74.47</w:t>
            </w:r>
          </w:p>
        </w:tc>
        <w:tc>
          <w:tcPr>
            <w:tcW w:w="810" w:type="dxa"/>
            <w:tcBorders>
              <w:left w:val="single" w:sz="12" w:space="0" w:color="auto"/>
            </w:tcBorders>
            <w:vAlign w:val="center"/>
          </w:tcPr>
          <w:p w14:paraId="4E193FA5" w14:textId="53683809"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71.63</w:t>
            </w:r>
          </w:p>
        </w:tc>
        <w:tc>
          <w:tcPr>
            <w:tcW w:w="720" w:type="dxa"/>
            <w:tcBorders>
              <w:right w:val="single" w:sz="12" w:space="0" w:color="auto"/>
            </w:tcBorders>
            <w:vAlign w:val="center"/>
          </w:tcPr>
          <w:p w14:paraId="39AB88C4" w14:textId="5654C0FE"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49.94</w:t>
            </w:r>
          </w:p>
        </w:tc>
        <w:tc>
          <w:tcPr>
            <w:tcW w:w="810" w:type="dxa"/>
            <w:tcBorders>
              <w:left w:val="single" w:sz="12" w:space="0" w:color="auto"/>
            </w:tcBorders>
            <w:vAlign w:val="center"/>
          </w:tcPr>
          <w:p w14:paraId="04AA894B" w14:textId="6B12A8FD"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177.37</w:t>
            </w:r>
          </w:p>
        </w:tc>
        <w:tc>
          <w:tcPr>
            <w:tcW w:w="720" w:type="dxa"/>
            <w:tcBorders>
              <w:right w:val="single" w:sz="12" w:space="0" w:color="auto"/>
            </w:tcBorders>
            <w:vAlign w:val="center"/>
          </w:tcPr>
          <w:p w14:paraId="1D61BDAB" w14:textId="0074D35B"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141.4</w:t>
            </w:r>
          </w:p>
        </w:tc>
        <w:tc>
          <w:tcPr>
            <w:tcW w:w="810" w:type="dxa"/>
            <w:tcBorders>
              <w:left w:val="single" w:sz="12" w:space="0" w:color="auto"/>
            </w:tcBorders>
            <w:vAlign w:val="center"/>
          </w:tcPr>
          <w:p w14:paraId="49B5FE2C" w14:textId="237AD8AF"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12.81</w:t>
            </w:r>
          </w:p>
        </w:tc>
        <w:tc>
          <w:tcPr>
            <w:tcW w:w="720" w:type="dxa"/>
            <w:tcBorders>
              <w:right w:val="single" w:sz="12" w:space="0" w:color="auto"/>
            </w:tcBorders>
            <w:vAlign w:val="center"/>
          </w:tcPr>
          <w:p w14:paraId="65E4A889" w14:textId="489D18D8"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9.88</w:t>
            </w:r>
          </w:p>
        </w:tc>
        <w:tc>
          <w:tcPr>
            <w:tcW w:w="810" w:type="dxa"/>
            <w:tcBorders>
              <w:left w:val="single" w:sz="12" w:space="0" w:color="auto"/>
            </w:tcBorders>
            <w:vAlign w:val="center"/>
          </w:tcPr>
          <w:p w14:paraId="102285B6" w14:textId="39E10D0F"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7.10</w:t>
            </w:r>
          </w:p>
        </w:tc>
        <w:tc>
          <w:tcPr>
            <w:tcW w:w="720" w:type="dxa"/>
            <w:tcBorders>
              <w:right w:val="single" w:sz="12" w:space="0" w:color="auto"/>
            </w:tcBorders>
            <w:vAlign w:val="center"/>
          </w:tcPr>
          <w:p w14:paraId="177046D9" w14:textId="61A543DB"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5.56</w:t>
            </w:r>
          </w:p>
        </w:tc>
        <w:tc>
          <w:tcPr>
            <w:tcW w:w="810" w:type="dxa"/>
            <w:tcBorders>
              <w:left w:val="single" w:sz="12" w:space="0" w:color="auto"/>
            </w:tcBorders>
            <w:vAlign w:val="center"/>
          </w:tcPr>
          <w:p w14:paraId="495AC15B" w14:textId="01D758DC"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259.10</w:t>
            </w:r>
          </w:p>
        </w:tc>
        <w:tc>
          <w:tcPr>
            <w:tcW w:w="720" w:type="dxa"/>
            <w:tcBorders>
              <w:right w:val="single" w:sz="12" w:space="0" w:color="auto"/>
            </w:tcBorders>
            <w:vAlign w:val="center"/>
          </w:tcPr>
          <w:p w14:paraId="39B8A7AF" w14:textId="602BFDD5"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155.4</w:t>
            </w:r>
          </w:p>
        </w:tc>
      </w:tr>
      <w:tr w:rsidR="00A36D9B" w:rsidRPr="006F72D2" w14:paraId="5748D3B0" w14:textId="77777777" w:rsidTr="00A36D9B">
        <w:tc>
          <w:tcPr>
            <w:tcW w:w="1620" w:type="dxa"/>
            <w:tcBorders>
              <w:left w:val="single" w:sz="12" w:space="0" w:color="auto"/>
              <w:right w:val="single" w:sz="12" w:space="0" w:color="auto"/>
            </w:tcBorders>
            <w:vAlign w:val="center"/>
          </w:tcPr>
          <w:p w14:paraId="049A4C59" w14:textId="0798419B" w:rsidR="00A36D9B" w:rsidRPr="00A36D9B" w:rsidRDefault="00A36D9B" w:rsidP="00A36D9B">
            <w:pPr>
              <w:spacing w:after="0" w:line="360" w:lineRule="auto"/>
              <w:rPr>
                <w:rFonts w:ascii="Times New Roman" w:hAnsi="Times New Roman" w:cs="Times New Roman"/>
                <w:color w:val="000000" w:themeColor="text1"/>
                <w:sz w:val="18"/>
                <w:szCs w:val="18"/>
                <w:lang w:bidi="bn-IN"/>
              </w:rPr>
            </w:pPr>
            <w:r w:rsidRPr="00A36D9B">
              <w:rPr>
                <w:rFonts w:ascii="Times New Roman" w:hAnsi="Times New Roman" w:cs="Times New Roman"/>
                <w:sz w:val="18"/>
                <w:szCs w:val="18"/>
              </w:rPr>
              <w:t>S12 (</w:t>
            </w:r>
            <w:proofErr w:type="spellStart"/>
            <w:r w:rsidRPr="00A36D9B">
              <w:rPr>
                <w:rFonts w:ascii="Times New Roman" w:hAnsi="Times New Roman" w:cs="Times New Roman"/>
                <w:sz w:val="18"/>
                <w:szCs w:val="18"/>
              </w:rPr>
              <w:t>Buriganga</w:t>
            </w:r>
            <w:proofErr w:type="spellEnd"/>
            <w:r w:rsidRPr="00A36D9B">
              <w:rPr>
                <w:rFonts w:ascii="Times New Roman" w:hAnsi="Times New Roman" w:cs="Times New Roman"/>
                <w:sz w:val="18"/>
                <w:szCs w:val="18"/>
              </w:rPr>
              <w:t>)</w:t>
            </w:r>
          </w:p>
        </w:tc>
        <w:tc>
          <w:tcPr>
            <w:tcW w:w="810" w:type="dxa"/>
            <w:tcBorders>
              <w:left w:val="single" w:sz="12" w:space="0" w:color="auto"/>
            </w:tcBorders>
            <w:vAlign w:val="center"/>
          </w:tcPr>
          <w:p w14:paraId="2E6F927A" w14:textId="294E5AA1"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118.10</w:t>
            </w:r>
          </w:p>
        </w:tc>
        <w:tc>
          <w:tcPr>
            <w:tcW w:w="720" w:type="dxa"/>
            <w:tcBorders>
              <w:right w:val="single" w:sz="12" w:space="0" w:color="auto"/>
            </w:tcBorders>
            <w:vAlign w:val="center"/>
          </w:tcPr>
          <w:p w14:paraId="0953293E" w14:textId="4E5E0259"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86.82</w:t>
            </w:r>
          </w:p>
        </w:tc>
        <w:tc>
          <w:tcPr>
            <w:tcW w:w="810" w:type="dxa"/>
            <w:tcBorders>
              <w:left w:val="single" w:sz="12" w:space="0" w:color="auto"/>
            </w:tcBorders>
            <w:vAlign w:val="center"/>
          </w:tcPr>
          <w:p w14:paraId="5661D79C" w14:textId="603A8A0F"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79.25</w:t>
            </w:r>
          </w:p>
        </w:tc>
        <w:tc>
          <w:tcPr>
            <w:tcW w:w="720" w:type="dxa"/>
            <w:tcBorders>
              <w:right w:val="single" w:sz="12" w:space="0" w:color="auto"/>
            </w:tcBorders>
            <w:vAlign w:val="center"/>
          </w:tcPr>
          <w:p w14:paraId="02995C55" w14:textId="0C7CAEC3"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55.88</w:t>
            </w:r>
          </w:p>
        </w:tc>
        <w:tc>
          <w:tcPr>
            <w:tcW w:w="810" w:type="dxa"/>
            <w:tcBorders>
              <w:left w:val="single" w:sz="12" w:space="0" w:color="auto"/>
            </w:tcBorders>
            <w:vAlign w:val="center"/>
          </w:tcPr>
          <w:p w14:paraId="5077E87E" w14:textId="45E9E60D"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261.10</w:t>
            </w:r>
          </w:p>
        </w:tc>
        <w:tc>
          <w:tcPr>
            <w:tcW w:w="720" w:type="dxa"/>
            <w:tcBorders>
              <w:right w:val="single" w:sz="12" w:space="0" w:color="auto"/>
            </w:tcBorders>
            <w:vAlign w:val="center"/>
          </w:tcPr>
          <w:p w14:paraId="231F0BC9" w14:textId="4F3D2EDF"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147.9</w:t>
            </w:r>
          </w:p>
        </w:tc>
        <w:tc>
          <w:tcPr>
            <w:tcW w:w="810" w:type="dxa"/>
            <w:tcBorders>
              <w:left w:val="single" w:sz="12" w:space="0" w:color="auto"/>
            </w:tcBorders>
            <w:vAlign w:val="center"/>
          </w:tcPr>
          <w:p w14:paraId="7913D89C" w14:textId="3AD784AC"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9.32</w:t>
            </w:r>
          </w:p>
        </w:tc>
        <w:tc>
          <w:tcPr>
            <w:tcW w:w="720" w:type="dxa"/>
            <w:tcBorders>
              <w:right w:val="single" w:sz="12" w:space="0" w:color="auto"/>
            </w:tcBorders>
            <w:vAlign w:val="center"/>
          </w:tcPr>
          <w:p w14:paraId="0969DA87" w14:textId="4DCF019E"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7.98</w:t>
            </w:r>
          </w:p>
        </w:tc>
        <w:tc>
          <w:tcPr>
            <w:tcW w:w="810" w:type="dxa"/>
            <w:tcBorders>
              <w:left w:val="single" w:sz="12" w:space="0" w:color="auto"/>
            </w:tcBorders>
            <w:vAlign w:val="center"/>
          </w:tcPr>
          <w:p w14:paraId="3CF11847" w14:textId="09BEC5C7"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9.10</w:t>
            </w:r>
          </w:p>
        </w:tc>
        <w:tc>
          <w:tcPr>
            <w:tcW w:w="720" w:type="dxa"/>
            <w:tcBorders>
              <w:right w:val="single" w:sz="12" w:space="0" w:color="auto"/>
            </w:tcBorders>
            <w:vAlign w:val="center"/>
          </w:tcPr>
          <w:p w14:paraId="083D2E38" w14:textId="1C290A0B"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7.94</w:t>
            </w:r>
          </w:p>
        </w:tc>
        <w:tc>
          <w:tcPr>
            <w:tcW w:w="810" w:type="dxa"/>
            <w:tcBorders>
              <w:left w:val="single" w:sz="12" w:space="0" w:color="auto"/>
            </w:tcBorders>
            <w:vAlign w:val="center"/>
          </w:tcPr>
          <w:p w14:paraId="2E22C654" w14:textId="3D78A20D"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297.40</w:t>
            </w:r>
          </w:p>
        </w:tc>
        <w:tc>
          <w:tcPr>
            <w:tcW w:w="720" w:type="dxa"/>
            <w:tcBorders>
              <w:right w:val="single" w:sz="12" w:space="0" w:color="auto"/>
            </w:tcBorders>
            <w:vAlign w:val="center"/>
          </w:tcPr>
          <w:p w14:paraId="071F4FE6" w14:textId="12B5ADEC"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177.9</w:t>
            </w:r>
          </w:p>
        </w:tc>
      </w:tr>
      <w:tr w:rsidR="00A36D9B" w:rsidRPr="006F72D2" w14:paraId="62D51B74" w14:textId="77777777" w:rsidTr="00A36D9B">
        <w:tc>
          <w:tcPr>
            <w:tcW w:w="1620" w:type="dxa"/>
            <w:tcBorders>
              <w:left w:val="single" w:sz="12" w:space="0" w:color="auto"/>
              <w:right w:val="single" w:sz="12" w:space="0" w:color="auto"/>
            </w:tcBorders>
            <w:vAlign w:val="center"/>
          </w:tcPr>
          <w:p w14:paraId="1FEDFC6D" w14:textId="2786EE5E" w:rsidR="00A36D9B" w:rsidRPr="00A36D9B" w:rsidRDefault="00A36D9B" w:rsidP="00A36D9B">
            <w:pPr>
              <w:spacing w:after="0" w:line="360" w:lineRule="auto"/>
              <w:rPr>
                <w:rFonts w:ascii="Times New Roman" w:hAnsi="Times New Roman" w:cs="Times New Roman"/>
                <w:color w:val="000000" w:themeColor="text1"/>
                <w:sz w:val="18"/>
                <w:szCs w:val="18"/>
                <w:lang w:bidi="bn-IN"/>
              </w:rPr>
            </w:pPr>
            <w:r w:rsidRPr="00A36D9B">
              <w:rPr>
                <w:rFonts w:ascii="Times New Roman" w:hAnsi="Times New Roman" w:cs="Times New Roman"/>
                <w:sz w:val="18"/>
                <w:szCs w:val="18"/>
              </w:rPr>
              <w:t>S13 (</w:t>
            </w:r>
            <w:proofErr w:type="spellStart"/>
            <w:r w:rsidRPr="00A36D9B">
              <w:rPr>
                <w:rFonts w:ascii="Times New Roman" w:hAnsi="Times New Roman" w:cs="Times New Roman"/>
                <w:sz w:val="18"/>
                <w:szCs w:val="18"/>
              </w:rPr>
              <w:t>Balu</w:t>
            </w:r>
            <w:proofErr w:type="spellEnd"/>
            <w:r w:rsidRPr="00A36D9B">
              <w:rPr>
                <w:rFonts w:ascii="Times New Roman" w:hAnsi="Times New Roman" w:cs="Times New Roman"/>
                <w:sz w:val="18"/>
                <w:szCs w:val="18"/>
              </w:rPr>
              <w:t>)</w:t>
            </w:r>
          </w:p>
        </w:tc>
        <w:tc>
          <w:tcPr>
            <w:tcW w:w="810" w:type="dxa"/>
            <w:tcBorders>
              <w:left w:val="single" w:sz="12" w:space="0" w:color="auto"/>
            </w:tcBorders>
            <w:vAlign w:val="center"/>
          </w:tcPr>
          <w:p w14:paraId="07F9B43F" w14:textId="3DF7A25D"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17.11</w:t>
            </w:r>
          </w:p>
        </w:tc>
        <w:tc>
          <w:tcPr>
            <w:tcW w:w="720" w:type="dxa"/>
            <w:tcBorders>
              <w:right w:val="single" w:sz="12" w:space="0" w:color="auto"/>
            </w:tcBorders>
            <w:vAlign w:val="center"/>
          </w:tcPr>
          <w:p w14:paraId="118495C7" w14:textId="078CE947"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10.37</w:t>
            </w:r>
          </w:p>
        </w:tc>
        <w:tc>
          <w:tcPr>
            <w:tcW w:w="810" w:type="dxa"/>
            <w:tcBorders>
              <w:left w:val="single" w:sz="12" w:space="0" w:color="auto"/>
            </w:tcBorders>
            <w:vAlign w:val="center"/>
          </w:tcPr>
          <w:p w14:paraId="2672B24F" w14:textId="40CF44A8"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39.41</w:t>
            </w:r>
          </w:p>
        </w:tc>
        <w:tc>
          <w:tcPr>
            <w:tcW w:w="720" w:type="dxa"/>
            <w:tcBorders>
              <w:right w:val="single" w:sz="12" w:space="0" w:color="auto"/>
            </w:tcBorders>
            <w:vAlign w:val="center"/>
          </w:tcPr>
          <w:p w14:paraId="192F5153" w14:textId="26492431"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29.73</w:t>
            </w:r>
          </w:p>
        </w:tc>
        <w:tc>
          <w:tcPr>
            <w:tcW w:w="810" w:type="dxa"/>
            <w:tcBorders>
              <w:left w:val="single" w:sz="12" w:space="0" w:color="auto"/>
            </w:tcBorders>
            <w:vAlign w:val="center"/>
          </w:tcPr>
          <w:p w14:paraId="474FA1B6" w14:textId="392B492E"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75.15</w:t>
            </w:r>
          </w:p>
        </w:tc>
        <w:tc>
          <w:tcPr>
            <w:tcW w:w="720" w:type="dxa"/>
            <w:tcBorders>
              <w:right w:val="single" w:sz="12" w:space="0" w:color="auto"/>
            </w:tcBorders>
            <w:vAlign w:val="center"/>
          </w:tcPr>
          <w:p w14:paraId="54FBA4AC" w14:textId="61A74898"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56.47</w:t>
            </w:r>
          </w:p>
        </w:tc>
        <w:tc>
          <w:tcPr>
            <w:tcW w:w="810" w:type="dxa"/>
            <w:tcBorders>
              <w:left w:val="single" w:sz="12" w:space="0" w:color="auto"/>
            </w:tcBorders>
            <w:vAlign w:val="center"/>
          </w:tcPr>
          <w:p w14:paraId="54E9475B" w14:textId="79097ED1"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7.49</w:t>
            </w:r>
          </w:p>
        </w:tc>
        <w:tc>
          <w:tcPr>
            <w:tcW w:w="720" w:type="dxa"/>
            <w:tcBorders>
              <w:right w:val="single" w:sz="12" w:space="0" w:color="auto"/>
            </w:tcBorders>
            <w:vAlign w:val="center"/>
          </w:tcPr>
          <w:p w14:paraId="146344FA" w14:textId="197DDA80"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6.67</w:t>
            </w:r>
          </w:p>
        </w:tc>
        <w:tc>
          <w:tcPr>
            <w:tcW w:w="810" w:type="dxa"/>
            <w:tcBorders>
              <w:left w:val="single" w:sz="12" w:space="0" w:color="auto"/>
            </w:tcBorders>
            <w:vAlign w:val="center"/>
          </w:tcPr>
          <w:p w14:paraId="3F59F945" w14:textId="76B62826"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2.31</w:t>
            </w:r>
          </w:p>
        </w:tc>
        <w:tc>
          <w:tcPr>
            <w:tcW w:w="720" w:type="dxa"/>
            <w:tcBorders>
              <w:right w:val="single" w:sz="12" w:space="0" w:color="auto"/>
            </w:tcBorders>
            <w:vAlign w:val="center"/>
          </w:tcPr>
          <w:p w14:paraId="79BCACB9" w14:textId="6D730788"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1.96</w:t>
            </w:r>
          </w:p>
        </w:tc>
        <w:tc>
          <w:tcPr>
            <w:tcW w:w="810" w:type="dxa"/>
            <w:tcBorders>
              <w:left w:val="single" w:sz="12" w:space="0" w:color="auto"/>
            </w:tcBorders>
            <w:vAlign w:val="center"/>
          </w:tcPr>
          <w:p w14:paraId="563B1B2F" w14:textId="57ED940E"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64.10</w:t>
            </w:r>
          </w:p>
        </w:tc>
        <w:tc>
          <w:tcPr>
            <w:tcW w:w="720" w:type="dxa"/>
            <w:tcBorders>
              <w:right w:val="single" w:sz="12" w:space="0" w:color="auto"/>
            </w:tcBorders>
            <w:vAlign w:val="center"/>
          </w:tcPr>
          <w:p w14:paraId="348EBC28" w14:textId="5EDDEC88"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35.98</w:t>
            </w:r>
          </w:p>
        </w:tc>
      </w:tr>
      <w:tr w:rsidR="00A36D9B" w:rsidRPr="006F72D2" w14:paraId="0E884104" w14:textId="77777777" w:rsidTr="00A36D9B">
        <w:tc>
          <w:tcPr>
            <w:tcW w:w="1620" w:type="dxa"/>
            <w:tcBorders>
              <w:left w:val="single" w:sz="12" w:space="0" w:color="auto"/>
              <w:right w:val="single" w:sz="12" w:space="0" w:color="auto"/>
            </w:tcBorders>
            <w:vAlign w:val="center"/>
          </w:tcPr>
          <w:p w14:paraId="248B1193" w14:textId="2BF9EE23" w:rsidR="00A36D9B" w:rsidRPr="00A36D9B" w:rsidRDefault="00A36D9B" w:rsidP="00A36D9B">
            <w:pPr>
              <w:spacing w:after="0" w:line="360" w:lineRule="auto"/>
              <w:rPr>
                <w:rFonts w:ascii="Times New Roman" w:hAnsi="Times New Roman" w:cs="Times New Roman"/>
                <w:color w:val="000000" w:themeColor="text1"/>
                <w:sz w:val="18"/>
                <w:szCs w:val="18"/>
                <w:lang w:bidi="bn-IN"/>
              </w:rPr>
            </w:pPr>
            <w:r w:rsidRPr="00A36D9B">
              <w:rPr>
                <w:rFonts w:ascii="Times New Roman" w:hAnsi="Times New Roman" w:cs="Times New Roman"/>
                <w:sz w:val="18"/>
                <w:szCs w:val="18"/>
              </w:rPr>
              <w:t>S14 (</w:t>
            </w:r>
            <w:proofErr w:type="spellStart"/>
            <w:r w:rsidRPr="00A36D9B">
              <w:rPr>
                <w:rFonts w:ascii="Times New Roman" w:hAnsi="Times New Roman" w:cs="Times New Roman"/>
                <w:sz w:val="18"/>
                <w:szCs w:val="18"/>
              </w:rPr>
              <w:t>Balu</w:t>
            </w:r>
            <w:proofErr w:type="spellEnd"/>
            <w:r w:rsidRPr="00A36D9B">
              <w:rPr>
                <w:rFonts w:ascii="Times New Roman" w:hAnsi="Times New Roman" w:cs="Times New Roman"/>
                <w:sz w:val="18"/>
                <w:szCs w:val="18"/>
              </w:rPr>
              <w:t>)</w:t>
            </w:r>
          </w:p>
        </w:tc>
        <w:tc>
          <w:tcPr>
            <w:tcW w:w="810" w:type="dxa"/>
            <w:tcBorders>
              <w:left w:val="single" w:sz="12" w:space="0" w:color="auto"/>
            </w:tcBorders>
            <w:vAlign w:val="center"/>
          </w:tcPr>
          <w:p w14:paraId="062E057B" w14:textId="601C9563"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12.90</w:t>
            </w:r>
          </w:p>
        </w:tc>
        <w:tc>
          <w:tcPr>
            <w:tcW w:w="720" w:type="dxa"/>
            <w:tcBorders>
              <w:right w:val="single" w:sz="12" w:space="0" w:color="auto"/>
            </w:tcBorders>
            <w:vAlign w:val="center"/>
          </w:tcPr>
          <w:p w14:paraId="2E94E154" w14:textId="43DDED35"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9.44</w:t>
            </w:r>
          </w:p>
        </w:tc>
        <w:tc>
          <w:tcPr>
            <w:tcW w:w="810" w:type="dxa"/>
            <w:tcBorders>
              <w:left w:val="single" w:sz="12" w:space="0" w:color="auto"/>
            </w:tcBorders>
            <w:vAlign w:val="center"/>
          </w:tcPr>
          <w:p w14:paraId="20951C59" w14:textId="6A89A763"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25.78</w:t>
            </w:r>
          </w:p>
        </w:tc>
        <w:tc>
          <w:tcPr>
            <w:tcW w:w="720" w:type="dxa"/>
            <w:tcBorders>
              <w:right w:val="single" w:sz="12" w:space="0" w:color="auto"/>
            </w:tcBorders>
            <w:vAlign w:val="center"/>
          </w:tcPr>
          <w:p w14:paraId="136D4B17" w14:textId="5EFE2BDD"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21.94</w:t>
            </w:r>
          </w:p>
        </w:tc>
        <w:tc>
          <w:tcPr>
            <w:tcW w:w="810" w:type="dxa"/>
            <w:tcBorders>
              <w:left w:val="single" w:sz="12" w:space="0" w:color="auto"/>
            </w:tcBorders>
            <w:vAlign w:val="center"/>
          </w:tcPr>
          <w:p w14:paraId="62E67324" w14:textId="4CA335FD"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79.57</w:t>
            </w:r>
          </w:p>
        </w:tc>
        <w:tc>
          <w:tcPr>
            <w:tcW w:w="720" w:type="dxa"/>
            <w:tcBorders>
              <w:right w:val="single" w:sz="12" w:space="0" w:color="auto"/>
            </w:tcBorders>
            <w:vAlign w:val="center"/>
          </w:tcPr>
          <w:p w14:paraId="3DDC185A" w14:textId="6998C832"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53.71</w:t>
            </w:r>
          </w:p>
        </w:tc>
        <w:tc>
          <w:tcPr>
            <w:tcW w:w="810" w:type="dxa"/>
            <w:tcBorders>
              <w:left w:val="single" w:sz="12" w:space="0" w:color="auto"/>
            </w:tcBorders>
            <w:vAlign w:val="center"/>
          </w:tcPr>
          <w:p w14:paraId="3F9EFA3B" w14:textId="7C530AF0"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8.53</w:t>
            </w:r>
          </w:p>
        </w:tc>
        <w:tc>
          <w:tcPr>
            <w:tcW w:w="720" w:type="dxa"/>
            <w:tcBorders>
              <w:right w:val="single" w:sz="12" w:space="0" w:color="auto"/>
            </w:tcBorders>
            <w:vAlign w:val="center"/>
          </w:tcPr>
          <w:p w14:paraId="50F2727D" w14:textId="0C341AA6"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6.90</w:t>
            </w:r>
          </w:p>
        </w:tc>
        <w:tc>
          <w:tcPr>
            <w:tcW w:w="810" w:type="dxa"/>
            <w:tcBorders>
              <w:left w:val="single" w:sz="12" w:space="0" w:color="auto"/>
            </w:tcBorders>
            <w:vAlign w:val="center"/>
          </w:tcPr>
          <w:p w14:paraId="001F0313" w14:textId="452F373C"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1.53</w:t>
            </w:r>
          </w:p>
        </w:tc>
        <w:tc>
          <w:tcPr>
            <w:tcW w:w="720" w:type="dxa"/>
            <w:tcBorders>
              <w:right w:val="single" w:sz="12" w:space="0" w:color="auto"/>
            </w:tcBorders>
            <w:vAlign w:val="center"/>
          </w:tcPr>
          <w:p w14:paraId="40C5A554" w14:textId="70F4EDCE"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1.15</w:t>
            </w:r>
          </w:p>
        </w:tc>
        <w:tc>
          <w:tcPr>
            <w:tcW w:w="810" w:type="dxa"/>
            <w:tcBorders>
              <w:left w:val="single" w:sz="12" w:space="0" w:color="auto"/>
            </w:tcBorders>
            <w:vAlign w:val="center"/>
          </w:tcPr>
          <w:p w14:paraId="79644E8C" w14:textId="5055CAEE"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59.80</w:t>
            </w:r>
          </w:p>
        </w:tc>
        <w:tc>
          <w:tcPr>
            <w:tcW w:w="720" w:type="dxa"/>
            <w:tcBorders>
              <w:right w:val="single" w:sz="12" w:space="0" w:color="auto"/>
            </w:tcBorders>
            <w:vAlign w:val="center"/>
          </w:tcPr>
          <w:p w14:paraId="18264095" w14:textId="02C80749"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31.48</w:t>
            </w:r>
          </w:p>
        </w:tc>
      </w:tr>
      <w:tr w:rsidR="00A36D9B" w:rsidRPr="006F72D2" w14:paraId="526EA211" w14:textId="77777777" w:rsidTr="00A36D9B">
        <w:tc>
          <w:tcPr>
            <w:tcW w:w="1620" w:type="dxa"/>
            <w:tcBorders>
              <w:left w:val="single" w:sz="12" w:space="0" w:color="auto"/>
              <w:right w:val="single" w:sz="12" w:space="0" w:color="auto"/>
            </w:tcBorders>
            <w:vAlign w:val="center"/>
          </w:tcPr>
          <w:p w14:paraId="1C32E25D" w14:textId="3A14DEDA" w:rsidR="00A36D9B" w:rsidRPr="00A36D9B" w:rsidRDefault="00A36D9B" w:rsidP="00A36D9B">
            <w:pPr>
              <w:spacing w:after="0" w:line="360" w:lineRule="auto"/>
              <w:rPr>
                <w:rFonts w:ascii="Times New Roman" w:hAnsi="Times New Roman" w:cs="Times New Roman"/>
                <w:color w:val="000000" w:themeColor="text1"/>
                <w:sz w:val="18"/>
                <w:szCs w:val="18"/>
                <w:lang w:bidi="bn-IN"/>
              </w:rPr>
            </w:pPr>
            <w:r w:rsidRPr="00A36D9B">
              <w:rPr>
                <w:rFonts w:ascii="Times New Roman" w:hAnsi="Times New Roman" w:cs="Times New Roman"/>
                <w:sz w:val="18"/>
                <w:szCs w:val="18"/>
              </w:rPr>
              <w:t>S15(</w:t>
            </w:r>
            <w:proofErr w:type="spellStart"/>
            <w:r w:rsidRPr="00A36D9B">
              <w:rPr>
                <w:rFonts w:ascii="Times New Roman" w:hAnsi="Times New Roman" w:cs="Times New Roman"/>
                <w:sz w:val="18"/>
                <w:szCs w:val="18"/>
              </w:rPr>
              <w:t>Shitalakshya</w:t>
            </w:r>
            <w:proofErr w:type="spellEnd"/>
            <w:r w:rsidRPr="00A36D9B">
              <w:rPr>
                <w:rFonts w:ascii="Times New Roman" w:hAnsi="Times New Roman" w:cs="Times New Roman"/>
                <w:sz w:val="18"/>
                <w:szCs w:val="18"/>
              </w:rPr>
              <w:t>)</w:t>
            </w:r>
          </w:p>
        </w:tc>
        <w:tc>
          <w:tcPr>
            <w:tcW w:w="810" w:type="dxa"/>
            <w:tcBorders>
              <w:left w:val="single" w:sz="12" w:space="0" w:color="auto"/>
            </w:tcBorders>
            <w:vAlign w:val="center"/>
          </w:tcPr>
          <w:p w14:paraId="6722CE31" w14:textId="439BDB5E"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80.03</w:t>
            </w:r>
          </w:p>
        </w:tc>
        <w:tc>
          <w:tcPr>
            <w:tcW w:w="720" w:type="dxa"/>
            <w:tcBorders>
              <w:right w:val="single" w:sz="12" w:space="0" w:color="auto"/>
            </w:tcBorders>
            <w:vAlign w:val="center"/>
          </w:tcPr>
          <w:p w14:paraId="3D4D27C9" w14:textId="33E1EEBC"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51.37</w:t>
            </w:r>
          </w:p>
        </w:tc>
        <w:tc>
          <w:tcPr>
            <w:tcW w:w="810" w:type="dxa"/>
            <w:tcBorders>
              <w:left w:val="single" w:sz="12" w:space="0" w:color="auto"/>
            </w:tcBorders>
            <w:vAlign w:val="center"/>
          </w:tcPr>
          <w:p w14:paraId="53FC18C5" w14:textId="3DE7704F"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28.10</w:t>
            </w:r>
          </w:p>
        </w:tc>
        <w:tc>
          <w:tcPr>
            <w:tcW w:w="720" w:type="dxa"/>
            <w:tcBorders>
              <w:right w:val="single" w:sz="12" w:space="0" w:color="auto"/>
            </w:tcBorders>
            <w:vAlign w:val="center"/>
          </w:tcPr>
          <w:p w14:paraId="094F13BD" w14:textId="57E5A2BD"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16.78</w:t>
            </w:r>
          </w:p>
        </w:tc>
        <w:tc>
          <w:tcPr>
            <w:tcW w:w="810" w:type="dxa"/>
            <w:tcBorders>
              <w:left w:val="single" w:sz="12" w:space="0" w:color="auto"/>
            </w:tcBorders>
            <w:vAlign w:val="center"/>
          </w:tcPr>
          <w:p w14:paraId="39B4E8CA" w14:textId="2C5B014E"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105.20</w:t>
            </w:r>
          </w:p>
        </w:tc>
        <w:tc>
          <w:tcPr>
            <w:tcW w:w="720" w:type="dxa"/>
            <w:tcBorders>
              <w:right w:val="single" w:sz="12" w:space="0" w:color="auto"/>
            </w:tcBorders>
            <w:vAlign w:val="center"/>
          </w:tcPr>
          <w:p w14:paraId="6C5370E3" w14:textId="25450793"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71.89</w:t>
            </w:r>
          </w:p>
        </w:tc>
        <w:tc>
          <w:tcPr>
            <w:tcW w:w="810" w:type="dxa"/>
            <w:tcBorders>
              <w:left w:val="single" w:sz="12" w:space="0" w:color="auto"/>
            </w:tcBorders>
            <w:vAlign w:val="center"/>
          </w:tcPr>
          <w:p w14:paraId="581E96B2" w14:textId="793C0869"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20.68</w:t>
            </w:r>
          </w:p>
        </w:tc>
        <w:tc>
          <w:tcPr>
            <w:tcW w:w="720" w:type="dxa"/>
            <w:tcBorders>
              <w:right w:val="single" w:sz="12" w:space="0" w:color="auto"/>
            </w:tcBorders>
            <w:vAlign w:val="center"/>
          </w:tcPr>
          <w:p w14:paraId="2888099A" w14:textId="45EF03FB"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15.71</w:t>
            </w:r>
          </w:p>
        </w:tc>
        <w:tc>
          <w:tcPr>
            <w:tcW w:w="810" w:type="dxa"/>
            <w:tcBorders>
              <w:left w:val="single" w:sz="12" w:space="0" w:color="auto"/>
            </w:tcBorders>
            <w:vAlign w:val="center"/>
          </w:tcPr>
          <w:p w14:paraId="05E511BF" w14:textId="3F66D555"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9.11</w:t>
            </w:r>
          </w:p>
        </w:tc>
        <w:tc>
          <w:tcPr>
            <w:tcW w:w="720" w:type="dxa"/>
            <w:tcBorders>
              <w:right w:val="single" w:sz="12" w:space="0" w:color="auto"/>
            </w:tcBorders>
            <w:vAlign w:val="center"/>
          </w:tcPr>
          <w:p w14:paraId="3FE673B9" w14:textId="7F53EC59"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8.70</w:t>
            </w:r>
          </w:p>
        </w:tc>
        <w:tc>
          <w:tcPr>
            <w:tcW w:w="810" w:type="dxa"/>
            <w:tcBorders>
              <w:left w:val="single" w:sz="12" w:space="0" w:color="auto"/>
            </w:tcBorders>
            <w:vAlign w:val="center"/>
          </w:tcPr>
          <w:p w14:paraId="06F267E9" w14:textId="0656F13E"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96.87</w:t>
            </w:r>
          </w:p>
        </w:tc>
        <w:tc>
          <w:tcPr>
            <w:tcW w:w="720" w:type="dxa"/>
            <w:tcBorders>
              <w:right w:val="single" w:sz="12" w:space="0" w:color="auto"/>
            </w:tcBorders>
            <w:vAlign w:val="center"/>
          </w:tcPr>
          <w:p w14:paraId="1C89181C" w14:textId="4ECC21E2"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76.52</w:t>
            </w:r>
          </w:p>
        </w:tc>
      </w:tr>
      <w:tr w:rsidR="00A36D9B" w:rsidRPr="006F72D2" w14:paraId="376B5ADA" w14:textId="77777777" w:rsidTr="00A36D9B">
        <w:tc>
          <w:tcPr>
            <w:tcW w:w="1620" w:type="dxa"/>
            <w:tcBorders>
              <w:left w:val="single" w:sz="12" w:space="0" w:color="auto"/>
              <w:right w:val="single" w:sz="12" w:space="0" w:color="auto"/>
            </w:tcBorders>
            <w:vAlign w:val="center"/>
          </w:tcPr>
          <w:p w14:paraId="42DE15F5" w14:textId="5DDAA9C1" w:rsidR="00A36D9B" w:rsidRPr="00A36D9B" w:rsidRDefault="00A36D9B" w:rsidP="00A36D9B">
            <w:pPr>
              <w:spacing w:after="0" w:line="360" w:lineRule="auto"/>
              <w:rPr>
                <w:rFonts w:ascii="Times New Roman" w:hAnsi="Times New Roman" w:cs="Times New Roman"/>
                <w:sz w:val="18"/>
                <w:szCs w:val="18"/>
              </w:rPr>
            </w:pPr>
            <w:r w:rsidRPr="00A36D9B">
              <w:rPr>
                <w:rFonts w:ascii="Times New Roman" w:hAnsi="Times New Roman" w:cs="Times New Roman"/>
                <w:sz w:val="18"/>
                <w:szCs w:val="18"/>
              </w:rPr>
              <w:t>S16(</w:t>
            </w:r>
            <w:proofErr w:type="spellStart"/>
            <w:r w:rsidRPr="00A36D9B">
              <w:rPr>
                <w:rFonts w:ascii="Times New Roman" w:hAnsi="Times New Roman" w:cs="Times New Roman"/>
                <w:sz w:val="18"/>
                <w:szCs w:val="18"/>
              </w:rPr>
              <w:t>Shitalakshya</w:t>
            </w:r>
            <w:proofErr w:type="spellEnd"/>
            <w:r w:rsidRPr="00A36D9B">
              <w:rPr>
                <w:rFonts w:ascii="Times New Roman" w:hAnsi="Times New Roman" w:cs="Times New Roman"/>
                <w:sz w:val="18"/>
                <w:szCs w:val="18"/>
              </w:rPr>
              <w:t>)</w:t>
            </w:r>
          </w:p>
        </w:tc>
        <w:tc>
          <w:tcPr>
            <w:tcW w:w="810" w:type="dxa"/>
            <w:tcBorders>
              <w:left w:val="single" w:sz="12" w:space="0" w:color="auto"/>
            </w:tcBorders>
            <w:vAlign w:val="center"/>
          </w:tcPr>
          <w:p w14:paraId="5CFD385C" w14:textId="4D3B8E46"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62.13</w:t>
            </w:r>
          </w:p>
        </w:tc>
        <w:tc>
          <w:tcPr>
            <w:tcW w:w="720" w:type="dxa"/>
            <w:tcBorders>
              <w:right w:val="single" w:sz="12" w:space="0" w:color="auto"/>
            </w:tcBorders>
            <w:vAlign w:val="center"/>
          </w:tcPr>
          <w:p w14:paraId="796811E3" w14:textId="7D906C06"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40.75</w:t>
            </w:r>
          </w:p>
        </w:tc>
        <w:tc>
          <w:tcPr>
            <w:tcW w:w="810" w:type="dxa"/>
            <w:tcBorders>
              <w:left w:val="single" w:sz="12" w:space="0" w:color="auto"/>
            </w:tcBorders>
            <w:vAlign w:val="center"/>
          </w:tcPr>
          <w:p w14:paraId="288323F5" w14:textId="72CC5D63"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71.22</w:t>
            </w:r>
          </w:p>
        </w:tc>
        <w:tc>
          <w:tcPr>
            <w:tcW w:w="720" w:type="dxa"/>
            <w:tcBorders>
              <w:right w:val="single" w:sz="12" w:space="0" w:color="auto"/>
            </w:tcBorders>
            <w:vAlign w:val="center"/>
          </w:tcPr>
          <w:p w14:paraId="4A073676" w14:textId="1FA10441"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46.14</w:t>
            </w:r>
          </w:p>
        </w:tc>
        <w:tc>
          <w:tcPr>
            <w:tcW w:w="810" w:type="dxa"/>
            <w:tcBorders>
              <w:left w:val="single" w:sz="12" w:space="0" w:color="auto"/>
            </w:tcBorders>
            <w:vAlign w:val="center"/>
          </w:tcPr>
          <w:p w14:paraId="11C11926" w14:textId="3A4DD15F"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115.48</w:t>
            </w:r>
          </w:p>
        </w:tc>
        <w:tc>
          <w:tcPr>
            <w:tcW w:w="720" w:type="dxa"/>
            <w:tcBorders>
              <w:right w:val="single" w:sz="12" w:space="0" w:color="auto"/>
            </w:tcBorders>
            <w:vAlign w:val="center"/>
          </w:tcPr>
          <w:p w14:paraId="37EE76D6" w14:textId="64404AF9"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85.56</w:t>
            </w:r>
          </w:p>
        </w:tc>
        <w:tc>
          <w:tcPr>
            <w:tcW w:w="810" w:type="dxa"/>
            <w:tcBorders>
              <w:left w:val="single" w:sz="12" w:space="0" w:color="auto"/>
            </w:tcBorders>
            <w:vAlign w:val="center"/>
          </w:tcPr>
          <w:p w14:paraId="5251B3C7" w14:textId="211BEEFA"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19.83</w:t>
            </w:r>
          </w:p>
        </w:tc>
        <w:tc>
          <w:tcPr>
            <w:tcW w:w="720" w:type="dxa"/>
            <w:tcBorders>
              <w:right w:val="single" w:sz="12" w:space="0" w:color="auto"/>
            </w:tcBorders>
            <w:vAlign w:val="center"/>
          </w:tcPr>
          <w:p w14:paraId="236AB070" w14:textId="7D789E6E"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13.92</w:t>
            </w:r>
          </w:p>
        </w:tc>
        <w:tc>
          <w:tcPr>
            <w:tcW w:w="810" w:type="dxa"/>
            <w:tcBorders>
              <w:left w:val="single" w:sz="12" w:space="0" w:color="auto"/>
            </w:tcBorders>
            <w:vAlign w:val="center"/>
          </w:tcPr>
          <w:p w14:paraId="4EFF75AE" w14:textId="6713043B"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14.93</w:t>
            </w:r>
          </w:p>
        </w:tc>
        <w:tc>
          <w:tcPr>
            <w:tcW w:w="720" w:type="dxa"/>
            <w:tcBorders>
              <w:right w:val="single" w:sz="12" w:space="0" w:color="auto"/>
            </w:tcBorders>
            <w:vAlign w:val="center"/>
          </w:tcPr>
          <w:p w14:paraId="39526882" w14:textId="519EFD8E"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10.16</w:t>
            </w:r>
          </w:p>
        </w:tc>
        <w:tc>
          <w:tcPr>
            <w:tcW w:w="810" w:type="dxa"/>
            <w:tcBorders>
              <w:left w:val="single" w:sz="12" w:space="0" w:color="auto"/>
            </w:tcBorders>
            <w:vAlign w:val="center"/>
          </w:tcPr>
          <w:p w14:paraId="298003F7" w14:textId="507196C3"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190.40</w:t>
            </w:r>
          </w:p>
        </w:tc>
        <w:tc>
          <w:tcPr>
            <w:tcW w:w="720" w:type="dxa"/>
            <w:tcBorders>
              <w:right w:val="single" w:sz="12" w:space="0" w:color="auto"/>
            </w:tcBorders>
            <w:vAlign w:val="center"/>
          </w:tcPr>
          <w:p w14:paraId="2F24F22C" w14:textId="083CB4F2"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98.47</w:t>
            </w:r>
          </w:p>
        </w:tc>
      </w:tr>
      <w:tr w:rsidR="00A36D9B" w:rsidRPr="006F72D2" w14:paraId="0A048311" w14:textId="77777777" w:rsidTr="00A36D9B">
        <w:tc>
          <w:tcPr>
            <w:tcW w:w="1620" w:type="dxa"/>
            <w:tcBorders>
              <w:left w:val="single" w:sz="12" w:space="0" w:color="auto"/>
              <w:right w:val="single" w:sz="12" w:space="0" w:color="auto"/>
            </w:tcBorders>
            <w:vAlign w:val="center"/>
          </w:tcPr>
          <w:p w14:paraId="5647AEDF" w14:textId="657108E5" w:rsidR="00A36D9B" w:rsidRPr="00A36D9B" w:rsidRDefault="00A36D9B" w:rsidP="00A36D9B">
            <w:pPr>
              <w:spacing w:after="0" w:line="360" w:lineRule="auto"/>
              <w:rPr>
                <w:rFonts w:ascii="Times New Roman" w:hAnsi="Times New Roman" w:cs="Times New Roman"/>
                <w:sz w:val="18"/>
                <w:szCs w:val="18"/>
              </w:rPr>
            </w:pPr>
            <w:r w:rsidRPr="00A36D9B">
              <w:rPr>
                <w:rFonts w:ascii="Times New Roman" w:hAnsi="Times New Roman" w:cs="Times New Roman"/>
                <w:sz w:val="18"/>
                <w:szCs w:val="18"/>
              </w:rPr>
              <w:t>S17(</w:t>
            </w:r>
            <w:proofErr w:type="spellStart"/>
            <w:r w:rsidRPr="00A36D9B">
              <w:rPr>
                <w:rFonts w:ascii="Times New Roman" w:hAnsi="Times New Roman" w:cs="Times New Roman"/>
                <w:sz w:val="18"/>
                <w:szCs w:val="18"/>
              </w:rPr>
              <w:t>Shitalakshya</w:t>
            </w:r>
            <w:proofErr w:type="spellEnd"/>
            <w:r w:rsidRPr="00A36D9B">
              <w:rPr>
                <w:rFonts w:ascii="Times New Roman" w:hAnsi="Times New Roman" w:cs="Times New Roman"/>
                <w:sz w:val="18"/>
                <w:szCs w:val="18"/>
              </w:rPr>
              <w:t>)</w:t>
            </w:r>
          </w:p>
        </w:tc>
        <w:tc>
          <w:tcPr>
            <w:tcW w:w="810" w:type="dxa"/>
            <w:tcBorders>
              <w:left w:val="single" w:sz="12" w:space="0" w:color="auto"/>
            </w:tcBorders>
            <w:vAlign w:val="center"/>
          </w:tcPr>
          <w:p w14:paraId="170C7FF3" w14:textId="00CDE734"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58.80</w:t>
            </w:r>
          </w:p>
        </w:tc>
        <w:tc>
          <w:tcPr>
            <w:tcW w:w="720" w:type="dxa"/>
            <w:tcBorders>
              <w:right w:val="single" w:sz="12" w:space="0" w:color="auto"/>
            </w:tcBorders>
            <w:vAlign w:val="center"/>
          </w:tcPr>
          <w:p w14:paraId="55954612" w14:textId="288D1832"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44.82</w:t>
            </w:r>
          </w:p>
        </w:tc>
        <w:tc>
          <w:tcPr>
            <w:tcW w:w="810" w:type="dxa"/>
            <w:tcBorders>
              <w:left w:val="single" w:sz="12" w:space="0" w:color="auto"/>
            </w:tcBorders>
            <w:vAlign w:val="center"/>
          </w:tcPr>
          <w:p w14:paraId="5AAE149A" w14:textId="2527A53D"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69.53</w:t>
            </w:r>
          </w:p>
        </w:tc>
        <w:tc>
          <w:tcPr>
            <w:tcW w:w="720" w:type="dxa"/>
            <w:tcBorders>
              <w:right w:val="single" w:sz="12" w:space="0" w:color="auto"/>
            </w:tcBorders>
            <w:vAlign w:val="center"/>
          </w:tcPr>
          <w:p w14:paraId="63593FA5" w14:textId="7F2CF20C"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50.63</w:t>
            </w:r>
          </w:p>
        </w:tc>
        <w:tc>
          <w:tcPr>
            <w:tcW w:w="810" w:type="dxa"/>
            <w:tcBorders>
              <w:left w:val="single" w:sz="12" w:space="0" w:color="auto"/>
            </w:tcBorders>
            <w:vAlign w:val="center"/>
          </w:tcPr>
          <w:p w14:paraId="71EB85C3" w14:textId="566600A7"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169.29</w:t>
            </w:r>
          </w:p>
        </w:tc>
        <w:tc>
          <w:tcPr>
            <w:tcW w:w="720" w:type="dxa"/>
            <w:tcBorders>
              <w:right w:val="single" w:sz="12" w:space="0" w:color="auto"/>
            </w:tcBorders>
            <w:vAlign w:val="center"/>
          </w:tcPr>
          <w:p w14:paraId="73778E76" w14:textId="1189119E"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sz w:val="19"/>
                <w:szCs w:val="19"/>
              </w:rPr>
              <w:t>91.33</w:t>
            </w:r>
          </w:p>
        </w:tc>
        <w:tc>
          <w:tcPr>
            <w:tcW w:w="810" w:type="dxa"/>
            <w:tcBorders>
              <w:left w:val="single" w:sz="12" w:space="0" w:color="auto"/>
            </w:tcBorders>
            <w:vAlign w:val="center"/>
          </w:tcPr>
          <w:p w14:paraId="4CA13230" w14:textId="47ABA252"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21.77</w:t>
            </w:r>
          </w:p>
        </w:tc>
        <w:tc>
          <w:tcPr>
            <w:tcW w:w="720" w:type="dxa"/>
            <w:tcBorders>
              <w:right w:val="single" w:sz="12" w:space="0" w:color="auto"/>
            </w:tcBorders>
            <w:vAlign w:val="center"/>
          </w:tcPr>
          <w:p w14:paraId="5F0F35E0" w14:textId="1762D188"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15.84</w:t>
            </w:r>
          </w:p>
        </w:tc>
        <w:tc>
          <w:tcPr>
            <w:tcW w:w="810" w:type="dxa"/>
            <w:tcBorders>
              <w:left w:val="single" w:sz="12" w:space="0" w:color="auto"/>
            </w:tcBorders>
            <w:vAlign w:val="center"/>
          </w:tcPr>
          <w:p w14:paraId="6592B56E" w14:textId="5F9629EB"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12.70</w:t>
            </w:r>
          </w:p>
        </w:tc>
        <w:tc>
          <w:tcPr>
            <w:tcW w:w="720" w:type="dxa"/>
            <w:tcBorders>
              <w:right w:val="single" w:sz="12" w:space="0" w:color="auto"/>
            </w:tcBorders>
            <w:vAlign w:val="center"/>
          </w:tcPr>
          <w:p w14:paraId="48471BBF" w14:textId="5B7207BA"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9.42</w:t>
            </w:r>
          </w:p>
        </w:tc>
        <w:tc>
          <w:tcPr>
            <w:tcW w:w="810" w:type="dxa"/>
            <w:tcBorders>
              <w:left w:val="single" w:sz="12" w:space="0" w:color="auto"/>
            </w:tcBorders>
            <w:vAlign w:val="center"/>
          </w:tcPr>
          <w:p w14:paraId="6B003F9B" w14:textId="30B19C5E"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210.65</w:t>
            </w:r>
          </w:p>
        </w:tc>
        <w:tc>
          <w:tcPr>
            <w:tcW w:w="720" w:type="dxa"/>
            <w:tcBorders>
              <w:right w:val="single" w:sz="12" w:space="0" w:color="auto"/>
            </w:tcBorders>
            <w:vAlign w:val="center"/>
          </w:tcPr>
          <w:p w14:paraId="0395199E" w14:textId="1BF66A3A" w:rsidR="00A36D9B" w:rsidRPr="006F72D2" w:rsidRDefault="00A36D9B" w:rsidP="00A36D9B">
            <w:pPr>
              <w:spacing w:after="0" w:line="360" w:lineRule="auto"/>
              <w:jc w:val="center"/>
              <w:rPr>
                <w:rFonts w:ascii="Times New Roman" w:hAnsi="Times New Roman" w:cs="Times New Roman"/>
                <w:color w:val="000000" w:themeColor="text1"/>
                <w:sz w:val="19"/>
                <w:szCs w:val="19"/>
                <w:lang w:bidi="bn-IN"/>
              </w:rPr>
            </w:pPr>
            <w:r w:rsidRPr="006F72D2">
              <w:rPr>
                <w:rFonts w:ascii="Times New Roman" w:hAnsi="Times New Roman" w:cs="Times New Roman"/>
                <w:color w:val="000000" w:themeColor="text1"/>
                <w:sz w:val="19"/>
                <w:szCs w:val="19"/>
                <w:lang w:bidi="bn-IN"/>
              </w:rPr>
              <w:t>95.44</w:t>
            </w:r>
          </w:p>
        </w:tc>
      </w:tr>
      <w:tr w:rsidR="001B308D" w:rsidRPr="006F72D2" w14:paraId="4597260C" w14:textId="77777777" w:rsidTr="00A36D9B">
        <w:tc>
          <w:tcPr>
            <w:tcW w:w="1620" w:type="dxa"/>
            <w:tcBorders>
              <w:left w:val="single" w:sz="12" w:space="0" w:color="auto"/>
              <w:right w:val="single" w:sz="12" w:space="0" w:color="auto"/>
            </w:tcBorders>
            <w:vAlign w:val="center"/>
          </w:tcPr>
          <w:p w14:paraId="6BDEA0F7" w14:textId="27C46E49" w:rsidR="006F72D2" w:rsidRPr="001B308D" w:rsidRDefault="006F72D2" w:rsidP="001B308D">
            <w:pPr>
              <w:spacing w:after="0" w:line="360" w:lineRule="auto"/>
              <w:jc w:val="center"/>
              <w:rPr>
                <w:rFonts w:ascii="Times New Roman" w:hAnsi="Times New Roman" w:cs="Times New Roman"/>
                <w:sz w:val="15"/>
                <w:szCs w:val="15"/>
              </w:rPr>
            </w:pPr>
            <w:r w:rsidRPr="001B308D">
              <w:rPr>
                <w:rFonts w:ascii="Times New Roman" w:hAnsi="Times New Roman" w:cs="Times New Roman"/>
                <w:sz w:val="15"/>
                <w:szCs w:val="15"/>
              </w:rPr>
              <w:t>Ranges</w:t>
            </w:r>
          </w:p>
        </w:tc>
        <w:tc>
          <w:tcPr>
            <w:tcW w:w="810" w:type="dxa"/>
            <w:tcBorders>
              <w:left w:val="single" w:sz="12" w:space="0" w:color="auto"/>
            </w:tcBorders>
            <w:vAlign w:val="center"/>
          </w:tcPr>
          <w:p w14:paraId="56D20822" w14:textId="762B6C36" w:rsidR="006F72D2" w:rsidRPr="001B308D" w:rsidRDefault="006F72D2" w:rsidP="001B308D">
            <w:pPr>
              <w:spacing w:after="0" w:line="360" w:lineRule="auto"/>
              <w:jc w:val="center"/>
              <w:rPr>
                <w:rFonts w:ascii="Times New Roman" w:hAnsi="Times New Roman" w:cs="Times New Roman"/>
                <w:color w:val="000000" w:themeColor="text1"/>
                <w:sz w:val="15"/>
                <w:szCs w:val="15"/>
                <w:lang w:bidi="bn-IN"/>
              </w:rPr>
            </w:pPr>
            <w:r w:rsidRPr="001B308D">
              <w:rPr>
                <w:rFonts w:ascii="Times New Roman" w:hAnsi="Times New Roman" w:cs="Times New Roman"/>
                <w:color w:val="000000" w:themeColor="text1"/>
                <w:sz w:val="15"/>
                <w:szCs w:val="15"/>
                <w:lang w:bidi="bn-IN"/>
              </w:rPr>
              <w:t>12.9 – 118.1</w:t>
            </w:r>
          </w:p>
        </w:tc>
        <w:tc>
          <w:tcPr>
            <w:tcW w:w="720" w:type="dxa"/>
            <w:tcBorders>
              <w:right w:val="single" w:sz="12" w:space="0" w:color="auto"/>
            </w:tcBorders>
            <w:vAlign w:val="center"/>
          </w:tcPr>
          <w:p w14:paraId="528EE97A" w14:textId="47E5ECF0" w:rsidR="006F72D2" w:rsidRPr="001B308D" w:rsidRDefault="006F72D2" w:rsidP="001B308D">
            <w:pPr>
              <w:spacing w:after="0" w:line="360" w:lineRule="auto"/>
              <w:jc w:val="center"/>
              <w:rPr>
                <w:rFonts w:ascii="Times New Roman" w:hAnsi="Times New Roman" w:cs="Times New Roman"/>
                <w:color w:val="000000" w:themeColor="text1"/>
                <w:sz w:val="15"/>
                <w:szCs w:val="15"/>
                <w:lang w:bidi="bn-IN"/>
              </w:rPr>
            </w:pPr>
            <w:r w:rsidRPr="001B308D">
              <w:rPr>
                <w:rFonts w:ascii="Times New Roman" w:hAnsi="Times New Roman" w:cs="Times New Roman"/>
                <w:color w:val="000000" w:themeColor="text1"/>
                <w:sz w:val="15"/>
                <w:szCs w:val="15"/>
                <w:lang w:bidi="bn-IN"/>
              </w:rPr>
              <w:t>9.44 –92.69</w:t>
            </w:r>
          </w:p>
        </w:tc>
        <w:tc>
          <w:tcPr>
            <w:tcW w:w="810" w:type="dxa"/>
            <w:tcBorders>
              <w:left w:val="single" w:sz="12" w:space="0" w:color="auto"/>
            </w:tcBorders>
            <w:vAlign w:val="center"/>
          </w:tcPr>
          <w:p w14:paraId="4F9FC117" w14:textId="7CFADBD0" w:rsidR="006F72D2" w:rsidRPr="001B308D" w:rsidRDefault="006F72D2" w:rsidP="001B308D">
            <w:pPr>
              <w:spacing w:after="0" w:line="360" w:lineRule="auto"/>
              <w:jc w:val="center"/>
              <w:rPr>
                <w:rFonts w:ascii="Times New Roman" w:hAnsi="Times New Roman" w:cs="Times New Roman"/>
                <w:color w:val="000000" w:themeColor="text1"/>
                <w:sz w:val="15"/>
                <w:szCs w:val="15"/>
                <w:lang w:bidi="bn-IN"/>
              </w:rPr>
            </w:pPr>
            <w:r w:rsidRPr="001B308D">
              <w:rPr>
                <w:rFonts w:ascii="Times New Roman" w:hAnsi="Times New Roman" w:cs="Times New Roman"/>
                <w:color w:val="000000" w:themeColor="text1"/>
                <w:sz w:val="15"/>
                <w:szCs w:val="15"/>
                <w:lang w:bidi="bn-IN"/>
              </w:rPr>
              <w:t>22.18 – 85.22</w:t>
            </w:r>
          </w:p>
        </w:tc>
        <w:tc>
          <w:tcPr>
            <w:tcW w:w="720" w:type="dxa"/>
            <w:tcBorders>
              <w:right w:val="single" w:sz="12" w:space="0" w:color="auto"/>
            </w:tcBorders>
            <w:vAlign w:val="center"/>
          </w:tcPr>
          <w:p w14:paraId="3EBF6C0B" w14:textId="7A4EBEA7" w:rsidR="006F72D2" w:rsidRPr="001B308D" w:rsidRDefault="006F72D2" w:rsidP="001B308D">
            <w:pPr>
              <w:spacing w:after="0" w:line="360" w:lineRule="auto"/>
              <w:jc w:val="center"/>
              <w:rPr>
                <w:rFonts w:ascii="Times New Roman" w:hAnsi="Times New Roman" w:cs="Times New Roman"/>
                <w:color w:val="000000" w:themeColor="text1"/>
                <w:sz w:val="15"/>
                <w:szCs w:val="15"/>
                <w:lang w:bidi="bn-IN"/>
              </w:rPr>
            </w:pPr>
            <w:r w:rsidRPr="001B308D">
              <w:rPr>
                <w:rFonts w:ascii="Times New Roman" w:hAnsi="Times New Roman" w:cs="Times New Roman"/>
                <w:color w:val="000000" w:themeColor="text1"/>
                <w:sz w:val="15"/>
                <w:szCs w:val="15"/>
                <w:lang w:bidi="bn-IN"/>
              </w:rPr>
              <w:t>11.72 – 55.88</w:t>
            </w:r>
          </w:p>
        </w:tc>
        <w:tc>
          <w:tcPr>
            <w:tcW w:w="810" w:type="dxa"/>
            <w:tcBorders>
              <w:left w:val="single" w:sz="12" w:space="0" w:color="auto"/>
            </w:tcBorders>
            <w:vAlign w:val="center"/>
          </w:tcPr>
          <w:p w14:paraId="50A0AFEC" w14:textId="2233EA06" w:rsidR="006F72D2" w:rsidRPr="001B308D" w:rsidRDefault="006F72D2" w:rsidP="001B308D">
            <w:pPr>
              <w:spacing w:after="0" w:line="360" w:lineRule="auto"/>
              <w:jc w:val="center"/>
              <w:rPr>
                <w:rFonts w:ascii="Times New Roman" w:hAnsi="Times New Roman" w:cs="Times New Roman"/>
                <w:color w:val="000000" w:themeColor="text1"/>
                <w:sz w:val="15"/>
                <w:szCs w:val="15"/>
                <w:lang w:bidi="bn-IN"/>
              </w:rPr>
            </w:pPr>
            <w:r w:rsidRPr="001B308D">
              <w:rPr>
                <w:rFonts w:ascii="Times New Roman" w:hAnsi="Times New Roman" w:cs="Times New Roman"/>
                <w:color w:val="000000" w:themeColor="text1"/>
                <w:sz w:val="15"/>
                <w:szCs w:val="15"/>
                <w:lang w:bidi="bn-IN"/>
              </w:rPr>
              <w:t>69.95 – 261.1</w:t>
            </w:r>
          </w:p>
        </w:tc>
        <w:tc>
          <w:tcPr>
            <w:tcW w:w="720" w:type="dxa"/>
            <w:tcBorders>
              <w:right w:val="single" w:sz="12" w:space="0" w:color="auto"/>
            </w:tcBorders>
            <w:vAlign w:val="center"/>
          </w:tcPr>
          <w:p w14:paraId="3F89C6FA" w14:textId="5275A819" w:rsidR="006F72D2" w:rsidRPr="001B308D" w:rsidRDefault="006F72D2" w:rsidP="001B308D">
            <w:pPr>
              <w:spacing w:after="0" w:line="360" w:lineRule="auto"/>
              <w:jc w:val="center"/>
              <w:rPr>
                <w:rFonts w:ascii="Times New Roman" w:hAnsi="Times New Roman" w:cs="Times New Roman"/>
                <w:color w:val="000000" w:themeColor="text1"/>
                <w:sz w:val="15"/>
                <w:szCs w:val="15"/>
                <w:lang w:bidi="bn-IN"/>
              </w:rPr>
            </w:pPr>
            <w:r w:rsidRPr="001B308D">
              <w:rPr>
                <w:rFonts w:ascii="Times New Roman" w:hAnsi="Times New Roman" w:cs="Times New Roman"/>
                <w:color w:val="000000" w:themeColor="text1"/>
                <w:sz w:val="15"/>
                <w:szCs w:val="15"/>
                <w:lang w:bidi="bn-IN"/>
              </w:rPr>
              <w:t>40.3 – 147.9</w:t>
            </w:r>
          </w:p>
        </w:tc>
        <w:tc>
          <w:tcPr>
            <w:tcW w:w="810" w:type="dxa"/>
            <w:tcBorders>
              <w:left w:val="single" w:sz="12" w:space="0" w:color="auto"/>
            </w:tcBorders>
            <w:vAlign w:val="center"/>
          </w:tcPr>
          <w:p w14:paraId="23A34149" w14:textId="1E7EF1CB" w:rsidR="006F72D2" w:rsidRPr="001B308D" w:rsidRDefault="006F72D2" w:rsidP="001B308D">
            <w:pPr>
              <w:spacing w:after="0" w:line="360" w:lineRule="auto"/>
              <w:jc w:val="center"/>
              <w:rPr>
                <w:rFonts w:ascii="Times New Roman" w:hAnsi="Times New Roman" w:cs="Times New Roman"/>
                <w:color w:val="000000" w:themeColor="text1"/>
                <w:sz w:val="15"/>
                <w:szCs w:val="15"/>
                <w:lang w:bidi="bn-IN"/>
              </w:rPr>
            </w:pPr>
            <w:r w:rsidRPr="001B308D">
              <w:rPr>
                <w:rFonts w:ascii="Times New Roman" w:hAnsi="Times New Roman" w:cs="Times New Roman"/>
                <w:color w:val="000000" w:themeColor="text1"/>
                <w:sz w:val="15"/>
                <w:szCs w:val="15"/>
                <w:lang w:bidi="bn-IN"/>
              </w:rPr>
              <w:t>7.49 – 28.37</w:t>
            </w:r>
          </w:p>
        </w:tc>
        <w:tc>
          <w:tcPr>
            <w:tcW w:w="720" w:type="dxa"/>
            <w:tcBorders>
              <w:right w:val="single" w:sz="12" w:space="0" w:color="auto"/>
            </w:tcBorders>
            <w:vAlign w:val="center"/>
          </w:tcPr>
          <w:p w14:paraId="490C468A" w14:textId="450D13B7" w:rsidR="006F72D2" w:rsidRPr="001B308D" w:rsidRDefault="006F72D2" w:rsidP="001B308D">
            <w:pPr>
              <w:spacing w:after="0" w:line="360" w:lineRule="auto"/>
              <w:jc w:val="center"/>
              <w:rPr>
                <w:rFonts w:ascii="Times New Roman" w:hAnsi="Times New Roman" w:cs="Times New Roman"/>
                <w:color w:val="000000" w:themeColor="text1"/>
                <w:sz w:val="15"/>
                <w:szCs w:val="15"/>
                <w:lang w:bidi="bn-IN"/>
              </w:rPr>
            </w:pPr>
            <w:r w:rsidRPr="001B308D">
              <w:rPr>
                <w:rFonts w:ascii="Times New Roman" w:hAnsi="Times New Roman" w:cs="Times New Roman"/>
                <w:color w:val="000000" w:themeColor="text1"/>
                <w:sz w:val="15"/>
                <w:szCs w:val="15"/>
                <w:lang w:bidi="bn-IN"/>
              </w:rPr>
              <w:t>6.67 – 20.96</w:t>
            </w:r>
          </w:p>
        </w:tc>
        <w:tc>
          <w:tcPr>
            <w:tcW w:w="810" w:type="dxa"/>
            <w:tcBorders>
              <w:left w:val="single" w:sz="12" w:space="0" w:color="auto"/>
            </w:tcBorders>
            <w:vAlign w:val="center"/>
          </w:tcPr>
          <w:p w14:paraId="76FAFEBC" w14:textId="1ED2F816" w:rsidR="006F72D2" w:rsidRPr="001B308D" w:rsidRDefault="006F72D2" w:rsidP="001B308D">
            <w:pPr>
              <w:spacing w:after="0" w:line="360" w:lineRule="auto"/>
              <w:jc w:val="center"/>
              <w:rPr>
                <w:rFonts w:ascii="Times New Roman" w:hAnsi="Times New Roman" w:cs="Times New Roman"/>
                <w:color w:val="000000" w:themeColor="text1"/>
                <w:sz w:val="15"/>
                <w:szCs w:val="15"/>
                <w:lang w:bidi="bn-IN"/>
              </w:rPr>
            </w:pPr>
            <w:r w:rsidRPr="001B308D">
              <w:rPr>
                <w:rFonts w:ascii="Times New Roman" w:hAnsi="Times New Roman" w:cs="Times New Roman"/>
                <w:color w:val="000000" w:themeColor="text1"/>
                <w:sz w:val="15"/>
                <w:szCs w:val="15"/>
                <w:lang w:bidi="bn-IN"/>
              </w:rPr>
              <w:t>1.36 – 14.93</w:t>
            </w:r>
          </w:p>
        </w:tc>
        <w:tc>
          <w:tcPr>
            <w:tcW w:w="720" w:type="dxa"/>
            <w:tcBorders>
              <w:right w:val="single" w:sz="12" w:space="0" w:color="auto"/>
            </w:tcBorders>
            <w:vAlign w:val="center"/>
          </w:tcPr>
          <w:p w14:paraId="160B7400" w14:textId="409F4DED" w:rsidR="006F72D2" w:rsidRPr="001B308D" w:rsidRDefault="006F72D2" w:rsidP="001B308D">
            <w:pPr>
              <w:spacing w:after="0" w:line="360" w:lineRule="auto"/>
              <w:jc w:val="center"/>
              <w:rPr>
                <w:rFonts w:ascii="Times New Roman" w:hAnsi="Times New Roman" w:cs="Times New Roman"/>
                <w:color w:val="000000" w:themeColor="text1"/>
                <w:sz w:val="15"/>
                <w:szCs w:val="15"/>
                <w:lang w:bidi="bn-IN"/>
              </w:rPr>
            </w:pPr>
            <w:r w:rsidRPr="001B308D">
              <w:rPr>
                <w:rFonts w:ascii="Times New Roman" w:hAnsi="Times New Roman" w:cs="Times New Roman"/>
                <w:color w:val="000000" w:themeColor="text1"/>
                <w:sz w:val="15"/>
                <w:szCs w:val="15"/>
                <w:lang w:bidi="bn-IN"/>
              </w:rPr>
              <w:t>0.82 – 10.16</w:t>
            </w:r>
          </w:p>
        </w:tc>
        <w:tc>
          <w:tcPr>
            <w:tcW w:w="810" w:type="dxa"/>
            <w:tcBorders>
              <w:left w:val="single" w:sz="12" w:space="0" w:color="auto"/>
            </w:tcBorders>
            <w:vAlign w:val="center"/>
          </w:tcPr>
          <w:p w14:paraId="506DE7A9" w14:textId="28C8A0B6" w:rsidR="006F72D2" w:rsidRPr="001B308D" w:rsidRDefault="006F72D2" w:rsidP="001B308D">
            <w:pPr>
              <w:spacing w:after="0" w:line="360" w:lineRule="auto"/>
              <w:jc w:val="center"/>
              <w:rPr>
                <w:rFonts w:ascii="Times New Roman" w:hAnsi="Times New Roman" w:cs="Times New Roman"/>
                <w:color w:val="000000" w:themeColor="text1"/>
                <w:sz w:val="15"/>
                <w:szCs w:val="15"/>
                <w:lang w:bidi="bn-IN"/>
              </w:rPr>
            </w:pPr>
            <w:r w:rsidRPr="001B308D">
              <w:rPr>
                <w:rFonts w:ascii="Times New Roman" w:hAnsi="Times New Roman" w:cs="Times New Roman"/>
                <w:color w:val="000000" w:themeColor="text1"/>
                <w:sz w:val="15"/>
                <w:szCs w:val="15"/>
                <w:lang w:bidi="bn-IN"/>
              </w:rPr>
              <w:t>40.55 – 297.4</w:t>
            </w:r>
          </w:p>
        </w:tc>
        <w:tc>
          <w:tcPr>
            <w:tcW w:w="720" w:type="dxa"/>
            <w:tcBorders>
              <w:right w:val="single" w:sz="12" w:space="0" w:color="auto"/>
            </w:tcBorders>
            <w:vAlign w:val="center"/>
          </w:tcPr>
          <w:p w14:paraId="235D190F" w14:textId="57560364" w:rsidR="006F72D2" w:rsidRPr="001B308D" w:rsidRDefault="006F72D2" w:rsidP="001B308D">
            <w:pPr>
              <w:spacing w:after="0" w:line="360" w:lineRule="auto"/>
              <w:jc w:val="center"/>
              <w:rPr>
                <w:rFonts w:ascii="Times New Roman" w:hAnsi="Times New Roman" w:cs="Times New Roman"/>
                <w:color w:val="000000" w:themeColor="text1"/>
                <w:sz w:val="15"/>
                <w:szCs w:val="15"/>
                <w:lang w:bidi="bn-IN"/>
              </w:rPr>
            </w:pPr>
            <w:r w:rsidRPr="001B308D">
              <w:rPr>
                <w:rFonts w:ascii="Times New Roman" w:hAnsi="Times New Roman" w:cs="Times New Roman"/>
                <w:color w:val="000000" w:themeColor="text1"/>
                <w:sz w:val="15"/>
                <w:szCs w:val="15"/>
                <w:lang w:bidi="bn-IN"/>
              </w:rPr>
              <w:t>31.4 – 177.9</w:t>
            </w:r>
          </w:p>
        </w:tc>
      </w:tr>
      <w:tr w:rsidR="001B308D" w:rsidRPr="006F72D2" w14:paraId="212AE206" w14:textId="77777777" w:rsidTr="00A36D9B">
        <w:tc>
          <w:tcPr>
            <w:tcW w:w="1620" w:type="dxa"/>
            <w:tcBorders>
              <w:left w:val="single" w:sz="12" w:space="0" w:color="auto"/>
              <w:bottom w:val="single" w:sz="18" w:space="0" w:color="auto"/>
              <w:right w:val="single" w:sz="12" w:space="0" w:color="auto"/>
            </w:tcBorders>
            <w:vAlign w:val="center"/>
          </w:tcPr>
          <w:p w14:paraId="6785F079" w14:textId="35C7B844" w:rsidR="006F72D2" w:rsidRPr="001B308D" w:rsidRDefault="006F72D2" w:rsidP="001B308D">
            <w:pPr>
              <w:spacing w:after="0" w:line="360" w:lineRule="auto"/>
              <w:jc w:val="center"/>
              <w:rPr>
                <w:rFonts w:ascii="Times New Roman" w:hAnsi="Times New Roman" w:cs="Times New Roman"/>
                <w:sz w:val="15"/>
                <w:szCs w:val="15"/>
              </w:rPr>
            </w:pPr>
            <w:proofErr w:type="spellStart"/>
            <w:r w:rsidRPr="001B308D">
              <w:rPr>
                <w:rFonts w:ascii="Times New Roman" w:hAnsi="Times New Roman" w:cs="Times New Roman"/>
                <w:sz w:val="15"/>
                <w:szCs w:val="15"/>
              </w:rPr>
              <w:t>Mean±SD</w:t>
            </w:r>
            <w:proofErr w:type="spellEnd"/>
          </w:p>
        </w:tc>
        <w:tc>
          <w:tcPr>
            <w:tcW w:w="810" w:type="dxa"/>
            <w:tcBorders>
              <w:left w:val="single" w:sz="12" w:space="0" w:color="auto"/>
              <w:bottom w:val="single" w:sz="18" w:space="0" w:color="auto"/>
            </w:tcBorders>
            <w:vAlign w:val="center"/>
          </w:tcPr>
          <w:p w14:paraId="18673923" w14:textId="7AE347E7" w:rsidR="006F72D2" w:rsidRPr="001B308D" w:rsidRDefault="006F72D2" w:rsidP="001B308D">
            <w:pPr>
              <w:spacing w:after="0" w:line="360" w:lineRule="auto"/>
              <w:jc w:val="center"/>
              <w:rPr>
                <w:rFonts w:ascii="Times New Roman" w:hAnsi="Times New Roman" w:cs="Times New Roman"/>
                <w:color w:val="000000" w:themeColor="text1"/>
                <w:sz w:val="15"/>
                <w:szCs w:val="15"/>
                <w:lang w:bidi="bn-IN"/>
              </w:rPr>
            </w:pPr>
            <w:r w:rsidRPr="001B308D">
              <w:rPr>
                <w:rFonts w:ascii="Times New Roman" w:hAnsi="Times New Roman" w:cs="Times New Roman"/>
                <w:sz w:val="15"/>
                <w:szCs w:val="15"/>
              </w:rPr>
              <w:t>67.9±36</w:t>
            </w:r>
          </w:p>
        </w:tc>
        <w:tc>
          <w:tcPr>
            <w:tcW w:w="720" w:type="dxa"/>
            <w:tcBorders>
              <w:bottom w:val="single" w:sz="18" w:space="0" w:color="auto"/>
              <w:right w:val="single" w:sz="12" w:space="0" w:color="auto"/>
            </w:tcBorders>
            <w:vAlign w:val="center"/>
          </w:tcPr>
          <w:p w14:paraId="4B07ABC3" w14:textId="5ABF848F" w:rsidR="006F72D2" w:rsidRPr="001B308D" w:rsidRDefault="006F72D2" w:rsidP="001B308D">
            <w:pPr>
              <w:spacing w:after="0" w:line="360" w:lineRule="auto"/>
              <w:jc w:val="center"/>
              <w:rPr>
                <w:rFonts w:ascii="Times New Roman" w:hAnsi="Times New Roman" w:cs="Times New Roman"/>
                <w:color w:val="000000" w:themeColor="text1"/>
                <w:sz w:val="15"/>
                <w:szCs w:val="15"/>
                <w:lang w:bidi="bn-IN"/>
              </w:rPr>
            </w:pPr>
            <w:r w:rsidRPr="001B308D">
              <w:rPr>
                <w:rFonts w:ascii="Times New Roman" w:hAnsi="Times New Roman" w:cs="Times New Roman"/>
                <w:sz w:val="15"/>
                <w:szCs w:val="15"/>
              </w:rPr>
              <w:t>50.3±28</w:t>
            </w:r>
          </w:p>
        </w:tc>
        <w:tc>
          <w:tcPr>
            <w:tcW w:w="810" w:type="dxa"/>
            <w:tcBorders>
              <w:left w:val="single" w:sz="12" w:space="0" w:color="auto"/>
              <w:bottom w:val="single" w:sz="18" w:space="0" w:color="auto"/>
            </w:tcBorders>
            <w:vAlign w:val="center"/>
          </w:tcPr>
          <w:p w14:paraId="00552C97" w14:textId="3ECFC5C8" w:rsidR="006F72D2" w:rsidRPr="001B308D" w:rsidRDefault="006F72D2" w:rsidP="001B308D">
            <w:pPr>
              <w:spacing w:after="0" w:line="360" w:lineRule="auto"/>
              <w:jc w:val="center"/>
              <w:rPr>
                <w:rFonts w:ascii="Times New Roman" w:hAnsi="Times New Roman" w:cs="Times New Roman"/>
                <w:color w:val="000000" w:themeColor="text1"/>
                <w:sz w:val="15"/>
                <w:szCs w:val="15"/>
                <w:lang w:bidi="bn-IN"/>
              </w:rPr>
            </w:pPr>
            <w:r w:rsidRPr="001B308D">
              <w:rPr>
                <w:rFonts w:ascii="Times New Roman" w:hAnsi="Times New Roman" w:cs="Times New Roman"/>
                <w:sz w:val="15"/>
                <w:szCs w:val="15"/>
              </w:rPr>
              <w:t>51.4±21</w:t>
            </w:r>
          </w:p>
        </w:tc>
        <w:tc>
          <w:tcPr>
            <w:tcW w:w="720" w:type="dxa"/>
            <w:tcBorders>
              <w:bottom w:val="single" w:sz="18" w:space="0" w:color="auto"/>
              <w:right w:val="single" w:sz="12" w:space="0" w:color="auto"/>
            </w:tcBorders>
            <w:vAlign w:val="center"/>
          </w:tcPr>
          <w:p w14:paraId="5E9C3AAD" w14:textId="39F4F618" w:rsidR="006F72D2" w:rsidRPr="001B308D" w:rsidRDefault="006F72D2" w:rsidP="001B308D">
            <w:pPr>
              <w:spacing w:after="0" w:line="360" w:lineRule="auto"/>
              <w:jc w:val="center"/>
              <w:rPr>
                <w:rFonts w:ascii="Times New Roman" w:hAnsi="Times New Roman" w:cs="Times New Roman"/>
                <w:color w:val="000000" w:themeColor="text1"/>
                <w:sz w:val="15"/>
                <w:szCs w:val="15"/>
                <w:lang w:bidi="bn-IN"/>
              </w:rPr>
            </w:pPr>
            <w:r w:rsidRPr="001B308D">
              <w:rPr>
                <w:rFonts w:ascii="Times New Roman" w:hAnsi="Times New Roman" w:cs="Times New Roman"/>
                <w:sz w:val="15"/>
                <w:szCs w:val="15"/>
              </w:rPr>
              <w:t>32.6±13</w:t>
            </w:r>
          </w:p>
        </w:tc>
        <w:tc>
          <w:tcPr>
            <w:tcW w:w="810" w:type="dxa"/>
            <w:tcBorders>
              <w:left w:val="single" w:sz="12" w:space="0" w:color="auto"/>
              <w:bottom w:val="single" w:sz="18" w:space="0" w:color="auto"/>
            </w:tcBorders>
            <w:vAlign w:val="center"/>
          </w:tcPr>
          <w:p w14:paraId="2A83E3EE" w14:textId="3CA5BC79" w:rsidR="006F72D2" w:rsidRPr="001B308D" w:rsidRDefault="006F72D2" w:rsidP="001B308D">
            <w:pPr>
              <w:spacing w:after="0" w:line="360" w:lineRule="auto"/>
              <w:jc w:val="center"/>
              <w:rPr>
                <w:rFonts w:ascii="Times New Roman" w:hAnsi="Times New Roman" w:cs="Times New Roman"/>
                <w:color w:val="000000" w:themeColor="text1"/>
                <w:sz w:val="15"/>
                <w:szCs w:val="15"/>
                <w:lang w:bidi="bn-IN"/>
              </w:rPr>
            </w:pPr>
            <w:r w:rsidRPr="001B308D">
              <w:rPr>
                <w:rFonts w:ascii="Times New Roman" w:hAnsi="Times New Roman" w:cs="Times New Roman"/>
                <w:sz w:val="15"/>
                <w:szCs w:val="15"/>
              </w:rPr>
              <w:t>117.5±50</w:t>
            </w:r>
          </w:p>
        </w:tc>
        <w:tc>
          <w:tcPr>
            <w:tcW w:w="720" w:type="dxa"/>
            <w:tcBorders>
              <w:bottom w:val="single" w:sz="18" w:space="0" w:color="auto"/>
              <w:right w:val="single" w:sz="12" w:space="0" w:color="auto"/>
            </w:tcBorders>
            <w:vAlign w:val="center"/>
          </w:tcPr>
          <w:p w14:paraId="20CBE499" w14:textId="06BEAEC9" w:rsidR="006F72D2" w:rsidRPr="001B308D" w:rsidRDefault="006F72D2" w:rsidP="001B308D">
            <w:pPr>
              <w:spacing w:after="0" w:line="360" w:lineRule="auto"/>
              <w:jc w:val="center"/>
              <w:rPr>
                <w:rFonts w:ascii="Times New Roman" w:hAnsi="Times New Roman" w:cs="Times New Roman"/>
                <w:sz w:val="15"/>
                <w:szCs w:val="15"/>
              </w:rPr>
            </w:pPr>
            <w:r w:rsidRPr="001B308D">
              <w:rPr>
                <w:rFonts w:ascii="Times New Roman" w:hAnsi="Times New Roman" w:cs="Times New Roman"/>
                <w:sz w:val="15"/>
                <w:szCs w:val="15"/>
              </w:rPr>
              <w:t>79.9±29</w:t>
            </w:r>
          </w:p>
        </w:tc>
        <w:tc>
          <w:tcPr>
            <w:tcW w:w="810" w:type="dxa"/>
            <w:tcBorders>
              <w:left w:val="single" w:sz="12" w:space="0" w:color="auto"/>
              <w:bottom w:val="single" w:sz="18" w:space="0" w:color="auto"/>
            </w:tcBorders>
            <w:vAlign w:val="center"/>
          </w:tcPr>
          <w:p w14:paraId="490D91D4" w14:textId="070EAF99" w:rsidR="006F72D2" w:rsidRPr="001B308D" w:rsidRDefault="006F72D2" w:rsidP="001B308D">
            <w:pPr>
              <w:spacing w:after="0" w:line="360" w:lineRule="auto"/>
              <w:jc w:val="center"/>
              <w:rPr>
                <w:rFonts w:ascii="Times New Roman" w:hAnsi="Times New Roman" w:cs="Times New Roman"/>
                <w:color w:val="000000" w:themeColor="text1"/>
                <w:sz w:val="15"/>
                <w:szCs w:val="15"/>
                <w:lang w:bidi="bn-IN"/>
              </w:rPr>
            </w:pPr>
            <w:r w:rsidRPr="001B308D">
              <w:rPr>
                <w:rFonts w:ascii="Times New Roman" w:hAnsi="Times New Roman" w:cs="Times New Roman"/>
                <w:sz w:val="15"/>
                <w:szCs w:val="15"/>
              </w:rPr>
              <w:t>16.7±6</w:t>
            </w:r>
          </w:p>
        </w:tc>
        <w:tc>
          <w:tcPr>
            <w:tcW w:w="720" w:type="dxa"/>
            <w:tcBorders>
              <w:bottom w:val="single" w:sz="18" w:space="0" w:color="auto"/>
              <w:right w:val="single" w:sz="12" w:space="0" w:color="auto"/>
            </w:tcBorders>
            <w:vAlign w:val="center"/>
          </w:tcPr>
          <w:p w14:paraId="28A06076" w14:textId="21BA2DFF" w:rsidR="006F72D2" w:rsidRPr="001B308D" w:rsidRDefault="006F72D2" w:rsidP="001B308D">
            <w:pPr>
              <w:spacing w:after="0" w:line="360" w:lineRule="auto"/>
              <w:jc w:val="center"/>
              <w:rPr>
                <w:rFonts w:ascii="Times New Roman" w:hAnsi="Times New Roman" w:cs="Times New Roman"/>
                <w:color w:val="000000" w:themeColor="text1"/>
                <w:sz w:val="15"/>
                <w:szCs w:val="15"/>
                <w:lang w:bidi="bn-IN"/>
              </w:rPr>
            </w:pPr>
            <w:r w:rsidRPr="001B308D">
              <w:rPr>
                <w:rFonts w:ascii="Times New Roman" w:hAnsi="Times New Roman" w:cs="Times New Roman"/>
                <w:sz w:val="15"/>
                <w:szCs w:val="15"/>
              </w:rPr>
              <w:t>13.1±4</w:t>
            </w:r>
          </w:p>
        </w:tc>
        <w:tc>
          <w:tcPr>
            <w:tcW w:w="810" w:type="dxa"/>
            <w:tcBorders>
              <w:left w:val="single" w:sz="12" w:space="0" w:color="auto"/>
              <w:bottom w:val="single" w:sz="18" w:space="0" w:color="auto"/>
            </w:tcBorders>
            <w:vAlign w:val="center"/>
          </w:tcPr>
          <w:p w14:paraId="2BA15EAB" w14:textId="1E84240F" w:rsidR="006F72D2" w:rsidRPr="001B308D" w:rsidRDefault="006F72D2" w:rsidP="001B308D">
            <w:pPr>
              <w:spacing w:after="0" w:line="360" w:lineRule="auto"/>
              <w:jc w:val="center"/>
              <w:rPr>
                <w:rFonts w:ascii="Times New Roman" w:hAnsi="Times New Roman" w:cs="Times New Roman"/>
                <w:color w:val="000000" w:themeColor="text1"/>
                <w:sz w:val="15"/>
                <w:szCs w:val="15"/>
                <w:lang w:bidi="bn-IN"/>
              </w:rPr>
            </w:pPr>
            <w:r w:rsidRPr="001B308D">
              <w:rPr>
                <w:rFonts w:ascii="Times New Roman" w:hAnsi="Times New Roman" w:cs="Times New Roman"/>
                <w:sz w:val="15"/>
                <w:szCs w:val="15"/>
              </w:rPr>
              <w:t>5.1±3</w:t>
            </w:r>
          </w:p>
        </w:tc>
        <w:tc>
          <w:tcPr>
            <w:tcW w:w="720" w:type="dxa"/>
            <w:tcBorders>
              <w:bottom w:val="single" w:sz="18" w:space="0" w:color="auto"/>
              <w:right w:val="single" w:sz="12" w:space="0" w:color="auto"/>
            </w:tcBorders>
            <w:vAlign w:val="center"/>
          </w:tcPr>
          <w:p w14:paraId="68B98AC1" w14:textId="3A7D5165" w:rsidR="006F72D2" w:rsidRPr="001B308D" w:rsidRDefault="006F72D2" w:rsidP="001B308D">
            <w:pPr>
              <w:spacing w:after="0" w:line="360" w:lineRule="auto"/>
              <w:jc w:val="center"/>
              <w:rPr>
                <w:rFonts w:ascii="Times New Roman" w:hAnsi="Times New Roman" w:cs="Times New Roman"/>
                <w:color w:val="000000" w:themeColor="text1"/>
                <w:sz w:val="15"/>
                <w:szCs w:val="15"/>
                <w:lang w:bidi="bn-IN"/>
              </w:rPr>
            </w:pPr>
            <w:r w:rsidRPr="001B308D">
              <w:rPr>
                <w:rFonts w:ascii="Times New Roman" w:hAnsi="Times New Roman" w:cs="Times New Roman"/>
                <w:sz w:val="15"/>
                <w:szCs w:val="15"/>
              </w:rPr>
              <w:t>3.8±2</w:t>
            </w:r>
          </w:p>
        </w:tc>
        <w:tc>
          <w:tcPr>
            <w:tcW w:w="810" w:type="dxa"/>
            <w:tcBorders>
              <w:left w:val="single" w:sz="12" w:space="0" w:color="auto"/>
              <w:bottom w:val="single" w:sz="18" w:space="0" w:color="auto"/>
            </w:tcBorders>
            <w:vAlign w:val="center"/>
          </w:tcPr>
          <w:p w14:paraId="310CF6A4" w14:textId="33CA226F" w:rsidR="006F72D2" w:rsidRPr="001B308D" w:rsidRDefault="006F72D2" w:rsidP="001B308D">
            <w:pPr>
              <w:spacing w:after="0" w:line="360" w:lineRule="auto"/>
              <w:jc w:val="center"/>
              <w:rPr>
                <w:rFonts w:ascii="Times New Roman" w:hAnsi="Times New Roman" w:cs="Times New Roman"/>
                <w:color w:val="000000" w:themeColor="text1"/>
                <w:sz w:val="15"/>
                <w:szCs w:val="15"/>
                <w:lang w:bidi="bn-IN"/>
              </w:rPr>
            </w:pPr>
            <w:r w:rsidRPr="001B308D">
              <w:rPr>
                <w:rFonts w:ascii="Times New Roman" w:hAnsi="Times New Roman" w:cs="Times New Roman"/>
                <w:sz w:val="15"/>
                <w:szCs w:val="15"/>
              </w:rPr>
              <w:t>143.1±73</w:t>
            </w:r>
          </w:p>
        </w:tc>
        <w:tc>
          <w:tcPr>
            <w:tcW w:w="720" w:type="dxa"/>
            <w:tcBorders>
              <w:bottom w:val="single" w:sz="18" w:space="0" w:color="auto"/>
              <w:right w:val="single" w:sz="12" w:space="0" w:color="auto"/>
            </w:tcBorders>
            <w:vAlign w:val="center"/>
          </w:tcPr>
          <w:p w14:paraId="595EB3F7" w14:textId="19CD08BE" w:rsidR="006F72D2" w:rsidRPr="001B308D" w:rsidRDefault="006F72D2" w:rsidP="001B308D">
            <w:pPr>
              <w:spacing w:after="0" w:line="360" w:lineRule="auto"/>
              <w:jc w:val="center"/>
              <w:rPr>
                <w:rFonts w:ascii="Times New Roman" w:hAnsi="Times New Roman" w:cs="Times New Roman"/>
                <w:color w:val="000000" w:themeColor="text1"/>
                <w:sz w:val="15"/>
                <w:szCs w:val="15"/>
                <w:lang w:bidi="bn-IN"/>
              </w:rPr>
            </w:pPr>
            <w:r w:rsidRPr="001B308D">
              <w:rPr>
                <w:rFonts w:ascii="Times New Roman" w:hAnsi="Times New Roman" w:cs="Times New Roman"/>
                <w:sz w:val="15"/>
                <w:szCs w:val="15"/>
              </w:rPr>
              <w:t>78.7±41</w:t>
            </w:r>
          </w:p>
        </w:tc>
      </w:tr>
    </w:tbl>
    <w:p w14:paraId="30087E89" w14:textId="76D882E0" w:rsidR="0078095A" w:rsidRDefault="007F563C" w:rsidP="00703878">
      <w:pPr>
        <w:pStyle w:val="ListParagraph"/>
        <w:spacing w:after="400" w:line="360" w:lineRule="auto"/>
        <w:ind w:left="1140"/>
        <w:jc w:val="both"/>
        <w:rPr>
          <w:rFonts w:ascii="Times New Roman" w:hAnsi="Times New Roman" w:cs="Times New Roman"/>
          <w:color w:val="000000" w:themeColor="text1"/>
          <w:sz w:val="24"/>
          <w:szCs w:val="24"/>
          <w:lang w:bidi="bn-IN"/>
        </w:rPr>
      </w:pPr>
      <w:r>
        <w:rPr>
          <w:rFonts w:ascii="Times New Roman" w:hAnsi="Times New Roman" w:cs="Times New Roman"/>
          <w:color w:val="000000" w:themeColor="text1"/>
          <w:sz w:val="24"/>
          <w:szCs w:val="24"/>
          <w:lang w:bidi="bn-IN"/>
        </w:rPr>
        <w:t>*</w:t>
      </w:r>
      <w:proofErr w:type="gramStart"/>
      <w:r>
        <w:rPr>
          <w:rFonts w:ascii="Times New Roman" w:hAnsi="Times New Roman" w:cs="Times New Roman"/>
          <w:color w:val="000000" w:themeColor="text1"/>
          <w:sz w:val="20"/>
          <w:szCs w:val="20"/>
          <w:lang w:bidi="bn-IN"/>
        </w:rPr>
        <w:t>based</w:t>
      </w:r>
      <w:proofErr w:type="gramEnd"/>
      <w:r>
        <w:rPr>
          <w:rFonts w:ascii="Times New Roman" w:hAnsi="Times New Roman" w:cs="Times New Roman"/>
          <w:color w:val="000000" w:themeColor="text1"/>
          <w:sz w:val="20"/>
          <w:szCs w:val="20"/>
          <w:lang w:bidi="bn-IN"/>
        </w:rPr>
        <w:t xml:space="preserve"> on d</w:t>
      </w:r>
      <w:r w:rsidRPr="007F563C">
        <w:rPr>
          <w:rFonts w:ascii="Times New Roman" w:hAnsi="Times New Roman" w:cs="Times New Roman"/>
          <w:color w:val="000000" w:themeColor="text1"/>
          <w:sz w:val="20"/>
          <w:szCs w:val="20"/>
          <w:lang w:bidi="bn-IN"/>
        </w:rPr>
        <w:t>ry weight</w:t>
      </w:r>
      <w:r w:rsidR="00CF02F8">
        <w:rPr>
          <w:rFonts w:ascii="Times New Roman" w:hAnsi="Times New Roman" w:cs="Times New Roman"/>
          <w:color w:val="000000" w:themeColor="text1"/>
          <w:sz w:val="24"/>
          <w:szCs w:val="24"/>
          <w:lang w:bidi="bn-IN"/>
        </w:rPr>
        <w:t xml:space="preserve">  </w:t>
      </w:r>
    </w:p>
    <w:p w14:paraId="62ED4F17" w14:textId="1CCC7D8F" w:rsidR="00703878" w:rsidRDefault="006E166B" w:rsidP="00E32F82">
      <w:pPr>
        <w:spacing w:line="360" w:lineRule="auto"/>
        <w:jc w:val="both"/>
        <w:rPr>
          <w:rFonts w:ascii="Times New Roman" w:hAnsi="Times New Roman" w:cs="Times New Roman"/>
          <w:color w:val="000000" w:themeColor="text1"/>
          <w:sz w:val="24"/>
          <w:szCs w:val="24"/>
          <w:lang w:bidi="bn-IN"/>
        </w:rPr>
      </w:pPr>
      <w:r w:rsidRPr="006E166B">
        <w:rPr>
          <w:rFonts w:ascii="Times New Roman" w:hAnsi="Times New Roman" w:cs="Times New Roman"/>
          <w:color w:val="000000" w:themeColor="text1"/>
          <w:sz w:val="24"/>
          <w:szCs w:val="24"/>
          <w:lang w:bidi="bn-IN"/>
        </w:rPr>
        <w:lastRenderedPageBreak/>
        <w:t xml:space="preserve">The trends in metal concentrations found in this study agreed with the trend observed in Pearl </w:t>
      </w:r>
      <w:r w:rsidR="00C96EFE">
        <w:rPr>
          <w:rFonts w:ascii="Times New Roman" w:hAnsi="Times New Roman" w:cs="Times New Roman"/>
          <w:color w:val="000000" w:themeColor="text1"/>
          <w:sz w:val="24"/>
          <w:szCs w:val="24"/>
          <w:lang w:bidi="bn-IN"/>
        </w:rPr>
        <w:t>R</w:t>
      </w:r>
      <w:r w:rsidRPr="006E166B">
        <w:rPr>
          <w:rFonts w:ascii="Times New Roman" w:hAnsi="Times New Roman" w:cs="Times New Roman"/>
          <w:color w:val="000000" w:themeColor="text1"/>
          <w:sz w:val="24"/>
          <w:szCs w:val="24"/>
          <w:lang w:bidi="bn-IN"/>
        </w:rPr>
        <w:t>iver sediment in</w:t>
      </w:r>
      <w:r>
        <w:rPr>
          <w:rFonts w:ascii="Times New Roman" w:hAnsi="Times New Roman" w:cs="Times New Roman"/>
          <w:color w:val="000000" w:themeColor="text1"/>
          <w:sz w:val="24"/>
          <w:szCs w:val="24"/>
          <w:lang w:bidi="bn-IN"/>
        </w:rPr>
        <w:t xml:space="preserve"> </w:t>
      </w:r>
      <w:r w:rsidRPr="006E166B">
        <w:rPr>
          <w:rFonts w:ascii="Times New Roman" w:hAnsi="Times New Roman" w:cs="Times New Roman"/>
          <w:color w:val="000000" w:themeColor="text1"/>
          <w:sz w:val="24"/>
          <w:szCs w:val="24"/>
          <w:lang w:bidi="bn-IN"/>
        </w:rPr>
        <w:t xml:space="preserve">China (Cheung </w:t>
      </w:r>
      <w:r w:rsidRPr="00C07AE3">
        <w:rPr>
          <w:rFonts w:ascii="Times New Roman" w:hAnsi="Times New Roman" w:cs="Times New Roman"/>
          <w:i/>
          <w:iCs/>
          <w:color w:val="000000" w:themeColor="text1"/>
          <w:sz w:val="24"/>
          <w:szCs w:val="24"/>
          <w:lang w:bidi="bn-IN"/>
        </w:rPr>
        <w:t>et al</w:t>
      </w:r>
      <w:r w:rsidRPr="006E166B">
        <w:rPr>
          <w:rFonts w:ascii="Times New Roman" w:hAnsi="Times New Roman" w:cs="Times New Roman"/>
          <w:color w:val="000000" w:themeColor="text1"/>
          <w:sz w:val="24"/>
          <w:szCs w:val="24"/>
          <w:lang w:bidi="bn-IN"/>
        </w:rPr>
        <w:t>., 2003) and also with the results reported by the Hong Kong Environmental Protection Department (EPD, 1995).</w:t>
      </w:r>
      <w:r w:rsidR="00C07AE3">
        <w:rPr>
          <w:rFonts w:ascii="Times New Roman" w:hAnsi="Times New Roman" w:cs="Times New Roman"/>
          <w:color w:val="000000" w:themeColor="text1"/>
          <w:sz w:val="24"/>
          <w:szCs w:val="24"/>
          <w:lang w:bidi="bn-IN"/>
        </w:rPr>
        <w:t xml:space="preserve"> </w:t>
      </w:r>
      <w:r w:rsidR="00C07AE3" w:rsidRPr="00C07AE3">
        <w:rPr>
          <w:rFonts w:ascii="Times New Roman" w:hAnsi="Times New Roman" w:cs="Times New Roman"/>
          <w:color w:val="000000" w:themeColor="text1"/>
          <w:sz w:val="24"/>
          <w:szCs w:val="24"/>
          <w:lang w:bidi="bn-IN"/>
        </w:rPr>
        <w:t>Pb concentration (ranging from 40.55 to 297.4</w:t>
      </w:r>
      <w:r w:rsidR="00C07AE3">
        <w:rPr>
          <w:rFonts w:ascii="Times New Roman" w:hAnsi="Times New Roman" w:cs="Times New Roman"/>
          <w:color w:val="000000" w:themeColor="text1"/>
          <w:sz w:val="24"/>
          <w:szCs w:val="24"/>
          <w:lang w:bidi="bn-IN"/>
        </w:rPr>
        <w:t xml:space="preserve"> </w:t>
      </w:r>
      <w:r w:rsidR="00C07AE3">
        <w:rPr>
          <w:rFonts w:ascii="Times New Roman" w:hAnsi="Times New Roman" w:cs="Times New Roman"/>
          <w:sz w:val="24"/>
          <w:szCs w:val="24"/>
        </w:rPr>
        <w:t>mg kg</w:t>
      </w:r>
      <w:r w:rsidR="00C07AE3" w:rsidRPr="00633366">
        <w:rPr>
          <w:rFonts w:ascii="Times New Roman" w:hAnsi="Times New Roman" w:cs="Times New Roman"/>
          <w:sz w:val="24"/>
          <w:szCs w:val="24"/>
          <w:vertAlign w:val="superscript"/>
        </w:rPr>
        <w:t>-1</w:t>
      </w:r>
      <w:r w:rsidR="00C07AE3">
        <w:rPr>
          <w:rFonts w:ascii="Times New Roman" w:hAnsi="Times New Roman" w:cs="Times New Roman"/>
          <w:color w:val="000000" w:themeColor="text1"/>
          <w:sz w:val="24"/>
          <w:szCs w:val="24"/>
          <w:lang w:bidi="bn-IN"/>
        </w:rPr>
        <w:t xml:space="preserve"> during winter season and </w:t>
      </w:r>
      <w:r w:rsidR="00C07AE3" w:rsidRPr="00C07AE3">
        <w:rPr>
          <w:rFonts w:ascii="Times New Roman" w:hAnsi="Times New Roman" w:cs="Times New Roman"/>
          <w:color w:val="000000" w:themeColor="text1"/>
          <w:sz w:val="24"/>
          <w:szCs w:val="24"/>
          <w:lang w:bidi="bn-IN"/>
        </w:rPr>
        <w:t xml:space="preserve">31.4 to 177.9 </w:t>
      </w:r>
      <w:r w:rsidR="00C07AE3">
        <w:rPr>
          <w:rFonts w:ascii="Times New Roman" w:hAnsi="Times New Roman" w:cs="Times New Roman"/>
          <w:sz w:val="24"/>
          <w:szCs w:val="24"/>
        </w:rPr>
        <w:t>mg kg</w:t>
      </w:r>
      <w:r w:rsidR="00C07AE3" w:rsidRPr="00633366">
        <w:rPr>
          <w:rFonts w:ascii="Times New Roman" w:hAnsi="Times New Roman" w:cs="Times New Roman"/>
          <w:sz w:val="24"/>
          <w:szCs w:val="24"/>
          <w:vertAlign w:val="superscript"/>
        </w:rPr>
        <w:t>-1</w:t>
      </w:r>
      <w:r w:rsidR="00C07AE3">
        <w:rPr>
          <w:rFonts w:ascii="Times New Roman" w:hAnsi="Times New Roman" w:cs="Times New Roman"/>
          <w:color w:val="000000" w:themeColor="text1"/>
          <w:sz w:val="24"/>
          <w:szCs w:val="24"/>
          <w:lang w:bidi="bn-IN"/>
        </w:rPr>
        <w:t xml:space="preserve"> during rainy season)</w:t>
      </w:r>
      <w:r w:rsidR="00C07AE3" w:rsidRPr="00C07AE3">
        <w:rPr>
          <w:rFonts w:ascii="Times New Roman" w:hAnsi="Times New Roman" w:cs="Times New Roman"/>
          <w:color w:val="000000" w:themeColor="text1"/>
          <w:sz w:val="24"/>
          <w:szCs w:val="24"/>
          <w:lang w:bidi="bn-IN"/>
        </w:rPr>
        <w:t xml:space="preserve"> of the present observation was much higher than that of the</w:t>
      </w:r>
      <w:r w:rsidR="00C07AE3">
        <w:rPr>
          <w:rFonts w:ascii="Times New Roman" w:hAnsi="Times New Roman" w:cs="Times New Roman"/>
          <w:color w:val="000000" w:themeColor="text1"/>
          <w:sz w:val="24"/>
          <w:szCs w:val="24"/>
          <w:lang w:bidi="bn-IN"/>
        </w:rPr>
        <w:t xml:space="preserve"> </w:t>
      </w:r>
      <w:r w:rsidR="00A609A4" w:rsidRPr="00A609A4">
        <w:rPr>
          <w:rFonts w:ascii="Times New Roman" w:hAnsi="Times New Roman" w:cs="Times New Roman"/>
          <w:color w:val="000000" w:themeColor="text1"/>
          <w:sz w:val="24"/>
          <w:szCs w:val="24"/>
          <w:lang w:bidi="bn-IN"/>
        </w:rPr>
        <w:t>threshold effect level (TEL)</w:t>
      </w:r>
      <w:r w:rsidR="00C07AE3" w:rsidRPr="00C07AE3">
        <w:rPr>
          <w:rFonts w:ascii="Times New Roman" w:hAnsi="Times New Roman" w:cs="Times New Roman"/>
          <w:color w:val="000000" w:themeColor="text1"/>
          <w:sz w:val="24"/>
          <w:szCs w:val="24"/>
          <w:lang w:bidi="bn-IN"/>
        </w:rPr>
        <w:t xml:space="preserve"> (</w:t>
      </w:r>
      <w:r w:rsidR="00A609A4">
        <w:rPr>
          <w:rFonts w:ascii="Times New Roman" w:hAnsi="Times New Roman" w:cs="Times New Roman"/>
          <w:color w:val="000000" w:themeColor="text1"/>
          <w:sz w:val="24"/>
          <w:szCs w:val="24"/>
          <w:lang w:bidi="bn-IN"/>
        </w:rPr>
        <w:t>35</w:t>
      </w:r>
      <w:r w:rsidR="00C07AE3" w:rsidRPr="00C07AE3">
        <w:rPr>
          <w:rFonts w:ascii="Times New Roman" w:hAnsi="Times New Roman" w:cs="Times New Roman"/>
          <w:color w:val="000000" w:themeColor="text1"/>
          <w:sz w:val="24"/>
          <w:szCs w:val="24"/>
          <w:lang w:bidi="bn-IN"/>
        </w:rPr>
        <w:t xml:space="preserve"> </w:t>
      </w:r>
      <w:r w:rsidR="00A609A4">
        <w:rPr>
          <w:rFonts w:ascii="Times New Roman" w:hAnsi="Times New Roman" w:cs="Times New Roman"/>
          <w:sz w:val="24"/>
          <w:szCs w:val="24"/>
        </w:rPr>
        <w:t>mg kg</w:t>
      </w:r>
      <w:r w:rsidR="00A609A4" w:rsidRPr="00633366">
        <w:rPr>
          <w:rFonts w:ascii="Times New Roman" w:hAnsi="Times New Roman" w:cs="Times New Roman"/>
          <w:sz w:val="24"/>
          <w:szCs w:val="24"/>
          <w:vertAlign w:val="superscript"/>
        </w:rPr>
        <w:t>-1</w:t>
      </w:r>
      <w:r w:rsidR="00C07AE3" w:rsidRPr="00C07AE3">
        <w:rPr>
          <w:rFonts w:ascii="Times New Roman" w:hAnsi="Times New Roman" w:cs="Times New Roman"/>
          <w:color w:val="000000" w:themeColor="text1"/>
          <w:sz w:val="24"/>
          <w:szCs w:val="24"/>
          <w:lang w:bidi="bn-IN"/>
        </w:rPr>
        <w:t xml:space="preserve">), set by </w:t>
      </w:r>
      <w:r w:rsidR="00A609A4" w:rsidRPr="000C77CB">
        <w:rPr>
          <w:rFonts w:ascii="Times New Roman" w:hAnsi="Times New Roman" w:cs="Times New Roman"/>
          <w:sz w:val="24"/>
          <w:szCs w:val="24"/>
        </w:rPr>
        <w:t>MacDonald</w:t>
      </w:r>
      <w:r w:rsidR="00A609A4">
        <w:rPr>
          <w:rFonts w:ascii="Times New Roman" w:hAnsi="Times New Roman" w:cs="Times New Roman"/>
          <w:sz w:val="24"/>
          <w:szCs w:val="24"/>
        </w:rPr>
        <w:t xml:space="preserve"> </w:t>
      </w:r>
      <w:r w:rsidR="00A609A4" w:rsidRPr="00A609A4">
        <w:rPr>
          <w:rFonts w:ascii="Times New Roman" w:hAnsi="Times New Roman" w:cs="Times New Roman"/>
          <w:i/>
          <w:iCs/>
          <w:sz w:val="24"/>
          <w:szCs w:val="24"/>
        </w:rPr>
        <w:t>et al</w:t>
      </w:r>
      <w:r w:rsidR="00A609A4">
        <w:rPr>
          <w:rFonts w:ascii="Times New Roman" w:hAnsi="Times New Roman" w:cs="Times New Roman"/>
          <w:sz w:val="24"/>
          <w:szCs w:val="24"/>
        </w:rPr>
        <w:t>.</w:t>
      </w:r>
      <w:r w:rsidR="00C07AE3" w:rsidRPr="00C07AE3">
        <w:rPr>
          <w:rFonts w:ascii="Times New Roman" w:hAnsi="Times New Roman" w:cs="Times New Roman"/>
          <w:color w:val="000000" w:themeColor="text1"/>
          <w:sz w:val="24"/>
          <w:szCs w:val="24"/>
          <w:lang w:bidi="bn-IN"/>
        </w:rPr>
        <w:t xml:space="preserve"> (</w:t>
      </w:r>
      <w:r w:rsidR="00A609A4">
        <w:rPr>
          <w:rFonts w:ascii="Times New Roman" w:hAnsi="Times New Roman" w:cs="Times New Roman"/>
          <w:color w:val="000000" w:themeColor="text1"/>
          <w:sz w:val="24"/>
          <w:szCs w:val="24"/>
          <w:lang w:bidi="bn-IN"/>
        </w:rPr>
        <w:t>2000</w:t>
      </w:r>
      <w:r w:rsidR="00C07AE3" w:rsidRPr="00C07AE3">
        <w:rPr>
          <w:rFonts w:ascii="Times New Roman" w:hAnsi="Times New Roman" w:cs="Times New Roman"/>
          <w:color w:val="000000" w:themeColor="text1"/>
          <w:sz w:val="24"/>
          <w:szCs w:val="24"/>
          <w:lang w:bidi="bn-IN"/>
        </w:rPr>
        <w:t>). It was apprehended from the observation that high level of</w:t>
      </w:r>
      <w:r w:rsidR="00A609A4">
        <w:rPr>
          <w:rFonts w:ascii="Times New Roman" w:hAnsi="Times New Roman" w:cs="Times New Roman"/>
          <w:color w:val="000000" w:themeColor="text1"/>
          <w:sz w:val="24"/>
          <w:szCs w:val="24"/>
          <w:lang w:bidi="bn-IN"/>
        </w:rPr>
        <w:t xml:space="preserve"> </w:t>
      </w:r>
      <w:r w:rsidR="00C07AE3" w:rsidRPr="00C07AE3">
        <w:rPr>
          <w:rFonts w:ascii="Times New Roman" w:hAnsi="Times New Roman" w:cs="Times New Roman"/>
          <w:color w:val="000000" w:themeColor="text1"/>
          <w:sz w:val="24"/>
          <w:szCs w:val="24"/>
          <w:lang w:bidi="bn-IN"/>
        </w:rPr>
        <w:t>Pb in the river</w:t>
      </w:r>
      <w:r w:rsidR="00CC7E19">
        <w:rPr>
          <w:rFonts w:ascii="Times New Roman" w:hAnsi="Times New Roman" w:cs="Times New Roman"/>
          <w:color w:val="000000" w:themeColor="text1"/>
          <w:sz w:val="24"/>
          <w:szCs w:val="24"/>
          <w:lang w:bidi="bn-IN"/>
        </w:rPr>
        <w:t xml:space="preserve"> sediment</w:t>
      </w:r>
      <w:r w:rsidR="00C07AE3" w:rsidRPr="00C07AE3">
        <w:rPr>
          <w:rFonts w:ascii="Times New Roman" w:hAnsi="Times New Roman" w:cs="Times New Roman"/>
          <w:color w:val="000000" w:themeColor="text1"/>
          <w:sz w:val="24"/>
          <w:szCs w:val="24"/>
          <w:lang w:bidi="bn-IN"/>
        </w:rPr>
        <w:t xml:space="preserve"> was indicative of the fact that the source of higher Pb content was not only the industrial</w:t>
      </w:r>
      <w:r w:rsidR="00C07AE3">
        <w:rPr>
          <w:rFonts w:ascii="Times New Roman" w:hAnsi="Times New Roman" w:cs="Times New Roman"/>
          <w:color w:val="000000" w:themeColor="text1"/>
          <w:sz w:val="24"/>
          <w:szCs w:val="24"/>
          <w:lang w:bidi="bn-IN"/>
        </w:rPr>
        <w:t xml:space="preserve"> </w:t>
      </w:r>
      <w:r w:rsidR="00C07AE3" w:rsidRPr="00C07AE3">
        <w:rPr>
          <w:rFonts w:ascii="Times New Roman" w:hAnsi="Times New Roman" w:cs="Times New Roman"/>
          <w:color w:val="000000" w:themeColor="text1"/>
          <w:sz w:val="24"/>
          <w:szCs w:val="24"/>
          <w:lang w:bidi="bn-IN"/>
        </w:rPr>
        <w:t>effluents but also some other outlets. Long-term accumulation of Pb from motor vehicles emission might be one of</w:t>
      </w:r>
      <w:r w:rsidR="00C07AE3">
        <w:rPr>
          <w:rFonts w:ascii="Times New Roman" w:hAnsi="Times New Roman" w:cs="Times New Roman"/>
          <w:color w:val="000000" w:themeColor="text1"/>
          <w:sz w:val="24"/>
          <w:szCs w:val="24"/>
          <w:lang w:bidi="bn-IN"/>
        </w:rPr>
        <w:t xml:space="preserve"> </w:t>
      </w:r>
      <w:r w:rsidR="00C07AE3" w:rsidRPr="00C07AE3">
        <w:rPr>
          <w:rFonts w:ascii="Times New Roman" w:hAnsi="Times New Roman" w:cs="Times New Roman"/>
          <w:color w:val="000000" w:themeColor="text1"/>
          <w:sz w:val="24"/>
          <w:szCs w:val="24"/>
          <w:lang w:bidi="bn-IN"/>
        </w:rPr>
        <w:t>the major sources of higher Pb content in the water</w:t>
      </w:r>
      <w:r w:rsidR="00CC7E19">
        <w:rPr>
          <w:rFonts w:ascii="Times New Roman" w:hAnsi="Times New Roman" w:cs="Times New Roman"/>
          <w:color w:val="000000" w:themeColor="text1"/>
          <w:sz w:val="24"/>
          <w:szCs w:val="24"/>
          <w:lang w:bidi="bn-IN"/>
        </w:rPr>
        <w:t xml:space="preserve"> and sediment</w:t>
      </w:r>
      <w:r w:rsidR="00F83F52">
        <w:rPr>
          <w:rFonts w:ascii="Times New Roman" w:hAnsi="Times New Roman" w:cs="Times New Roman"/>
          <w:color w:val="000000" w:themeColor="text1"/>
          <w:sz w:val="24"/>
          <w:szCs w:val="24"/>
          <w:lang w:bidi="bn-IN"/>
        </w:rPr>
        <w:t xml:space="preserve"> (Islam </w:t>
      </w:r>
      <w:r w:rsidR="00F83F52" w:rsidRPr="00F83F52">
        <w:rPr>
          <w:rFonts w:ascii="Times New Roman" w:hAnsi="Times New Roman" w:cs="Times New Roman"/>
          <w:i/>
          <w:iCs/>
          <w:color w:val="000000" w:themeColor="text1"/>
          <w:sz w:val="24"/>
          <w:szCs w:val="24"/>
          <w:lang w:bidi="bn-IN"/>
        </w:rPr>
        <w:t>et al</w:t>
      </w:r>
      <w:r w:rsidR="00F83F52">
        <w:rPr>
          <w:rFonts w:ascii="Times New Roman" w:hAnsi="Times New Roman" w:cs="Times New Roman"/>
          <w:color w:val="000000" w:themeColor="text1"/>
          <w:sz w:val="24"/>
          <w:szCs w:val="24"/>
          <w:lang w:bidi="bn-IN"/>
        </w:rPr>
        <w:t>., 2018)</w:t>
      </w:r>
      <w:r w:rsidR="00C07AE3" w:rsidRPr="00C07AE3">
        <w:rPr>
          <w:rFonts w:ascii="Times New Roman" w:hAnsi="Times New Roman" w:cs="Times New Roman"/>
          <w:color w:val="000000" w:themeColor="text1"/>
          <w:sz w:val="24"/>
          <w:szCs w:val="24"/>
          <w:lang w:bidi="bn-IN"/>
        </w:rPr>
        <w:t>.</w:t>
      </w:r>
      <w:r w:rsidR="00F83F52">
        <w:rPr>
          <w:rFonts w:ascii="Times New Roman" w:hAnsi="Times New Roman" w:cs="Times New Roman"/>
          <w:color w:val="000000" w:themeColor="text1"/>
          <w:sz w:val="24"/>
          <w:szCs w:val="24"/>
          <w:lang w:bidi="bn-IN"/>
        </w:rPr>
        <w:t xml:space="preserve"> From the observation, it would mean that the sediment of the studied five rivers is not safe for humans through ingestion and dermal contact, as well as for the safe growth of aquatic organisms in terms of its Pb content.</w:t>
      </w:r>
      <w:r w:rsidR="00CC7E19">
        <w:rPr>
          <w:rFonts w:ascii="Times New Roman" w:hAnsi="Times New Roman" w:cs="Times New Roman"/>
          <w:color w:val="000000" w:themeColor="text1"/>
          <w:sz w:val="24"/>
          <w:szCs w:val="24"/>
          <w:lang w:bidi="bn-IN"/>
        </w:rPr>
        <w:t xml:space="preserve"> </w:t>
      </w:r>
      <w:r w:rsidRPr="00DD3FFD">
        <w:rPr>
          <w:rFonts w:ascii="Times New Roman" w:hAnsi="Times New Roman" w:cs="Times New Roman"/>
          <w:color w:val="000000" w:themeColor="text1"/>
          <w:sz w:val="24"/>
          <w:szCs w:val="24"/>
          <w:lang w:bidi="bn-IN"/>
        </w:rPr>
        <w:t xml:space="preserve">The concentrations of heavy metals at </w:t>
      </w:r>
      <w:r w:rsidR="002E13C4">
        <w:rPr>
          <w:rFonts w:ascii="Times New Roman" w:hAnsi="Times New Roman" w:cs="Times New Roman"/>
          <w:color w:val="000000" w:themeColor="text1"/>
          <w:sz w:val="24"/>
          <w:szCs w:val="24"/>
          <w:lang w:bidi="bn-IN"/>
        </w:rPr>
        <w:t xml:space="preserve">station </w:t>
      </w:r>
      <w:r w:rsidR="00F83F52">
        <w:rPr>
          <w:rFonts w:ascii="Times New Roman" w:hAnsi="Times New Roman" w:cs="Times New Roman"/>
          <w:color w:val="000000" w:themeColor="text1"/>
          <w:sz w:val="24"/>
          <w:szCs w:val="24"/>
          <w:lang w:bidi="bn-IN"/>
        </w:rPr>
        <w:t xml:space="preserve">12 and </w:t>
      </w:r>
      <w:r w:rsidR="002E13C4">
        <w:rPr>
          <w:rFonts w:ascii="Times New Roman" w:hAnsi="Times New Roman" w:cs="Times New Roman"/>
          <w:color w:val="000000" w:themeColor="text1"/>
          <w:sz w:val="24"/>
          <w:szCs w:val="24"/>
          <w:lang w:bidi="bn-IN"/>
        </w:rPr>
        <w:t xml:space="preserve">station </w:t>
      </w:r>
      <w:r w:rsidR="00F83F52">
        <w:rPr>
          <w:rFonts w:ascii="Times New Roman" w:hAnsi="Times New Roman" w:cs="Times New Roman"/>
          <w:color w:val="000000" w:themeColor="text1"/>
          <w:sz w:val="24"/>
          <w:szCs w:val="24"/>
          <w:lang w:bidi="bn-IN"/>
        </w:rPr>
        <w:t xml:space="preserve">11 in the </w:t>
      </w:r>
      <w:proofErr w:type="spellStart"/>
      <w:r w:rsidR="00F83F52">
        <w:rPr>
          <w:rFonts w:ascii="Times New Roman" w:hAnsi="Times New Roman" w:cs="Times New Roman"/>
          <w:color w:val="000000" w:themeColor="text1"/>
          <w:sz w:val="24"/>
          <w:szCs w:val="24"/>
          <w:lang w:bidi="bn-IN"/>
        </w:rPr>
        <w:t>Buriganga</w:t>
      </w:r>
      <w:proofErr w:type="spellEnd"/>
      <w:r w:rsidR="00F83F52">
        <w:rPr>
          <w:rFonts w:ascii="Times New Roman" w:hAnsi="Times New Roman" w:cs="Times New Roman"/>
          <w:color w:val="000000" w:themeColor="text1"/>
          <w:sz w:val="24"/>
          <w:szCs w:val="24"/>
          <w:lang w:bidi="bn-IN"/>
        </w:rPr>
        <w:t xml:space="preserve"> river</w:t>
      </w:r>
      <w:r w:rsidRPr="00DD3FFD">
        <w:rPr>
          <w:rFonts w:ascii="Times New Roman" w:hAnsi="Times New Roman" w:cs="Times New Roman"/>
          <w:color w:val="000000" w:themeColor="text1"/>
          <w:sz w:val="24"/>
          <w:szCs w:val="24"/>
          <w:lang w:bidi="bn-IN"/>
        </w:rPr>
        <w:t xml:space="preserve"> and followed by </w:t>
      </w:r>
      <w:r w:rsidR="002E13C4">
        <w:rPr>
          <w:rFonts w:ascii="Times New Roman" w:hAnsi="Times New Roman" w:cs="Times New Roman"/>
          <w:color w:val="000000" w:themeColor="text1"/>
          <w:sz w:val="24"/>
          <w:szCs w:val="24"/>
          <w:lang w:bidi="bn-IN"/>
        </w:rPr>
        <w:t xml:space="preserve">station 17 in the </w:t>
      </w:r>
      <w:proofErr w:type="spellStart"/>
      <w:r w:rsidR="002E13C4">
        <w:rPr>
          <w:rFonts w:ascii="Times New Roman" w:hAnsi="Times New Roman" w:cs="Times New Roman"/>
          <w:color w:val="000000" w:themeColor="text1"/>
          <w:sz w:val="24"/>
          <w:szCs w:val="24"/>
          <w:lang w:bidi="bn-IN"/>
        </w:rPr>
        <w:t>Shitalakshya</w:t>
      </w:r>
      <w:proofErr w:type="spellEnd"/>
      <w:r w:rsidR="002E13C4">
        <w:rPr>
          <w:rFonts w:ascii="Times New Roman" w:hAnsi="Times New Roman" w:cs="Times New Roman"/>
          <w:color w:val="000000" w:themeColor="text1"/>
          <w:sz w:val="24"/>
          <w:szCs w:val="24"/>
          <w:lang w:bidi="bn-IN"/>
        </w:rPr>
        <w:t xml:space="preserve"> river, station 8 and station 9 in the Turag river </w:t>
      </w:r>
      <w:r w:rsidRPr="00DD3FFD">
        <w:rPr>
          <w:rFonts w:ascii="Times New Roman" w:hAnsi="Times New Roman" w:cs="Times New Roman"/>
          <w:color w:val="000000" w:themeColor="text1"/>
          <w:sz w:val="24"/>
          <w:szCs w:val="24"/>
          <w:lang w:bidi="bn-IN"/>
        </w:rPr>
        <w:t>were much higher than others s</w:t>
      </w:r>
      <w:r w:rsidR="002E13C4">
        <w:rPr>
          <w:rFonts w:ascii="Times New Roman" w:hAnsi="Times New Roman" w:cs="Times New Roman"/>
          <w:color w:val="000000" w:themeColor="text1"/>
          <w:sz w:val="24"/>
          <w:szCs w:val="24"/>
          <w:lang w:bidi="bn-IN"/>
        </w:rPr>
        <w:t>tations</w:t>
      </w:r>
      <w:r w:rsidRPr="00DD3FFD">
        <w:rPr>
          <w:rFonts w:ascii="Times New Roman" w:hAnsi="Times New Roman" w:cs="Times New Roman"/>
          <w:color w:val="000000" w:themeColor="text1"/>
          <w:sz w:val="24"/>
          <w:szCs w:val="24"/>
          <w:lang w:bidi="bn-IN"/>
        </w:rPr>
        <w:t xml:space="preserve"> indicate</w:t>
      </w:r>
      <w:r w:rsidR="002E13C4">
        <w:rPr>
          <w:rFonts w:ascii="Times New Roman" w:hAnsi="Times New Roman" w:cs="Times New Roman"/>
          <w:color w:val="000000" w:themeColor="text1"/>
          <w:sz w:val="24"/>
          <w:szCs w:val="24"/>
          <w:lang w:bidi="bn-IN"/>
        </w:rPr>
        <w:t>s</w:t>
      </w:r>
      <w:r w:rsidRPr="00DD3FFD">
        <w:rPr>
          <w:rFonts w:ascii="Times New Roman" w:hAnsi="Times New Roman" w:cs="Times New Roman"/>
          <w:color w:val="000000" w:themeColor="text1"/>
          <w:sz w:val="24"/>
          <w:szCs w:val="24"/>
          <w:lang w:bidi="bn-IN"/>
        </w:rPr>
        <w:t xml:space="preserve"> that river flow and rapid urbanization activities drove heavy metals contamination in </w:t>
      </w:r>
      <w:r w:rsidR="002E13C4">
        <w:rPr>
          <w:rFonts w:ascii="Times New Roman" w:hAnsi="Times New Roman" w:cs="Times New Roman"/>
          <w:color w:val="000000" w:themeColor="text1"/>
          <w:sz w:val="24"/>
          <w:szCs w:val="24"/>
          <w:lang w:bidi="bn-IN"/>
        </w:rPr>
        <w:t xml:space="preserve">the river </w:t>
      </w:r>
      <w:r w:rsidRPr="00DD3FFD">
        <w:rPr>
          <w:rFonts w:ascii="Times New Roman" w:hAnsi="Times New Roman" w:cs="Times New Roman"/>
          <w:color w:val="000000" w:themeColor="text1"/>
          <w:sz w:val="24"/>
          <w:szCs w:val="24"/>
          <w:lang w:bidi="bn-IN"/>
        </w:rPr>
        <w:t>sediment (</w:t>
      </w:r>
      <w:r w:rsidR="002E13C4" w:rsidRPr="00FC2FA5">
        <w:rPr>
          <w:rFonts w:ascii="Times New Roman" w:hAnsi="Times New Roman" w:cs="Times New Roman"/>
          <w:sz w:val="24"/>
          <w:szCs w:val="24"/>
        </w:rPr>
        <w:t>Liu</w:t>
      </w:r>
      <w:r w:rsidRPr="00DD3FFD">
        <w:rPr>
          <w:rFonts w:ascii="Times New Roman" w:hAnsi="Times New Roman" w:cs="Times New Roman"/>
          <w:color w:val="000000" w:themeColor="text1"/>
          <w:sz w:val="24"/>
          <w:szCs w:val="24"/>
          <w:lang w:bidi="bn-IN"/>
        </w:rPr>
        <w:t xml:space="preserve"> </w:t>
      </w:r>
      <w:r w:rsidRPr="002E13C4">
        <w:rPr>
          <w:rFonts w:ascii="Times New Roman" w:hAnsi="Times New Roman" w:cs="Times New Roman"/>
          <w:i/>
          <w:iCs/>
          <w:color w:val="000000" w:themeColor="text1"/>
          <w:sz w:val="24"/>
          <w:szCs w:val="24"/>
          <w:lang w:bidi="bn-IN"/>
        </w:rPr>
        <w:t>et al</w:t>
      </w:r>
      <w:r w:rsidRPr="00DD3FFD">
        <w:rPr>
          <w:rFonts w:ascii="Times New Roman" w:hAnsi="Times New Roman" w:cs="Times New Roman"/>
          <w:color w:val="000000" w:themeColor="text1"/>
          <w:sz w:val="24"/>
          <w:szCs w:val="24"/>
          <w:lang w:bidi="bn-IN"/>
        </w:rPr>
        <w:t>.</w:t>
      </w:r>
      <w:r w:rsidR="002E13C4">
        <w:rPr>
          <w:rFonts w:ascii="Times New Roman" w:hAnsi="Times New Roman" w:cs="Times New Roman"/>
          <w:color w:val="000000" w:themeColor="text1"/>
          <w:sz w:val="24"/>
          <w:szCs w:val="24"/>
          <w:lang w:bidi="bn-IN"/>
        </w:rPr>
        <w:t>,</w:t>
      </w:r>
      <w:r w:rsidRPr="00DD3FFD">
        <w:rPr>
          <w:rFonts w:ascii="Times New Roman" w:hAnsi="Times New Roman" w:cs="Times New Roman"/>
          <w:color w:val="000000" w:themeColor="text1"/>
          <w:sz w:val="24"/>
          <w:szCs w:val="24"/>
          <w:lang w:bidi="bn-IN"/>
        </w:rPr>
        <w:t xml:space="preserve"> 20</w:t>
      </w:r>
      <w:r w:rsidR="002E13C4">
        <w:rPr>
          <w:rFonts w:ascii="Times New Roman" w:hAnsi="Times New Roman" w:cs="Times New Roman"/>
          <w:color w:val="000000" w:themeColor="text1"/>
          <w:sz w:val="24"/>
          <w:szCs w:val="24"/>
          <w:lang w:bidi="bn-IN"/>
        </w:rPr>
        <w:t>16</w:t>
      </w:r>
      <w:r w:rsidRPr="00DD3FFD">
        <w:rPr>
          <w:rFonts w:ascii="Times New Roman" w:hAnsi="Times New Roman" w:cs="Times New Roman"/>
          <w:color w:val="000000" w:themeColor="text1"/>
          <w:sz w:val="24"/>
          <w:szCs w:val="24"/>
          <w:lang w:bidi="bn-IN"/>
        </w:rPr>
        <w:t>, Li</w:t>
      </w:r>
      <w:r w:rsidR="002E13C4">
        <w:rPr>
          <w:rFonts w:ascii="Times New Roman" w:hAnsi="Times New Roman" w:cs="Times New Roman"/>
          <w:color w:val="000000" w:themeColor="text1"/>
          <w:sz w:val="24"/>
          <w:szCs w:val="24"/>
          <w:lang w:bidi="bn-IN"/>
        </w:rPr>
        <w:t>u</w:t>
      </w:r>
      <w:r w:rsidRPr="00DD3FFD">
        <w:rPr>
          <w:rFonts w:ascii="Times New Roman" w:hAnsi="Times New Roman" w:cs="Times New Roman"/>
          <w:color w:val="000000" w:themeColor="text1"/>
          <w:sz w:val="24"/>
          <w:szCs w:val="24"/>
          <w:lang w:bidi="bn-IN"/>
        </w:rPr>
        <w:t xml:space="preserve"> </w:t>
      </w:r>
      <w:r w:rsidRPr="002E13C4">
        <w:rPr>
          <w:rFonts w:ascii="Times New Roman" w:hAnsi="Times New Roman" w:cs="Times New Roman"/>
          <w:i/>
          <w:iCs/>
          <w:color w:val="000000" w:themeColor="text1"/>
          <w:sz w:val="24"/>
          <w:szCs w:val="24"/>
          <w:lang w:bidi="bn-IN"/>
        </w:rPr>
        <w:t>et al</w:t>
      </w:r>
      <w:r w:rsidRPr="00DD3FFD">
        <w:rPr>
          <w:rFonts w:ascii="Times New Roman" w:hAnsi="Times New Roman" w:cs="Times New Roman"/>
          <w:color w:val="000000" w:themeColor="text1"/>
          <w:sz w:val="24"/>
          <w:szCs w:val="24"/>
          <w:lang w:bidi="bn-IN"/>
        </w:rPr>
        <w:t>.</w:t>
      </w:r>
      <w:r w:rsidR="002E13C4">
        <w:rPr>
          <w:rFonts w:ascii="Times New Roman" w:hAnsi="Times New Roman" w:cs="Times New Roman"/>
          <w:color w:val="000000" w:themeColor="text1"/>
          <w:sz w:val="24"/>
          <w:szCs w:val="24"/>
          <w:lang w:bidi="bn-IN"/>
        </w:rPr>
        <w:t>,</w:t>
      </w:r>
      <w:r w:rsidRPr="00DD3FFD">
        <w:rPr>
          <w:rFonts w:ascii="Times New Roman" w:hAnsi="Times New Roman" w:cs="Times New Roman"/>
          <w:color w:val="000000" w:themeColor="text1"/>
          <w:sz w:val="24"/>
          <w:szCs w:val="24"/>
          <w:lang w:bidi="bn-IN"/>
        </w:rPr>
        <w:t xml:space="preserve"> 20</w:t>
      </w:r>
      <w:r w:rsidR="002E13C4">
        <w:rPr>
          <w:rFonts w:ascii="Times New Roman" w:hAnsi="Times New Roman" w:cs="Times New Roman"/>
          <w:color w:val="000000" w:themeColor="text1"/>
          <w:sz w:val="24"/>
          <w:szCs w:val="24"/>
          <w:lang w:bidi="bn-IN"/>
        </w:rPr>
        <w:t>20</w:t>
      </w:r>
      <w:r w:rsidRPr="00DD3FFD">
        <w:rPr>
          <w:rFonts w:ascii="Times New Roman" w:hAnsi="Times New Roman" w:cs="Times New Roman"/>
          <w:color w:val="000000" w:themeColor="text1"/>
          <w:sz w:val="24"/>
          <w:szCs w:val="24"/>
          <w:lang w:bidi="bn-IN"/>
        </w:rPr>
        <w:t xml:space="preserve">). </w:t>
      </w:r>
    </w:p>
    <w:p w14:paraId="782E51A6" w14:textId="102323F2" w:rsidR="003006E0" w:rsidRDefault="00703878" w:rsidP="003006E0">
      <w:pPr>
        <w:spacing w:after="0" w:line="360" w:lineRule="auto"/>
        <w:jc w:val="both"/>
        <w:rPr>
          <w:rFonts w:ascii="Times New Roman" w:hAnsi="Times New Roman" w:cs="Times New Roman"/>
          <w:color w:val="000000" w:themeColor="text1"/>
          <w:sz w:val="24"/>
          <w:szCs w:val="24"/>
          <w:lang w:bidi="bn-IN"/>
        </w:rPr>
      </w:pPr>
      <w:r>
        <w:rPr>
          <w:rFonts w:ascii="Times New Roman" w:hAnsi="Times New Roman" w:cs="Times New Roman"/>
          <w:noProof/>
          <w:color w:val="000000" w:themeColor="text1"/>
          <w:sz w:val="24"/>
          <w:szCs w:val="24"/>
          <w:lang w:bidi="bn-IN"/>
        </w:rPr>
        <w:drawing>
          <wp:inline distT="0" distB="0" distL="0" distR="0" wp14:anchorId="2EC61961" wp14:editId="33BB9E66">
            <wp:extent cx="5588152" cy="41505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5595419" cy="4155940"/>
                    </a:xfrm>
                    <a:prstGeom prst="rect">
                      <a:avLst/>
                    </a:prstGeom>
                  </pic:spPr>
                </pic:pic>
              </a:graphicData>
            </a:graphic>
          </wp:inline>
        </w:drawing>
      </w:r>
    </w:p>
    <w:p w14:paraId="2F26B5A9" w14:textId="2E1012D1" w:rsidR="003006E0" w:rsidRPr="003006E0" w:rsidRDefault="007127BD" w:rsidP="007127BD">
      <w:pPr>
        <w:spacing w:after="0" w:line="360" w:lineRule="auto"/>
        <w:ind w:left="1152" w:hanging="1152"/>
        <w:jc w:val="both"/>
        <w:rPr>
          <w:rFonts w:ascii="Times New Roman" w:hAnsi="Times New Roman" w:cs="Times New Roman"/>
          <w:b/>
          <w:bCs/>
          <w:color w:val="000000" w:themeColor="text1"/>
          <w:sz w:val="24"/>
          <w:szCs w:val="24"/>
          <w:lang w:bidi="bn-IN"/>
        </w:rPr>
      </w:pPr>
      <w:r>
        <w:rPr>
          <w:rFonts w:ascii="Times New Roman" w:hAnsi="Times New Roman" w:cs="Times New Roman"/>
          <w:b/>
          <w:bCs/>
          <w:color w:val="000000" w:themeColor="text1"/>
          <w:sz w:val="20"/>
          <w:szCs w:val="20"/>
          <w:lang w:bidi="bn-IN"/>
        </w:rPr>
        <w:lastRenderedPageBreak/>
        <w:t xml:space="preserve">   </w:t>
      </w:r>
      <w:r w:rsidR="003006E0" w:rsidRPr="003006E0">
        <w:rPr>
          <w:rFonts w:ascii="Times New Roman" w:hAnsi="Times New Roman" w:cs="Times New Roman"/>
          <w:b/>
          <w:bCs/>
          <w:color w:val="000000" w:themeColor="text1"/>
          <w:sz w:val="20"/>
          <w:szCs w:val="20"/>
          <w:lang w:bidi="bn-IN"/>
        </w:rPr>
        <w:t>Figure 14: Heavy metals distribution in sediment collected from</w:t>
      </w:r>
      <w:r w:rsidR="003006E0">
        <w:rPr>
          <w:rFonts w:ascii="Times New Roman" w:hAnsi="Times New Roman" w:cs="Times New Roman"/>
          <w:b/>
          <w:bCs/>
          <w:color w:val="000000" w:themeColor="text1"/>
          <w:sz w:val="20"/>
          <w:szCs w:val="20"/>
          <w:lang w:bidi="bn-IN"/>
        </w:rPr>
        <w:t xml:space="preserve"> the five</w:t>
      </w:r>
      <w:r w:rsidR="003006E0" w:rsidRPr="00142F2F">
        <w:rPr>
          <w:rFonts w:ascii="Times New Roman" w:hAnsi="Times New Roman" w:cs="Times New Roman"/>
          <w:b/>
          <w:bCs/>
          <w:color w:val="000000" w:themeColor="text1"/>
          <w:sz w:val="20"/>
          <w:szCs w:val="20"/>
          <w:lang w:bidi="bn-IN"/>
        </w:rPr>
        <w:t xml:space="preserve"> </w:t>
      </w:r>
      <w:r w:rsidR="003006E0">
        <w:rPr>
          <w:rFonts w:ascii="Times New Roman" w:hAnsi="Times New Roman" w:cs="Times New Roman"/>
          <w:b/>
          <w:bCs/>
          <w:color w:val="000000" w:themeColor="text1"/>
          <w:sz w:val="20"/>
          <w:szCs w:val="20"/>
          <w:lang w:bidi="bn-IN"/>
        </w:rPr>
        <w:t>r</w:t>
      </w:r>
      <w:r w:rsidR="003006E0" w:rsidRPr="00142F2F">
        <w:rPr>
          <w:rFonts w:ascii="Times New Roman" w:hAnsi="Times New Roman" w:cs="Times New Roman"/>
          <w:b/>
          <w:bCs/>
          <w:color w:val="000000" w:themeColor="text1"/>
          <w:sz w:val="20"/>
          <w:szCs w:val="20"/>
          <w:lang w:bidi="bn-IN"/>
        </w:rPr>
        <w:t>iver</w:t>
      </w:r>
      <w:r w:rsidR="003006E0">
        <w:rPr>
          <w:rFonts w:ascii="Times New Roman" w:hAnsi="Times New Roman" w:cs="Times New Roman"/>
          <w:b/>
          <w:bCs/>
          <w:color w:val="000000" w:themeColor="text1"/>
          <w:sz w:val="20"/>
          <w:szCs w:val="20"/>
          <w:lang w:bidi="bn-IN"/>
        </w:rPr>
        <w:t>s around</w:t>
      </w:r>
      <w:r w:rsidR="003006E0" w:rsidRPr="00142F2F">
        <w:rPr>
          <w:rFonts w:ascii="Times New Roman" w:hAnsi="Times New Roman" w:cs="Times New Roman"/>
          <w:b/>
          <w:bCs/>
          <w:color w:val="000000" w:themeColor="text1"/>
          <w:sz w:val="20"/>
          <w:szCs w:val="20"/>
          <w:lang w:bidi="bn-IN"/>
        </w:rPr>
        <w:t xml:space="preserve"> </w:t>
      </w:r>
      <w:r w:rsidR="003006E0">
        <w:rPr>
          <w:rFonts w:ascii="Times New Roman" w:hAnsi="Times New Roman" w:cs="Times New Roman"/>
          <w:b/>
          <w:bCs/>
          <w:color w:val="000000" w:themeColor="text1"/>
          <w:sz w:val="20"/>
          <w:szCs w:val="20"/>
          <w:lang w:bidi="bn-IN"/>
        </w:rPr>
        <w:t xml:space="preserve">Dhaka, </w:t>
      </w:r>
      <w:r w:rsidR="003006E0" w:rsidRPr="00142F2F">
        <w:rPr>
          <w:rFonts w:ascii="Times New Roman" w:hAnsi="Times New Roman" w:cs="Times New Roman"/>
          <w:b/>
          <w:bCs/>
          <w:color w:val="000000" w:themeColor="text1"/>
          <w:sz w:val="20"/>
          <w:szCs w:val="20"/>
          <w:lang w:bidi="bn-IN"/>
        </w:rPr>
        <w:t>Bangladesh</w:t>
      </w:r>
      <w:r w:rsidR="003006E0" w:rsidRPr="003006E0">
        <w:rPr>
          <w:rFonts w:ascii="Times New Roman" w:hAnsi="Times New Roman" w:cs="Times New Roman"/>
          <w:b/>
          <w:bCs/>
          <w:color w:val="000000" w:themeColor="text1"/>
          <w:sz w:val="20"/>
          <w:szCs w:val="20"/>
          <w:lang w:bidi="bn-IN"/>
        </w:rPr>
        <w:t xml:space="preserve"> (</w:t>
      </w:r>
      <w:r w:rsidR="003006E0">
        <w:rPr>
          <w:rFonts w:ascii="Times New Roman" w:hAnsi="Times New Roman" w:cs="Times New Roman"/>
          <w:b/>
          <w:bCs/>
          <w:color w:val="000000" w:themeColor="text1"/>
          <w:sz w:val="20"/>
          <w:szCs w:val="20"/>
          <w:lang w:bidi="bn-IN"/>
        </w:rPr>
        <w:t>winter and rainy</w:t>
      </w:r>
      <w:r w:rsidR="003006E0" w:rsidRPr="003006E0">
        <w:rPr>
          <w:rFonts w:ascii="Times New Roman" w:hAnsi="Times New Roman" w:cs="Times New Roman"/>
          <w:b/>
          <w:bCs/>
          <w:color w:val="000000" w:themeColor="text1"/>
          <w:sz w:val="20"/>
          <w:szCs w:val="20"/>
          <w:lang w:bidi="bn-IN"/>
        </w:rPr>
        <w:t xml:space="preserve"> season)</w:t>
      </w:r>
    </w:p>
    <w:p w14:paraId="7AE618A5" w14:textId="77777777" w:rsidR="00703878" w:rsidRDefault="00703878" w:rsidP="00E32F82">
      <w:pPr>
        <w:spacing w:line="360" w:lineRule="auto"/>
        <w:jc w:val="both"/>
        <w:rPr>
          <w:rFonts w:ascii="Times New Roman" w:hAnsi="Times New Roman" w:cs="Times New Roman"/>
          <w:color w:val="000000" w:themeColor="text1"/>
          <w:sz w:val="24"/>
          <w:szCs w:val="24"/>
          <w:lang w:bidi="bn-IN"/>
        </w:rPr>
      </w:pPr>
    </w:p>
    <w:p w14:paraId="281AA9FE" w14:textId="5CC98711" w:rsidR="00D4362E" w:rsidRDefault="00D4362E" w:rsidP="00681312">
      <w:pPr>
        <w:spacing w:line="360" w:lineRule="auto"/>
        <w:jc w:val="both"/>
        <w:rPr>
          <w:rFonts w:ascii="Times New Roman" w:hAnsi="Times New Roman" w:cs="Times New Roman"/>
          <w:color w:val="000000" w:themeColor="text1"/>
          <w:sz w:val="24"/>
          <w:szCs w:val="24"/>
          <w:lang w:bidi="bn-IN"/>
        </w:rPr>
      </w:pPr>
      <w:r w:rsidRPr="00D4362E">
        <w:rPr>
          <w:rFonts w:ascii="Times New Roman" w:hAnsi="Times New Roman" w:cs="Times New Roman"/>
          <w:color w:val="000000" w:themeColor="text1"/>
          <w:sz w:val="24"/>
          <w:szCs w:val="24"/>
          <w:lang w:bidi="bn-IN"/>
        </w:rPr>
        <w:t xml:space="preserve">Metal concentrations in </w:t>
      </w:r>
      <w:r>
        <w:rPr>
          <w:rFonts w:ascii="Times New Roman" w:hAnsi="Times New Roman" w:cs="Times New Roman"/>
          <w:color w:val="000000" w:themeColor="text1"/>
          <w:sz w:val="24"/>
          <w:szCs w:val="24"/>
          <w:lang w:bidi="bn-IN"/>
        </w:rPr>
        <w:t xml:space="preserve">sediment </w:t>
      </w:r>
      <w:r w:rsidRPr="00D4362E">
        <w:rPr>
          <w:rFonts w:ascii="Times New Roman" w:hAnsi="Times New Roman" w:cs="Times New Roman"/>
          <w:color w:val="000000" w:themeColor="text1"/>
          <w:sz w:val="24"/>
          <w:szCs w:val="24"/>
          <w:lang w:bidi="bn-IN"/>
        </w:rPr>
        <w:t xml:space="preserve">samples followed the descending order of </w:t>
      </w:r>
      <w:r>
        <w:rPr>
          <w:rFonts w:ascii="Times New Roman" w:hAnsi="Times New Roman" w:cs="Times New Roman"/>
          <w:color w:val="000000" w:themeColor="text1"/>
          <w:sz w:val="24"/>
          <w:szCs w:val="24"/>
          <w:lang w:bidi="bn-IN"/>
        </w:rPr>
        <w:t>station</w:t>
      </w:r>
      <w:r w:rsidRPr="00D4362E">
        <w:rPr>
          <w:rFonts w:ascii="Times New Roman" w:hAnsi="Times New Roman" w:cs="Times New Roman"/>
          <w:color w:val="000000" w:themeColor="text1"/>
          <w:sz w:val="24"/>
          <w:szCs w:val="24"/>
          <w:lang w:bidi="bn-IN"/>
        </w:rPr>
        <w:t xml:space="preserve"> </w:t>
      </w:r>
      <w:r>
        <w:rPr>
          <w:rFonts w:ascii="Times New Roman" w:hAnsi="Times New Roman" w:cs="Times New Roman"/>
          <w:color w:val="000000" w:themeColor="text1"/>
          <w:sz w:val="24"/>
          <w:szCs w:val="24"/>
          <w:lang w:bidi="bn-IN"/>
        </w:rPr>
        <w:t>12</w:t>
      </w:r>
      <w:r w:rsidRPr="00D4362E">
        <w:rPr>
          <w:rFonts w:ascii="Times New Roman" w:hAnsi="Times New Roman" w:cs="Times New Roman"/>
          <w:color w:val="000000" w:themeColor="text1"/>
          <w:sz w:val="24"/>
          <w:szCs w:val="24"/>
          <w:lang w:bidi="bn-IN"/>
        </w:rPr>
        <w:t>&gt;</w:t>
      </w:r>
      <w:r w:rsidR="00544721">
        <w:rPr>
          <w:rFonts w:ascii="Times New Roman" w:hAnsi="Times New Roman" w:cs="Times New Roman"/>
          <w:color w:val="000000" w:themeColor="text1"/>
          <w:sz w:val="24"/>
          <w:szCs w:val="24"/>
          <w:lang w:bidi="bn-IN"/>
        </w:rPr>
        <w:t xml:space="preserve"> </w:t>
      </w:r>
      <w:r>
        <w:rPr>
          <w:rFonts w:ascii="Times New Roman" w:hAnsi="Times New Roman" w:cs="Times New Roman"/>
          <w:color w:val="000000" w:themeColor="text1"/>
          <w:sz w:val="24"/>
          <w:szCs w:val="24"/>
          <w:lang w:bidi="bn-IN"/>
        </w:rPr>
        <w:t>station</w:t>
      </w:r>
      <w:r w:rsidRPr="00D4362E">
        <w:rPr>
          <w:rFonts w:ascii="Times New Roman" w:hAnsi="Times New Roman" w:cs="Times New Roman"/>
          <w:color w:val="000000" w:themeColor="text1"/>
          <w:sz w:val="24"/>
          <w:szCs w:val="24"/>
          <w:lang w:bidi="bn-IN"/>
        </w:rPr>
        <w:t xml:space="preserve"> </w:t>
      </w:r>
      <w:r>
        <w:rPr>
          <w:rFonts w:ascii="Times New Roman" w:hAnsi="Times New Roman" w:cs="Times New Roman"/>
          <w:color w:val="000000" w:themeColor="text1"/>
          <w:sz w:val="24"/>
          <w:szCs w:val="24"/>
          <w:lang w:bidi="bn-IN"/>
        </w:rPr>
        <w:t>11</w:t>
      </w:r>
      <w:r w:rsidRPr="00D4362E">
        <w:rPr>
          <w:rFonts w:ascii="Times New Roman" w:hAnsi="Times New Roman" w:cs="Times New Roman"/>
          <w:color w:val="000000" w:themeColor="text1"/>
          <w:sz w:val="24"/>
          <w:szCs w:val="24"/>
          <w:lang w:bidi="bn-IN"/>
        </w:rPr>
        <w:t>&gt;</w:t>
      </w:r>
      <w:r w:rsidR="00544721">
        <w:rPr>
          <w:rFonts w:ascii="Times New Roman" w:hAnsi="Times New Roman" w:cs="Times New Roman"/>
          <w:color w:val="000000" w:themeColor="text1"/>
          <w:sz w:val="24"/>
          <w:szCs w:val="24"/>
          <w:lang w:bidi="bn-IN"/>
        </w:rPr>
        <w:t xml:space="preserve"> </w:t>
      </w:r>
      <w:r>
        <w:rPr>
          <w:rFonts w:ascii="Times New Roman" w:hAnsi="Times New Roman" w:cs="Times New Roman"/>
          <w:color w:val="000000" w:themeColor="text1"/>
          <w:sz w:val="24"/>
          <w:szCs w:val="24"/>
          <w:lang w:bidi="bn-IN"/>
        </w:rPr>
        <w:t>station</w:t>
      </w:r>
      <w:r w:rsidRPr="00D4362E">
        <w:rPr>
          <w:rFonts w:ascii="Times New Roman" w:hAnsi="Times New Roman" w:cs="Times New Roman"/>
          <w:color w:val="000000" w:themeColor="text1"/>
          <w:sz w:val="24"/>
          <w:szCs w:val="24"/>
          <w:lang w:bidi="bn-IN"/>
        </w:rPr>
        <w:t xml:space="preserve"> </w:t>
      </w:r>
      <w:r>
        <w:rPr>
          <w:rFonts w:ascii="Times New Roman" w:hAnsi="Times New Roman" w:cs="Times New Roman"/>
          <w:color w:val="000000" w:themeColor="text1"/>
          <w:sz w:val="24"/>
          <w:szCs w:val="24"/>
          <w:lang w:bidi="bn-IN"/>
        </w:rPr>
        <w:t>17</w:t>
      </w:r>
      <w:r w:rsidRPr="00D4362E">
        <w:rPr>
          <w:rFonts w:ascii="Times New Roman" w:hAnsi="Times New Roman" w:cs="Times New Roman"/>
          <w:color w:val="000000" w:themeColor="text1"/>
          <w:sz w:val="24"/>
          <w:szCs w:val="24"/>
          <w:lang w:bidi="bn-IN"/>
        </w:rPr>
        <w:t>&gt;</w:t>
      </w:r>
      <w:r w:rsidR="00544721">
        <w:rPr>
          <w:rFonts w:ascii="Times New Roman" w:hAnsi="Times New Roman" w:cs="Times New Roman"/>
          <w:color w:val="000000" w:themeColor="text1"/>
          <w:sz w:val="24"/>
          <w:szCs w:val="24"/>
          <w:lang w:bidi="bn-IN"/>
        </w:rPr>
        <w:t xml:space="preserve"> </w:t>
      </w:r>
      <w:r>
        <w:rPr>
          <w:rFonts w:ascii="Times New Roman" w:hAnsi="Times New Roman" w:cs="Times New Roman"/>
          <w:color w:val="000000" w:themeColor="text1"/>
          <w:sz w:val="24"/>
          <w:szCs w:val="24"/>
          <w:lang w:bidi="bn-IN"/>
        </w:rPr>
        <w:t>station</w:t>
      </w:r>
      <w:r w:rsidRPr="00D4362E">
        <w:rPr>
          <w:rFonts w:ascii="Times New Roman" w:hAnsi="Times New Roman" w:cs="Times New Roman"/>
          <w:color w:val="000000" w:themeColor="text1"/>
          <w:sz w:val="24"/>
          <w:szCs w:val="24"/>
          <w:lang w:bidi="bn-IN"/>
        </w:rPr>
        <w:t xml:space="preserve"> </w:t>
      </w:r>
      <w:r>
        <w:rPr>
          <w:rFonts w:ascii="Times New Roman" w:hAnsi="Times New Roman" w:cs="Times New Roman"/>
          <w:color w:val="000000" w:themeColor="text1"/>
          <w:sz w:val="24"/>
          <w:szCs w:val="24"/>
          <w:lang w:bidi="bn-IN"/>
        </w:rPr>
        <w:t>9</w:t>
      </w:r>
      <w:r w:rsidRPr="00D4362E">
        <w:rPr>
          <w:rFonts w:ascii="Times New Roman" w:hAnsi="Times New Roman" w:cs="Times New Roman"/>
          <w:color w:val="000000" w:themeColor="text1"/>
          <w:sz w:val="24"/>
          <w:szCs w:val="24"/>
          <w:lang w:bidi="bn-IN"/>
        </w:rPr>
        <w:t>&gt;</w:t>
      </w:r>
      <w:r w:rsidR="00544721">
        <w:rPr>
          <w:rFonts w:ascii="Times New Roman" w:hAnsi="Times New Roman" w:cs="Times New Roman"/>
          <w:color w:val="000000" w:themeColor="text1"/>
          <w:sz w:val="24"/>
          <w:szCs w:val="24"/>
          <w:lang w:bidi="bn-IN"/>
        </w:rPr>
        <w:t xml:space="preserve"> </w:t>
      </w:r>
      <w:r>
        <w:rPr>
          <w:rFonts w:ascii="Times New Roman" w:hAnsi="Times New Roman" w:cs="Times New Roman"/>
          <w:color w:val="000000" w:themeColor="text1"/>
          <w:sz w:val="24"/>
          <w:szCs w:val="24"/>
          <w:lang w:bidi="bn-IN"/>
        </w:rPr>
        <w:t>station</w:t>
      </w:r>
      <w:r w:rsidRPr="00D4362E">
        <w:rPr>
          <w:rFonts w:ascii="Times New Roman" w:hAnsi="Times New Roman" w:cs="Times New Roman"/>
          <w:color w:val="000000" w:themeColor="text1"/>
          <w:sz w:val="24"/>
          <w:szCs w:val="24"/>
          <w:lang w:bidi="bn-IN"/>
        </w:rPr>
        <w:t xml:space="preserve"> </w:t>
      </w:r>
      <w:r>
        <w:rPr>
          <w:rFonts w:ascii="Times New Roman" w:hAnsi="Times New Roman" w:cs="Times New Roman"/>
          <w:color w:val="000000" w:themeColor="text1"/>
          <w:sz w:val="24"/>
          <w:szCs w:val="24"/>
          <w:lang w:bidi="bn-IN"/>
        </w:rPr>
        <w:t>16</w:t>
      </w:r>
      <w:r w:rsidRPr="00D4362E">
        <w:rPr>
          <w:rFonts w:ascii="Times New Roman" w:hAnsi="Times New Roman" w:cs="Times New Roman"/>
          <w:color w:val="000000" w:themeColor="text1"/>
          <w:sz w:val="24"/>
          <w:szCs w:val="24"/>
          <w:lang w:bidi="bn-IN"/>
        </w:rPr>
        <w:t>&gt;</w:t>
      </w:r>
      <w:r w:rsidR="00544721">
        <w:rPr>
          <w:rFonts w:ascii="Times New Roman" w:hAnsi="Times New Roman" w:cs="Times New Roman"/>
          <w:color w:val="000000" w:themeColor="text1"/>
          <w:sz w:val="24"/>
          <w:szCs w:val="24"/>
          <w:lang w:bidi="bn-IN"/>
        </w:rPr>
        <w:t xml:space="preserve"> </w:t>
      </w:r>
      <w:r>
        <w:rPr>
          <w:rFonts w:ascii="Times New Roman" w:hAnsi="Times New Roman" w:cs="Times New Roman"/>
          <w:color w:val="000000" w:themeColor="text1"/>
          <w:sz w:val="24"/>
          <w:szCs w:val="24"/>
          <w:lang w:bidi="bn-IN"/>
        </w:rPr>
        <w:t>station</w:t>
      </w:r>
      <w:r w:rsidRPr="00D4362E">
        <w:rPr>
          <w:rFonts w:ascii="Times New Roman" w:hAnsi="Times New Roman" w:cs="Times New Roman"/>
          <w:color w:val="000000" w:themeColor="text1"/>
          <w:sz w:val="24"/>
          <w:szCs w:val="24"/>
          <w:lang w:bidi="bn-IN"/>
        </w:rPr>
        <w:t xml:space="preserve"> </w:t>
      </w:r>
      <w:r>
        <w:rPr>
          <w:rFonts w:ascii="Times New Roman" w:hAnsi="Times New Roman" w:cs="Times New Roman"/>
          <w:color w:val="000000" w:themeColor="text1"/>
          <w:sz w:val="24"/>
          <w:szCs w:val="24"/>
          <w:lang w:bidi="bn-IN"/>
        </w:rPr>
        <w:t>8</w:t>
      </w:r>
      <w:r w:rsidRPr="00D4362E">
        <w:rPr>
          <w:rFonts w:ascii="Times New Roman" w:hAnsi="Times New Roman" w:cs="Times New Roman"/>
          <w:color w:val="000000" w:themeColor="text1"/>
          <w:sz w:val="24"/>
          <w:szCs w:val="24"/>
          <w:lang w:bidi="bn-IN"/>
        </w:rPr>
        <w:t>&gt;</w:t>
      </w:r>
      <w:r w:rsidR="00544721">
        <w:rPr>
          <w:rFonts w:ascii="Times New Roman" w:hAnsi="Times New Roman" w:cs="Times New Roman"/>
          <w:color w:val="000000" w:themeColor="text1"/>
          <w:sz w:val="24"/>
          <w:szCs w:val="24"/>
          <w:lang w:bidi="bn-IN"/>
        </w:rPr>
        <w:t xml:space="preserve"> </w:t>
      </w:r>
      <w:r>
        <w:rPr>
          <w:rFonts w:ascii="Times New Roman" w:hAnsi="Times New Roman" w:cs="Times New Roman"/>
          <w:color w:val="000000" w:themeColor="text1"/>
          <w:sz w:val="24"/>
          <w:szCs w:val="24"/>
          <w:lang w:bidi="bn-IN"/>
        </w:rPr>
        <w:t>station</w:t>
      </w:r>
      <w:r w:rsidRPr="00D4362E">
        <w:rPr>
          <w:rFonts w:ascii="Times New Roman" w:hAnsi="Times New Roman" w:cs="Times New Roman"/>
          <w:color w:val="000000" w:themeColor="text1"/>
          <w:sz w:val="24"/>
          <w:szCs w:val="24"/>
          <w:lang w:bidi="bn-IN"/>
        </w:rPr>
        <w:t xml:space="preserve"> </w:t>
      </w:r>
      <w:r>
        <w:rPr>
          <w:rFonts w:ascii="Times New Roman" w:hAnsi="Times New Roman" w:cs="Times New Roman"/>
          <w:color w:val="000000" w:themeColor="text1"/>
          <w:sz w:val="24"/>
          <w:szCs w:val="24"/>
          <w:lang w:bidi="bn-IN"/>
        </w:rPr>
        <w:t>10</w:t>
      </w:r>
      <w:r w:rsidRPr="00D4362E">
        <w:rPr>
          <w:rFonts w:ascii="Times New Roman" w:hAnsi="Times New Roman" w:cs="Times New Roman"/>
          <w:color w:val="000000" w:themeColor="text1"/>
          <w:sz w:val="24"/>
          <w:szCs w:val="24"/>
          <w:lang w:bidi="bn-IN"/>
        </w:rPr>
        <w:t>&gt;</w:t>
      </w:r>
      <w:r w:rsidR="00544721">
        <w:rPr>
          <w:rFonts w:ascii="Times New Roman" w:hAnsi="Times New Roman" w:cs="Times New Roman"/>
          <w:color w:val="000000" w:themeColor="text1"/>
          <w:sz w:val="24"/>
          <w:szCs w:val="24"/>
          <w:lang w:bidi="bn-IN"/>
        </w:rPr>
        <w:t xml:space="preserve"> </w:t>
      </w:r>
      <w:r>
        <w:rPr>
          <w:rFonts w:ascii="Times New Roman" w:hAnsi="Times New Roman" w:cs="Times New Roman"/>
          <w:color w:val="000000" w:themeColor="text1"/>
          <w:sz w:val="24"/>
          <w:szCs w:val="24"/>
          <w:lang w:bidi="bn-IN"/>
        </w:rPr>
        <w:t>station</w:t>
      </w:r>
      <w:r w:rsidRPr="00D4362E">
        <w:rPr>
          <w:rFonts w:ascii="Times New Roman" w:hAnsi="Times New Roman" w:cs="Times New Roman"/>
          <w:color w:val="000000" w:themeColor="text1"/>
          <w:sz w:val="24"/>
          <w:szCs w:val="24"/>
          <w:lang w:bidi="bn-IN"/>
        </w:rPr>
        <w:t xml:space="preserve"> </w:t>
      </w:r>
      <w:r>
        <w:rPr>
          <w:rFonts w:ascii="Times New Roman" w:hAnsi="Times New Roman" w:cs="Times New Roman"/>
          <w:color w:val="000000" w:themeColor="text1"/>
          <w:sz w:val="24"/>
          <w:szCs w:val="24"/>
          <w:lang w:bidi="bn-IN"/>
        </w:rPr>
        <w:t>5</w:t>
      </w:r>
      <w:r w:rsidRPr="00D4362E">
        <w:rPr>
          <w:rFonts w:ascii="Times New Roman" w:hAnsi="Times New Roman" w:cs="Times New Roman"/>
          <w:color w:val="000000" w:themeColor="text1"/>
          <w:sz w:val="24"/>
          <w:szCs w:val="24"/>
          <w:lang w:bidi="bn-IN"/>
        </w:rPr>
        <w:t>&gt;</w:t>
      </w:r>
      <w:r w:rsidR="00544721">
        <w:rPr>
          <w:rFonts w:ascii="Times New Roman" w:hAnsi="Times New Roman" w:cs="Times New Roman"/>
          <w:color w:val="000000" w:themeColor="text1"/>
          <w:sz w:val="24"/>
          <w:szCs w:val="24"/>
          <w:lang w:bidi="bn-IN"/>
        </w:rPr>
        <w:t xml:space="preserve"> </w:t>
      </w:r>
      <w:r>
        <w:rPr>
          <w:rFonts w:ascii="Times New Roman" w:hAnsi="Times New Roman" w:cs="Times New Roman"/>
          <w:color w:val="000000" w:themeColor="text1"/>
          <w:sz w:val="24"/>
          <w:szCs w:val="24"/>
          <w:lang w:bidi="bn-IN"/>
        </w:rPr>
        <w:t>station</w:t>
      </w:r>
      <w:r w:rsidRPr="00D4362E">
        <w:rPr>
          <w:rFonts w:ascii="Times New Roman" w:hAnsi="Times New Roman" w:cs="Times New Roman"/>
          <w:color w:val="000000" w:themeColor="text1"/>
          <w:sz w:val="24"/>
          <w:szCs w:val="24"/>
          <w:lang w:bidi="bn-IN"/>
        </w:rPr>
        <w:t xml:space="preserve"> </w:t>
      </w:r>
      <w:r>
        <w:rPr>
          <w:rFonts w:ascii="Times New Roman" w:hAnsi="Times New Roman" w:cs="Times New Roman"/>
          <w:color w:val="000000" w:themeColor="text1"/>
          <w:sz w:val="24"/>
          <w:szCs w:val="24"/>
          <w:lang w:bidi="bn-IN"/>
        </w:rPr>
        <w:t>6</w:t>
      </w:r>
      <w:r w:rsidRPr="00D4362E">
        <w:rPr>
          <w:rFonts w:ascii="Times New Roman" w:hAnsi="Times New Roman" w:cs="Times New Roman"/>
          <w:color w:val="000000" w:themeColor="text1"/>
          <w:sz w:val="24"/>
          <w:szCs w:val="24"/>
          <w:lang w:bidi="bn-IN"/>
        </w:rPr>
        <w:t>&gt;</w:t>
      </w:r>
      <w:r w:rsidR="00544721">
        <w:rPr>
          <w:rFonts w:ascii="Times New Roman" w:hAnsi="Times New Roman" w:cs="Times New Roman"/>
          <w:color w:val="000000" w:themeColor="text1"/>
          <w:sz w:val="24"/>
          <w:szCs w:val="24"/>
          <w:lang w:bidi="bn-IN"/>
        </w:rPr>
        <w:t xml:space="preserve"> </w:t>
      </w:r>
      <w:r>
        <w:rPr>
          <w:rFonts w:ascii="Times New Roman" w:hAnsi="Times New Roman" w:cs="Times New Roman"/>
          <w:color w:val="000000" w:themeColor="text1"/>
          <w:sz w:val="24"/>
          <w:szCs w:val="24"/>
          <w:lang w:bidi="bn-IN"/>
        </w:rPr>
        <w:t>station</w:t>
      </w:r>
      <w:r w:rsidR="00544721">
        <w:rPr>
          <w:rFonts w:ascii="Times New Roman" w:hAnsi="Times New Roman" w:cs="Times New Roman"/>
          <w:color w:val="000000" w:themeColor="text1"/>
          <w:sz w:val="24"/>
          <w:szCs w:val="24"/>
          <w:lang w:bidi="bn-IN"/>
        </w:rPr>
        <w:t xml:space="preserve"> </w:t>
      </w:r>
      <w:r>
        <w:rPr>
          <w:rFonts w:ascii="Times New Roman" w:hAnsi="Times New Roman" w:cs="Times New Roman"/>
          <w:color w:val="000000" w:themeColor="text1"/>
          <w:sz w:val="24"/>
          <w:szCs w:val="24"/>
          <w:lang w:bidi="bn-IN"/>
        </w:rPr>
        <w:t>15</w:t>
      </w:r>
      <w:r w:rsidRPr="00D4362E">
        <w:rPr>
          <w:rFonts w:ascii="Times New Roman" w:hAnsi="Times New Roman" w:cs="Times New Roman"/>
          <w:color w:val="000000" w:themeColor="text1"/>
          <w:sz w:val="24"/>
          <w:szCs w:val="24"/>
          <w:lang w:bidi="bn-IN"/>
        </w:rPr>
        <w:t>&gt;</w:t>
      </w:r>
      <w:r w:rsidR="00544721">
        <w:rPr>
          <w:rFonts w:ascii="Times New Roman" w:hAnsi="Times New Roman" w:cs="Times New Roman"/>
          <w:color w:val="000000" w:themeColor="text1"/>
          <w:sz w:val="24"/>
          <w:szCs w:val="24"/>
          <w:lang w:bidi="bn-IN"/>
        </w:rPr>
        <w:t xml:space="preserve"> </w:t>
      </w:r>
      <w:r>
        <w:rPr>
          <w:rFonts w:ascii="Times New Roman" w:hAnsi="Times New Roman" w:cs="Times New Roman"/>
          <w:color w:val="000000" w:themeColor="text1"/>
          <w:sz w:val="24"/>
          <w:szCs w:val="24"/>
          <w:lang w:bidi="bn-IN"/>
        </w:rPr>
        <w:t>station</w:t>
      </w:r>
      <w:r w:rsidRPr="00D4362E">
        <w:rPr>
          <w:rFonts w:ascii="Times New Roman" w:hAnsi="Times New Roman" w:cs="Times New Roman"/>
          <w:color w:val="000000" w:themeColor="text1"/>
          <w:sz w:val="24"/>
          <w:szCs w:val="24"/>
          <w:lang w:bidi="bn-IN"/>
        </w:rPr>
        <w:t xml:space="preserve"> </w:t>
      </w:r>
      <w:r>
        <w:rPr>
          <w:rFonts w:ascii="Times New Roman" w:hAnsi="Times New Roman" w:cs="Times New Roman"/>
          <w:color w:val="000000" w:themeColor="text1"/>
          <w:sz w:val="24"/>
          <w:szCs w:val="24"/>
          <w:lang w:bidi="bn-IN"/>
        </w:rPr>
        <w:t>4</w:t>
      </w:r>
      <w:r w:rsidRPr="00D4362E">
        <w:rPr>
          <w:rFonts w:ascii="Times New Roman" w:hAnsi="Times New Roman" w:cs="Times New Roman"/>
          <w:color w:val="000000" w:themeColor="text1"/>
          <w:sz w:val="24"/>
          <w:szCs w:val="24"/>
          <w:lang w:bidi="bn-IN"/>
        </w:rPr>
        <w:t>&gt;</w:t>
      </w:r>
      <w:r w:rsidR="00544721">
        <w:rPr>
          <w:rFonts w:ascii="Times New Roman" w:hAnsi="Times New Roman" w:cs="Times New Roman"/>
          <w:color w:val="000000" w:themeColor="text1"/>
          <w:sz w:val="24"/>
          <w:szCs w:val="24"/>
          <w:lang w:bidi="bn-IN"/>
        </w:rPr>
        <w:t xml:space="preserve"> </w:t>
      </w:r>
      <w:r>
        <w:rPr>
          <w:rFonts w:ascii="Times New Roman" w:hAnsi="Times New Roman" w:cs="Times New Roman"/>
          <w:color w:val="000000" w:themeColor="text1"/>
          <w:sz w:val="24"/>
          <w:szCs w:val="24"/>
          <w:lang w:bidi="bn-IN"/>
        </w:rPr>
        <w:t>station</w:t>
      </w:r>
      <w:r w:rsidRPr="00D4362E">
        <w:rPr>
          <w:rFonts w:ascii="Times New Roman" w:hAnsi="Times New Roman" w:cs="Times New Roman"/>
          <w:color w:val="000000" w:themeColor="text1"/>
          <w:sz w:val="24"/>
          <w:szCs w:val="24"/>
          <w:lang w:bidi="bn-IN"/>
        </w:rPr>
        <w:t xml:space="preserve"> </w:t>
      </w:r>
      <w:r>
        <w:rPr>
          <w:rFonts w:ascii="Times New Roman" w:hAnsi="Times New Roman" w:cs="Times New Roman"/>
          <w:color w:val="000000" w:themeColor="text1"/>
          <w:sz w:val="24"/>
          <w:szCs w:val="24"/>
          <w:lang w:bidi="bn-IN"/>
        </w:rPr>
        <w:t>1</w:t>
      </w:r>
      <w:r w:rsidRPr="00D4362E">
        <w:rPr>
          <w:rFonts w:ascii="Times New Roman" w:hAnsi="Times New Roman" w:cs="Times New Roman"/>
          <w:color w:val="000000" w:themeColor="text1"/>
          <w:sz w:val="24"/>
          <w:szCs w:val="24"/>
          <w:lang w:bidi="bn-IN"/>
        </w:rPr>
        <w:t>&gt;</w:t>
      </w:r>
      <w:r w:rsidR="00544721">
        <w:rPr>
          <w:rFonts w:ascii="Times New Roman" w:hAnsi="Times New Roman" w:cs="Times New Roman"/>
          <w:color w:val="000000" w:themeColor="text1"/>
          <w:sz w:val="24"/>
          <w:szCs w:val="24"/>
          <w:lang w:bidi="bn-IN"/>
        </w:rPr>
        <w:t xml:space="preserve"> </w:t>
      </w:r>
      <w:r>
        <w:rPr>
          <w:rFonts w:ascii="Times New Roman" w:hAnsi="Times New Roman" w:cs="Times New Roman"/>
          <w:color w:val="000000" w:themeColor="text1"/>
          <w:sz w:val="24"/>
          <w:szCs w:val="24"/>
          <w:lang w:bidi="bn-IN"/>
        </w:rPr>
        <w:t>station</w:t>
      </w:r>
      <w:r w:rsidRPr="00D4362E">
        <w:rPr>
          <w:rFonts w:ascii="Times New Roman" w:hAnsi="Times New Roman" w:cs="Times New Roman"/>
          <w:color w:val="000000" w:themeColor="text1"/>
          <w:sz w:val="24"/>
          <w:szCs w:val="24"/>
          <w:lang w:bidi="bn-IN"/>
        </w:rPr>
        <w:t xml:space="preserve"> </w:t>
      </w:r>
      <w:r>
        <w:rPr>
          <w:rFonts w:ascii="Times New Roman" w:hAnsi="Times New Roman" w:cs="Times New Roman"/>
          <w:color w:val="000000" w:themeColor="text1"/>
          <w:sz w:val="24"/>
          <w:szCs w:val="24"/>
          <w:lang w:bidi="bn-IN"/>
        </w:rPr>
        <w:t>3</w:t>
      </w:r>
      <w:r w:rsidRPr="00D4362E">
        <w:rPr>
          <w:rFonts w:ascii="Times New Roman" w:hAnsi="Times New Roman" w:cs="Times New Roman"/>
          <w:color w:val="000000" w:themeColor="text1"/>
          <w:sz w:val="24"/>
          <w:szCs w:val="24"/>
          <w:lang w:bidi="bn-IN"/>
        </w:rPr>
        <w:t>&gt;</w:t>
      </w:r>
      <w:r w:rsidR="00544721">
        <w:rPr>
          <w:rFonts w:ascii="Times New Roman" w:hAnsi="Times New Roman" w:cs="Times New Roman"/>
          <w:color w:val="000000" w:themeColor="text1"/>
          <w:sz w:val="24"/>
          <w:szCs w:val="24"/>
          <w:lang w:bidi="bn-IN"/>
        </w:rPr>
        <w:t xml:space="preserve"> </w:t>
      </w:r>
      <w:r>
        <w:rPr>
          <w:rFonts w:ascii="Times New Roman" w:hAnsi="Times New Roman" w:cs="Times New Roman"/>
          <w:color w:val="000000" w:themeColor="text1"/>
          <w:sz w:val="24"/>
          <w:szCs w:val="24"/>
          <w:lang w:bidi="bn-IN"/>
        </w:rPr>
        <w:t>station</w:t>
      </w:r>
      <w:r w:rsidRPr="00D4362E">
        <w:rPr>
          <w:rFonts w:ascii="Times New Roman" w:hAnsi="Times New Roman" w:cs="Times New Roman"/>
          <w:color w:val="000000" w:themeColor="text1"/>
          <w:sz w:val="24"/>
          <w:szCs w:val="24"/>
          <w:lang w:bidi="bn-IN"/>
        </w:rPr>
        <w:t xml:space="preserve"> </w:t>
      </w:r>
      <w:r>
        <w:rPr>
          <w:rFonts w:ascii="Times New Roman" w:hAnsi="Times New Roman" w:cs="Times New Roman"/>
          <w:color w:val="000000" w:themeColor="text1"/>
          <w:sz w:val="24"/>
          <w:szCs w:val="24"/>
          <w:lang w:bidi="bn-IN"/>
        </w:rPr>
        <w:t>2</w:t>
      </w:r>
      <w:r w:rsidRPr="00D4362E">
        <w:rPr>
          <w:rFonts w:ascii="Times New Roman" w:hAnsi="Times New Roman" w:cs="Times New Roman"/>
          <w:color w:val="000000" w:themeColor="text1"/>
          <w:sz w:val="24"/>
          <w:szCs w:val="24"/>
          <w:lang w:bidi="bn-IN"/>
        </w:rPr>
        <w:t>&gt;</w:t>
      </w:r>
      <w:r w:rsidR="00544721">
        <w:rPr>
          <w:rFonts w:ascii="Times New Roman" w:hAnsi="Times New Roman" w:cs="Times New Roman"/>
          <w:color w:val="000000" w:themeColor="text1"/>
          <w:sz w:val="24"/>
          <w:szCs w:val="24"/>
          <w:lang w:bidi="bn-IN"/>
        </w:rPr>
        <w:t xml:space="preserve"> </w:t>
      </w:r>
      <w:r>
        <w:rPr>
          <w:rFonts w:ascii="Times New Roman" w:hAnsi="Times New Roman" w:cs="Times New Roman"/>
          <w:color w:val="000000" w:themeColor="text1"/>
          <w:sz w:val="24"/>
          <w:szCs w:val="24"/>
          <w:lang w:bidi="bn-IN"/>
        </w:rPr>
        <w:t>station 7&gt;</w:t>
      </w:r>
      <w:r w:rsidR="00544721">
        <w:rPr>
          <w:rFonts w:ascii="Times New Roman" w:hAnsi="Times New Roman" w:cs="Times New Roman"/>
          <w:color w:val="000000" w:themeColor="text1"/>
          <w:sz w:val="24"/>
          <w:szCs w:val="24"/>
          <w:lang w:bidi="bn-IN"/>
        </w:rPr>
        <w:t xml:space="preserve"> </w:t>
      </w:r>
      <w:r>
        <w:rPr>
          <w:rFonts w:ascii="Times New Roman" w:hAnsi="Times New Roman" w:cs="Times New Roman"/>
          <w:color w:val="000000" w:themeColor="text1"/>
          <w:sz w:val="24"/>
          <w:szCs w:val="24"/>
          <w:lang w:bidi="bn-IN"/>
        </w:rPr>
        <w:t>station</w:t>
      </w:r>
      <w:r w:rsidRPr="00D4362E">
        <w:rPr>
          <w:rFonts w:ascii="Times New Roman" w:hAnsi="Times New Roman" w:cs="Times New Roman"/>
          <w:color w:val="000000" w:themeColor="text1"/>
          <w:sz w:val="24"/>
          <w:szCs w:val="24"/>
          <w:lang w:bidi="bn-IN"/>
        </w:rPr>
        <w:t xml:space="preserve"> </w:t>
      </w:r>
      <w:r>
        <w:rPr>
          <w:rFonts w:ascii="Times New Roman" w:hAnsi="Times New Roman" w:cs="Times New Roman"/>
          <w:color w:val="000000" w:themeColor="text1"/>
          <w:sz w:val="24"/>
          <w:szCs w:val="24"/>
          <w:lang w:bidi="bn-IN"/>
        </w:rPr>
        <w:t>13&gt;</w:t>
      </w:r>
      <w:r w:rsidR="00544721">
        <w:rPr>
          <w:rFonts w:ascii="Times New Roman" w:hAnsi="Times New Roman" w:cs="Times New Roman"/>
          <w:color w:val="000000" w:themeColor="text1"/>
          <w:sz w:val="24"/>
          <w:szCs w:val="24"/>
          <w:lang w:bidi="bn-IN"/>
        </w:rPr>
        <w:t xml:space="preserve"> </w:t>
      </w:r>
      <w:r>
        <w:rPr>
          <w:rFonts w:ascii="Times New Roman" w:hAnsi="Times New Roman" w:cs="Times New Roman"/>
          <w:color w:val="000000" w:themeColor="text1"/>
          <w:sz w:val="24"/>
          <w:szCs w:val="24"/>
          <w:lang w:bidi="bn-IN"/>
        </w:rPr>
        <w:t>station</w:t>
      </w:r>
      <w:r w:rsidRPr="00D4362E">
        <w:rPr>
          <w:rFonts w:ascii="Times New Roman" w:hAnsi="Times New Roman" w:cs="Times New Roman"/>
          <w:color w:val="000000" w:themeColor="text1"/>
          <w:sz w:val="24"/>
          <w:szCs w:val="24"/>
          <w:lang w:bidi="bn-IN"/>
        </w:rPr>
        <w:t xml:space="preserve"> </w:t>
      </w:r>
      <w:r>
        <w:rPr>
          <w:rFonts w:ascii="Times New Roman" w:hAnsi="Times New Roman" w:cs="Times New Roman"/>
          <w:color w:val="000000" w:themeColor="text1"/>
          <w:sz w:val="24"/>
          <w:szCs w:val="24"/>
          <w:lang w:bidi="bn-IN"/>
        </w:rPr>
        <w:t>14</w:t>
      </w:r>
      <w:r w:rsidRPr="00D4362E">
        <w:rPr>
          <w:rFonts w:ascii="Times New Roman" w:hAnsi="Times New Roman" w:cs="Times New Roman"/>
          <w:color w:val="000000" w:themeColor="text1"/>
          <w:sz w:val="24"/>
          <w:szCs w:val="24"/>
          <w:lang w:bidi="bn-IN"/>
        </w:rPr>
        <w:t>. Interestingly, this descending order of heavy metals among the sampling sites did not follow a downstream pattern, which might be due to the metal input in sediments from site-specific characteristics, such as flow of the river, pollution sources, and waste disposal from the urban system (</w:t>
      </w:r>
      <w:r w:rsidR="00E77E8C">
        <w:rPr>
          <w:rFonts w:ascii="Times New Roman" w:hAnsi="Times New Roman" w:cs="Times New Roman"/>
          <w:color w:val="000000" w:themeColor="text1"/>
          <w:sz w:val="24"/>
          <w:szCs w:val="24"/>
          <w:lang w:bidi="bn-IN"/>
        </w:rPr>
        <w:t>Jolly</w:t>
      </w:r>
      <w:r w:rsidR="00E77E8C" w:rsidRPr="00D4362E">
        <w:rPr>
          <w:rFonts w:ascii="Times New Roman" w:hAnsi="Times New Roman" w:cs="Times New Roman"/>
          <w:color w:val="000000" w:themeColor="text1"/>
          <w:sz w:val="24"/>
          <w:szCs w:val="24"/>
          <w:lang w:bidi="bn-IN"/>
        </w:rPr>
        <w:t xml:space="preserve"> </w:t>
      </w:r>
      <w:r w:rsidR="00E77E8C" w:rsidRPr="00E77E8C">
        <w:rPr>
          <w:rFonts w:ascii="Times New Roman" w:hAnsi="Times New Roman" w:cs="Times New Roman"/>
          <w:i/>
          <w:iCs/>
          <w:color w:val="000000" w:themeColor="text1"/>
          <w:sz w:val="24"/>
          <w:szCs w:val="24"/>
          <w:lang w:bidi="bn-IN"/>
        </w:rPr>
        <w:t>et al</w:t>
      </w:r>
      <w:r w:rsidR="00E77E8C" w:rsidRPr="00D4362E">
        <w:rPr>
          <w:rFonts w:ascii="Times New Roman" w:hAnsi="Times New Roman" w:cs="Times New Roman"/>
          <w:color w:val="000000" w:themeColor="text1"/>
          <w:sz w:val="24"/>
          <w:szCs w:val="24"/>
          <w:lang w:bidi="bn-IN"/>
        </w:rPr>
        <w:t>.</w:t>
      </w:r>
      <w:r w:rsidR="00E77E8C">
        <w:rPr>
          <w:rFonts w:ascii="Times New Roman" w:hAnsi="Times New Roman" w:cs="Times New Roman"/>
          <w:color w:val="000000" w:themeColor="text1"/>
          <w:sz w:val="24"/>
          <w:szCs w:val="24"/>
          <w:lang w:bidi="bn-IN"/>
        </w:rPr>
        <w:t>,</w:t>
      </w:r>
      <w:r w:rsidR="00E77E8C" w:rsidRPr="00D4362E">
        <w:rPr>
          <w:rFonts w:ascii="Times New Roman" w:hAnsi="Times New Roman" w:cs="Times New Roman"/>
          <w:color w:val="000000" w:themeColor="text1"/>
          <w:sz w:val="24"/>
          <w:szCs w:val="24"/>
          <w:lang w:bidi="bn-IN"/>
        </w:rPr>
        <w:t xml:space="preserve"> 201</w:t>
      </w:r>
      <w:r w:rsidR="00E77E8C">
        <w:rPr>
          <w:rFonts w:ascii="Times New Roman" w:hAnsi="Times New Roman" w:cs="Times New Roman"/>
          <w:color w:val="000000" w:themeColor="text1"/>
          <w:sz w:val="24"/>
          <w:szCs w:val="24"/>
          <w:lang w:bidi="bn-IN"/>
        </w:rPr>
        <w:t xml:space="preserve">6; </w:t>
      </w:r>
      <w:r w:rsidRPr="00D4362E">
        <w:rPr>
          <w:rFonts w:ascii="Times New Roman" w:hAnsi="Times New Roman" w:cs="Times New Roman"/>
          <w:color w:val="000000" w:themeColor="text1"/>
          <w:sz w:val="24"/>
          <w:szCs w:val="24"/>
          <w:lang w:bidi="bn-IN"/>
        </w:rPr>
        <w:t>A</w:t>
      </w:r>
      <w:r w:rsidR="00E77E8C">
        <w:rPr>
          <w:rFonts w:ascii="Times New Roman" w:hAnsi="Times New Roman" w:cs="Times New Roman"/>
          <w:color w:val="000000" w:themeColor="text1"/>
          <w:sz w:val="24"/>
          <w:szCs w:val="24"/>
          <w:lang w:bidi="bn-IN"/>
        </w:rPr>
        <w:t>li</w:t>
      </w:r>
      <w:r w:rsidRPr="00D4362E">
        <w:rPr>
          <w:rFonts w:ascii="Times New Roman" w:hAnsi="Times New Roman" w:cs="Times New Roman"/>
          <w:color w:val="000000" w:themeColor="text1"/>
          <w:sz w:val="24"/>
          <w:szCs w:val="24"/>
          <w:lang w:bidi="bn-IN"/>
        </w:rPr>
        <w:t xml:space="preserve"> </w:t>
      </w:r>
      <w:r w:rsidRPr="00E77E8C">
        <w:rPr>
          <w:rFonts w:ascii="Times New Roman" w:hAnsi="Times New Roman" w:cs="Times New Roman"/>
          <w:i/>
          <w:iCs/>
          <w:color w:val="000000" w:themeColor="text1"/>
          <w:sz w:val="24"/>
          <w:szCs w:val="24"/>
          <w:lang w:bidi="bn-IN"/>
        </w:rPr>
        <w:t>et al</w:t>
      </w:r>
      <w:r w:rsidRPr="00D4362E">
        <w:rPr>
          <w:rFonts w:ascii="Times New Roman" w:hAnsi="Times New Roman" w:cs="Times New Roman"/>
          <w:color w:val="000000" w:themeColor="text1"/>
          <w:sz w:val="24"/>
          <w:szCs w:val="24"/>
          <w:lang w:bidi="bn-IN"/>
        </w:rPr>
        <w:t>.</w:t>
      </w:r>
      <w:r w:rsidR="00E77E8C">
        <w:rPr>
          <w:rFonts w:ascii="Times New Roman" w:hAnsi="Times New Roman" w:cs="Times New Roman"/>
          <w:color w:val="000000" w:themeColor="text1"/>
          <w:sz w:val="24"/>
          <w:szCs w:val="24"/>
          <w:lang w:bidi="bn-IN"/>
        </w:rPr>
        <w:t>,</w:t>
      </w:r>
      <w:r w:rsidRPr="00D4362E">
        <w:rPr>
          <w:rFonts w:ascii="Times New Roman" w:hAnsi="Times New Roman" w:cs="Times New Roman"/>
          <w:color w:val="000000" w:themeColor="text1"/>
          <w:sz w:val="24"/>
          <w:szCs w:val="24"/>
          <w:lang w:bidi="bn-IN"/>
        </w:rPr>
        <w:t xml:space="preserve"> 201</w:t>
      </w:r>
      <w:r w:rsidR="00E77E8C">
        <w:rPr>
          <w:rFonts w:ascii="Times New Roman" w:hAnsi="Times New Roman" w:cs="Times New Roman"/>
          <w:color w:val="000000" w:themeColor="text1"/>
          <w:sz w:val="24"/>
          <w:szCs w:val="24"/>
          <w:lang w:bidi="bn-IN"/>
        </w:rPr>
        <w:t>9</w:t>
      </w:r>
      <w:r w:rsidRPr="00D4362E">
        <w:rPr>
          <w:rFonts w:ascii="Times New Roman" w:hAnsi="Times New Roman" w:cs="Times New Roman"/>
          <w:color w:val="000000" w:themeColor="text1"/>
          <w:sz w:val="24"/>
          <w:szCs w:val="24"/>
          <w:lang w:bidi="bn-IN"/>
        </w:rPr>
        <w:t xml:space="preserve">; </w:t>
      </w:r>
      <w:r w:rsidR="00E77E8C">
        <w:rPr>
          <w:rFonts w:ascii="Times New Roman" w:hAnsi="Times New Roman" w:cs="Times New Roman"/>
          <w:color w:val="000000" w:themeColor="text1"/>
          <w:sz w:val="24"/>
          <w:szCs w:val="24"/>
          <w:lang w:bidi="bn-IN"/>
        </w:rPr>
        <w:t xml:space="preserve">Jolly </w:t>
      </w:r>
      <w:r w:rsidR="00E77E8C" w:rsidRPr="00E77E8C">
        <w:rPr>
          <w:rFonts w:ascii="Times New Roman" w:hAnsi="Times New Roman" w:cs="Times New Roman"/>
          <w:i/>
          <w:iCs/>
          <w:color w:val="000000" w:themeColor="text1"/>
          <w:sz w:val="24"/>
          <w:szCs w:val="24"/>
          <w:lang w:bidi="bn-IN"/>
        </w:rPr>
        <w:t>et al</w:t>
      </w:r>
      <w:r w:rsidR="00E77E8C">
        <w:rPr>
          <w:rFonts w:ascii="Times New Roman" w:hAnsi="Times New Roman" w:cs="Times New Roman"/>
          <w:color w:val="000000" w:themeColor="text1"/>
          <w:sz w:val="24"/>
          <w:szCs w:val="24"/>
          <w:lang w:bidi="bn-IN"/>
        </w:rPr>
        <w:t>., 2019</w:t>
      </w:r>
      <w:r w:rsidRPr="00D4362E">
        <w:rPr>
          <w:rFonts w:ascii="Times New Roman" w:hAnsi="Times New Roman" w:cs="Times New Roman"/>
          <w:color w:val="000000" w:themeColor="text1"/>
          <w:sz w:val="24"/>
          <w:szCs w:val="24"/>
          <w:lang w:bidi="bn-IN"/>
        </w:rPr>
        <w:t>).</w:t>
      </w:r>
    </w:p>
    <w:p w14:paraId="09B7F11F" w14:textId="77777777" w:rsidR="00F17098" w:rsidRDefault="00E32F82" w:rsidP="00F17098">
      <w:pPr>
        <w:spacing w:after="240" w:line="360" w:lineRule="auto"/>
        <w:jc w:val="both"/>
        <w:rPr>
          <w:rFonts w:ascii="Times New Roman" w:hAnsi="Times New Roman" w:cs="Times New Roman"/>
          <w:color w:val="000000" w:themeColor="text1"/>
          <w:sz w:val="24"/>
          <w:szCs w:val="24"/>
          <w:lang w:bidi="bn-IN"/>
        </w:rPr>
      </w:pPr>
      <w:r w:rsidRPr="00DD3FFD">
        <w:rPr>
          <w:rFonts w:ascii="Times New Roman" w:hAnsi="Times New Roman" w:cs="Times New Roman"/>
          <w:color w:val="000000" w:themeColor="text1"/>
          <w:sz w:val="24"/>
          <w:szCs w:val="24"/>
          <w:lang w:bidi="bn-IN"/>
        </w:rPr>
        <w:t xml:space="preserve">The urban activities like industrial </w:t>
      </w:r>
      <w:r w:rsidR="006D2C26">
        <w:rPr>
          <w:rFonts w:ascii="Times New Roman" w:hAnsi="Times New Roman" w:cs="Times New Roman"/>
          <w:color w:val="000000" w:themeColor="text1"/>
          <w:sz w:val="24"/>
          <w:szCs w:val="24"/>
          <w:lang w:bidi="bn-IN"/>
        </w:rPr>
        <w:t xml:space="preserve">effluent </w:t>
      </w:r>
      <w:r w:rsidRPr="00DD3FFD">
        <w:rPr>
          <w:rFonts w:ascii="Times New Roman" w:hAnsi="Times New Roman" w:cs="Times New Roman"/>
          <w:color w:val="000000" w:themeColor="text1"/>
          <w:sz w:val="24"/>
          <w:szCs w:val="24"/>
          <w:lang w:bidi="bn-IN"/>
        </w:rPr>
        <w:t>discharges, municipal waste water, household garbage</w:t>
      </w:r>
      <w:r w:rsidR="006D2C26">
        <w:rPr>
          <w:rFonts w:ascii="Times New Roman" w:hAnsi="Times New Roman" w:cs="Times New Roman"/>
          <w:color w:val="000000" w:themeColor="text1"/>
          <w:sz w:val="24"/>
          <w:szCs w:val="24"/>
          <w:lang w:bidi="bn-IN"/>
        </w:rPr>
        <w:t xml:space="preserve"> </w:t>
      </w:r>
      <w:r w:rsidRPr="00DD3FFD">
        <w:rPr>
          <w:rFonts w:ascii="Times New Roman" w:hAnsi="Times New Roman" w:cs="Times New Roman"/>
          <w:color w:val="000000" w:themeColor="text1"/>
          <w:sz w:val="24"/>
          <w:szCs w:val="24"/>
          <w:lang w:bidi="bn-IN"/>
        </w:rPr>
        <w:t>and urban runoff of</w:t>
      </w:r>
      <w:r w:rsidR="006D2C26">
        <w:rPr>
          <w:rFonts w:ascii="Times New Roman" w:hAnsi="Times New Roman" w:cs="Times New Roman"/>
          <w:color w:val="000000" w:themeColor="text1"/>
          <w:sz w:val="24"/>
          <w:szCs w:val="24"/>
          <w:lang w:bidi="bn-IN"/>
        </w:rPr>
        <w:t xml:space="preserve"> Dhaka</w:t>
      </w:r>
      <w:r w:rsidRPr="00DD3FFD">
        <w:rPr>
          <w:rFonts w:ascii="Times New Roman" w:hAnsi="Times New Roman" w:cs="Times New Roman"/>
          <w:color w:val="000000" w:themeColor="text1"/>
          <w:sz w:val="24"/>
          <w:szCs w:val="24"/>
          <w:lang w:bidi="bn-IN"/>
        </w:rPr>
        <w:t xml:space="preserve"> </w:t>
      </w:r>
      <w:r w:rsidR="006D2C26">
        <w:rPr>
          <w:rFonts w:ascii="Times New Roman" w:hAnsi="Times New Roman" w:cs="Times New Roman"/>
          <w:color w:val="000000" w:themeColor="text1"/>
          <w:sz w:val="24"/>
          <w:szCs w:val="24"/>
          <w:lang w:bidi="bn-IN"/>
        </w:rPr>
        <w:t>mega</w:t>
      </w:r>
      <w:r w:rsidRPr="00DD3FFD">
        <w:rPr>
          <w:rFonts w:ascii="Times New Roman" w:hAnsi="Times New Roman" w:cs="Times New Roman"/>
          <w:color w:val="000000" w:themeColor="text1"/>
          <w:sz w:val="24"/>
          <w:szCs w:val="24"/>
          <w:lang w:bidi="bn-IN"/>
        </w:rPr>
        <w:t>city are the main causes of higher metal input at</w:t>
      </w:r>
      <w:r w:rsidR="006D2C26">
        <w:rPr>
          <w:rFonts w:ascii="Times New Roman" w:hAnsi="Times New Roman" w:cs="Times New Roman"/>
          <w:color w:val="000000" w:themeColor="text1"/>
          <w:sz w:val="24"/>
          <w:szCs w:val="24"/>
          <w:lang w:bidi="bn-IN"/>
        </w:rPr>
        <w:t xml:space="preserve"> the investigated</w:t>
      </w:r>
      <w:r w:rsidRPr="00DD3FFD">
        <w:rPr>
          <w:rFonts w:ascii="Times New Roman" w:hAnsi="Times New Roman" w:cs="Times New Roman"/>
          <w:color w:val="000000" w:themeColor="text1"/>
          <w:sz w:val="24"/>
          <w:szCs w:val="24"/>
          <w:lang w:bidi="bn-IN"/>
        </w:rPr>
        <w:t xml:space="preserve"> sampling s</w:t>
      </w:r>
      <w:r w:rsidR="006D2C26">
        <w:rPr>
          <w:rFonts w:ascii="Times New Roman" w:hAnsi="Times New Roman" w:cs="Times New Roman"/>
          <w:color w:val="000000" w:themeColor="text1"/>
          <w:sz w:val="24"/>
          <w:szCs w:val="24"/>
          <w:lang w:bidi="bn-IN"/>
        </w:rPr>
        <w:t>tations</w:t>
      </w:r>
      <w:r w:rsidRPr="00DD3FFD">
        <w:rPr>
          <w:rFonts w:ascii="Times New Roman" w:hAnsi="Times New Roman" w:cs="Times New Roman"/>
          <w:color w:val="000000" w:themeColor="text1"/>
          <w:sz w:val="24"/>
          <w:szCs w:val="24"/>
          <w:lang w:bidi="bn-IN"/>
        </w:rPr>
        <w:t xml:space="preserve">. The average concentration of heavy metals in sediments were in the decreasing order of </w:t>
      </w:r>
      <w:r w:rsidR="0044142D">
        <w:rPr>
          <w:rFonts w:ascii="Times New Roman" w:hAnsi="Times New Roman" w:cs="Times New Roman"/>
          <w:color w:val="000000" w:themeColor="text1"/>
          <w:sz w:val="24"/>
          <w:szCs w:val="24"/>
          <w:lang w:bidi="bn-IN"/>
        </w:rPr>
        <w:t>Pb</w:t>
      </w:r>
      <w:r w:rsidRPr="00DD3FFD">
        <w:rPr>
          <w:rFonts w:ascii="Times New Roman" w:hAnsi="Times New Roman" w:cs="Times New Roman"/>
          <w:color w:val="000000" w:themeColor="text1"/>
          <w:sz w:val="24"/>
          <w:szCs w:val="24"/>
          <w:lang w:bidi="bn-IN"/>
        </w:rPr>
        <w:t>&gt;</w:t>
      </w:r>
      <w:r w:rsidR="0044142D">
        <w:rPr>
          <w:rFonts w:ascii="Times New Roman" w:hAnsi="Times New Roman" w:cs="Times New Roman"/>
          <w:color w:val="000000" w:themeColor="text1"/>
          <w:sz w:val="24"/>
          <w:szCs w:val="24"/>
          <w:lang w:bidi="bn-IN"/>
        </w:rPr>
        <w:t>Cu</w:t>
      </w:r>
      <w:r w:rsidRPr="00DD3FFD">
        <w:rPr>
          <w:rFonts w:ascii="Times New Roman" w:hAnsi="Times New Roman" w:cs="Times New Roman"/>
          <w:color w:val="000000" w:themeColor="text1"/>
          <w:sz w:val="24"/>
          <w:szCs w:val="24"/>
          <w:lang w:bidi="bn-IN"/>
        </w:rPr>
        <w:t>&gt;Cr&gt;</w:t>
      </w:r>
      <w:r w:rsidR="0044142D">
        <w:rPr>
          <w:rFonts w:ascii="Times New Roman" w:hAnsi="Times New Roman" w:cs="Times New Roman"/>
          <w:color w:val="000000" w:themeColor="text1"/>
          <w:sz w:val="24"/>
          <w:szCs w:val="24"/>
          <w:lang w:bidi="bn-IN"/>
        </w:rPr>
        <w:t>Ni</w:t>
      </w:r>
      <w:r w:rsidRPr="00DD3FFD">
        <w:rPr>
          <w:rFonts w:ascii="Times New Roman" w:hAnsi="Times New Roman" w:cs="Times New Roman"/>
          <w:color w:val="000000" w:themeColor="text1"/>
          <w:sz w:val="24"/>
          <w:szCs w:val="24"/>
          <w:lang w:bidi="bn-IN"/>
        </w:rPr>
        <w:t>&gt;</w:t>
      </w:r>
      <w:r w:rsidR="0044142D">
        <w:rPr>
          <w:rFonts w:ascii="Times New Roman" w:hAnsi="Times New Roman" w:cs="Times New Roman"/>
          <w:color w:val="000000" w:themeColor="text1"/>
          <w:sz w:val="24"/>
          <w:szCs w:val="24"/>
          <w:lang w:bidi="bn-IN"/>
        </w:rPr>
        <w:t>As&gt;</w:t>
      </w:r>
      <w:r w:rsidRPr="00DD3FFD">
        <w:rPr>
          <w:rFonts w:ascii="Times New Roman" w:hAnsi="Times New Roman" w:cs="Times New Roman"/>
          <w:color w:val="000000" w:themeColor="text1"/>
          <w:sz w:val="24"/>
          <w:szCs w:val="24"/>
          <w:lang w:bidi="bn-IN"/>
        </w:rPr>
        <w:t xml:space="preserve">Cd. In the present study, the highest level of Cr was observed </w:t>
      </w:r>
      <w:r w:rsidR="00681312">
        <w:rPr>
          <w:rFonts w:ascii="Times New Roman" w:hAnsi="Times New Roman" w:cs="Times New Roman"/>
          <w:color w:val="000000" w:themeColor="text1"/>
          <w:sz w:val="24"/>
          <w:szCs w:val="24"/>
          <w:lang w:bidi="bn-IN"/>
        </w:rPr>
        <w:t>at</w:t>
      </w:r>
      <w:r w:rsidRPr="00DD3FFD">
        <w:rPr>
          <w:rFonts w:ascii="Times New Roman" w:hAnsi="Times New Roman" w:cs="Times New Roman"/>
          <w:color w:val="000000" w:themeColor="text1"/>
          <w:sz w:val="24"/>
          <w:szCs w:val="24"/>
          <w:lang w:bidi="bn-IN"/>
        </w:rPr>
        <w:t xml:space="preserve"> </w:t>
      </w:r>
      <w:r w:rsidR="0044142D">
        <w:rPr>
          <w:rFonts w:ascii="Times New Roman" w:hAnsi="Times New Roman" w:cs="Times New Roman"/>
          <w:color w:val="000000" w:themeColor="text1"/>
          <w:sz w:val="24"/>
          <w:szCs w:val="24"/>
          <w:lang w:bidi="bn-IN"/>
        </w:rPr>
        <w:t>S12</w:t>
      </w:r>
      <w:r w:rsidRPr="00DD3FFD">
        <w:rPr>
          <w:rFonts w:ascii="Times New Roman" w:hAnsi="Times New Roman" w:cs="Times New Roman"/>
          <w:color w:val="000000" w:themeColor="text1"/>
          <w:sz w:val="24"/>
          <w:szCs w:val="24"/>
          <w:lang w:bidi="bn-IN"/>
        </w:rPr>
        <w:t xml:space="preserve"> s</w:t>
      </w:r>
      <w:r w:rsidR="0044142D">
        <w:rPr>
          <w:rFonts w:ascii="Times New Roman" w:hAnsi="Times New Roman" w:cs="Times New Roman"/>
          <w:color w:val="000000" w:themeColor="text1"/>
          <w:sz w:val="24"/>
          <w:szCs w:val="24"/>
          <w:lang w:bidi="bn-IN"/>
        </w:rPr>
        <w:t>tation</w:t>
      </w:r>
      <w:r w:rsidRPr="00DD3FFD">
        <w:rPr>
          <w:rFonts w:ascii="Times New Roman" w:hAnsi="Times New Roman" w:cs="Times New Roman"/>
          <w:color w:val="000000" w:themeColor="text1"/>
          <w:sz w:val="24"/>
          <w:szCs w:val="24"/>
          <w:lang w:bidi="bn-IN"/>
        </w:rPr>
        <w:t xml:space="preserve"> (</w:t>
      </w:r>
      <w:r w:rsidR="0044142D" w:rsidRPr="0044142D">
        <w:rPr>
          <w:rFonts w:ascii="Times New Roman" w:hAnsi="Times New Roman" w:cs="Times New Roman"/>
          <w:color w:val="000000" w:themeColor="text1"/>
          <w:sz w:val="24"/>
          <w:szCs w:val="24"/>
          <w:lang w:bidi="bn-IN"/>
        </w:rPr>
        <w:t>118.1</w:t>
      </w:r>
      <w:r w:rsidRPr="00DD3FFD">
        <w:rPr>
          <w:rFonts w:ascii="Times New Roman" w:hAnsi="Times New Roman" w:cs="Times New Roman"/>
          <w:color w:val="000000" w:themeColor="text1"/>
          <w:sz w:val="24"/>
          <w:szCs w:val="24"/>
          <w:lang w:bidi="bn-IN"/>
        </w:rPr>
        <w:t xml:space="preserve"> and </w:t>
      </w:r>
      <w:r w:rsidR="0044142D">
        <w:rPr>
          <w:rFonts w:ascii="Times New Roman" w:hAnsi="Times New Roman" w:cs="Times New Roman"/>
          <w:color w:val="000000" w:themeColor="text1"/>
          <w:sz w:val="24"/>
          <w:szCs w:val="24"/>
          <w:lang w:bidi="bn-IN"/>
        </w:rPr>
        <w:t>86.82</w:t>
      </w:r>
      <w:r w:rsidRPr="00DD3FFD">
        <w:rPr>
          <w:rFonts w:ascii="Times New Roman" w:hAnsi="Times New Roman" w:cs="Times New Roman"/>
          <w:color w:val="000000" w:themeColor="text1"/>
          <w:sz w:val="24"/>
          <w:szCs w:val="24"/>
          <w:lang w:bidi="bn-IN"/>
        </w:rPr>
        <w:t xml:space="preserve"> mg/kg, winter</w:t>
      </w:r>
      <w:r w:rsidR="0044142D">
        <w:rPr>
          <w:rFonts w:ascii="Times New Roman" w:hAnsi="Times New Roman" w:cs="Times New Roman"/>
          <w:color w:val="000000" w:themeColor="text1"/>
          <w:sz w:val="24"/>
          <w:szCs w:val="24"/>
          <w:lang w:bidi="bn-IN"/>
        </w:rPr>
        <w:t xml:space="preserve"> and rainy</w:t>
      </w:r>
      <w:r w:rsidRPr="00DD3FFD">
        <w:rPr>
          <w:rFonts w:ascii="Times New Roman" w:hAnsi="Times New Roman" w:cs="Times New Roman"/>
          <w:color w:val="000000" w:themeColor="text1"/>
          <w:sz w:val="24"/>
          <w:szCs w:val="24"/>
          <w:lang w:bidi="bn-IN"/>
        </w:rPr>
        <w:t xml:space="preserve"> season, respectively) (Table </w:t>
      </w:r>
      <w:r w:rsidR="0044142D">
        <w:rPr>
          <w:rFonts w:ascii="Times New Roman" w:hAnsi="Times New Roman" w:cs="Times New Roman"/>
          <w:color w:val="000000" w:themeColor="text1"/>
          <w:sz w:val="24"/>
          <w:szCs w:val="24"/>
          <w:lang w:bidi="bn-IN"/>
        </w:rPr>
        <w:t>14</w:t>
      </w:r>
      <w:r w:rsidRPr="00DD3FFD">
        <w:rPr>
          <w:rFonts w:ascii="Times New Roman" w:hAnsi="Times New Roman" w:cs="Times New Roman"/>
          <w:color w:val="000000" w:themeColor="text1"/>
          <w:sz w:val="24"/>
          <w:szCs w:val="24"/>
          <w:lang w:bidi="bn-IN"/>
        </w:rPr>
        <w:t>)</w:t>
      </w:r>
      <w:r w:rsidR="00681312">
        <w:rPr>
          <w:rFonts w:ascii="Times New Roman" w:hAnsi="Times New Roman" w:cs="Times New Roman"/>
          <w:color w:val="000000" w:themeColor="text1"/>
          <w:sz w:val="24"/>
          <w:szCs w:val="24"/>
          <w:lang w:bidi="bn-IN"/>
        </w:rPr>
        <w:t xml:space="preserve"> in the </w:t>
      </w:r>
      <w:proofErr w:type="spellStart"/>
      <w:r w:rsidR="00681312">
        <w:rPr>
          <w:rFonts w:ascii="Times New Roman" w:hAnsi="Times New Roman" w:cs="Times New Roman"/>
          <w:color w:val="000000" w:themeColor="text1"/>
          <w:sz w:val="24"/>
          <w:szCs w:val="24"/>
          <w:lang w:bidi="bn-IN"/>
        </w:rPr>
        <w:t>Buriganga</w:t>
      </w:r>
      <w:proofErr w:type="spellEnd"/>
      <w:r w:rsidR="00681312">
        <w:rPr>
          <w:rFonts w:ascii="Times New Roman" w:hAnsi="Times New Roman" w:cs="Times New Roman"/>
          <w:color w:val="000000" w:themeColor="text1"/>
          <w:sz w:val="24"/>
          <w:szCs w:val="24"/>
          <w:lang w:bidi="bn-IN"/>
        </w:rPr>
        <w:t xml:space="preserve"> river</w:t>
      </w:r>
      <w:r w:rsidRPr="00DD3FFD">
        <w:rPr>
          <w:rFonts w:ascii="Times New Roman" w:hAnsi="Times New Roman" w:cs="Times New Roman"/>
          <w:color w:val="000000" w:themeColor="text1"/>
          <w:sz w:val="24"/>
          <w:szCs w:val="24"/>
          <w:lang w:bidi="bn-IN"/>
        </w:rPr>
        <w:t>.</w:t>
      </w:r>
      <w:r w:rsidR="0044142D">
        <w:rPr>
          <w:rFonts w:ascii="Times New Roman" w:hAnsi="Times New Roman" w:cs="Times New Roman"/>
          <w:color w:val="000000" w:themeColor="text1"/>
          <w:sz w:val="24"/>
          <w:szCs w:val="24"/>
          <w:lang w:bidi="bn-IN"/>
        </w:rPr>
        <w:t xml:space="preserve"> </w:t>
      </w:r>
      <w:r w:rsidR="00681312" w:rsidRPr="00681312">
        <w:rPr>
          <w:rFonts w:ascii="Times New Roman" w:hAnsi="Times New Roman" w:cs="Times New Roman"/>
          <w:color w:val="000000" w:themeColor="text1"/>
          <w:sz w:val="24"/>
          <w:szCs w:val="24"/>
          <w:lang w:bidi="bn-IN"/>
        </w:rPr>
        <w:t>An elevated concentration of Cr was observed at s</w:t>
      </w:r>
      <w:r w:rsidR="00681312">
        <w:rPr>
          <w:rFonts w:ascii="Times New Roman" w:hAnsi="Times New Roman" w:cs="Times New Roman"/>
          <w:color w:val="000000" w:themeColor="text1"/>
          <w:sz w:val="24"/>
          <w:szCs w:val="24"/>
          <w:lang w:bidi="bn-IN"/>
        </w:rPr>
        <w:t>tations</w:t>
      </w:r>
      <w:r w:rsidR="00681312" w:rsidRPr="00681312">
        <w:rPr>
          <w:rFonts w:ascii="Times New Roman" w:hAnsi="Times New Roman" w:cs="Times New Roman"/>
          <w:color w:val="000000" w:themeColor="text1"/>
          <w:sz w:val="24"/>
          <w:szCs w:val="24"/>
          <w:lang w:bidi="bn-IN"/>
        </w:rPr>
        <w:t xml:space="preserve"> (</w:t>
      </w:r>
      <w:r w:rsidR="00681312">
        <w:rPr>
          <w:rFonts w:ascii="Times New Roman" w:hAnsi="Times New Roman" w:cs="Times New Roman"/>
          <w:color w:val="000000" w:themeColor="text1"/>
          <w:sz w:val="24"/>
          <w:szCs w:val="24"/>
          <w:lang w:bidi="bn-IN"/>
        </w:rPr>
        <w:t>S1</w:t>
      </w:r>
      <w:r w:rsidR="00681312" w:rsidRPr="00681312">
        <w:rPr>
          <w:rFonts w:ascii="Times New Roman" w:hAnsi="Times New Roman" w:cs="Times New Roman"/>
          <w:color w:val="000000" w:themeColor="text1"/>
          <w:sz w:val="24"/>
          <w:szCs w:val="24"/>
          <w:lang w:bidi="bn-IN"/>
        </w:rPr>
        <w:t>–</w:t>
      </w:r>
      <w:r w:rsidR="00681312">
        <w:rPr>
          <w:rFonts w:ascii="Times New Roman" w:hAnsi="Times New Roman" w:cs="Times New Roman"/>
          <w:color w:val="000000" w:themeColor="text1"/>
          <w:sz w:val="24"/>
          <w:szCs w:val="24"/>
          <w:lang w:bidi="bn-IN"/>
        </w:rPr>
        <w:t>S7</w:t>
      </w:r>
      <w:r w:rsidR="00681312" w:rsidRPr="00681312">
        <w:rPr>
          <w:rFonts w:ascii="Times New Roman" w:hAnsi="Times New Roman" w:cs="Times New Roman"/>
          <w:color w:val="000000" w:themeColor="text1"/>
          <w:sz w:val="24"/>
          <w:szCs w:val="24"/>
          <w:lang w:bidi="bn-IN"/>
        </w:rPr>
        <w:t xml:space="preserve">), which might be due to the effluents discharged from the tanneries and urban sewage system as the main sources of Cr in the </w:t>
      </w:r>
      <w:proofErr w:type="spellStart"/>
      <w:r w:rsidR="00681312">
        <w:rPr>
          <w:rFonts w:ascii="Times New Roman" w:hAnsi="Times New Roman" w:cs="Times New Roman"/>
          <w:color w:val="000000" w:themeColor="text1"/>
          <w:sz w:val="24"/>
          <w:szCs w:val="24"/>
          <w:lang w:bidi="bn-IN"/>
        </w:rPr>
        <w:t>Dhaleswari</w:t>
      </w:r>
      <w:proofErr w:type="spellEnd"/>
      <w:r w:rsidR="00681312">
        <w:rPr>
          <w:rFonts w:ascii="Times New Roman" w:hAnsi="Times New Roman" w:cs="Times New Roman"/>
          <w:color w:val="000000" w:themeColor="text1"/>
          <w:sz w:val="24"/>
          <w:szCs w:val="24"/>
          <w:lang w:bidi="bn-IN"/>
        </w:rPr>
        <w:t xml:space="preserve"> </w:t>
      </w:r>
      <w:r w:rsidR="00681312" w:rsidRPr="00681312">
        <w:rPr>
          <w:rFonts w:ascii="Times New Roman" w:hAnsi="Times New Roman" w:cs="Times New Roman"/>
          <w:color w:val="000000" w:themeColor="text1"/>
          <w:sz w:val="24"/>
          <w:szCs w:val="24"/>
          <w:lang w:bidi="bn-IN"/>
        </w:rPr>
        <w:t xml:space="preserve">river systems of </w:t>
      </w:r>
      <w:r w:rsidR="00681312">
        <w:rPr>
          <w:rFonts w:ascii="Times New Roman" w:hAnsi="Times New Roman" w:cs="Times New Roman"/>
          <w:color w:val="000000" w:themeColor="text1"/>
          <w:sz w:val="24"/>
          <w:szCs w:val="24"/>
          <w:lang w:bidi="bn-IN"/>
        </w:rPr>
        <w:t xml:space="preserve">the relocated </w:t>
      </w:r>
      <w:proofErr w:type="spellStart"/>
      <w:r w:rsidR="00D358B2" w:rsidRPr="00D358B2">
        <w:rPr>
          <w:rFonts w:ascii="Times New Roman" w:hAnsi="Times New Roman" w:cs="Times New Roman"/>
          <w:color w:val="000000" w:themeColor="text1"/>
          <w:sz w:val="24"/>
          <w:szCs w:val="24"/>
          <w:lang w:bidi="bn-IN"/>
        </w:rPr>
        <w:t>Hemayetpur</w:t>
      </w:r>
      <w:proofErr w:type="spellEnd"/>
      <w:r w:rsidR="00D358B2" w:rsidRPr="00D358B2">
        <w:rPr>
          <w:rFonts w:ascii="Times New Roman" w:hAnsi="Times New Roman" w:cs="Times New Roman"/>
          <w:color w:val="000000" w:themeColor="text1"/>
          <w:sz w:val="24"/>
          <w:szCs w:val="24"/>
          <w:lang w:bidi="bn-IN"/>
        </w:rPr>
        <w:t xml:space="preserve"> tannery estate</w:t>
      </w:r>
      <w:r w:rsidR="00681312" w:rsidRPr="00681312">
        <w:rPr>
          <w:rFonts w:ascii="Times New Roman" w:hAnsi="Times New Roman" w:cs="Times New Roman"/>
          <w:color w:val="000000" w:themeColor="text1"/>
          <w:sz w:val="24"/>
          <w:szCs w:val="24"/>
          <w:lang w:bidi="bn-IN"/>
        </w:rPr>
        <w:t xml:space="preserve"> (sampling s</w:t>
      </w:r>
      <w:r w:rsidR="00D358B2">
        <w:rPr>
          <w:rFonts w:ascii="Times New Roman" w:hAnsi="Times New Roman" w:cs="Times New Roman"/>
          <w:color w:val="000000" w:themeColor="text1"/>
          <w:sz w:val="24"/>
          <w:szCs w:val="24"/>
          <w:lang w:bidi="bn-IN"/>
        </w:rPr>
        <w:t>tations</w:t>
      </w:r>
      <w:r w:rsidR="00681312" w:rsidRPr="00681312">
        <w:rPr>
          <w:rFonts w:ascii="Times New Roman" w:hAnsi="Times New Roman" w:cs="Times New Roman"/>
          <w:color w:val="000000" w:themeColor="text1"/>
          <w:sz w:val="24"/>
          <w:szCs w:val="24"/>
          <w:lang w:bidi="bn-IN"/>
        </w:rPr>
        <w:t xml:space="preserve"> </w:t>
      </w:r>
      <w:r w:rsidR="00D358B2">
        <w:rPr>
          <w:rFonts w:ascii="Times New Roman" w:hAnsi="Times New Roman" w:cs="Times New Roman"/>
          <w:color w:val="000000" w:themeColor="text1"/>
          <w:sz w:val="24"/>
          <w:szCs w:val="24"/>
          <w:lang w:bidi="bn-IN"/>
        </w:rPr>
        <w:t>S1</w:t>
      </w:r>
      <w:r w:rsidR="00681312" w:rsidRPr="00681312">
        <w:rPr>
          <w:rFonts w:ascii="Times New Roman" w:hAnsi="Times New Roman" w:cs="Times New Roman"/>
          <w:color w:val="000000" w:themeColor="text1"/>
          <w:sz w:val="24"/>
          <w:szCs w:val="24"/>
          <w:lang w:bidi="bn-IN"/>
        </w:rPr>
        <w:t>–</w:t>
      </w:r>
      <w:r w:rsidR="00D358B2">
        <w:rPr>
          <w:rFonts w:ascii="Times New Roman" w:hAnsi="Times New Roman" w:cs="Times New Roman"/>
          <w:color w:val="000000" w:themeColor="text1"/>
          <w:sz w:val="24"/>
          <w:szCs w:val="24"/>
          <w:lang w:bidi="bn-IN"/>
        </w:rPr>
        <w:t>S7</w:t>
      </w:r>
      <w:r w:rsidR="00681312" w:rsidRPr="00681312">
        <w:rPr>
          <w:rFonts w:ascii="Times New Roman" w:hAnsi="Times New Roman" w:cs="Times New Roman"/>
          <w:color w:val="000000" w:themeColor="text1"/>
          <w:sz w:val="24"/>
          <w:szCs w:val="24"/>
          <w:lang w:bidi="bn-IN"/>
        </w:rPr>
        <w:t xml:space="preserve">) </w:t>
      </w:r>
      <w:r w:rsidR="00681312">
        <w:rPr>
          <w:rFonts w:ascii="Times New Roman" w:hAnsi="Times New Roman" w:cs="Times New Roman"/>
          <w:color w:val="000000" w:themeColor="text1"/>
          <w:sz w:val="24"/>
          <w:szCs w:val="24"/>
          <w:lang w:bidi="bn-IN"/>
        </w:rPr>
        <w:t>in</w:t>
      </w:r>
      <w:r w:rsidR="00681312" w:rsidRPr="00681312">
        <w:rPr>
          <w:rFonts w:ascii="Times New Roman" w:hAnsi="Times New Roman" w:cs="Times New Roman"/>
          <w:color w:val="000000" w:themeColor="text1"/>
          <w:sz w:val="24"/>
          <w:szCs w:val="24"/>
          <w:lang w:bidi="bn-IN"/>
        </w:rPr>
        <w:t xml:space="preserve"> </w:t>
      </w:r>
      <w:r w:rsidR="00D358B2">
        <w:rPr>
          <w:rFonts w:ascii="Times New Roman" w:hAnsi="Times New Roman" w:cs="Times New Roman"/>
          <w:color w:val="000000" w:themeColor="text1"/>
          <w:sz w:val="24"/>
          <w:szCs w:val="24"/>
          <w:lang w:bidi="bn-IN"/>
        </w:rPr>
        <w:t>north</w:t>
      </w:r>
      <w:r w:rsidR="00681312" w:rsidRPr="00681312">
        <w:rPr>
          <w:rFonts w:ascii="Times New Roman" w:hAnsi="Times New Roman" w:cs="Times New Roman"/>
          <w:color w:val="000000" w:themeColor="text1"/>
          <w:sz w:val="24"/>
          <w:szCs w:val="24"/>
          <w:lang w:bidi="bn-IN"/>
        </w:rPr>
        <w:t>western Dhaka city, Bangladesh (</w:t>
      </w:r>
      <w:r w:rsidR="00D358B2">
        <w:rPr>
          <w:rFonts w:ascii="Times New Roman" w:hAnsi="Times New Roman" w:cs="Times New Roman"/>
          <w:color w:val="000000" w:themeColor="text1"/>
          <w:sz w:val="24"/>
          <w:szCs w:val="24"/>
          <w:lang w:bidi="bn-IN"/>
        </w:rPr>
        <w:t xml:space="preserve">Ahsan </w:t>
      </w:r>
      <w:r w:rsidR="00D358B2" w:rsidRPr="00D358B2">
        <w:rPr>
          <w:rFonts w:ascii="Times New Roman" w:hAnsi="Times New Roman" w:cs="Times New Roman"/>
          <w:i/>
          <w:iCs/>
          <w:color w:val="000000" w:themeColor="text1"/>
          <w:sz w:val="24"/>
          <w:szCs w:val="24"/>
          <w:lang w:bidi="bn-IN"/>
        </w:rPr>
        <w:t>et al</w:t>
      </w:r>
      <w:r w:rsidR="00D358B2">
        <w:rPr>
          <w:rFonts w:ascii="Times New Roman" w:hAnsi="Times New Roman" w:cs="Times New Roman"/>
          <w:color w:val="000000" w:themeColor="text1"/>
          <w:sz w:val="24"/>
          <w:szCs w:val="24"/>
          <w:lang w:bidi="bn-IN"/>
        </w:rPr>
        <w:t xml:space="preserve">., 2019; </w:t>
      </w:r>
      <w:r w:rsidR="00D358B2" w:rsidRPr="00D358B2">
        <w:rPr>
          <w:rFonts w:ascii="Times New Roman" w:hAnsi="Times New Roman" w:cs="Times New Roman"/>
          <w:color w:val="000000" w:themeColor="text1"/>
          <w:sz w:val="24"/>
          <w:szCs w:val="24"/>
          <w:lang w:bidi="bn-IN"/>
        </w:rPr>
        <w:t>Hossain</w:t>
      </w:r>
      <w:r w:rsidR="00681312">
        <w:rPr>
          <w:rFonts w:ascii="Times New Roman" w:hAnsi="Times New Roman" w:cs="Times New Roman"/>
          <w:color w:val="000000" w:themeColor="text1"/>
          <w:sz w:val="24"/>
          <w:szCs w:val="24"/>
          <w:lang w:bidi="bn-IN"/>
        </w:rPr>
        <w:t xml:space="preserve"> </w:t>
      </w:r>
      <w:r w:rsidR="00681312" w:rsidRPr="00D358B2">
        <w:rPr>
          <w:rFonts w:ascii="Times New Roman" w:hAnsi="Times New Roman" w:cs="Times New Roman"/>
          <w:i/>
          <w:iCs/>
          <w:color w:val="000000" w:themeColor="text1"/>
          <w:sz w:val="24"/>
          <w:szCs w:val="24"/>
          <w:lang w:bidi="bn-IN"/>
        </w:rPr>
        <w:t>et al</w:t>
      </w:r>
      <w:r w:rsidR="00681312" w:rsidRPr="00681312">
        <w:rPr>
          <w:rFonts w:ascii="Times New Roman" w:hAnsi="Times New Roman" w:cs="Times New Roman"/>
          <w:color w:val="000000" w:themeColor="text1"/>
          <w:sz w:val="24"/>
          <w:szCs w:val="24"/>
          <w:lang w:bidi="bn-IN"/>
        </w:rPr>
        <w:t>.</w:t>
      </w:r>
      <w:r w:rsidR="00D358B2">
        <w:rPr>
          <w:rFonts w:ascii="Times New Roman" w:hAnsi="Times New Roman" w:cs="Times New Roman"/>
          <w:color w:val="000000" w:themeColor="text1"/>
          <w:sz w:val="24"/>
          <w:szCs w:val="24"/>
          <w:lang w:bidi="bn-IN"/>
        </w:rPr>
        <w:t>,</w:t>
      </w:r>
      <w:r w:rsidR="00681312" w:rsidRPr="00681312">
        <w:rPr>
          <w:rFonts w:ascii="Times New Roman" w:hAnsi="Times New Roman" w:cs="Times New Roman"/>
          <w:color w:val="000000" w:themeColor="text1"/>
          <w:sz w:val="24"/>
          <w:szCs w:val="24"/>
          <w:lang w:bidi="bn-IN"/>
        </w:rPr>
        <w:t xml:space="preserve"> 20</w:t>
      </w:r>
      <w:r w:rsidR="00D358B2">
        <w:rPr>
          <w:rFonts w:ascii="Times New Roman" w:hAnsi="Times New Roman" w:cs="Times New Roman"/>
          <w:color w:val="000000" w:themeColor="text1"/>
          <w:sz w:val="24"/>
          <w:szCs w:val="24"/>
          <w:lang w:bidi="bn-IN"/>
        </w:rPr>
        <w:t>21</w:t>
      </w:r>
      <w:r w:rsidR="00681312" w:rsidRPr="00681312">
        <w:rPr>
          <w:rFonts w:ascii="Times New Roman" w:hAnsi="Times New Roman" w:cs="Times New Roman"/>
          <w:color w:val="000000" w:themeColor="text1"/>
          <w:sz w:val="24"/>
          <w:szCs w:val="24"/>
          <w:lang w:bidi="bn-IN"/>
        </w:rPr>
        <w:t>).</w:t>
      </w:r>
      <w:r w:rsidR="00D358B2">
        <w:rPr>
          <w:rFonts w:ascii="Times New Roman" w:hAnsi="Times New Roman" w:cs="Times New Roman"/>
          <w:color w:val="000000" w:themeColor="text1"/>
          <w:sz w:val="24"/>
          <w:szCs w:val="24"/>
          <w:lang w:bidi="bn-IN"/>
        </w:rPr>
        <w:t xml:space="preserve"> </w:t>
      </w:r>
      <w:r w:rsidR="00991D94">
        <w:rPr>
          <w:rFonts w:ascii="Times New Roman" w:hAnsi="Times New Roman" w:cs="Times New Roman"/>
          <w:color w:val="000000" w:themeColor="text1"/>
          <w:sz w:val="24"/>
          <w:szCs w:val="24"/>
          <w:lang w:bidi="bn-IN"/>
        </w:rPr>
        <w:t xml:space="preserve">The liquid waste from the tannery industries ultimately goes into the water and sediments of the </w:t>
      </w:r>
      <w:proofErr w:type="spellStart"/>
      <w:r w:rsidR="00991D94">
        <w:rPr>
          <w:rFonts w:ascii="Times New Roman" w:hAnsi="Times New Roman" w:cs="Times New Roman"/>
          <w:color w:val="000000" w:themeColor="text1"/>
          <w:sz w:val="24"/>
          <w:szCs w:val="24"/>
          <w:lang w:bidi="bn-IN"/>
        </w:rPr>
        <w:t>Dhaleshwari</w:t>
      </w:r>
      <w:proofErr w:type="spellEnd"/>
      <w:r w:rsidR="00991D94">
        <w:rPr>
          <w:rFonts w:ascii="Times New Roman" w:hAnsi="Times New Roman" w:cs="Times New Roman"/>
          <w:color w:val="000000" w:themeColor="text1"/>
          <w:sz w:val="24"/>
          <w:szCs w:val="24"/>
          <w:lang w:bidi="bn-IN"/>
        </w:rPr>
        <w:t xml:space="preserve"> river and causes immense harm to the aquatic life and biota in this river (Hasan </w:t>
      </w:r>
      <w:r w:rsidR="00991D94" w:rsidRPr="00E77E8C">
        <w:rPr>
          <w:rFonts w:ascii="Times New Roman" w:hAnsi="Times New Roman" w:cs="Times New Roman"/>
          <w:i/>
          <w:iCs/>
          <w:color w:val="000000" w:themeColor="text1"/>
          <w:sz w:val="24"/>
          <w:szCs w:val="24"/>
          <w:lang w:bidi="bn-IN"/>
        </w:rPr>
        <w:t>et al</w:t>
      </w:r>
      <w:r w:rsidR="00991D94">
        <w:rPr>
          <w:rFonts w:ascii="Times New Roman" w:hAnsi="Times New Roman" w:cs="Times New Roman"/>
          <w:color w:val="000000" w:themeColor="text1"/>
          <w:sz w:val="24"/>
          <w:szCs w:val="24"/>
          <w:lang w:bidi="bn-IN"/>
        </w:rPr>
        <w:t xml:space="preserve">., 2020). The river water, mixed with the pollutants, flows downstream into the </w:t>
      </w:r>
      <w:proofErr w:type="spellStart"/>
      <w:r w:rsidR="00991D94">
        <w:rPr>
          <w:rFonts w:ascii="Times New Roman" w:hAnsi="Times New Roman" w:cs="Times New Roman"/>
          <w:color w:val="000000" w:themeColor="text1"/>
          <w:sz w:val="24"/>
          <w:szCs w:val="24"/>
          <w:lang w:bidi="bn-IN"/>
        </w:rPr>
        <w:t>Buriganga</w:t>
      </w:r>
      <w:proofErr w:type="spellEnd"/>
      <w:r w:rsidR="00991D94">
        <w:rPr>
          <w:rFonts w:ascii="Times New Roman" w:hAnsi="Times New Roman" w:cs="Times New Roman"/>
          <w:color w:val="000000" w:themeColor="text1"/>
          <w:sz w:val="24"/>
          <w:szCs w:val="24"/>
          <w:lang w:bidi="bn-IN"/>
        </w:rPr>
        <w:t xml:space="preserve"> river and consequently, the </w:t>
      </w:r>
      <w:proofErr w:type="spellStart"/>
      <w:r w:rsidR="00991D94">
        <w:rPr>
          <w:rFonts w:ascii="Times New Roman" w:hAnsi="Times New Roman" w:cs="Times New Roman"/>
          <w:color w:val="000000" w:themeColor="text1"/>
          <w:sz w:val="24"/>
          <w:szCs w:val="24"/>
          <w:lang w:bidi="bn-IN"/>
        </w:rPr>
        <w:t>Buriganga</w:t>
      </w:r>
      <w:proofErr w:type="spellEnd"/>
      <w:r w:rsidR="00991D94">
        <w:rPr>
          <w:rFonts w:ascii="Times New Roman" w:hAnsi="Times New Roman" w:cs="Times New Roman"/>
          <w:color w:val="000000" w:themeColor="text1"/>
          <w:sz w:val="24"/>
          <w:szCs w:val="24"/>
          <w:lang w:bidi="bn-IN"/>
        </w:rPr>
        <w:t xml:space="preserve"> river water and sediments continue to get polluted by it.</w:t>
      </w:r>
      <w:r w:rsidR="009125EE">
        <w:rPr>
          <w:rFonts w:ascii="Times New Roman" w:hAnsi="Times New Roman" w:cs="Times New Roman"/>
          <w:color w:val="000000" w:themeColor="text1"/>
          <w:sz w:val="24"/>
          <w:szCs w:val="24"/>
          <w:lang w:bidi="bn-IN"/>
        </w:rPr>
        <w:t xml:space="preserve"> </w:t>
      </w:r>
      <w:r w:rsidRPr="00DD3FFD">
        <w:rPr>
          <w:rFonts w:ascii="Times New Roman" w:hAnsi="Times New Roman" w:cs="Times New Roman"/>
          <w:color w:val="000000" w:themeColor="text1"/>
          <w:sz w:val="24"/>
          <w:szCs w:val="24"/>
          <w:lang w:bidi="bn-IN"/>
        </w:rPr>
        <w:t xml:space="preserve">Hence, the waste discharged from </w:t>
      </w:r>
      <w:r w:rsidR="00D358B2">
        <w:rPr>
          <w:rFonts w:ascii="Times New Roman" w:hAnsi="Times New Roman" w:cs="Times New Roman"/>
          <w:color w:val="000000" w:themeColor="text1"/>
          <w:sz w:val="24"/>
          <w:szCs w:val="24"/>
          <w:lang w:bidi="bn-IN"/>
        </w:rPr>
        <w:t>tannery</w:t>
      </w:r>
      <w:r w:rsidRPr="00DD3FFD">
        <w:rPr>
          <w:rFonts w:ascii="Times New Roman" w:hAnsi="Times New Roman" w:cs="Times New Roman"/>
          <w:color w:val="000000" w:themeColor="text1"/>
          <w:sz w:val="24"/>
          <w:szCs w:val="24"/>
          <w:lang w:bidi="bn-IN"/>
        </w:rPr>
        <w:t xml:space="preserve"> industr</w:t>
      </w:r>
      <w:r w:rsidR="00D358B2">
        <w:rPr>
          <w:rFonts w:ascii="Times New Roman" w:hAnsi="Times New Roman" w:cs="Times New Roman"/>
          <w:color w:val="000000" w:themeColor="text1"/>
          <w:sz w:val="24"/>
          <w:szCs w:val="24"/>
          <w:lang w:bidi="bn-IN"/>
        </w:rPr>
        <w:t>y</w:t>
      </w:r>
      <w:r w:rsidRPr="00DD3FFD">
        <w:rPr>
          <w:rFonts w:ascii="Times New Roman" w:hAnsi="Times New Roman" w:cs="Times New Roman"/>
          <w:color w:val="000000" w:themeColor="text1"/>
          <w:sz w:val="24"/>
          <w:szCs w:val="24"/>
          <w:lang w:bidi="bn-IN"/>
        </w:rPr>
        <w:t xml:space="preserve"> was most probably responsible for elevated Cr level in the exposed sediment (</w:t>
      </w:r>
      <w:r w:rsidR="009125EE">
        <w:rPr>
          <w:rFonts w:ascii="Times New Roman" w:hAnsi="Times New Roman" w:cs="Times New Roman"/>
          <w:color w:val="000000" w:themeColor="text1"/>
          <w:sz w:val="24"/>
          <w:szCs w:val="24"/>
          <w:lang w:bidi="bn-IN"/>
        </w:rPr>
        <w:t>Jolly</w:t>
      </w:r>
      <w:r w:rsidRPr="00DD3FFD">
        <w:rPr>
          <w:rFonts w:ascii="Times New Roman" w:hAnsi="Times New Roman" w:cs="Times New Roman"/>
          <w:color w:val="000000" w:themeColor="text1"/>
          <w:sz w:val="24"/>
          <w:szCs w:val="24"/>
          <w:lang w:bidi="bn-IN"/>
        </w:rPr>
        <w:t xml:space="preserve"> </w:t>
      </w:r>
      <w:r w:rsidRPr="009125EE">
        <w:rPr>
          <w:rFonts w:ascii="Times New Roman" w:hAnsi="Times New Roman" w:cs="Times New Roman"/>
          <w:i/>
          <w:iCs/>
          <w:color w:val="000000" w:themeColor="text1"/>
          <w:sz w:val="24"/>
          <w:szCs w:val="24"/>
          <w:lang w:bidi="bn-IN"/>
        </w:rPr>
        <w:t>et al</w:t>
      </w:r>
      <w:r w:rsidRPr="00DD3FFD">
        <w:rPr>
          <w:rFonts w:ascii="Times New Roman" w:hAnsi="Times New Roman" w:cs="Times New Roman"/>
          <w:color w:val="000000" w:themeColor="text1"/>
          <w:sz w:val="24"/>
          <w:szCs w:val="24"/>
          <w:lang w:bidi="bn-IN"/>
        </w:rPr>
        <w:t>.</w:t>
      </w:r>
      <w:r w:rsidR="009125EE">
        <w:rPr>
          <w:rFonts w:ascii="Times New Roman" w:hAnsi="Times New Roman" w:cs="Times New Roman"/>
          <w:color w:val="000000" w:themeColor="text1"/>
          <w:sz w:val="24"/>
          <w:szCs w:val="24"/>
          <w:lang w:bidi="bn-IN"/>
        </w:rPr>
        <w:t>,</w:t>
      </w:r>
      <w:r>
        <w:rPr>
          <w:rFonts w:ascii="Times New Roman" w:hAnsi="Times New Roman" w:cs="Times New Roman"/>
          <w:color w:val="000000" w:themeColor="text1"/>
          <w:sz w:val="24"/>
          <w:szCs w:val="24"/>
          <w:lang w:bidi="bn-IN"/>
        </w:rPr>
        <w:t xml:space="preserve"> </w:t>
      </w:r>
      <w:r w:rsidRPr="00DD3FFD">
        <w:rPr>
          <w:rFonts w:ascii="Times New Roman" w:hAnsi="Times New Roman" w:cs="Times New Roman"/>
          <w:color w:val="000000" w:themeColor="text1"/>
          <w:sz w:val="24"/>
          <w:szCs w:val="24"/>
          <w:lang w:bidi="bn-IN"/>
        </w:rPr>
        <w:t>20</w:t>
      </w:r>
      <w:r w:rsidR="009125EE">
        <w:rPr>
          <w:rFonts w:ascii="Times New Roman" w:hAnsi="Times New Roman" w:cs="Times New Roman"/>
          <w:color w:val="000000" w:themeColor="text1"/>
          <w:sz w:val="24"/>
          <w:szCs w:val="24"/>
          <w:lang w:bidi="bn-IN"/>
        </w:rPr>
        <w:t>21</w:t>
      </w:r>
      <w:r w:rsidRPr="00DD3FFD">
        <w:rPr>
          <w:rFonts w:ascii="Times New Roman" w:hAnsi="Times New Roman" w:cs="Times New Roman"/>
          <w:color w:val="000000" w:themeColor="text1"/>
          <w:sz w:val="24"/>
          <w:szCs w:val="24"/>
          <w:lang w:bidi="bn-IN"/>
        </w:rPr>
        <w:t xml:space="preserve">). </w:t>
      </w:r>
      <w:r w:rsidR="009125EE" w:rsidRPr="009125EE">
        <w:rPr>
          <w:rFonts w:ascii="Times New Roman" w:hAnsi="Times New Roman" w:cs="Times New Roman"/>
          <w:color w:val="000000" w:themeColor="text1"/>
          <w:sz w:val="24"/>
          <w:szCs w:val="24"/>
          <w:lang w:bidi="bn-IN"/>
        </w:rPr>
        <w:t xml:space="preserve">With an environment-friendly well-equipped tannery estate remaining elusive, the prospects for growth of the tannery industry itself </w:t>
      </w:r>
      <w:r w:rsidR="009125EE">
        <w:rPr>
          <w:rFonts w:ascii="Times New Roman" w:hAnsi="Times New Roman" w:cs="Times New Roman"/>
          <w:color w:val="000000" w:themeColor="text1"/>
          <w:sz w:val="24"/>
          <w:szCs w:val="24"/>
          <w:lang w:bidi="bn-IN"/>
        </w:rPr>
        <w:t>might be</w:t>
      </w:r>
      <w:r w:rsidR="009125EE" w:rsidRPr="009125EE">
        <w:rPr>
          <w:rFonts w:ascii="Times New Roman" w:hAnsi="Times New Roman" w:cs="Times New Roman"/>
          <w:color w:val="000000" w:themeColor="text1"/>
          <w:sz w:val="24"/>
          <w:szCs w:val="24"/>
          <w:lang w:bidi="bn-IN"/>
        </w:rPr>
        <w:t xml:space="preserve"> in jeopardy.</w:t>
      </w:r>
    </w:p>
    <w:p w14:paraId="0A008AB5" w14:textId="1D6EC5D4" w:rsidR="00135CF6" w:rsidRDefault="00E32F82" w:rsidP="00F17098">
      <w:pPr>
        <w:spacing w:after="240" w:line="360" w:lineRule="auto"/>
        <w:jc w:val="both"/>
        <w:rPr>
          <w:rFonts w:ascii="Times New Roman" w:hAnsi="Times New Roman" w:cs="Times New Roman"/>
          <w:color w:val="000000" w:themeColor="text1"/>
          <w:sz w:val="24"/>
          <w:szCs w:val="24"/>
          <w:lang w:bidi="bn-IN"/>
        </w:rPr>
      </w:pPr>
      <w:r w:rsidRPr="00DD3FFD">
        <w:rPr>
          <w:rFonts w:ascii="Times New Roman" w:hAnsi="Times New Roman" w:cs="Times New Roman"/>
          <w:color w:val="000000" w:themeColor="text1"/>
          <w:sz w:val="24"/>
          <w:szCs w:val="24"/>
          <w:lang w:bidi="bn-IN"/>
        </w:rPr>
        <w:t xml:space="preserve">The Cr concentrations of </w:t>
      </w:r>
      <w:r w:rsidR="00991D94">
        <w:rPr>
          <w:rFonts w:ascii="Times New Roman" w:hAnsi="Times New Roman" w:cs="Times New Roman"/>
          <w:color w:val="000000" w:themeColor="text1"/>
          <w:sz w:val="24"/>
          <w:szCs w:val="24"/>
          <w:lang w:bidi="bn-IN"/>
        </w:rPr>
        <w:t xml:space="preserve">the </w:t>
      </w:r>
      <w:r w:rsidRPr="00DD3FFD">
        <w:rPr>
          <w:rFonts w:ascii="Times New Roman" w:hAnsi="Times New Roman" w:cs="Times New Roman"/>
          <w:color w:val="000000" w:themeColor="text1"/>
          <w:sz w:val="24"/>
          <w:szCs w:val="24"/>
          <w:lang w:bidi="bn-IN"/>
        </w:rPr>
        <w:t>present study were compared to other study conducted in Bangladesh and other countries</w:t>
      </w:r>
      <w:r w:rsidR="008F3136">
        <w:rPr>
          <w:rFonts w:ascii="Times New Roman" w:hAnsi="Times New Roman" w:cs="Times New Roman"/>
          <w:color w:val="000000" w:themeColor="text1"/>
          <w:sz w:val="24"/>
          <w:szCs w:val="24"/>
          <w:lang w:bidi="bn-IN"/>
        </w:rPr>
        <w:t xml:space="preserve"> </w:t>
      </w:r>
      <w:r w:rsidR="008F3136" w:rsidRPr="00DD3FFD">
        <w:rPr>
          <w:rFonts w:ascii="Times New Roman" w:hAnsi="Times New Roman" w:cs="Times New Roman"/>
          <w:color w:val="000000" w:themeColor="text1"/>
          <w:sz w:val="24"/>
          <w:szCs w:val="24"/>
          <w:lang w:bidi="bn-IN"/>
        </w:rPr>
        <w:t xml:space="preserve">(Table </w:t>
      </w:r>
      <w:r w:rsidR="008F3136">
        <w:rPr>
          <w:rFonts w:ascii="Times New Roman" w:hAnsi="Times New Roman" w:cs="Times New Roman"/>
          <w:color w:val="000000" w:themeColor="text1"/>
          <w:sz w:val="24"/>
          <w:szCs w:val="24"/>
          <w:lang w:bidi="bn-IN"/>
        </w:rPr>
        <w:t>15</w:t>
      </w:r>
      <w:r w:rsidR="008F3136" w:rsidRPr="00DD3FFD">
        <w:rPr>
          <w:rFonts w:ascii="Times New Roman" w:hAnsi="Times New Roman" w:cs="Times New Roman"/>
          <w:color w:val="000000" w:themeColor="text1"/>
          <w:sz w:val="24"/>
          <w:szCs w:val="24"/>
          <w:lang w:bidi="bn-IN"/>
        </w:rPr>
        <w:t>)</w:t>
      </w:r>
      <w:r w:rsidRPr="00DD3FFD">
        <w:rPr>
          <w:rFonts w:ascii="Times New Roman" w:hAnsi="Times New Roman" w:cs="Times New Roman"/>
          <w:color w:val="000000" w:themeColor="text1"/>
          <w:sz w:val="24"/>
          <w:szCs w:val="24"/>
          <w:lang w:bidi="bn-IN"/>
        </w:rPr>
        <w:t>. Chromium concentration in sediments of the present study was found higher than the other studies (</w:t>
      </w:r>
      <w:r w:rsidR="008F3136" w:rsidRPr="008F3136">
        <w:rPr>
          <w:rFonts w:ascii="Times New Roman" w:hAnsi="Times New Roman" w:cs="Times New Roman"/>
          <w:color w:val="000000" w:themeColor="text1"/>
          <w:sz w:val="24"/>
          <w:szCs w:val="24"/>
          <w:lang w:bidi="bn-IN"/>
        </w:rPr>
        <w:t xml:space="preserve">Datta and </w:t>
      </w:r>
      <w:proofErr w:type="spellStart"/>
      <w:r w:rsidR="008F3136" w:rsidRPr="008F3136">
        <w:rPr>
          <w:rFonts w:ascii="Times New Roman" w:hAnsi="Times New Roman" w:cs="Times New Roman"/>
          <w:color w:val="000000" w:themeColor="text1"/>
          <w:sz w:val="24"/>
          <w:szCs w:val="24"/>
          <w:lang w:bidi="bn-IN"/>
        </w:rPr>
        <w:t>Subr</w:t>
      </w:r>
      <w:proofErr w:type="spellEnd"/>
      <w:r w:rsidR="008F3136" w:rsidRPr="008F3136">
        <w:rPr>
          <w:rFonts w:ascii="Times New Roman" w:hAnsi="Times New Roman" w:cs="Times New Roman"/>
          <w:color w:val="000000" w:themeColor="text1"/>
          <w:sz w:val="24"/>
          <w:szCs w:val="24"/>
          <w:lang w:bidi="bn-IN"/>
        </w:rPr>
        <w:t xml:space="preserve">, 1998; Cheung </w:t>
      </w:r>
      <w:r w:rsidR="008F3136" w:rsidRPr="008F3136">
        <w:rPr>
          <w:rFonts w:ascii="Times New Roman" w:hAnsi="Times New Roman" w:cs="Times New Roman"/>
          <w:i/>
          <w:iCs/>
          <w:color w:val="000000" w:themeColor="text1"/>
          <w:sz w:val="24"/>
          <w:szCs w:val="24"/>
          <w:lang w:bidi="bn-IN"/>
        </w:rPr>
        <w:t>et al</w:t>
      </w:r>
      <w:r w:rsidR="008F3136" w:rsidRPr="008F3136">
        <w:rPr>
          <w:rFonts w:ascii="Times New Roman" w:hAnsi="Times New Roman" w:cs="Times New Roman"/>
          <w:color w:val="000000" w:themeColor="text1"/>
          <w:sz w:val="24"/>
          <w:szCs w:val="24"/>
          <w:lang w:bidi="bn-IN"/>
        </w:rPr>
        <w:t xml:space="preserve">., 2003; </w:t>
      </w:r>
      <w:proofErr w:type="spellStart"/>
      <w:r w:rsidR="008F3136" w:rsidRPr="008F3136">
        <w:rPr>
          <w:rFonts w:ascii="Times New Roman" w:hAnsi="Times New Roman" w:cs="Times New Roman"/>
          <w:color w:val="000000" w:themeColor="text1"/>
          <w:sz w:val="24"/>
          <w:szCs w:val="24"/>
          <w:lang w:bidi="bn-IN"/>
        </w:rPr>
        <w:t>Karbassi</w:t>
      </w:r>
      <w:proofErr w:type="spellEnd"/>
      <w:r w:rsidR="008F3136" w:rsidRPr="008F3136">
        <w:rPr>
          <w:rFonts w:ascii="Times New Roman" w:hAnsi="Times New Roman" w:cs="Times New Roman"/>
          <w:color w:val="000000" w:themeColor="text1"/>
          <w:sz w:val="24"/>
          <w:szCs w:val="24"/>
          <w:lang w:bidi="bn-IN"/>
        </w:rPr>
        <w:t xml:space="preserve"> </w:t>
      </w:r>
      <w:r w:rsidR="008F3136" w:rsidRPr="008F3136">
        <w:rPr>
          <w:rFonts w:ascii="Times New Roman" w:hAnsi="Times New Roman" w:cs="Times New Roman"/>
          <w:i/>
          <w:iCs/>
          <w:color w:val="000000" w:themeColor="text1"/>
          <w:sz w:val="24"/>
          <w:szCs w:val="24"/>
          <w:lang w:bidi="bn-IN"/>
        </w:rPr>
        <w:t>et al</w:t>
      </w:r>
      <w:r w:rsidR="008F3136" w:rsidRPr="008F3136">
        <w:rPr>
          <w:rFonts w:ascii="Times New Roman" w:hAnsi="Times New Roman" w:cs="Times New Roman"/>
          <w:color w:val="000000" w:themeColor="text1"/>
          <w:sz w:val="24"/>
          <w:szCs w:val="24"/>
          <w:lang w:bidi="bn-IN"/>
        </w:rPr>
        <w:t xml:space="preserve">., 2008; Liu </w:t>
      </w:r>
      <w:r w:rsidR="008F3136" w:rsidRPr="008F3136">
        <w:rPr>
          <w:rFonts w:ascii="Times New Roman" w:hAnsi="Times New Roman" w:cs="Times New Roman"/>
          <w:i/>
          <w:iCs/>
          <w:color w:val="000000" w:themeColor="text1"/>
          <w:sz w:val="24"/>
          <w:szCs w:val="24"/>
          <w:lang w:bidi="bn-IN"/>
        </w:rPr>
        <w:t>et al</w:t>
      </w:r>
      <w:r w:rsidR="008F3136" w:rsidRPr="008F3136">
        <w:rPr>
          <w:rFonts w:ascii="Times New Roman" w:hAnsi="Times New Roman" w:cs="Times New Roman"/>
          <w:color w:val="000000" w:themeColor="text1"/>
          <w:sz w:val="24"/>
          <w:szCs w:val="24"/>
          <w:lang w:bidi="bn-IN"/>
        </w:rPr>
        <w:t>., 2016</w:t>
      </w:r>
      <w:r w:rsidRPr="00DD3FFD">
        <w:rPr>
          <w:rFonts w:ascii="Times New Roman" w:hAnsi="Times New Roman" w:cs="Times New Roman"/>
          <w:color w:val="000000" w:themeColor="text1"/>
          <w:sz w:val="24"/>
          <w:szCs w:val="24"/>
          <w:lang w:bidi="bn-IN"/>
        </w:rPr>
        <w:t xml:space="preserve">). </w:t>
      </w:r>
      <w:r w:rsidR="00816BE4" w:rsidRPr="00816BE4">
        <w:rPr>
          <w:rFonts w:ascii="Times New Roman" w:hAnsi="Times New Roman" w:cs="Times New Roman"/>
          <w:color w:val="000000" w:themeColor="text1"/>
          <w:sz w:val="24"/>
          <w:szCs w:val="24"/>
          <w:lang w:bidi="bn-IN"/>
        </w:rPr>
        <w:t xml:space="preserve">The acceptance of sediment quality guidelines (SQGs) by numerous specialists for toxicological assessment of sediment </w:t>
      </w:r>
      <w:r w:rsidR="00816BE4" w:rsidRPr="00816BE4">
        <w:rPr>
          <w:rFonts w:ascii="Times New Roman" w:hAnsi="Times New Roman" w:cs="Times New Roman"/>
          <w:color w:val="000000" w:themeColor="text1"/>
          <w:sz w:val="24"/>
          <w:szCs w:val="24"/>
          <w:lang w:bidi="bn-IN"/>
        </w:rPr>
        <w:lastRenderedPageBreak/>
        <w:t>related metals has fostered the supervision of aquatic conditions, safety of biota, and the accomplishment of ecological environmental policies and guidelines (</w:t>
      </w:r>
      <w:r w:rsidR="00F17098" w:rsidRPr="00007049">
        <w:rPr>
          <w:rFonts w:ascii="Times New Roman" w:hAnsi="Times New Roman" w:cs="Times New Roman"/>
          <w:sz w:val="24"/>
          <w:szCs w:val="24"/>
        </w:rPr>
        <w:t>Edyta</w:t>
      </w:r>
      <w:r w:rsidR="00816BE4" w:rsidRPr="00816BE4">
        <w:rPr>
          <w:rFonts w:ascii="Times New Roman" w:hAnsi="Times New Roman" w:cs="Times New Roman"/>
          <w:color w:val="000000" w:themeColor="text1"/>
          <w:sz w:val="24"/>
          <w:szCs w:val="24"/>
          <w:lang w:bidi="bn-IN"/>
        </w:rPr>
        <w:t xml:space="preserve"> </w:t>
      </w:r>
      <w:r w:rsidR="00816BE4" w:rsidRPr="00816BE4">
        <w:rPr>
          <w:rFonts w:ascii="Times New Roman" w:hAnsi="Times New Roman" w:cs="Times New Roman"/>
          <w:i/>
          <w:iCs/>
          <w:color w:val="000000" w:themeColor="text1"/>
          <w:sz w:val="24"/>
          <w:szCs w:val="24"/>
          <w:lang w:bidi="bn-IN"/>
        </w:rPr>
        <w:t>et al</w:t>
      </w:r>
      <w:r w:rsidR="00816BE4" w:rsidRPr="00816BE4">
        <w:rPr>
          <w:rFonts w:ascii="Times New Roman" w:hAnsi="Times New Roman" w:cs="Times New Roman"/>
          <w:color w:val="000000" w:themeColor="text1"/>
          <w:sz w:val="24"/>
          <w:szCs w:val="24"/>
          <w:lang w:bidi="bn-IN"/>
        </w:rPr>
        <w:t>., 20</w:t>
      </w:r>
      <w:r w:rsidR="00F17098">
        <w:rPr>
          <w:rFonts w:ascii="Times New Roman" w:hAnsi="Times New Roman" w:cs="Times New Roman"/>
          <w:color w:val="000000" w:themeColor="text1"/>
          <w:sz w:val="24"/>
          <w:szCs w:val="24"/>
          <w:lang w:bidi="bn-IN"/>
        </w:rPr>
        <w:t>10</w:t>
      </w:r>
      <w:r w:rsidR="00816BE4" w:rsidRPr="00816BE4">
        <w:rPr>
          <w:rFonts w:ascii="Times New Roman" w:hAnsi="Times New Roman" w:cs="Times New Roman"/>
          <w:color w:val="000000" w:themeColor="text1"/>
          <w:sz w:val="24"/>
          <w:szCs w:val="24"/>
          <w:lang w:bidi="bn-IN"/>
        </w:rPr>
        <w:t>). However, SQGs including threshold effect level (TEL), probable effect level (PEL), effect range low (ERL), severe effect level (SEL)</w:t>
      </w:r>
      <w:r w:rsidR="00816BE4">
        <w:rPr>
          <w:rFonts w:ascii="Times New Roman" w:hAnsi="Times New Roman" w:cs="Times New Roman"/>
          <w:color w:val="000000" w:themeColor="text1"/>
          <w:sz w:val="24"/>
          <w:szCs w:val="24"/>
          <w:lang w:bidi="bn-IN"/>
        </w:rPr>
        <w:t>,</w:t>
      </w:r>
      <w:r w:rsidR="00816BE4" w:rsidRPr="00816BE4">
        <w:rPr>
          <w:rFonts w:ascii="Times New Roman" w:hAnsi="Times New Roman" w:cs="Times New Roman"/>
          <w:color w:val="000000" w:themeColor="text1"/>
          <w:sz w:val="24"/>
          <w:szCs w:val="24"/>
          <w:lang w:bidi="bn-IN"/>
        </w:rPr>
        <w:t xml:space="preserve"> lowest effect level (LEL)</w:t>
      </w:r>
      <w:r w:rsidR="00816BE4">
        <w:rPr>
          <w:rFonts w:ascii="Times New Roman" w:hAnsi="Times New Roman" w:cs="Times New Roman"/>
          <w:color w:val="000000" w:themeColor="text1"/>
          <w:sz w:val="24"/>
          <w:szCs w:val="24"/>
          <w:lang w:bidi="bn-IN"/>
        </w:rPr>
        <w:t>, etc.,</w:t>
      </w:r>
      <w:r w:rsidR="00816BE4" w:rsidRPr="00816BE4">
        <w:rPr>
          <w:rFonts w:ascii="Times New Roman" w:hAnsi="Times New Roman" w:cs="Times New Roman"/>
          <w:color w:val="000000" w:themeColor="text1"/>
          <w:sz w:val="24"/>
          <w:szCs w:val="24"/>
          <w:lang w:bidi="bn-IN"/>
        </w:rPr>
        <w:t xml:space="preserve"> were applied to evaluate the possible biotic influence of metals estimated in the sediment samples</w:t>
      </w:r>
      <w:r w:rsidR="00816BE4">
        <w:rPr>
          <w:rFonts w:ascii="Times New Roman" w:hAnsi="Times New Roman" w:cs="Times New Roman"/>
          <w:color w:val="000000" w:themeColor="text1"/>
          <w:sz w:val="24"/>
          <w:szCs w:val="24"/>
          <w:lang w:bidi="bn-IN"/>
        </w:rPr>
        <w:t xml:space="preserve">. </w:t>
      </w:r>
      <w:r w:rsidRPr="00DD3FFD">
        <w:rPr>
          <w:rFonts w:ascii="Times New Roman" w:hAnsi="Times New Roman" w:cs="Times New Roman"/>
          <w:color w:val="000000" w:themeColor="text1"/>
          <w:sz w:val="24"/>
          <w:szCs w:val="24"/>
          <w:lang w:bidi="bn-IN"/>
        </w:rPr>
        <w:t xml:space="preserve">Chromium concentration of </w:t>
      </w:r>
      <w:r w:rsidR="008F3136">
        <w:rPr>
          <w:rFonts w:ascii="Times New Roman" w:hAnsi="Times New Roman" w:cs="Times New Roman"/>
          <w:color w:val="000000" w:themeColor="text1"/>
          <w:sz w:val="24"/>
          <w:szCs w:val="24"/>
          <w:lang w:bidi="bn-IN"/>
        </w:rPr>
        <w:t xml:space="preserve">the </w:t>
      </w:r>
      <w:r w:rsidRPr="00DD3FFD">
        <w:rPr>
          <w:rFonts w:ascii="Times New Roman" w:hAnsi="Times New Roman" w:cs="Times New Roman"/>
          <w:color w:val="000000" w:themeColor="text1"/>
          <w:sz w:val="24"/>
          <w:szCs w:val="24"/>
          <w:lang w:bidi="bn-IN"/>
        </w:rPr>
        <w:t xml:space="preserve">present study </w:t>
      </w:r>
      <w:r w:rsidR="008F3136">
        <w:rPr>
          <w:rFonts w:ascii="Times New Roman" w:hAnsi="Times New Roman" w:cs="Times New Roman"/>
          <w:color w:val="000000" w:themeColor="text1"/>
          <w:sz w:val="24"/>
          <w:szCs w:val="24"/>
          <w:lang w:bidi="bn-IN"/>
        </w:rPr>
        <w:t xml:space="preserve">was </w:t>
      </w:r>
      <w:r w:rsidRPr="00DD3FFD">
        <w:rPr>
          <w:rFonts w:ascii="Times New Roman" w:hAnsi="Times New Roman" w:cs="Times New Roman"/>
          <w:color w:val="000000" w:themeColor="text1"/>
          <w:sz w:val="24"/>
          <w:szCs w:val="24"/>
          <w:lang w:bidi="bn-IN"/>
        </w:rPr>
        <w:t xml:space="preserve">also compared to several sediment standard quality guidelines and it was </w:t>
      </w:r>
      <w:r>
        <w:rPr>
          <w:rFonts w:ascii="Times New Roman" w:hAnsi="Times New Roman" w:cs="Times New Roman"/>
          <w:color w:val="000000" w:themeColor="text1"/>
          <w:sz w:val="24"/>
          <w:szCs w:val="24"/>
          <w:lang w:bidi="bn-IN"/>
        </w:rPr>
        <w:t>evident</w:t>
      </w:r>
      <w:r w:rsidRPr="00DD3FFD">
        <w:rPr>
          <w:rFonts w:ascii="Times New Roman" w:hAnsi="Times New Roman" w:cs="Times New Roman"/>
          <w:color w:val="000000" w:themeColor="text1"/>
          <w:sz w:val="24"/>
          <w:szCs w:val="24"/>
          <w:lang w:bidi="bn-IN"/>
        </w:rPr>
        <w:t xml:space="preserve"> that Cr concentration level was </w:t>
      </w:r>
      <w:r w:rsidR="008F3136">
        <w:rPr>
          <w:rFonts w:ascii="Times New Roman" w:hAnsi="Times New Roman" w:cs="Times New Roman"/>
          <w:color w:val="000000" w:themeColor="text1"/>
          <w:sz w:val="24"/>
          <w:szCs w:val="24"/>
          <w:lang w:bidi="bn-IN"/>
        </w:rPr>
        <w:t>higher</w:t>
      </w:r>
      <w:r w:rsidRPr="00DD3FFD">
        <w:rPr>
          <w:rFonts w:ascii="Times New Roman" w:hAnsi="Times New Roman" w:cs="Times New Roman"/>
          <w:color w:val="000000" w:themeColor="text1"/>
          <w:sz w:val="24"/>
          <w:szCs w:val="24"/>
          <w:lang w:bidi="bn-IN"/>
        </w:rPr>
        <w:t xml:space="preserve"> than </w:t>
      </w:r>
      <w:r w:rsidR="009C45A8" w:rsidRPr="009C45A8">
        <w:rPr>
          <w:rFonts w:ascii="Times New Roman" w:hAnsi="Times New Roman" w:cs="Times New Roman"/>
          <w:color w:val="000000" w:themeColor="text1"/>
          <w:sz w:val="24"/>
          <w:szCs w:val="24"/>
          <w:lang w:bidi="bn-IN"/>
        </w:rPr>
        <w:t>ASV, CUC, TRV, LEL, TEL, PEL, SEL</w:t>
      </w:r>
      <w:r w:rsidRPr="00DD3FFD">
        <w:rPr>
          <w:rFonts w:ascii="Times New Roman" w:hAnsi="Times New Roman" w:cs="Times New Roman"/>
          <w:color w:val="000000" w:themeColor="text1"/>
          <w:sz w:val="24"/>
          <w:szCs w:val="24"/>
          <w:lang w:bidi="bn-IN"/>
        </w:rPr>
        <w:t xml:space="preserve"> and ER</w:t>
      </w:r>
      <w:r w:rsidR="009C45A8">
        <w:rPr>
          <w:rFonts w:ascii="Times New Roman" w:hAnsi="Times New Roman" w:cs="Times New Roman"/>
          <w:color w:val="000000" w:themeColor="text1"/>
          <w:sz w:val="24"/>
          <w:szCs w:val="24"/>
          <w:lang w:bidi="bn-IN"/>
        </w:rPr>
        <w:t>L</w:t>
      </w:r>
      <w:r w:rsidRPr="00DD3FFD">
        <w:rPr>
          <w:rFonts w:ascii="Times New Roman" w:hAnsi="Times New Roman" w:cs="Times New Roman"/>
          <w:color w:val="000000" w:themeColor="text1"/>
          <w:sz w:val="24"/>
          <w:szCs w:val="24"/>
          <w:lang w:bidi="bn-IN"/>
        </w:rPr>
        <w:t xml:space="preserve"> (</w:t>
      </w:r>
      <w:proofErr w:type="spellStart"/>
      <w:r w:rsidRPr="00DD3FFD">
        <w:rPr>
          <w:rFonts w:ascii="Times New Roman" w:hAnsi="Times New Roman" w:cs="Times New Roman"/>
          <w:color w:val="000000" w:themeColor="text1"/>
          <w:sz w:val="24"/>
          <w:szCs w:val="24"/>
          <w:lang w:bidi="bn-IN"/>
        </w:rPr>
        <w:t>Turekian</w:t>
      </w:r>
      <w:proofErr w:type="spellEnd"/>
      <w:r w:rsidRPr="00DD3FFD">
        <w:rPr>
          <w:rFonts w:ascii="Times New Roman" w:hAnsi="Times New Roman" w:cs="Times New Roman"/>
          <w:color w:val="000000" w:themeColor="text1"/>
          <w:sz w:val="24"/>
          <w:szCs w:val="24"/>
          <w:lang w:bidi="bn-IN"/>
        </w:rPr>
        <w:t xml:space="preserve"> and </w:t>
      </w:r>
      <w:proofErr w:type="spellStart"/>
      <w:r w:rsidRPr="00DD3FFD">
        <w:rPr>
          <w:rFonts w:ascii="Times New Roman" w:hAnsi="Times New Roman" w:cs="Times New Roman"/>
          <w:color w:val="000000" w:themeColor="text1"/>
          <w:sz w:val="24"/>
          <w:szCs w:val="24"/>
          <w:lang w:bidi="bn-IN"/>
        </w:rPr>
        <w:t>Wedepohl</w:t>
      </w:r>
      <w:proofErr w:type="spellEnd"/>
      <w:r w:rsidR="008F3136">
        <w:rPr>
          <w:rFonts w:ascii="Times New Roman" w:hAnsi="Times New Roman" w:cs="Times New Roman"/>
          <w:color w:val="000000" w:themeColor="text1"/>
          <w:sz w:val="24"/>
          <w:szCs w:val="24"/>
          <w:lang w:bidi="bn-IN"/>
        </w:rPr>
        <w:t>,</w:t>
      </w:r>
      <w:r w:rsidRPr="00DD3FFD">
        <w:rPr>
          <w:rFonts w:ascii="Times New Roman" w:hAnsi="Times New Roman" w:cs="Times New Roman"/>
          <w:color w:val="000000" w:themeColor="text1"/>
          <w:sz w:val="24"/>
          <w:szCs w:val="24"/>
          <w:lang w:bidi="bn-IN"/>
        </w:rPr>
        <w:t xml:space="preserve"> 1961</w:t>
      </w:r>
      <w:r w:rsidR="008F3136">
        <w:rPr>
          <w:rFonts w:ascii="Times New Roman" w:hAnsi="Times New Roman" w:cs="Times New Roman"/>
          <w:color w:val="000000" w:themeColor="text1"/>
          <w:sz w:val="24"/>
          <w:szCs w:val="24"/>
          <w:lang w:bidi="bn-IN"/>
        </w:rPr>
        <w:t>;</w:t>
      </w:r>
      <w:r w:rsidRPr="00DD3FFD">
        <w:rPr>
          <w:rFonts w:ascii="Times New Roman" w:hAnsi="Times New Roman" w:cs="Times New Roman"/>
          <w:color w:val="000000" w:themeColor="text1"/>
          <w:sz w:val="24"/>
          <w:szCs w:val="24"/>
          <w:lang w:bidi="bn-IN"/>
        </w:rPr>
        <w:t xml:space="preserve"> USEPA</w:t>
      </w:r>
      <w:r w:rsidR="008F3136">
        <w:rPr>
          <w:rFonts w:ascii="Times New Roman" w:hAnsi="Times New Roman" w:cs="Times New Roman"/>
          <w:color w:val="000000" w:themeColor="text1"/>
          <w:sz w:val="24"/>
          <w:szCs w:val="24"/>
          <w:lang w:bidi="bn-IN"/>
        </w:rPr>
        <w:t>,</w:t>
      </w:r>
      <w:r w:rsidRPr="00DD3FFD">
        <w:rPr>
          <w:rFonts w:ascii="Times New Roman" w:hAnsi="Times New Roman" w:cs="Times New Roman"/>
          <w:color w:val="000000" w:themeColor="text1"/>
          <w:sz w:val="24"/>
          <w:szCs w:val="24"/>
          <w:lang w:bidi="bn-IN"/>
        </w:rPr>
        <w:t xml:space="preserve"> </w:t>
      </w:r>
      <w:r w:rsidR="008F3136">
        <w:rPr>
          <w:rFonts w:ascii="Times New Roman" w:hAnsi="Times New Roman" w:cs="Times New Roman"/>
          <w:color w:val="000000" w:themeColor="text1"/>
          <w:sz w:val="24"/>
          <w:szCs w:val="24"/>
          <w:lang w:bidi="bn-IN"/>
        </w:rPr>
        <w:t>2011;</w:t>
      </w:r>
      <w:r w:rsidRPr="00DD3FFD">
        <w:rPr>
          <w:rFonts w:ascii="Times New Roman" w:hAnsi="Times New Roman" w:cs="Times New Roman"/>
          <w:color w:val="000000" w:themeColor="text1"/>
          <w:sz w:val="24"/>
          <w:szCs w:val="24"/>
          <w:lang w:bidi="bn-IN"/>
        </w:rPr>
        <w:t xml:space="preserve"> M</w:t>
      </w:r>
      <w:r w:rsidR="008F3136">
        <w:rPr>
          <w:rFonts w:ascii="Times New Roman" w:hAnsi="Times New Roman" w:cs="Times New Roman"/>
          <w:color w:val="000000" w:themeColor="text1"/>
          <w:sz w:val="24"/>
          <w:szCs w:val="24"/>
          <w:lang w:bidi="bn-IN"/>
        </w:rPr>
        <w:t>a</w:t>
      </w:r>
      <w:r w:rsidRPr="00DD3FFD">
        <w:rPr>
          <w:rFonts w:ascii="Times New Roman" w:hAnsi="Times New Roman" w:cs="Times New Roman"/>
          <w:color w:val="000000" w:themeColor="text1"/>
          <w:sz w:val="24"/>
          <w:szCs w:val="24"/>
          <w:lang w:bidi="bn-IN"/>
        </w:rPr>
        <w:t xml:space="preserve">cDonald </w:t>
      </w:r>
      <w:r w:rsidRPr="008F3136">
        <w:rPr>
          <w:rFonts w:ascii="Times New Roman" w:hAnsi="Times New Roman" w:cs="Times New Roman"/>
          <w:i/>
          <w:iCs/>
          <w:color w:val="000000" w:themeColor="text1"/>
          <w:sz w:val="24"/>
          <w:szCs w:val="24"/>
          <w:lang w:bidi="bn-IN"/>
        </w:rPr>
        <w:t>et al</w:t>
      </w:r>
      <w:r w:rsidRPr="00DD3FFD">
        <w:rPr>
          <w:rFonts w:ascii="Times New Roman" w:hAnsi="Times New Roman" w:cs="Times New Roman"/>
          <w:color w:val="000000" w:themeColor="text1"/>
          <w:sz w:val="24"/>
          <w:szCs w:val="24"/>
          <w:lang w:bidi="bn-IN"/>
        </w:rPr>
        <w:t>.</w:t>
      </w:r>
      <w:r w:rsidR="008F3136">
        <w:rPr>
          <w:rFonts w:ascii="Times New Roman" w:hAnsi="Times New Roman" w:cs="Times New Roman"/>
          <w:color w:val="000000" w:themeColor="text1"/>
          <w:sz w:val="24"/>
          <w:szCs w:val="24"/>
          <w:lang w:bidi="bn-IN"/>
        </w:rPr>
        <w:t>,</w:t>
      </w:r>
      <w:r w:rsidRPr="00DD3FFD">
        <w:rPr>
          <w:rFonts w:ascii="Times New Roman" w:hAnsi="Times New Roman" w:cs="Times New Roman"/>
          <w:color w:val="000000" w:themeColor="text1"/>
          <w:sz w:val="24"/>
          <w:szCs w:val="24"/>
          <w:lang w:bidi="bn-IN"/>
        </w:rPr>
        <w:t xml:space="preserve"> 2000</w:t>
      </w:r>
      <w:r w:rsidR="00B97046">
        <w:rPr>
          <w:rFonts w:ascii="Times New Roman" w:hAnsi="Times New Roman" w:cs="Times New Roman"/>
          <w:color w:val="000000" w:themeColor="text1"/>
          <w:sz w:val="24"/>
          <w:szCs w:val="24"/>
          <w:lang w:bidi="bn-IN"/>
        </w:rPr>
        <w:t>;</w:t>
      </w:r>
      <w:r w:rsidRPr="00DD3FFD">
        <w:rPr>
          <w:rFonts w:ascii="Times New Roman" w:hAnsi="Times New Roman" w:cs="Times New Roman"/>
          <w:color w:val="000000" w:themeColor="text1"/>
          <w:sz w:val="24"/>
          <w:szCs w:val="24"/>
          <w:lang w:bidi="bn-IN"/>
        </w:rPr>
        <w:t xml:space="preserve"> Rudnick and Gao</w:t>
      </w:r>
      <w:r w:rsidR="008F3136">
        <w:rPr>
          <w:rFonts w:ascii="Times New Roman" w:hAnsi="Times New Roman" w:cs="Times New Roman"/>
          <w:color w:val="000000" w:themeColor="text1"/>
          <w:sz w:val="24"/>
          <w:szCs w:val="24"/>
          <w:lang w:bidi="bn-IN"/>
        </w:rPr>
        <w:t>,</w:t>
      </w:r>
      <w:r w:rsidRPr="00DD3FFD">
        <w:rPr>
          <w:rFonts w:ascii="Times New Roman" w:hAnsi="Times New Roman" w:cs="Times New Roman"/>
          <w:color w:val="000000" w:themeColor="text1"/>
          <w:sz w:val="24"/>
          <w:szCs w:val="24"/>
          <w:lang w:bidi="bn-IN"/>
        </w:rPr>
        <w:t xml:space="preserve"> 2003) </w:t>
      </w:r>
      <w:r w:rsidR="009C45A8">
        <w:rPr>
          <w:rFonts w:ascii="Times New Roman" w:hAnsi="Times New Roman" w:cs="Times New Roman"/>
          <w:color w:val="000000" w:themeColor="text1"/>
          <w:sz w:val="24"/>
          <w:szCs w:val="24"/>
          <w:lang w:bidi="bn-IN"/>
        </w:rPr>
        <w:t xml:space="preserve">values </w:t>
      </w:r>
      <w:r w:rsidRPr="00DD3FFD">
        <w:rPr>
          <w:rFonts w:ascii="Times New Roman" w:hAnsi="Times New Roman" w:cs="Times New Roman"/>
          <w:color w:val="000000" w:themeColor="text1"/>
          <w:sz w:val="24"/>
          <w:szCs w:val="24"/>
          <w:lang w:bidi="bn-IN"/>
        </w:rPr>
        <w:t xml:space="preserve">(Table </w:t>
      </w:r>
      <w:r w:rsidR="008F3136">
        <w:rPr>
          <w:rFonts w:ascii="Times New Roman" w:hAnsi="Times New Roman" w:cs="Times New Roman"/>
          <w:color w:val="000000" w:themeColor="text1"/>
          <w:sz w:val="24"/>
          <w:szCs w:val="24"/>
          <w:lang w:bidi="bn-IN"/>
        </w:rPr>
        <w:t>15</w:t>
      </w:r>
      <w:r w:rsidRPr="00DD3FFD">
        <w:rPr>
          <w:rFonts w:ascii="Times New Roman" w:hAnsi="Times New Roman" w:cs="Times New Roman"/>
          <w:color w:val="000000" w:themeColor="text1"/>
          <w:sz w:val="24"/>
          <w:szCs w:val="24"/>
          <w:lang w:bidi="bn-IN"/>
        </w:rPr>
        <w:t>).</w:t>
      </w:r>
    </w:p>
    <w:p w14:paraId="4DAE2A8F" w14:textId="612FC2DA" w:rsidR="0076271A" w:rsidRPr="0076271A" w:rsidRDefault="0076271A" w:rsidP="0076271A">
      <w:pPr>
        <w:spacing w:after="120" w:line="360" w:lineRule="auto"/>
        <w:ind w:left="864" w:hanging="864"/>
        <w:jc w:val="both"/>
        <w:rPr>
          <w:rFonts w:ascii="Times New Roman" w:hAnsi="Times New Roman" w:cs="Times New Roman"/>
          <w:b/>
          <w:bCs/>
          <w:color w:val="000000" w:themeColor="text1"/>
          <w:sz w:val="20"/>
          <w:szCs w:val="20"/>
          <w:lang w:bidi="bn-IN"/>
        </w:rPr>
      </w:pPr>
      <w:r w:rsidRPr="0076271A">
        <w:rPr>
          <w:rFonts w:ascii="Times New Roman" w:hAnsi="Times New Roman" w:cs="Times New Roman"/>
          <w:b/>
          <w:bCs/>
          <w:color w:val="000000" w:themeColor="text1"/>
          <w:sz w:val="20"/>
          <w:szCs w:val="20"/>
          <w:lang w:bidi="bn-IN"/>
        </w:rPr>
        <w:t>Table 15: Comparison of metal concentration in sediment (mg/kg dry weight) with some reference values and some reported values</w:t>
      </w:r>
    </w:p>
    <w:tbl>
      <w:tblPr>
        <w:tblStyle w:val="TableGrid0"/>
        <w:tblW w:w="10168" w:type="dxa"/>
        <w:tblInd w:w="-430" w:type="dxa"/>
        <w:tblLook w:val="04A0" w:firstRow="1" w:lastRow="0" w:firstColumn="1" w:lastColumn="0" w:noHBand="0" w:noVBand="1"/>
      </w:tblPr>
      <w:tblGrid>
        <w:gridCol w:w="2538"/>
        <w:gridCol w:w="990"/>
        <w:gridCol w:w="810"/>
        <w:gridCol w:w="900"/>
        <w:gridCol w:w="810"/>
        <w:gridCol w:w="720"/>
        <w:gridCol w:w="900"/>
        <w:gridCol w:w="2500"/>
      </w:tblGrid>
      <w:tr w:rsidR="00E44B5E" w:rsidRPr="0076271A" w14:paraId="1D011FC5" w14:textId="3AEF6CA4" w:rsidTr="00F04CBB">
        <w:tc>
          <w:tcPr>
            <w:tcW w:w="2538" w:type="dxa"/>
            <w:tcBorders>
              <w:top w:val="single" w:sz="12" w:space="0" w:color="auto"/>
              <w:left w:val="single" w:sz="12" w:space="0" w:color="auto"/>
              <w:bottom w:val="single" w:sz="12" w:space="0" w:color="auto"/>
            </w:tcBorders>
            <w:vAlign w:val="center"/>
          </w:tcPr>
          <w:p w14:paraId="35F149BA" w14:textId="77777777" w:rsidR="0076271A" w:rsidRPr="0076271A" w:rsidRDefault="0076271A" w:rsidP="005C2F94">
            <w:pPr>
              <w:spacing w:after="0" w:line="360" w:lineRule="auto"/>
              <w:rPr>
                <w:rFonts w:ascii="Times New Roman" w:hAnsi="Times New Roman" w:cs="Times New Roman"/>
                <w:sz w:val="18"/>
                <w:szCs w:val="18"/>
              </w:rPr>
            </w:pPr>
            <w:r w:rsidRPr="0076271A">
              <w:rPr>
                <w:rFonts w:ascii="Times New Roman" w:hAnsi="Times New Roman" w:cs="Times New Roman"/>
                <w:sz w:val="18"/>
                <w:szCs w:val="18"/>
              </w:rPr>
              <w:t>Study location</w:t>
            </w:r>
          </w:p>
        </w:tc>
        <w:tc>
          <w:tcPr>
            <w:tcW w:w="990" w:type="dxa"/>
            <w:tcBorders>
              <w:top w:val="single" w:sz="12" w:space="0" w:color="auto"/>
              <w:bottom w:val="single" w:sz="12" w:space="0" w:color="auto"/>
            </w:tcBorders>
            <w:vAlign w:val="center"/>
          </w:tcPr>
          <w:p w14:paraId="04A6314D" w14:textId="77777777" w:rsidR="0076271A" w:rsidRPr="0076271A" w:rsidRDefault="0076271A" w:rsidP="005C2F94">
            <w:pPr>
              <w:spacing w:after="0" w:line="360" w:lineRule="auto"/>
              <w:rPr>
                <w:rFonts w:ascii="Times New Roman" w:hAnsi="Times New Roman" w:cs="Times New Roman"/>
                <w:sz w:val="18"/>
                <w:szCs w:val="18"/>
              </w:rPr>
            </w:pPr>
            <w:r w:rsidRPr="0076271A">
              <w:rPr>
                <w:rFonts w:ascii="Times New Roman" w:hAnsi="Times New Roman" w:cs="Times New Roman"/>
                <w:sz w:val="18"/>
                <w:szCs w:val="18"/>
              </w:rPr>
              <w:t>Cr</w:t>
            </w:r>
          </w:p>
        </w:tc>
        <w:tc>
          <w:tcPr>
            <w:tcW w:w="810" w:type="dxa"/>
            <w:tcBorders>
              <w:top w:val="single" w:sz="12" w:space="0" w:color="auto"/>
              <w:bottom w:val="single" w:sz="12" w:space="0" w:color="auto"/>
            </w:tcBorders>
            <w:vAlign w:val="center"/>
          </w:tcPr>
          <w:p w14:paraId="76BE0A72" w14:textId="77777777" w:rsidR="0076271A" w:rsidRPr="0076271A" w:rsidRDefault="0076271A" w:rsidP="005C2F94">
            <w:pPr>
              <w:spacing w:after="0" w:line="360" w:lineRule="auto"/>
              <w:rPr>
                <w:rFonts w:ascii="Times New Roman" w:hAnsi="Times New Roman" w:cs="Times New Roman"/>
                <w:sz w:val="18"/>
                <w:szCs w:val="18"/>
              </w:rPr>
            </w:pPr>
            <w:r w:rsidRPr="0076271A">
              <w:rPr>
                <w:rFonts w:ascii="Times New Roman" w:hAnsi="Times New Roman" w:cs="Times New Roman"/>
                <w:sz w:val="18"/>
                <w:szCs w:val="18"/>
              </w:rPr>
              <w:t>Ni</w:t>
            </w:r>
          </w:p>
        </w:tc>
        <w:tc>
          <w:tcPr>
            <w:tcW w:w="900" w:type="dxa"/>
            <w:tcBorders>
              <w:top w:val="single" w:sz="12" w:space="0" w:color="auto"/>
              <w:bottom w:val="single" w:sz="12" w:space="0" w:color="auto"/>
            </w:tcBorders>
            <w:vAlign w:val="center"/>
          </w:tcPr>
          <w:p w14:paraId="73A3AF72" w14:textId="77777777" w:rsidR="0076271A" w:rsidRPr="0076271A" w:rsidRDefault="0076271A" w:rsidP="005C2F94">
            <w:pPr>
              <w:spacing w:after="0" w:line="360" w:lineRule="auto"/>
              <w:rPr>
                <w:rFonts w:ascii="Times New Roman" w:hAnsi="Times New Roman" w:cs="Times New Roman"/>
                <w:sz w:val="18"/>
                <w:szCs w:val="18"/>
              </w:rPr>
            </w:pPr>
            <w:r w:rsidRPr="0076271A">
              <w:rPr>
                <w:rFonts w:ascii="Times New Roman" w:hAnsi="Times New Roman" w:cs="Times New Roman"/>
                <w:sz w:val="18"/>
                <w:szCs w:val="18"/>
              </w:rPr>
              <w:t>Cu</w:t>
            </w:r>
          </w:p>
        </w:tc>
        <w:tc>
          <w:tcPr>
            <w:tcW w:w="810" w:type="dxa"/>
            <w:tcBorders>
              <w:top w:val="single" w:sz="12" w:space="0" w:color="auto"/>
              <w:bottom w:val="single" w:sz="12" w:space="0" w:color="auto"/>
            </w:tcBorders>
            <w:vAlign w:val="center"/>
          </w:tcPr>
          <w:p w14:paraId="698EA850" w14:textId="77777777" w:rsidR="0076271A" w:rsidRPr="0076271A" w:rsidRDefault="0076271A" w:rsidP="005C2F94">
            <w:pPr>
              <w:spacing w:after="0" w:line="360" w:lineRule="auto"/>
              <w:rPr>
                <w:rFonts w:ascii="Times New Roman" w:hAnsi="Times New Roman" w:cs="Times New Roman"/>
                <w:sz w:val="18"/>
                <w:szCs w:val="18"/>
              </w:rPr>
            </w:pPr>
            <w:r w:rsidRPr="0076271A">
              <w:rPr>
                <w:rFonts w:ascii="Times New Roman" w:hAnsi="Times New Roman" w:cs="Times New Roman"/>
                <w:sz w:val="18"/>
                <w:szCs w:val="18"/>
              </w:rPr>
              <w:t>As</w:t>
            </w:r>
          </w:p>
        </w:tc>
        <w:tc>
          <w:tcPr>
            <w:tcW w:w="720" w:type="dxa"/>
            <w:tcBorders>
              <w:top w:val="single" w:sz="12" w:space="0" w:color="auto"/>
              <w:bottom w:val="single" w:sz="12" w:space="0" w:color="auto"/>
            </w:tcBorders>
            <w:vAlign w:val="center"/>
          </w:tcPr>
          <w:p w14:paraId="20DC07AA" w14:textId="77777777" w:rsidR="0076271A" w:rsidRPr="0076271A" w:rsidRDefault="0076271A" w:rsidP="005C2F94">
            <w:pPr>
              <w:spacing w:after="0" w:line="360" w:lineRule="auto"/>
              <w:rPr>
                <w:rFonts w:ascii="Times New Roman" w:hAnsi="Times New Roman" w:cs="Times New Roman"/>
                <w:sz w:val="18"/>
                <w:szCs w:val="18"/>
              </w:rPr>
            </w:pPr>
            <w:r w:rsidRPr="0076271A">
              <w:rPr>
                <w:rFonts w:ascii="Times New Roman" w:hAnsi="Times New Roman" w:cs="Times New Roman"/>
                <w:sz w:val="18"/>
                <w:szCs w:val="18"/>
              </w:rPr>
              <w:t>Cd</w:t>
            </w:r>
          </w:p>
        </w:tc>
        <w:tc>
          <w:tcPr>
            <w:tcW w:w="900" w:type="dxa"/>
            <w:tcBorders>
              <w:top w:val="single" w:sz="12" w:space="0" w:color="auto"/>
              <w:bottom w:val="single" w:sz="12" w:space="0" w:color="auto"/>
            </w:tcBorders>
            <w:vAlign w:val="center"/>
          </w:tcPr>
          <w:p w14:paraId="341ECF3D" w14:textId="77777777" w:rsidR="0076271A" w:rsidRPr="0076271A" w:rsidRDefault="0076271A" w:rsidP="005C2F94">
            <w:pPr>
              <w:spacing w:after="0" w:line="360" w:lineRule="auto"/>
              <w:rPr>
                <w:rFonts w:ascii="Times New Roman" w:hAnsi="Times New Roman" w:cs="Times New Roman"/>
                <w:sz w:val="18"/>
                <w:szCs w:val="18"/>
              </w:rPr>
            </w:pPr>
            <w:r w:rsidRPr="0076271A">
              <w:rPr>
                <w:rFonts w:ascii="Times New Roman" w:hAnsi="Times New Roman" w:cs="Times New Roman"/>
                <w:sz w:val="18"/>
                <w:szCs w:val="18"/>
              </w:rPr>
              <w:t>Pb</w:t>
            </w:r>
          </w:p>
        </w:tc>
        <w:tc>
          <w:tcPr>
            <w:tcW w:w="2500" w:type="dxa"/>
            <w:tcBorders>
              <w:top w:val="single" w:sz="12" w:space="0" w:color="auto"/>
              <w:bottom w:val="single" w:sz="12" w:space="0" w:color="auto"/>
              <w:right w:val="single" w:sz="12" w:space="0" w:color="auto"/>
            </w:tcBorders>
          </w:tcPr>
          <w:p w14:paraId="0E27A9B8" w14:textId="0FD49410" w:rsidR="0076271A" w:rsidRPr="0076271A" w:rsidRDefault="0076271A" w:rsidP="005C2F94">
            <w:pPr>
              <w:spacing w:after="0" w:line="360" w:lineRule="auto"/>
              <w:rPr>
                <w:rFonts w:ascii="Times New Roman" w:hAnsi="Times New Roman" w:cs="Times New Roman"/>
                <w:sz w:val="18"/>
                <w:szCs w:val="18"/>
              </w:rPr>
            </w:pPr>
            <w:r>
              <w:rPr>
                <w:rFonts w:ascii="Times New Roman" w:hAnsi="Times New Roman" w:cs="Times New Roman"/>
                <w:sz w:val="18"/>
                <w:szCs w:val="18"/>
              </w:rPr>
              <w:t>References</w:t>
            </w:r>
          </w:p>
        </w:tc>
      </w:tr>
      <w:tr w:rsidR="00E44B5E" w:rsidRPr="0076271A" w14:paraId="5FEFD8E6" w14:textId="77777777" w:rsidTr="00F04CBB">
        <w:tc>
          <w:tcPr>
            <w:tcW w:w="2538" w:type="dxa"/>
            <w:tcBorders>
              <w:top w:val="single" w:sz="12" w:space="0" w:color="auto"/>
              <w:left w:val="single" w:sz="12" w:space="0" w:color="auto"/>
            </w:tcBorders>
            <w:vAlign w:val="center"/>
          </w:tcPr>
          <w:p w14:paraId="77C9E888" w14:textId="51A8EBD7" w:rsidR="00C87BA7" w:rsidRPr="0076271A" w:rsidRDefault="00C87BA7" w:rsidP="005C2F94">
            <w:pPr>
              <w:spacing w:after="0" w:line="360" w:lineRule="auto"/>
              <w:rPr>
                <w:rFonts w:ascii="Times New Roman" w:hAnsi="Times New Roman" w:cs="Times New Roman"/>
                <w:sz w:val="18"/>
                <w:szCs w:val="18"/>
              </w:rPr>
            </w:pPr>
            <w:proofErr w:type="spellStart"/>
            <w:r>
              <w:rPr>
                <w:rFonts w:ascii="Times New Roman" w:hAnsi="Times New Roman" w:cs="Times New Roman"/>
                <w:sz w:val="18"/>
                <w:szCs w:val="18"/>
              </w:rPr>
              <w:t>Dhaleswari</w:t>
            </w:r>
            <w:proofErr w:type="spellEnd"/>
            <w:r>
              <w:rPr>
                <w:rFonts w:ascii="Times New Roman" w:hAnsi="Times New Roman" w:cs="Times New Roman"/>
                <w:sz w:val="18"/>
                <w:szCs w:val="18"/>
              </w:rPr>
              <w:t xml:space="preserve"> river</w:t>
            </w:r>
            <w:r w:rsidR="00E728E3">
              <w:rPr>
                <w:rFonts w:ascii="Times New Roman" w:hAnsi="Times New Roman" w:cs="Times New Roman"/>
                <w:sz w:val="18"/>
                <w:szCs w:val="18"/>
              </w:rPr>
              <w:t>, Bangladesh</w:t>
            </w:r>
          </w:p>
        </w:tc>
        <w:tc>
          <w:tcPr>
            <w:tcW w:w="990" w:type="dxa"/>
            <w:tcBorders>
              <w:top w:val="single" w:sz="12" w:space="0" w:color="auto"/>
            </w:tcBorders>
            <w:vAlign w:val="center"/>
          </w:tcPr>
          <w:p w14:paraId="17EAB3CD" w14:textId="689C3E98" w:rsidR="00C87BA7" w:rsidRPr="0076271A" w:rsidRDefault="00B95536" w:rsidP="005C2F94">
            <w:pPr>
              <w:spacing w:after="0" w:line="360" w:lineRule="auto"/>
              <w:rPr>
                <w:rFonts w:ascii="Times New Roman" w:hAnsi="Times New Roman" w:cs="Times New Roman"/>
                <w:sz w:val="18"/>
                <w:szCs w:val="18"/>
              </w:rPr>
            </w:pPr>
            <w:r>
              <w:rPr>
                <w:rFonts w:ascii="Times New Roman" w:hAnsi="Times New Roman" w:cs="Times New Roman"/>
                <w:sz w:val="18"/>
                <w:szCs w:val="18"/>
              </w:rPr>
              <w:t>55</w:t>
            </w:r>
            <w:r w:rsidR="00C87BA7">
              <w:rPr>
                <w:rFonts w:ascii="Times New Roman" w:hAnsi="Times New Roman" w:cs="Times New Roman"/>
                <w:sz w:val="18"/>
                <w:szCs w:val="18"/>
              </w:rPr>
              <w:t>-106</w:t>
            </w:r>
          </w:p>
        </w:tc>
        <w:tc>
          <w:tcPr>
            <w:tcW w:w="810" w:type="dxa"/>
            <w:tcBorders>
              <w:top w:val="single" w:sz="12" w:space="0" w:color="auto"/>
            </w:tcBorders>
            <w:vAlign w:val="center"/>
          </w:tcPr>
          <w:p w14:paraId="220085D5" w14:textId="1177AF9C" w:rsidR="00C87BA7" w:rsidRPr="0076271A" w:rsidRDefault="002C5A00" w:rsidP="005C2F94">
            <w:pPr>
              <w:spacing w:after="0" w:line="360" w:lineRule="auto"/>
              <w:rPr>
                <w:rFonts w:ascii="Times New Roman" w:hAnsi="Times New Roman" w:cs="Times New Roman"/>
                <w:sz w:val="18"/>
                <w:szCs w:val="18"/>
              </w:rPr>
            </w:pPr>
            <w:r>
              <w:rPr>
                <w:rFonts w:ascii="Times New Roman" w:hAnsi="Times New Roman" w:cs="Times New Roman"/>
                <w:sz w:val="18"/>
                <w:szCs w:val="18"/>
              </w:rPr>
              <w:t>11</w:t>
            </w:r>
            <w:r w:rsidR="00B95536">
              <w:rPr>
                <w:rFonts w:ascii="Times New Roman" w:hAnsi="Times New Roman" w:cs="Times New Roman"/>
                <w:sz w:val="18"/>
                <w:szCs w:val="18"/>
              </w:rPr>
              <w:t>-59</w:t>
            </w:r>
          </w:p>
        </w:tc>
        <w:tc>
          <w:tcPr>
            <w:tcW w:w="900" w:type="dxa"/>
            <w:tcBorders>
              <w:top w:val="single" w:sz="12" w:space="0" w:color="auto"/>
            </w:tcBorders>
            <w:vAlign w:val="center"/>
          </w:tcPr>
          <w:p w14:paraId="091B055D" w14:textId="306B95A3" w:rsidR="00C87BA7" w:rsidRPr="0076271A" w:rsidRDefault="002C5A00" w:rsidP="005C2F94">
            <w:pPr>
              <w:spacing w:after="0" w:line="360" w:lineRule="auto"/>
              <w:rPr>
                <w:rFonts w:ascii="Times New Roman" w:hAnsi="Times New Roman" w:cs="Times New Roman"/>
                <w:sz w:val="18"/>
                <w:szCs w:val="18"/>
              </w:rPr>
            </w:pPr>
            <w:r>
              <w:rPr>
                <w:rFonts w:ascii="Times New Roman" w:hAnsi="Times New Roman" w:cs="Times New Roman"/>
                <w:sz w:val="18"/>
                <w:szCs w:val="18"/>
              </w:rPr>
              <w:t>40-189</w:t>
            </w:r>
          </w:p>
        </w:tc>
        <w:tc>
          <w:tcPr>
            <w:tcW w:w="810" w:type="dxa"/>
            <w:tcBorders>
              <w:top w:val="single" w:sz="12" w:space="0" w:color="auto"/>
            </w:tcBorders>
            <w:vAlign w:val="center"/>
          </w:tcPr>
          <w:p w14:paraId="6CA9711D" w14:textId="4D0C71CB" w:rsidR="00C87BA7" w:rsidRPr="0076271A" w:rsidRDefault="002C5A00" w:rsidP="005C2F94">
            <w:pPr>
              <w:spacing w:after="0" w:line="360" w:lineRule="auto"/>
              <w:rPr>
                <w:rFonts w:ascii="Times New Roman" w:hAnsi="Times New Roman" w:cs="Times New Roman"/>
                <w:sz w:val="18"/>
                <w:szCs w:val="18"/>
              </w:rPr>
            </w:pPr>
            <w:r>
              <w:rPr>
                <w:rFonts w:ascii="Times New Roman" w:hAnsi="Times New Roman" w:cs="Times New Roman"/>
                <w:sz w:val="18"/>
                <w:szCs w:val="18"/>
              </w:rPr>
              <w:t>7-28</w:t>
            </w:r>
          </w:p>
        </w:tc>
        <w:tc>
          <w:tcPr>
            <w:tcW w:w="720" w:type="dxa"/>
            <w:tcBorders>
              <w:top w:val="single" w:sz="12" w:space="0" w:color="auto"/>
            </w:tcBorders>
            <w:vAlign w:val="center"/>
          </w:tcPr>
          <w:p w14:paraId="3B654572" w14:textId="56DD4E58" w:rsidR="00C87BA7" w:rsidRPr="0076271A" w:rsidRDefault="00E728E3" w:rsidP="005C2F94">
            <w:pPr>
              <w:spacing w:after="0" w:line="360" w:lineRule="auto"/>
              <w:rPr>
                <w:rFonts w:ascii="Times New Roman" w:hAnsi="Times New Roman" w:cs="Times New Roman"/>
                <w:sz w:val="18"/>
                <w:szCs w:val="18"/>
              </w:rPr>
            </w:pPr>
            <w:r>
              <w:rPr>
                <w:rFonts w:ascii="Times New Roman" w:hAnsi="Times New Roman" w:cs="Times New Roman"/>
                <w:sz w:val="18"/>
                <w:szCs w:val="18"/>
              </w:rPr>
              <w:t>0.82-4</w:t>
            </w:r>
          </w:p>
        </w:tc>
        <w:tc>
          <w:tcPr>
            <w:tcW w:w="900" w:type="dxa"/>
            <w:tcBorders>
              <w:top w:val="single" w:sz="12" w:space="0" w:color="auto"/>
            </w:tcBorders>
            <w:vAlign w:val="center"/>
          </w:tcPr>
          <w:p w14:paraId="3725ED13" w14:textId="408923BA" w:rsidR="00C87BA7" w:rsidRPr="0076271A" w:rsidRDefault="00E728E3" w:rsidP="005C2F94">
            <w:pPr>
              <w:spacing w:after="0" w:line="360" w:lineRule="auto"/>
              <w:rPr>
                <w:rFonts w:ascii="Times New Roman" w:hAnsi="Times New Roman" w:cs="Times New Roman"/>
                <w:sz w:val="18"/>
                <w:szCs w:val="18"/>
              </w:rPr>
            </w:pPr>
            <w:r>
              <w:rPr>
                <w:rFonts w:ascii="Times New Roman" w:hAnsi="Times New Roman" w:cs="Times New Roman"/>
                <w:sz w:val="18"/>
                <w:szCs w:val="18"/>
              </w:rPr>
              <w:t>32-105</w:t>
            </w:r>
          </w:p>
        </w:tc>
        <w:tc>
          <w:tcPr>
            <w:tcW w:w="2500" w:type="dxa"/>
            <w:tcBorders>
              <w:top w:val="single" w:sz="12" w:space="0" w:color="auto"/>
              <w:right w:val="single" w:sz="12" w:space="0" w:color="auto"/>
            </w:tcBorders>
          </w:tcPr>
          <w:p w14:paraId="4504B064" w14:textId="77C90B2E" w:rsidR="00C87BA7" w:rsidRDefault="00C87BA7" w:rsidP="005C2F94">
            <w:pPr>
              <w:spacing w:after="0" w:line="360" w:lineRule="auto"/>
              <w:rPr>
                <w:rFonts w:ascii="Times New Roman" w:hAnsi="Times New Roman" w:cs="Times New Roman"/>
                <w:sz w:val="18"/>
                <w:szCs w:val="18"/>
              </w:rPr>
            </w:pPr>
            <w:r>
              <w:rPr>
                <w:rFonts w:ascii="Times New Roman" w:hAnsi="Times New Roman" w:cs="Times New Roman"/>
                <w:sz w:val="18"/>
                <w:szCs w:val="18"/>
              </w:rPr>
              <w:t>This study</w:t>
            </w:r>
          </w:p>
        </w:tc>
      </w:tr>
      <w:tr w:rsidR="00E44B5E" w:rsidRPr="0076271A" w14:paraId="6C98FB45" w14:textId="77777777" w:rsidTr="00F04CBB">
        <w:tc>
          <w:tcPr>
            <w:tcW w:w="2538" w:type="dxa"/>
            <w:tcBorders>
              <w:left w:val="single" w:sz="12" w:space="0" w:color="auto"/>
            </w:tcBorders>
            <w:vAlign w:val="center"/>
          </w:tcPr>
          <w:p w14:paraId="1F9A4E9A" w14:textId="30895377" w:rsidR="00C87BA7" w:rsidRPr="0076271A" w:rsidRDefault="00C87BA7" w:rsidP="005C2F94">
            <w:pPr>
              <w:spacing w:after="0" w:line="360" w:lineRule="auto"/>
              <w:rPr>
                <w:rFonts w:ascii="Times New Roman" w:hAnsi="Times New Roman" w:cs="Times New Roman"/>
                <w:sz w:val="18"/>
                <w:szCs w:val="18"/>
              </w:rPr>
            </w:pPr>
            <w:r>
              <w:rPr>
                <w:rFonts w:ascii="Times New Roman" w:hAnsi="Times New Roman" w:cs="Times New Roman"/>
                <w:sz w:val="18"/>
                <w:szCs w:val="18"/>
              </w:rPr>
              <w:t>Turag river</w:t>
            </w:r>
            <w:r w:rsidR="00E728E3">
              <w:rPr>
                <w:rFonts w:ascii="Times New Roman" w:hAnsi="Times New Roman" w:cs="Times New Roman"/>
                <w:sz w:val="18"/>
                <w:szCs w:val="18"/>
              </w:rPr>
              <w:t>, Bangladesh</w:t>
            </w:r>
          </w:p>
        </w:tc>
        <w:tc>
          <w:tcPr>
            <w:tcW w:w="990" w:type="dxa"/>
            <w:vAlign w:val="center"/>
          </w:tcPr>
          <w:p w14:paraId="7DC62EF3" w14:textId="1F53AAD0" w:rsidR="00C87BA7" w:rsidRPr="0076271A" w:rsidRDefault="00C87BA7" w:rsidP="005C2F94">
            <w:pPr>
              <w:spacing w:after="0" w:line="360" w:lineRule="auto"/>
              <w:rPr>
                <w:rFonts w:ascii="Times New Roman" w:hAnsi="Times New Roman" w:cs="Times New Roman"/>
                <w:sz w:val="18"/>
                <w:szCs w:val="18"/>
              </w:rPr>
            </w:pPr>
            <w:r>
              <w:rPr>
                <w:rFonts w:ascii="Times New Roman" w:hAnsi="Times New Roman" w:cs="Times New Roman"/>
                <w:sz w:val="18"/>
                <w:szCs w:val="18"/>
              </w:rPr>
              <w:t>1</w:t>
            </w:r>
            <w:r w:rsidR="00B95536">
              <w:rPr>
                <w:rFonts w:ascii="Times New Roman" w:hAnsi="Times New Roman" w:cs="Times New Roman"/>
                <w:sz w:val="18"/>
                <w:szCs w:val="18"/>
              </w:rPr>
              <w:t>1.1</w:t>
            </w:r>
            <w:r>
              <w:rPr>
                <w:rFonts w:ascii="Times New Roman" w:hAnsi="Times New Roman" w:cs="Times New Roman"/>
                <w:sz w:val="18"/>
                <w:szCs w:val="18"/>
              </w:rPr>
              <w:t>-18.1</w:t>
            </w:r>
          </w:p>
        </w:tc>
        <w:tc>
          <w:tcPr>
            <w:tcW w:w="810" w:type="dxa"/>
            <w:vAlign w:val="center"/>
          </w:tcPr>
          <w:p w14:paraId="37042BA5" w14:textId="751ABC71" w:rsidR="00C87BA7" w:rsidRPr="0076271A" w:rsidRDefault="002C5A00" w:rsidP="005C2F94">
            <w:pPr>
              <w:spacing w:after="0" w:line="360" w:lineRule="auto"/>
              <w:rPr>
                <w:rFonts w:ascii="Times New Roman" w:hAnsi="Times New Roman" w:cs="Times New Roman"/>
                <w:sz w:val="18"/>
                <w:szCs w:val="18"/>
              </w:rPr>
            </w:pPr>
            <w:r>
              <w:rPr>
                <w:rFonts w:ascii="Times New Roman" w:hAnsi="Times New Roman" w:cs="Times New Roman"/>
                <w:sz w:val="18"/>
                <w:szCs w:val="18"/>
              </w:rPr>
              <w:t>39</w:t>
            </w:r>
            <w:r w:rsidR="00B95536">
              <w:rPr>
                <w:rFonts w:ascii="Times New Roman" w:hAnsi="Times New Roman" w:cs="Times New Roman"/>
                <w:sz w:val="18"/>
                <w:szCs w:val="18"/>
              </w:rPr>
              <w:t>-85</w:t>
            </w:r>
          </w:p>
        </w:tc>
        <w:tc>
          <w:tcPr>
            <w:tcW w:w="900" w:type="dxa"/>
            <w:vAlign w:val="center"/>
          </w:tcPr>
          <w:p w14:paraId="360B2D16" w14:textId="184724AE" w:rsidR="00C87BA7" w:rsidRPr="0076271A" w:rsidRDefault="002C5A00" w:rsidP="005C2F94">
            <w:pPr>
              <w:spacing w:after="0" w:line="360" w:lineRule="auto"/>
              <w:rPr>
                <w:rFonts w:ascii="Times New Roman" w:hAnsi="Times New Roman" w:cs="Times New Roman"/>
                <w:sz w:val="18"/>
                <w:szCs w:val="18"/>
              </w:rPr>
            </w:pPr>
            <w:r>
              <w:rPr>
                <w:rFonts w:ascii="Times New Roman" w:hAnsi="Times New Roman" w:cs="Times New Roman"/>
                <w:sz w:val="18"/>
                <w:szCs w:val="18"/>
              </w:rPr>
              <w:t>73-105</w:t>
            </w:r>
          </w:p>
        </w:tc>
        <w:tc>
          <w:tcPr>
            <w:tcW w:w="810" w:type="dxa"/>
            <w:vAlign w:val="center"/>
          </w:tcPr>
          <w:p w14:paraId="65CD7E28" w14:textId="629BBE0D" w:rsidR="00C87BA7" w:rsidRPr="0076271A" w:rsidRDefault="002C5A00" w:rsidP="005C2F94">
            <w:pPr>
              <w:spacing w:after="0" w:line="360" w:lineRule="auto"/>
              <w:rPr>
                <w:rFonts w:ascii="Times New Roman" w:hAnsi="Times New Roman" w:cs="Times New Roman"/>
                <w:sz w:val="18"/>
                <w:szCs w:val="18"/>
              </w:rPr>
            </w:pPr>
            <w:r>
              <w:rPr>
                <w:rFonts w:ascii="Times New Roman" w:hAnsi="Times New Roman" w:cs="Times New Roman"/>
                <w:sz w:val="18"/>
                <w:szCs w:val="18"/>
              </w:rPr>
              <w:t>10-19</w:t>
            </w:r>
          </w:p>
        </w:tc>
        <w:tc>
          <w:tcPr>
            <w:tcW w:w="720" w:type="dxa"/>
            <w:vAlign w:val="center"/>
          </w:tcPr>
          <w:p w14:paraId="176DA438" w14:textId="1FA0F1CA" w:rsidR="00C87BA7" w:rsidRPr="0076271A" w:rsidRDefault="00E728E3" w:rsidP="005C2F94">
            <w:pPr>
              <w:spacing w:after="0" w:line="360" w:lineRule="auto"/>
              <w:rPr>
                <w:rFonts w:ascii="Times New Roman" w:hAnsi="Times New Roman" w:cs="Times New Roman"/>
                <w:sz w:val="18"/>
                <w:szCs w:val="18"/>
              </w:rPr>
            </w:pPr>
            <w:r>
              <w:rPr>
                <w:rFonts w:ascii="Times New Roman" w:hAnsi="Times New Roman" w:cs="Times New Roman"/>
                <w:sz w:val="18"/>
                <w:szCs w:val="18"/>
              </w:rPr>
              <w:t>2.1-5</w:t>
            </w:r>
          </w:p>
        </w:tc>
        <w:tc>
          <w:tcPr>
            <w:tcW w:w="900" w:type="dxa"/>
            <w:vAlign w:val="center"/>
          </w:tcPr>
          <w:p w14:paraId="6441AA18" w14:textId="097470C2" w:rsidR="00C87BA7" w:rsidRPr="0076271A" w:rsidRDefault="00E728E3" w:rsidP="005C2F94">
            <w:pPr>
              <w:spacing w:after="0" w:line="360" w:lineRule="auto"/>
              <w:rPr>
                <w:rFonts w:ascii="Times New Roman" w:hAnsi="Times New Roman" w:cs="Times New Roman"/>
                <w:sz w:val="18"/>
                <w:szCs w:val="18"/>
              </w:rPr>
            </w:pPr>
            <w:r>
              <w:rPr>
                <w:rFonts w:ascii="Times New Roman" w:hAnsi="Times New Roman" w:cs="Times New Roman"/>
                <w:sz w:val="18"/>
                <w:szCs w:val="18"/>
              </w:rPr>
              <w:t>98-250</w:t>
            </w:r>
          </w:p>
        </w:tc>
        <w:tc>
          <w:tcPr>
            <w:tcW w:w="2500" w:type="dxa"/>
            <w:tcBorders>
              <w:right w:val="single" w:sz="12" w:space="0" w:color="auto"/>
            </w:tcBorders>
          </w:tcPr>
          <w:p w14:paraId="46274BEF" w14:textId="179F3B25" w:rsidR="00C87BA7" w:rsidRDefault="00C87BA7" w:rsidP="005C2F94">
            <w:pPr>
              <w:spacing w:after="0" w:line="360" w:lineRule="auto"/>
              <w:rPr>
                <w:rFonts w:ascii="Times New Roman" w:hAnsi="Times New Roman" w:cs="Times New Roman"/>
                <w:sz w:val="18"/>
                <w:szCs w:val="18"/>
              </w:rPr>
            </w:pPr>
            <w:r>
              <w:rPr>
                <w:rFonts w:ascii="Times New Roman" w:hAnsi="Times New Roman" w:cs="Times New Roman"/>
                <w:sz w:val="18"/>
                <w:szCs w:val="18"/>
              </w:rPr>
              <w:t>This study</w:t>
            </w:r>
          </w:p>
        </w:tc>
      </w:tr>
      <w:tr w:rsidR="00E44B5E" w:rsidRPr="0076271A" w14:paraId="1BBBA8F7" w14:textId="77777777" w:rsidTr="00F04CBB">
        <w:tc>
          <w:tcPr>
            <w:tcW w:w="2538" w:type="dxa"/>
            <w:tcBorders>
              <w:left w:val="single" w:sz="12" w:space="0" w:color="auto"/>
            </w:tcBorders>
            <w:vAlign w:val="center"/>
          </w:tcPr>
          <w:p w14:paraId="4DABEB94" w14:textId="45096830" w:rsidR="00C87BA7" w:rsidRPr="0076271A" w:rsidRDefault="00C87BA7" w:rsidP="005C2F94">
            <w:pPr>
              <w:spacing w:after="0" w:line="360" w:lineRule="auto"/>
              <w:rPr>
                <w:rFonts w:ascii="Times New Roman" w:hAnsi="Times New Roman" w:cs="Times New Roman"/>
                <w:sz w:val="18"/>
                <w:szCs w:val="18"/>
              </w:rPr>
            </w:pPr>
            <w:proofErr w:type="spellStart"/>
            <w:r>
              <w:rPr>
                <w:rFonts w:ascii="Times New Roman" w:hAnsi="Times New Roman" w:cs="Times New Roman"/>
                <w:sz w:val="18"/>
                <w:szCs w:val="18"/>
              </w:rPr>
              <w:t>Buriganga</w:t>
            </w:r>
            <w:proofErr w:type="spellEnd"/>
            <w:r>
              <w:rPr>
                <w:rFonts w:ascii="Times New Roman" w:hAnsi="Times New Roman" w:cs="Times New Roman"/>
                <w:sz w:val="18"/>
                <w:szCs w:val="18"/>
              </w:rPr>
              <w:t xml:space="preserve"> river</w:t>
            </w:r>
            <w:r w:rsidR="00E728E3">
              <w:rPr>
                <w:rFonts w:ascii="Times New Roman" w:hAnsi="Times New Roman" w:cs="Times New Roman"/>
                <w:sz w:val="18"/>
                <w:szCs w:val="18"/>
              </w:rPr>
              <w:t>, Bangladesh</w:t>
            </w:r>
          </w:p>
        </w:tc>
        <w:tc>
          <w:tcPr>
            <w:tcW w:w="990" w:type="dxa"/>
            <w:vAlign w:val="center"/>
          </w:tcPr>
          <w:p w14:paraId="57796016" w14:textId="7934588E" w:rsidR="00C87BA7" w:rsidRPr="0076271A" w:rsidRDefault="00B95536" w:rsidP="005C2F94">
            <w:pPr>
              <w:spacing w:after="0" w:line="360" w:lineRule="auto"/>
              <w:rPr>
                <w:rFonts w:ascii="Times New Roman" w:hAnsi="Times New Roman" w:cs="Times New Roman"/>
                <w:sz w:val="18"/>
                <w:szCs w:val="18"/>
              </w:rPr>
            </w:pPr>
            <w:r>
              <w:rPr>
                <w:rFonts w:ascii="Times New Roman" w:hAnsi="Times New Roman" w:cs="Times New Roman"/>
                <w:sz w:val="18"/>
                <w:szCs w:val="18"/>
              </w:rPr>
              <w:t>74-118</w:t>
            </w:r>
          </w:p>
        </w:tc>
        <w:tc>
          <w:tcPr>
            <w:tcW w:w="810" w:type="dxa"/>
            <w:vAlign w:val="center"/>
          </w:tcPr>
          <w:p w14:paraId="6668053B" w14:textId="56DE5984" w:rsidR="00C87BA7" w:rsidRPr="0076271A" w:rsidRDefault="002C5A00" w:rsidP="005C2F94">
            <w:pPr>
              <w:spacing w:after="0" w:line="360" w:lineRule="auto"/>
              <w:rPr>
                <w:rFonts w:ascii="Times New Roman" w:hAnsi="Times New Roman" w:cs="Times New Roman"/>
                <w:sz w:val="18"/>
                <w:szCs w:val="18"/>
              </w:rPr>
            </w:pPr>
            <w:r>
              <w:rPr>
                <w:rFonts w:ascii="Times New Roman" w:hAnsi="Times New Roman" w:cs="Times New Roman"/>
                <w:sz w:val="18"/>
                <w:szCs w:val="18"/>
              </w:rPr>
              <w:t>49</w:t>
            </w:r>
            <w:r w:rsidR="00B95536">
              <w:rPr>
                <w:rFonts w:ascii="Times New Roman" w:hAnsi="Times New Roman" w:cs="Times New Roman"/>
                <w:sz w:val="18"/>
                <w:szCs w:val="18"/>
              </w:rPr>
              <w:t>-79</w:t>
            </w:r>
          </w:p>
        </w:tc>
        <w:tc>
          <w:tcPr>
            <w:tcW w:w="900" w:type="dxa"/>
            <w:vAlign w:val="center"/>
          </w:tcPr>
          <w:p w14:paraId="3F9D8F16" w14:textId="1E9A27D9" w:rsidR="00C87BA7" w:rsidRPr="0076271A" w:rsidRDefault="002C5A00" w:rsidP="005C2F94">
            <w:pPr>
              <w:spacing w:after="0" w:line="360" w:lineRule="auto"/>
              <w:rPr>
                <w:rFonts w:ascii="Times New Roman" w:hAnsi="Times New Roman" w:cs="Times New Roman"/>
                <w:sz w:val="18"/>
                <w:szCs w:val="18"/>
              </w:rPr>
            </w:pPr>
            <w:r>
              <w:rPr>
                <w:rFonts w:ascii="Times New Roman" w:hAnsi="Times New Roman" w:cs="Times New Roman"/>
                <w:sz w:val="18"/>
                <w:szCs w:val="18"/>
              </w:rPr>
              <w:t>141-261</w:t>
            </w:r>
          </w:p>
        </w:tc>
        <w:tc>
          <w:tcPr>
            <w:tcW w:w="810" w:type="dxa"/>
            <w:vAlign w:val="center"/>
          </w:tcPr>
          <w:p w14:paraId="1A8712FD" w14:textId="061806D8" w:rsidR="00C87BA7" w:rsidRPr="0076271A" w:rsidRDefault="002C5A00" w:rsidP="005C2F94">
            <w:pPr>
              <w:spacing w:after="0" w:line="360" w:lineRule="auto"/>
              <w:rPr>
                <w:rFonts w:ascii="Times New Roman" w:hAnsi="Times New Roman" w:cs="Times New Roman"/>
                <w:sz w:val="18"/>
                <w:szCs w:val="18"/>
              </w:rPr>
            </w:pPr>
            <w:r>
              <w:rPr>
                <w:rFonts w:ascii="Times New Roman" w:hAnsi="Times New Roman" w:cs="Times New Roman"/>
                <w:sz w:val="18"/>
                <w:szCs w:val="18"/>
              </w:rPr>
              <w:t>71-12</w:t>
            </w:r>
          </w:p>
        </w:tc>
        <w:tc>
          <w:tcPr>
            <w:tcW w:w="720" w:type="dxa"/>
            <w:vAlign w:val="center"/>
          </w:tcPr>
          <w:p w14:paraId="4AF03F23" w14:textId="7C689571" w:rsidR="00C87BA7" w:rsidRPr="0076271A" w:rsidRDefault="00E728E3" w:rsidP="005C2F94">
            <w:pPr>
              <w:spacing w:after="0" w:line="360" w:lineRule="auto"/>
              <w:rPr>
                <w:rFonts w:ascii="Times New Roman" w:hAnsi="Times New Roman" w:cs="Times New Roman"/>
                <w:sz w:val="18"/>
                <w:szCs w:val="18"/>
              </w:rPr>
            </w:pPr>
            <w:r>
              <w:rPr>
                <w:rFonts w:ascii="Times New Roman" w:hAnsi="Times New Roman" w:cs="Times New Roman"/>
                <w:sz w:val="18"/>
                <w:szCs w:val="18"/>
              </w:rPr>
              <w:t>5-9</w:t>
            </w:r>
          </w:p>
        </w:tc>
        <w:tc>
          <w:tcPr>
            <w:tcW w:w="900" w:type="dxa"/>
            <w:vAlign w:val="center"/>
          </w:tcPr>
          <w:p w14:paraId="7DB309A3" w14:textId="0444C9F8" w:rsidR="00C87BA7" w:rsidRPr="0076271A" w:rsidRDefault="00E728E3" w:rsidP="005C2F94">
            <w:pPr>
              <w:spacing w:after="0" w:line="360" w:lineRule="auto"/>
              <w:rPr>
                <w:rFonts w:ascii="Times New Roman" w:hAnsi="Times New Roman" w:cs="Times New Roman"/>
                <w:sz w:val="18"/>
                <w:szCs w:val="18"/>
              </w:rPr>
            </w:pPr>
            <w:r>
              <w:rPr>
                <w:rFonts w:ascii="Times New Roman" w:hAnsi="Times New Roman" w:cs="Times New Roman"/>
                <w:sz w:val="18"/>
                <w:szCs w:val="18"/>
              </w:rPr>
              <w:t>155-297</w:t>
            </w:r>
          </w:p>
        </w:tc>
        <w:tc>
          <w:tcPr>
            <w:tcW w:w="2500" w:type="dxa"/>
            <w:tcBorders>
              <w:right w:val="single" w:sz="12" w:space="0" w:color="auto"/>
            </w:tcBorders>
          </w:tcPr>
          <w:p w14:paraId="5885AFF1" w14:textId="529AABBD" w:rsidR="00C87BA7" w:rsidRDefault="00C87BA7" w:rsidP="005C2F94">
            <w:pPr>
              <w:spacing w:after="0" w:line="360" w:lineRule="auto"/>
              <w:rPr>
                <w:rFonts w:ascii="Times New Roman" w:hAnsi="Times New Roman" w:cs="Times New Roman"/>
                <w:sz w:val="18"/>
                <w:szCs w:val="18"/>
              </w:rPr>
            </w:pPr>
            <w:r>
              <w:rPr>
                <w:rFonts w:ascii="Times New Roman" w:hAnsi="Times New Roman" w:cs="Times New Roman"/>
                <w:sz w:val="18"/>
                <w:szCs w:val="18"/>
              </w:rPr>
              <w:t>This study</w:t>
            </w:r>
          </w:p>
        </w:tc>
      </w:tr>
      <w:tr w:rsidR="00E44B5E" w:rsidRPr="0076271A" w14:paraId="5074A7D8" w14:textId="77777777" w:rsidTr="00F04CBB">
        <w:tc>
          <w:tcPr>
            <w:tcW w:w="2538" w:type="dxa"/>
            <w:tcBorders>
              <w:left w:val="single" w:sz="12" w:space="0" w:color="auto"/>
            </w:tcBorders>
            <w:vAlign w:val="center"/>
          </w:tcPr>
          <w:p w14:paraId="3A7634F0" w14:textId="6E47EB56" w:rsidR="00C87BA7" w:rsidRPr="0076271A" w:rsidRDefault="00C87BA7" w:rsidP="005C2F94">
            <w:pPr>
              <w:spacing w:after="0" w:line="360" w:lineRule="auto"/>
              <w:rPr>
                <w:rFonts w:ascii="Times New Roman" w:hAnsi="Times New Roman" w:cs="Times New Roman"/>
                <w:sz w:val="18"/>
                <w:szCs w:val="18"/>
              </w:rPr>
            </w:pPr>
            <w:proofErr w:type="spellStart"/>
            <w:r>
              <w:rPr>
                <w:rFonts w:ascii="Times New Roman" w:hAnsi="Times New Roman" w:cs="Times New Roman"/>
                <w:sz w:val="18"/>
                <w:szCs w:val="18"/>
              </w:rPr>
              <w:t>Balu</w:t>
            </w:r>
            <w:proofErr w:type="spellEnd"/>
            <w:r>
              <w:rPr>
                <w:rFonts w:ascii="Times New Roman" w:hAnsi="Times New Roman" w:cs="Times New Roman"/>
                <w:sz w:val="18"/>
                <w:szCs w:val="18"/>
              </w:rPr>
              <w:t xml:space="preserve"> river</w:t>
            </w:r>
            <w:r w:rsidR="00E728E3">
              <w:rPr>
                <w:rFonts w:ascii="Times New Roman" w:hAnsi="Times New Roman" w:cs="Times New Roman"/>
                <w:sz w:val="18"/>
                <w:szCs w:val="18"/>
              </w:rPr>
              <w:t>, Bangladesh</w:t>
            </w:r>
          </w:p>
        </w:tc>
        <w:tc>
          <w:tcPr>
            <w:tcW w:w="990" w:type="dxa"/>
            <w:vAlign w:val="center"/>
          </w:tcPr>
          <w:p w14:paraId="63D9A092" w14:textId="61F5157E" w:rsidR="00C87BA7" w:rsidRPr="0076271A" w:rsidRDefault="00B95536" w:rsidP="005C2F94">
            <w:pPr>
              <w:spacing w:after="0" w:line="360" w:lineRule="auto"/>
              <w:rPr>
                <w:rFonts w:ascii="Times New Roman" w:hAnsi="Times New Roman" w:cs="Times New Roman"/>
                <w:sz w:val="18"/>
                <w:szCs w:val="18"/>
              </w:rPr>
            </w:pPr>
            <w:r>
              <w:rPr>
                <w:rFonts w:ascii="Times New Roman" w:hAnsi="Times New Roman" w:cs="Times New Roman"/>
                <w:sz w:val="18"/>
                <w:szCs w:val="18"/>
              </w:rPr>
              <w:t>9.4-17.1</w:t>
            </w:r>
          </w:p>
        </w:tc>
        <w:tc>
          <w:tcPr>
            <w:tcW w:w="810" w:type="dxa"/>
            <w:vAlign w:val="center"/>
          </w:tcPr>
          <w:p w14:paraId="2EF1E286" w14:textId="1564CB2F" w:rsidR="00C87BA7" w:rsidRPr="0076271A" w:rsidRDefault="002C5A00" w:rsidP="005C2F94">
            <w:pPr>
              <w:spacing w:after="0" w:line="360" w:lineRule="auto"/>
              <w:rPr>
                <w:rFonts w:ascii="Times New Roman" w:hAnsi="Times New Roman" w:cs="Times New Roman"/>
                <w:sz w:val="18"/>
                <w:szCs w:val="18"/>
              </w:rPr>
            </w:pPr>
            <w:r>
              <w:rPr>
                <w:rFonts w:ascii="Times New Roman" w:hAnsi="Times New Roman" w:cs="Times New Roman"/>
                <w:sz w:val="18"/>
                <w:szCs w:val="18"/>
              </w:rPr>
              <w:t>21</w:t>
            </w:r>
            <w:r w:rsidR="00B95536">
              <w:rPr>
                <w:rFonts w:ascii="Times New Roman" w:hAnsi="Times New Roman" w:cs="Times New Roman"/>
                <w:sz w:val="18"/>
                <w:szCs w:val="18"/>
              </w:rPr>
              <w:t>-39</w:t>
            </w:r>
          </w:p>
        </w:tc>
        <w:tc>
          <w:tcPr>
            <w:tcW w:w="900" w:type="dxa"/>
            <w:vAlign w:val="center"/>
          </w:tcPr>
          <w:p w14:paraId="108BEE39" w14:textId="577D3601" w:rsidR="00C87BA7" w:rsidRPr="0076271A" w:rsidRDefault="002C5A00" w:rsidP="005C2F94">
            <w:pPr>
              <w:spacing w:after="0" w:line="360" w:lineRule="auto"/>
              <w:rPr>
                <w:rFonts w:ascii="Times New Roman" w:hAnsi="Times New Roman" w:cs="Times New Roman"/>
                <w:sz w:val="18"/>
                <w:szCs w:val="18"/>
              </w:rPr>
            </w:pPr>
            <w:r>
              <w:rPr>
                <w:rFonts w:ascii="Times New Roman" w:hAnsi="Times New Roman" w:cs="Times New Roman"/>
                <w:sz w:val="18"/>
                <w:szCs w:val="18"/>
              </w:rPr>
              <w:t>53-79</w:t>
            </w:r>
          </w:p>
        </w:tc>
        <w:tc>
          <w:tcPr>
            <w:tcW w:w="810" w:type="dxa"/>
            <w:vAlign w:val="center"/>
          </w:tcPr>
          <w:p w14:paraId="633EB561" w14:textId="476EF0C8" w:rsidR="00C87BA7" w:rsidRPr="0076271A" w:rsidRDefault="002C5A00" w:rsidP="005C2F94">
            <w:pPr>
              <w:spacing w:after="0" w:line="360" w:lineRule="auto"/>
              <w:rPr>
                <w:rFonts w:ascii="Times New Roman" w:hAnsi="Times New Roman" w:cs="Times New Roman"/>
                <w:sz w:val="18"/>
                <w:szCs w:val="18"/>
              </w:rPr>
            </w:pPr>
            <w:r>
              <w:rPr>
                <w:rFonts w:ascii="Times New Roman" w:hAnsi="Times New Roman" w:cs="Times New Roman"/>
                <w:sz w:val="18"/>
                <w:szCs w:val="18"/>
              </w:rPr>
              <w:t>6-8</w:t>
            </w:r>
          </w:p>
        </w:tc>
        <w:tc>
          <w:tcPr>
            <w:tcW w:w="720" w:type="dxa"/>
            <w:vAlign w:val="center"/>
          </w:tcPr>
          <w:p w14:paraId="77C13EAC" w14:textId="7DAA2E5C" w:rsidR="00C87BA7" w:rsidRPr="0076271A" w:rsidRDefault="00E728E3" w:rsidP="005C2F94">
            <w:pPr>
              <w:spacing w:after="0" w:line="360" w:lineRule="auto"/>
              <w:rPr>
                <w:rFonts w:ascii="Times New Roman" w:hAnsi="Times New Roman" w:cs="Times New Roman"/>
                <w:sz w:val="18"/>
                <w:szCs w:val="18"/>
              </w:rPr>
            </w:pPr>
            <w:r>
              <w:rPr>
                <w:rFonts w:ascii="Times New Roman" w:hAnsi="Times New Roman" w:cs="Times New Roman"/>
                <w:sz w:val="18"/>
                <w:szCs w:val="18"/>
              </w:rPr>
              <w:t>1.1-2</w:t>
            </w:r>
          </w:p>
        </w:tc>
        <w:tc>
          <w:tcPr>
            <w:tcW w:w="900" w:type="dxa"/>
            <w:vAlign w:val="center"/>
          </w:tcPr>
          <w:p w14:paraId="4B8E5707" w14:textId="1D589828" w:rsidR="00C87BA7" w:rsidRPr="0076271A" w:rsidRDefault="00E728E3" w:rsidP="005C2F94">
            <w:pPr>
              <w:spacing w:after="0" w:line="360" w:lineRule="auto"/>
              <w:rPr>
                <w:rFonts w:ascii="Times New Roman" w:hAnsi="Times New Roman" w:cs="Times New Roman"/>
                <w:sz w:val="18"/>
                <w:szCs w:val="18"/>
              </w:rPr>
            </w:pPr>
            <w:r>
              <w:rPr>
                <w:rFonts w:ascii="Times New Roman" w:hAnsi="Times New Roman" w:cs="Times New Roman"/>
                <w:sz w:val="18"/>
                <w:szCs w:val="18"/>
              </w:rPr>
              <w:t>31-64</w:t>
            </w:r>
          </w:p>
        </w:tc>
        <w:tc>
          <w:tcPr>
            <w:tcW w:w="2500" w:type="dxa"/>
            <w:tcBorders>
              <w:right w:val="single" w:sz="12" w:space="0" w:color="auto"/>
            </w:tcBorders>
          </w:tcPr>
          <w:p w14:paraId="2EAD7BD7" w14:textId="7859AF29" w:rsidR="00C87BA7" w:rsidRDefault="00C87BA7" w:rsidP="005C2F94">
            <w:pPr>
              <w:spacing w:after="0" w:line="360" w:lineRule="auto"/>
              <w:rPr>
                <w:rFonts w:ascii="Times New Roman" w:hAnsi="Times New Roman" w:cs="Times New Roman"/>
                <w:sz w:val="18"/>
                <w:szCs w:val="18"/>
              </w:rPr>
            </w:pPr>
            <w:r>
              <w:rPr>
                <w:rFonts w:ascii="Times New Roman" w:hAnsi="Times New Roman" w:cs="Times New Roman"/>
                <w:sz w:val="18"/>
                <w:szCs w:val="18"/>
              </w:rPr>
              <w:t>This study</w:t>
            </w:r>
          </w:p>
        </w:tc>
      </w:tr>
      <w:tr w:rsidR="00E44B5E" w:rsidRPr="0076271A" w14:paraId="1C61C4F9" w14:textId="77777777" w:rsidTr="00F04CBB">
        <w:tc>
          <w:tcPr>
            <w:tcW w:w="2538" w:type="dxa"/>
            <w:tcBorders>
              <w:left w:val="single" w:sz="12" w:space="0" w:color="auto"/>
            </w:tcBorders>
            <w:vAlign w:val="center"/>
          </w:tcPr>
          <w:p w14:paraId="7DFE2E27" w14:textId="74E19CA5" w:rsidR="00C87BA7" w:rsidRPr="0076271A" w:rsidRDefault="00C87BA7" w:rsidP="005C2F94">
            <w:pPr>
              <w:spacing w:after="0" w:line="360" w:lineRule="auto"/>
              <w:rPr>
                <w:rFonts w:ascii="Times New Roman" w:hAnsi="Times New Roman" w:cs="Times New Roman"/>
                <w:sz w:val="18"/>
                <w:szCs w:val="18"/>
              </w:rPr>
            </w:pPr>
            <w:proofErr w:type="spellStart"/>
            <w:r>
              <w:rPr>
                <w:rFonts w:ascii="Times New Roman" w:hAnsi="Times New Roman" w:cs="Times New Roman"/>
                <w:sz w:val="18"/>
                <w:szCs w:val="18"/>
              </w:rPr>
              <w:t>Shitalakshya</w:t>
            </w:r>
            <w:proofErr w:type="spellEnd"/>
            <w:r>
              <w:rPr>
                <w:rFonts w:ascii="Times New Roman" w:hAnsi="Times New Roman" w:cs="Times New Roman"/>
                <w:sz w:val="18"/>
                <w:szCs w:val="18"/>
              </w:rPr>
              <w:t xml:space="preserve"> river</w:t>
            </w:r>
            <w:r w:rsidR="00E728E3">
              <w:rPr>
                <w:rFonts w:ascii="Times New Roman" w:hAnsi="Times New Roman" w:cs="Times New Roman"/>
                <w:sz w:val="18"/>
                <w:szCs w:val="18"/>
              </w:rPr>
              <w:t>, Bangladesh</w:t>
            </w:r>
          </w:p>
        </w:tc>
        <w:tc>
          <w:tcPr>
            <w:tcW w:w="990" w:type="dxa"/>
            <w:vAlign w:val="center"/>
          </w:tcPr>
          <w:p w14:paraId="1B3D9591" w14:textId="47C906E6" w:rsidR="00C87BA7" w:rsidRPr="0076271A" w:rsidRDefault="00B95536" w:rsidP="005C2F94">
            <w:pPr>
              <w:spacing w:after="0" w:line="360" w:lineRule="auto"/>
              <w:rPr>
                <w:rFonts w:ascii="Times New Roman" w:hAnsi="Times New Roman" w:cs="Times New Roman"/>
                <w:sz w:val="18"/>
                <w:szCs w:val="18"/>
              </w:rPr>
            </w:pPr>
            <w:r>
              <w:rPr>
                <w:rFonts w:ascii="Times New Roman" w:hAnsi="Times New Roman" w:cs="Times New Roman"/>
                <w:sz w:val="18"/>
                <w:szCs w:val="18"/>
              </w:rPr>
              <w:t>40.7-80</w:t>
            </w:r>
          </w:p>
        </w:tc>
        <w:tc>
          <w:tcPr>
            <w:tcW w:w="810" w:type="dxa"/>
            <w:vAlign w:val="center"/>
          </w:tcPr>
          <w:p w14:paraId="249F97D8" w14:textId="0A0E8133" w:rsidR="00C87BA7" w:rsidRPr="0076271A" w:rsidRDefault="002C5A00" w:rsidP="005C2F94">
            <w:pPr>
              <w:spacing w:after="0" w:line="360" w:lineRule="auto"/>
              <w:rPr>
                <w:rFonts w:ascii="Times New Roman" w:hAnsi="Times New Roman" w:cs="Times New Roman"/>
                <w:sz w:val="18"/>
                <w:szCs w:val="18"/>
              </w:rPr>
            </w:pPr>
            <w:r>
              <w:rPr>
                <w:rFonts w:ascii="Times New Roman" w:hAnsi="Times New Roman" w:cs="Times New Roman"/>
                <w:sz w:val="18"/>
                <w:szCs w:val="18"/>
              </w:rPr>
              <w:t>16</w:t>
            </w:r>
            <w:r w:rsidR="00B95536">
              <w:rPr>
                <w:rFonts w:ascii="Times New Roman" w:hAnsi="Times New Roman" w:cs="Times New Roman"/>
                <w:sz w:val="18"/>
                <w:szCs w:val="18"/>
              </w:rPr>
              <w:t>-71</w:t>
            </w:r>
          </w:p>
        </w:tc>
        <w:tc>
          <w:tcPr>
            <w:tcW w:w="900" w:type="dxa"/>
            <w:vAlign w:val="center"/>
          </w:tcPr>
          <w:p w14:paraId="19910DD7" w14:textId="4AB88E84" w:rsidR="00C87BA7" w:rsidRPr="0076271A" w:rsidRDefault="002C5A00" w:rsidP="005C2F94">
            <w:pPr>
              <w:spacing w:after="0" w:line="360" w:lineRule="auto"/>
              <w:rPr>
                <w:rFonts w:ascii="Times New Roman" w:hAnsi="Times New Roman" w:cs="Times New Roman"/>
                <w:sz w:val="18"/>
                <w:szCs w:val="18"/>
              </w:rPr>
            </w:pPr>
            <w:r>
              <w:rPr>
                <w:rFonts w:ascii="Times New Roman" w:hAnsi="Times New Roman" w:cs="Times New Roman"/>
                <w:sz w:val="18"/>
                <w:szCs w:val="18"/>
              </w:rPr>
              <w:t>71-169</w:t>
            </w:r>
          </w:p>
        </w:tc>
        <w:tc>
          <w:tcPr>
            <w:tcW w:w="810" w:type="dxa"/>
            <w:vAlign w:val="center"/>
          </w:tcPr>
          <w:p w14:paraId="6CCCB8CF" w14:textId="4CBEDEC6" w:rsidR="00C87BA7" w:rsidRPr="0076271A" w:rsidRDefault="00E728E3" w:rsidP="005C2F94">
            <w:pPr>
              <w:spacing w:after="0" w:line="360" w:lineRule="auto"/>
              <w:rPr>
                <w:rFonts w:ascii="Times New Roman" w:hAnsi="Times New Roman" w:cs="Times New Roman"/>
                <w:sz w:val="18"/>
                <w:szCs w:val="18"/>
              </w:rPr>
            </w:pPr>
            <w:r>
              <w:rPr>
                <w:rFonts w:ascii="Times New Roman" w:hAnsi="Times New Roman" w:cs="Times New Roman"/>
                <w:sz w:val="18"/>
                <w:szCs w:val="18"/>
              </w:rPr>
              <w:t>13</w:t>
            </w:r>
            <w:r w:rsidR="002C5A00">
              <w:rPr>
                <w:rFonts w:ascii="Times New Roman" w:hAnsi="Times New Roman" w:cs="Times New Roman"/>
                <w:sz w:val="18"/>
                <w:szCs w:val="18"/>
              </w:rPr>
              <w:t>-21</w:t>
            </w:r>
          </w:p>
        </w:tc>
        <w:tc>
          <w:tcPr>
            <w:tcW w:w="720" w:type="dxa"/>
            <w:vAlign w:val="center"/>
          </w:tcPr>
          <w:p w14:paraId="04DAD6E3" w14:textId="591D58A6" w:rsidR="00C87BA7" w:rsidRPr="0076271A" w:rsidRDefault="00E728E3" w:rsidP="005C2F94">
            <w:pPr>
              <w:spacing w:after="0" w:line="360" w:lineRule="auto"/>
              <w:rPr>
                <w:rFonts w:ascii="Times New Roman" w:hAnsi="Times New Roman" w:cs="Times New Roman"/>
                <w:sz w:val="18"/>
                <w:szCs w:val="18"/>
              </w:rPr>
            </w:pPr>
            <w:r>
              <w:rPr>
                <w:rFonts w:ascii="Times New Roman" w:hAnsi="Times New Roman" w:cs="Times New Roman"/>
                <w:sz w:val="18"/>
                <w:szCs w:val="18"/>
              </w:rPr>
              <w:t>8.7-14</w:t>
            </w:r>
          </w:p>
        </w:tc>
        <w:tc>
          <w:tcPr>
            <w:tcW w:w="900" w:type="dxa"/>
            <w:vAlign w:val="center"/>
          </w:tcPr>
          <w:p w14:paraId="5A727557" w14:textId="142D47D4" w:rsidR="00C87BA7" w:rsidRPr="0076271A" w:rsidRDefault="00E728E3" w:rsidP="005C2F94">
            <w:pPr>
              <w:spacing w:after="0" w:line="360" w:lineRule="auto"/>
              <w:rPr>
                <w:rFonts w:ascii="Times New Roman" w:hAnsi="Times New Roman" w:cs="Times New Roman"/>
                <w:sz w:val="18"/>
                <w:szCs w:val="18"/>
              </w:rPr>
            </w:pPr>
            <w:r>
              <w:rPr>
                <w:rFonts w:ascii="Times New Roman" w:hAnsi="Times New Roman" w:cs="Times New Roman"/>
                <w:sz w:val="18"/>
                <w:szCs w:val="18"/>
              </w:rPr>
              <w:t>76-210</w:t>
            </w:r>
          </w:p>
        </w:tc>
        <w:tc>
          <w:tcPr>
            <w:tcW w:w="2500" w:type="dxa"/>
            <w:tcBorders>
              <w:right w:val="single" w:sz="12" w:space="0" w:color="auto"/>
            </w:tcBorders>
          </w:tcPr>
          <w:p w14:paraId="740C7141" w14:textId="6DCE4FC2" w:rsidR="00C87BA7" w:rsidRDefault="00C87BA7" w:rsidP="005C2F94">
            <w:pPr>
              <w:spacing w:after="0" w:line="360" w:lineRule="auto"/>
              <w:rPr>
                <w:rFonts w:ascii="Times New Roman" w:hAnsi="Times New Roman" w:cs="Times New Roman"/>
                <w:sz w:val="18"/>
                <w:szCs w:val="18"/>
              </w:rPr>
            </w:pPr>
            <w:r>
              <w:rPr>
                <w:rFonts w:ascii="Times New Roman" w:hAnsi="Times New Roman" w:cs="Times New Roman"/>
                <w:sz w:val="18"/>
                <w:szCs w:val="18"/>
              </w:rPr>
              <w:t>This study</w:t>
            </w:r>
          </w:p>
        </w:tc>
      </w:tr>
      <w:tr w:rsidR="00E44B5E" w:rsidRPr="0076271A" w14:paraId="1EF27129" w14:textId="77777777" w:rsidTr="00F04CBB">
        <w:tc>
          <w:tcPr>
            <w:tcW w:w="2538" w:type="dxa"/>
            <w:tcBorders>
              <w:left w:val="single" w:sz="12" w:space="0" w:color="auto"/>
            </w:tcBorders>
            <w:vAlign w:val="center"/>
          </w:tcPr>
          <w:p w14:paraId="2EF00A3E" w14:textId="18CD69E8" w:rsidR="00E44B5E" w:rsidRDefault="00E44B5E" w:rsidP="005C2F94">
            <w:pPr>
              <w:spacing w:after="0" w:line="360" w:lineRule="auto"/>
              <w:rPr>
                <w:rFonts w:ascii="Times New Roman" w:hAnsi="Times New Roman" w:cs="Times New Roman"/>
                <w:sz w:val="18"/>
                <w:szCs w:val="18"/>
              </w:rPr>
            </w:pPr>
            <w:r w:rsidRPr="00E44B5E">
              <w:rPr>
                <w:rFonts w:ascii="Times New Roman" w:hAnsi="Times New Roman" w:cs="Times New Roman"/>
                <w:sz w:val="18"/>
                <w:szCs w:val="18"/>
              </w:rPr>
              <w:t>Pearl river, China</w:t>
            </w:r>
          </w:p>
        </w:tc>
        <w:tc>
          <w:tcPr>
            <w:tcW w:w="990" w:type="dxa"/>
            <w:vAlign w:val="center"/>
          </w:tcPr>
          <w:p w14:paraId="49C5CB02" w14:textId="2D6CEE5C" w:rsidR="00E44B5E" w:rsidRDefault="00E44B5E" w:rsidP="005C2F94">
            <w:pPr>
              <w:spacing w:after="0" w:line="360" w:lineRule="auto"/>
              <w:rPr>
                <w:rFonts w:ascii="Times New Roman" w:hAnsi="Times New Roman" w:cs="Times New Roman"/>
                <w:sz w:val="18"/>
                <w:szCs w:val="18"/>
              </w:rPr>
            </w:pPr>
            <w:r>
              <w:rPr>
                <w:rFonts w:ascii="Times New Roman" w:hAnsi="Times New Roman" w:cs="Times New Roman"/>
                <w:sz w:val="18"/>
                <w:szCs w:val="18"/>
              </w:rPr>
              <w:t>23-79</w:t>
            </w:r>
          </w:p>
        </w:tc>
        <w:tc>
          <w:tcPr>
            <w:tcW w:w="810" w:type="dxa"/>
            <w:vAlign w:val="center"/>
          </w:tcPr>
          <w:p w14:paraId="4409E770" w14:textId="655B91A4" w:rsidR="00E44B5E" w:rsidRDefault="00E44B5E" w:rsidP="005C2F94">
            <w:pPr>
              <w:spacing w:after="0" w:line="360" w:lineRule="auto"/>
              <w:rPr>
                <w:rFonts w:ascii="Times New Roman" w:hAnsi="Times New Roman" w:cs="Times New Roman"/>
                <w:sz w:val="18"/>
                <w:szCs w:val="18"/>
              </w:rPr>
            </w:pPr>
            <w:r>
              <w:rPr>
                <w:rFonts w:ascii="Times New Roman" w:hAnsi="Times New Roman" w:cs="Times New Roman"/>
                <w:sz w:val="18"/>
                <w:szCs w:val="18"/>
              </w:rPr>
              <w:t>10-37</w:t>
            </w:r>
          </w:p>
        </w:tc>
        <w:tc>
          <w:tcPr>
            <w:tcW w:w="900" w:type="dxa"/>
            <w:vAlign w:val="center"/>
          </w:tcPr>
          <w:p w14:paraId="4B009A1D" w14:textId="37606676" w:rsidR="00E44B5E" w:rsidRDefault="00E44B5E" w:rsidP="005C2F94">
            <w:pPr>
              <w:spacing w:after="0" w:line="360" w:lineRule="auto"/>
              <w:rPr>
                <w:rFonts w:ascii="Times New Roman" w:hAnsi="Times New Roman" w:cs="Times New Roman"/>
                <w:sz w:val="18"/>
                <w:szCs w:val="18"/>
              </w:rPr>
            </w:pPr>
            <w:r>
              <w:rPr>
                <w:rFonts w:ascii="Times New Roman" w:hAnsi="Times New Roman" w:cs="Times New Roman"/>
                <w:sz w:val="18"/>
                <w:szCs w:val="18"/>
              </w:rPr>
              <w:t>35-230</w:t>
            </w:r>
          </w:p>
        </w:tc>
        <w:tc>
          <w:tcPr>
            <w:tcW w:w="810" w:type="dxa"/>
            <w:vAlign w:val="center"/>
          </w:tcPr>
          <w:p w14:paraId="71252FFC" w14:textId="32DDCDE0" w:rsidR="00E44B5E" w:rsidRDefault="00E44B5E" w:rsidP="005C2F94">
            <w:pPr>
              <w:spacing w:after="0" w:line="360" w:lineRule="auto"/>
              <w:rPr>
                <w:rFonts w:ascii="Times New Roman" w:hAnsi="Times New Roman" w:cs="Times New Roman"/>
                <w:sz w:val="18"/>
                <w:szCs w:val="18"/>
              </w:rPr>
            </w:pPr>
            <w:r>
              <w:rPr>
                <w:rFonts w:ascii="Times New Roman" w:hAnsi="Times New Roman" w:cs="Times New Roman"/>
                <w:sz w:val="18"/>
                <w:szCs w:val="18"/>
              </w:rPr>
              <w:t>4-22</w:t>
            </w:r>
          </w:p>
        </w:tc>
        <w:tc>
          <w:tcPr>
            <w:tcW w:w="720" w:type="dxa"/>
            <w:vAlign w:val="center"/>
          </w:tcPr>
          <w:p w14:paraId="3AAED481" w14:textId="1292B7BC" w:rsidR="00E44B5E" w:rsidRDefault="00E44B5E" w:rsidP="005C2F94">
            <w:pPr>
              <w:spacing w:after="0" w:line="360" w:lineRule="auto"/>
              <w:rPr>
                <w:rFonts w:ascii="Times New Roman" w:hAnsi="Times New Roman" w:cs="Times New Roman"/>
                <w:sz w:val="18"/>
                <w:szCs w:val="18"/>
              </w:rPr>
            </w:pPr>
            <w:r>
              <w:rPr>
                <w:rFonts w:ascii="Times New Roman" w:hAnsi="Times New Roman" w:cs="Times New Roman"/>
                <w:sz w:val="18"/>
                <w:szCs w:val="18"/>
              </w:rPr>
              <w:t>1-8.47</w:t>
            </w:r>
          </w:p>
        </w:tc>
        <w:tc>
          <w:tcPr>
            <w:tcW w:w="900" w:type="dxa"/>
            <w:vAlign w:val="center"/>
          </w:tcPr>
          <w:p w14:paraId="601B1960" w14:textId="700596B6" w:rsidR="00E44B5E" w:rsidRDefault="00E44B5E" w:rsidP="005C2F94">
            <w:pPr>
              <w:spacing w:after="0" w:line="360" w:lineRule="auto"/>
              <w:rPr>
                <w:rFonts w:ascii="Times New Roman" w:hAnsi="Times New Roman" w:cs="Times New Roman"/>
                <w:sz w:val="18"/>
                <w:szCs w:val="18"/>
              </w:rPr>
            </w:pPr>
            <w:r>
              <w:rPr>
                <w:rFonts w:ascii="Times New Roman" w:hAnsi="Times New Roman" w:cs="Times New Roman"/>
                <w:sz w:val="18"/>
                <w:szCs w:val="18"/>
              </w:rPr>
              <w:t>23-176</w:t>
            </w:r>
          </w:p>
        </w:tc>
        <w:tc>
          <w:tcPr>
            <w:tcW w:w="2500" w:type="dxa"/>
            <w:tcBorders>
              <w:right w:val="single" w:sz="12" w:space="0" w:color="auto"/>
            </w:tcBorders>
          </w:tcPr>
          <w:p w14:paraId="0AA960C7" w14:textId="3BD6BAC0" w:rsidR="00E44B5E" w:rsidRDefault="00E44B5E" w:rsidP="005C2F94">
            <w:pPr>
              <w:spacing w:after="0" w:line="360" w:lineRule="auto"/>
              <w:rPr>
                <w:rFonts w:ascii="Times New Roman" w:hAnsi="Times New Roman" w:cs="Times New Roman"/>
                <w:sz w:val="18"/>
                <w:szCs w:val="18"/>
              </w:rPr>
            </w:pPr>
            <w:r w:rsidRPr="00E44B5E">
              <w:rPr>
                <w:rFonts w:ascii="Times New Roman" w:hAnsi="Times New Roman" w:cs="Times New Roman"/>
                <w:sz w:val="18"/>
                <w:szCs w:val="18"/>
              </w:rPr>
              <w:t xml:space="preserve">Cheung </w:t>
            </w:r>
            <w:r w:rsidRPr="003902B9">
              <w:rPr>
                <w:rFonts w:ascii="Times New Roman" w:hAnsi="Times New Roman" w:cs="Times New Roman"/>
                <w:i/>
                <w:iCs/>
                <w:sz w:val="18"/>
                <w:szCs w:val="18"/>
              </w:rPr>
              <w:t>et al</w:t>
            </w:r>
            <w:r w:rsidRPr="00E44B5E">
              <w:rPr>
                <w:rFonts w:ascii="Times New Roman" w:hAnsi="Times New Roman" w:cs="Times New Roman"/>
                <w:sz w:val="18"/>
                <w:szCs w:val="18"/>
              </w:rPr>
              <w:t>.</w:t>
            </w:r>
            <w:r>
              <w:rPr>
                <w:rFonts w:ascii="Times New Roman" w:hAnsi="Times New Roman" w:cs="Times New Roman"/>
                <w:sz w:val="18"/>
                <w:szCs w:val="18"/>
              </w:rPr>
              <w:t xml:space="preserve"> (</w:t>
            </w:r>
            <w:r w:rsidRPr="00E44B5E">
              <w:rPr>
                <w:rFonts w:ascii="Times New Roman" w:hAnsi="Times New Roman" w:cs="Times New Roman"/>
                <w:sz w:val="18"/>
                <w:szCs w:val="18"/>
              </w:rPr>
              <w:t>2003</w:t>
            </w:r>
            <w:r>
              <w:rPr>
                <w:rFonts w:ascii="Times New Roman" w:hAnsi="Times New Roman" w:cs="Times New Roman"/>
                <w:sz w:val="18"/>
                <w:szCs w:val="18"/>
              </w:rPr>
              <w:t>)</w:t>
            </w:r>
          </w:p>
        </w:tc>
      </w:tr>
      <w:tr w:rsidR="00E44B5E" w:rsidRPr="0076271A" w14:paraId="14D96583" w14:textId="77777777" w:rsidTr="00F04CBB">
        <w:tc>
          <w:tcPr>
            <w:tcW w:w="2538" w:type="dxa"/>
            <w:tcBorders>
              <w:left w:val="single" w:sz="12" w:space="0" w:color="auto"/>
            </w:tcBorders>
            <w:vAlign w:val="center"/>
          </w:tcPr>
          <w:p w14:paraId="1838068A" w14:textId="0BA33731" w:rsidR="00E44B5E" w:rsidRDefault="003902B9" w:rsidP="005C2F94">
            <w:pPr>
              <w:spacing w:after="0" w:line="360" w:lineRule="auto"/>
              <w:rPr>
                <w:rFonts w:ascii="Times New Roman" w:hAnsi="Times New Roman" w:cs="Times New Roman"/>
                <w:sz w:val="18"/>
                <w:szCs w:val="18"/>
              </w:rPr>
            </w:pPr>
            <w:proofErr w:type="spellStart"/>
            <w:r w:rsidRPr="003902B9">
              <w:rPr>
                <w:rFonts w:ascii="Times New Roman" w:hAnsi="Times New Roman" w:cs="Times New Roman"/>
                <w:sz w:val="18"/>
                <w:szCs w:val="18"/>
              </w:rPr>
              <w:t>Shur</w:t>
            </w:r>
            <w:proofErr w:type="spellEnd"/>
            <w:r w:rsidRPr="003902B9">
              <w:rPr>
                <w:rFonts w:ascii="Times New Roman" w:hAnsi="Times New Roman" w:cs="Times New Roman"/>
                <w:sz w:val="18"/>
                <w:szCs w:val="18"/>
              </w:rPr>
              <w:t xml:space="preserve"> River</w:t>
            </w:r>
            <w:r w:rsidR="00E44B5E" w:rsidRPr="00E44B5E">
              <w:rPr>
                <w:rFonts w:ascii="Times New Roman" w:hAnsi="Times New Roman" w:cs="Times New Roman"/>
                <w:sz w:val="18"/>
                <w:szCs w:val="18"/>
              </w:rPr>
              <w:t xml:space="preserve">, </w:t>
            </w:r>
            <w:r>
              <w:rPr>
                <w:rFonts w:ascii="Times New Roman" w:hAnsi="Times New Roman" w:cs="Times New Roman"/>
                <w:sz w:val="18"/>
                <w:szCs w:val="18"/>
              </w:rPr>
              <w:t>Iran</w:t>
            </w:r>
          </w:p>
        </w:tc>
        <w:tc>
          <w:tcPr>
            <w:tcW w:w="990" w:type="dxa"/>
            <w:vAlign w:val="center"/>
          </w:tcPr>
          <w:p w14:paraId="385F8F4F" w14:textId="0D0B1857" w:rsidR="00E44B5E" w:rsidRDefault="00E44B5E" w:rsidP="005C2F94">
            <w:pPr>
              <w:spacing w:after="0" w:line="360" w:lineRule="auto"/>
              <w:rPr>
                <w:rFonts w:ascii="Times New Roman" w:hAnsi="Times New Roman" w:cs="Times New Roman"/>
                <w:sz w:val="18"/>
                <w:szCs w:val="18"/>
              </w:rPr>
            </w:pPr>
            <w:r w:rsidRPr="00E44B5E">
              <w:rPr>
                <w:rFonts w:ascii="Times New Roman" w:hAnsi="Times New Roman" w:cs="Times New Roman"/>
                <w:sz w:val="18"/>
                <w:szCs w:val="18"/>
              </w:rPr>
              <w:t>41–128</w:t>
            </w:r>
          </w:p>
        </w:tc>
        <w:tc>
          <w:tcPr>
            <w:tcW w:w="810" w:type="dxa"/>
            <w:vAlign w:val="center"/>
          </w:tcPr>
          <w:p w14:paraId="4509A5DC" w14:textId="067DC01C" w:rsidR="00E44B5E" w:rsidRDefault="00E44B5E" w:rsidP="005C2F94">
            <w:pPr>
              <w:spacing w:after="0" w:line="360" w:lineRule="auto"/>
              <w:rPr>
                <w:rFonts w:ascii="Times New Roman" w:hAnsi="Times New Roman" w:cs="Times New Roman"/>
                <w:sz w:val="18"/>
                <w:szCs w:val="18"/>
              </w:rPr>
            </w:pPr>
            <w:r w:rsidRPr="00E44B5E">
              <w:rPr>
                <w:rFonts w:ascii="Times New Roman" w:hAnsi="Times New Roman" w:cs="Times New Roman"/>
                <w:sz w:val="18"/>
                <w:szCs w:val="18"/>
              </w:rPr>
              <w:t>NA</w:t>
            </w:r>
          </w:p>
        </w:tc>
        <w:tc>
          <w:tcPr>
            <w:tcW w:w="900" w:type="dxa"/>
            <w:vAlign w:val="center"/>
          </w:tcPr>
          <w:p w14:paraId="1E2CD2CC" w14:textId="38D5245B" w:rsidR="00E44B5E" w:rsidRDefault="00E44B5E" w:rsidP="005C2F94">
            <w:pPr>
              <w:spacing w:after="0" w:line="360" w:lineRule="auto"/>
              <w:rPr>
                <w:rFonts w:ascii="Times New Roman" w:hAnsi="Times New Roman" w:cs="Times New Roman"/>
                <w:sz w:val="18"/>
                <w:szCs w:val="18"/>
              </w:rPr>
            </w:pPr>
            <w:r w:rsidRPr="00E44B5E">
              <w:rPr>
                <w:rFonts w:ascii="Times New Roman" w:hAnsi="Times New Roman" w:cs="Times New Roman"/>
                <w:sz w:val="18"/>
                <w:szCs w:val="18"/>
              </w:rPr>
              <w:t>30–102</w:t>
            </w:r>
          </w:p>
        </w:tc>
        <w:tc>
          <w:tcPr>
            <w:tcW w:w="810" w:type="dxa"/>
            <w:vAlign w:val="center"/>
          </w:tcPr>
          <w:p w14:paraId="389FA8D6" w14:textId="21AE1D1F" w:rsidR="00E44B5E" w:rsidRDefault="00E44B5E" w:rsidP="005C2F94">
            <w:pPr>
              <w:spacing w:after="0" w:line="360" w:lineRule="auto"/>
              <w:rPr>
                <w:rFonts w:ascii="Times New Roman" w:hAnsi="Times New Roman" w:cs="Times New Roman"/>
                <w:sz w:val="18"/>
                <w:szCs w:val="18"/>
              </w:rPr>
            </w:pPr>
            <w:r w:rsidRPr="00E44B5E">
              <w:rPr>
                <w:rFonts w:ascii="Times New Roman" w:hAnsi="Times New Roman" w:cs="Times New Roman"/>
                <w:sz w:val="18"/>
                <w:szCs w:val="18"/>
              </w:rPr>
              <w:t>14–48</w:t>
            </w:r>
          </w:p>
        </w:tc>
        <w:tc>
          <w:tcPr>
            <w:tcW w:w="720" w:type="dxa"/>
            <w:vAlign w:val="center"/>
          </w:tcPr>
          <w:p w14:paraId="601CF394" w14:textId="082A2A83" w:rsidR="00E44B5E" w:rsidRDefault="00E44B5E" w:rsidP="005C2F94">
            <w:pPr>
              <w:spacing w:after="0" w:line="360" w:lineRule="auto"/>
              <w:rPr>
                <w:rFonts w:ascii="Times New Roman" w:hAnsi="Times New Roman" w:cs="Times New Roman"/>
                <w:sz w:val="18"/>
                <w:szCs w:val="18"/>
              </w:rPr>
            </w:pPr>
            <w:r w:rsidRPr="00E44B5E">
              <w:rPr>
                <w:rFonts w:ascii="Times New Roman" w:hAnsi="Times New Roman" w:cs="Times New Roman"/>
                <w:sz w:val="18"/>
                <w:szCs w:val="18"/>
              </w:rPr>
              <w:t>NA</w:t>
            </w:r>
          </w:p>
        </w:tc>
        <w:tc>
          <w:tcPr>
            <w:tcW w:w="900" w:type="dxa"/>
            <w:vAlign w:val="center"/>
          </w:tcPr>
          <w:p w14:paraId="51B96CCD" w14:textId="778A0558" w:rsidR="00E44B5E" w:rsidRDefault="00E44B5E" w:rsidP="005C2F94">
            <w:pPr>
              <w:spacing w:after="0" w:line="360" w:lineRule="auto"/>
              <w:rPr>
                <w:rFonts w:ascii="Times New Roman" w:hAnsi="Times New Roman" w:cs="Times New Roman"/>
                <w:sz w:val="18"/>
                <w:szCs w:val="18"/>
              </w:rPr>
            </w:pPr>
            <w:r w:rsidRPr="00E44B5E">
              <w:rPr>
                <w:rFonts w:ascii="Times New Roman" w:hAnsi="Times New Roman" w:cs="Times New Roman"/>
                <w:sz w:val="18"/>
                <w:szCs w:val="18"/>
              </w:rPr>
              <w:t>26–78</w:t>
            </w:r>
          </w:p>
        </w:tc>
        <w:tc>
          <w:tcPr>
            <w:tcW w:w="2500" w:type="dxa"/>
            <w:tcBorders>
              <w:right w:val="single" w:sz="12" w:space="0" w:color="auto"/>
            </w:tcBorders>
          </w:tcPr>
          <w:p w14:paraId="518FCDDD" w14:textId="54FEFCDB" w:rsidR="00E44B5E" w:rsidRDefault="003902B9" w:rsidP="005C2F94">
            <w:pPr>
              <w:spacing w:after="0" w:line="360" w:lineRule="auto"/>
              <w:rPr>
                <w:rFonts w:ascii="Times New Roman" w:hAnsi="Times New Roman" w:cs="Times New Roman"/>
                <w:sz w:val="18"/>
                <w:szCs w:val="18"/>
              </w:rPr>
            </w:pPr>
            <w:proofErr w:type="spellStart"/>
            <w:r w:rsidRPr="003902B9">
              <w:rPr>
                <w:rFonts w:ascii="Times New Roman" w:hAnsi="Times New Roman" w:cs="Times New Roman"/>
                <w:sz w:val="18"/>
                <w:szCs w:val="18"/>
              </w:rPr>
              <w:t>Karbassi</w:t>
            </w:r>
            <w:proofErr w:type="spellEnd"/>
            <w:r w:rsidRPr="003902B9">
              <w:rPr>
                <w:rFonts w:ascii="Times New Roman" w:hAnsi="Times New Roman" w:cs="Times New Roman"/>
                <w:sz w:val="18"/>
                <w:szCs w:val="18"/>
              </w:rPr>
              <w:t xml:space="preserve"> </w:t>
            </w:r>
            <w:r w:rsidRPr="003902B9">
              <w:rPr>
                <w:rFonts w:ascii="Times New Roman" w:hAnsi="Times New Roman" w:cs="Times New Roman"/>
                <w:i/>
                <w:iCs/>
                <w:sz w:val="18"/>
                <w:szCs w:val="18"/>
              </w:rPr>
              <w:t>et al</w:t>
            </w:r>
            <w:r w:rsidRPr="003902B9">
              <w:rPr>
                <w:rFonts w:ascii="Times New Roman" w:hAnsi="Times New Roman" w:cs="Times New Roman"/>
                <w:sz w:val="18"/>
                <w:szCs w:val="18"/>
              </w:rPr>
              <w:t>. (2008)</w:t>
            </w:r>
          </w:p>
        </w:tc>
      </w:tr>
      <w:tr w:rsidR="00E44B5E" w:rsidRPr="0076271A" w14:paraId="7DF619F2" w14:textId="77777777" w:rsidTr="00F04CBB">
        <w:tc>
          <w:tcPr>
            <w:tcW w:w="2538" w:type="dxa"/>
            <w:tcBorders>
              <w:left w:val="single" w:sz="12" w:space="0" w:color="auto"/>
            </w:tcBorders>
            <w:vAlign w:val="center"/>
          </w:tcPr>
          <w:p w14:paraId="545086E7" w14:textId="7B158E76" w:rsidR="00E44B5E" w:rsidRPr="0076271A" w:rsidRDefault="003902B9" w:rsidP="005C2F94">
            <w:pPr>
              <w:spacing w:after="0" w:line="360" w:lineRule="auto"/>
              <w:rPr>
                <w:rFonts w:ascii="Times New Roman" w:hAnsi="Times New Roman" w:cs="Times New Roman"/>
                <w:sz w:val="18"/>
                <w:szCs w:val="18"/>
              </w:rPr>
            </w:pPr>
            <w:proofErr w:type="spellStart"/>
            <w:r w:rsidRPr="003902B9">
              <w:rPr>
                <w:rFonts w:ascii="Times New Roman" w:hAnsi="Times New Roman" w:cs="Times New Roman"/>
                <w:sz w:val="18"/>
                <w:szCs w:val="18"/>
              </w:rPr>
              <w:t>Luanhe</w:t>
            </w:r>
            <w:proofErr w:type="spellEnd"/>
            <w:r w:rsidRPr="003902B9">
              <w:rPr>
                <w:rFonts w:ascii="Times New Roman" w:hAnsi="Times New Roman" w:cs="Times New Roman"/>
                <w:sz w:val="18"/>
                <w:szCs w:val="18"/>
              </w:rPr>
              <w:t xml:space="preserve"> river estuary</w:t>
            </w:r>
            <w:r>
              <w:rPr>
                <w:rFonts w:ascii="Times New Roman" w:hAnsi="Times New Roman" w:cs="Times New Roman"/>
                <w:sz w:val="18"/>
                <w:szCs w:val="18"/>
              </w:rPr>
              <w:t>, China</w:t>
            </w:r>
          </w:p>
        </w:tc>
        <w:tc>
          <w:tcPr>
            <w:tcW w:w="990" w:type="dxa"/>
            <w:vAlign w:val="center"/>
          </w:tcPr>
          <w:p w14:paraId="305426E2" w14:textId="2B98277C" w:rsidR="00E44B5E" w:rsidRPr="0076271A" w:rsidRDefault="003902B9" w:rsidP="005C2F94">
            <w:pPr>
              <w:spacing w:after="0" w:line="360" w:lineRule="auto"/>
              <w:rPr>
                <w:rFonts w:ascii="Times New Roman" w:hAnsi="Times New Roman" w:cs="Times New Roman"/>
                <w:sz w:val="18"/>
                <w:szCs w:val="18"/>
              </w:rPr>
            </w:pPr>
            <w:r>
              <w:rPr>
                <w:rFonts w:ascii="Times New Roman" w:hAnsi="Times New Roman" w:cs="Times New Roman"/>
                <w:sz w:val="18"/>
                <w:szCs w:val="18"/>
              </w:rPr>
              <w:t>10-35</w:t>
            </w:r>
          </w:p>
        </w:tc>
        <w:tc>
          <w:tcPr>
            <w:tcW w:w="810" w:type="dxa"/>
            <w:vAlign w:val="center"/>
          </w:tcPr>
          <w:p w14:paraId="27647336" w14:textId="322227C5" w:rsidR="00E44B5E" w:rsidRPr="0076271A" w:rsidRDefault="003902B9" w:rsidP="005C2F94">
            <w:pPr>
              <w:spacing w:after="0" w:line="360" w:lineRule="auto"/>
              <w:rPr>
                <w:rFonts w:ascii="Times New Roman" w:hAnsi="Times New Roman" w:cs="Times New Roman"/>
                <w:sz w:val="18"/>
                <w:szCs w:val="18"/>
              </w:rPr>
            </w:pPr>
            <w:r>
              <w:rPr>
                <w:rFonts w:ascii="Times New Roman" w:hAnsi="Times New Roman" w:cs="Times New Roman"/>
                <w:sz w:val="18"/>
                <w:szCs w:val="18"/>
              </w:rPr>
              <w:t>14-50</w:t>
            </w:r>
          </w:p>
        </w:tc>
        <w:tc>
          <w:tcPr>
            <w:tcW w:w="900" w:type="dxa"/>
            <w:vAlign w:val="center"/>
          </w:tcPr>
          <w:p w14:paraId="53A4A08E" w14:textId="4259FB2A" w:rsidR="00E44B5E" w:rsidRPr="0076271A" w:rsidRDefault="003902B9" w:rsidP="005C2F94">
            <w:pPr>
              <w:spacing w:after="0" w:line="360" w:lineRule="auto"/>
              <w:rPr>
                <w:rFonts w:ascii="Times New Roman" w:hAnsi="Times New Roman" w:cs="Times New Roman"/>
                <w:sz w:val="18"/>
                <w:szCs w:val="18"/>
              </w:rPr>
            </w:pPr>
            <w:r>
              <w:rPr>
                <w:rFonts w:ascii="Times New Roman" w:hAnsi="Times New Roman" w:cs="Times New Roman"/>
                <w:sz w:val="18"/>
                <w:szCs w:val="18"/>
              </w:rPr>
              <w:t>2-110</w:t>
            </w:r>
          </w:p>
        </w:tc>
        <w:tc>
          <w:tcPr>
            <w:tcW w:w="810" w:type="dxa"/>
            <w:vAlign w:val="center"/>
          </w:tcPr>
          <w:p w14:paraId="6DB03B6E" w14:textId="08A609B3" w:rsidR="00E44B5E" w:rsidRPr="0076271A" w:rsidRDefault="003902B9" w:rsidP="005C2F94">
            <w:pPr>
              <w:spacing w:after="0" w:line="360" w:lineRule="auto"/>
              <w:rPr>
                <w:rFonts w:ascii="Times New Roman" w:hAnsi="Times New Roman" w:cs="Times New Roman"/>
                <w:sz w:val="18"/>
                <w:szCs w:val="18"/>
              </w:rPr>
            </w:pPr>
            <w:r>
              <w:rPr>
                <w:rFonts w:ascii="Times New Roman" w:hAnsi="Times New Roman" w:cs="Times New Roman"/>
                <w:sz w:val="18"/>
                <w:szCs w:val="18"/>
              </w:rPr>
              <w:t>4.5-42</w:t>
            </w:r>
          </w:p>
        </w:tc>
        <w:tc>
          <w:tcPr>
            <w:tcW w:w="720" w:type="dxa"/>
            <w:vAlign w:val="center"/>
          </w:tcPr>
          <w:p w14:paraId="1CE4CE9E" w14:textId="7B9471DD" w:rsidR="00E44B5E" w:rsidRPr="0076271A" w:rsidRDefault="003902B9" w:rsidP="005C2F94">
            <w:pPr>
              <w:spacing w:after="0" w:line="360" w:lineRule="auto"/>
              <w:rPr>
                <w:rFonts w:ascii="Times New Roman" w:hAnsi="Times New Roman" w:cs="Times New Roman"/>
                <w:sz w:val="18"/>
                <w:szCs w:val="18"/>
              </w:rPr>
            </w:pPr>
            <w:r>
              <w:rPr>
                <w:rFonts w:ascii="Times New Roman" w:hAnsi="Times New Roman" w:cs="Times New Roman"/>
                <w:sz w:val="18"/>
                <w:szCs w:val="18"/>
              </w:rPr>
              <w:t>0.2-30</w:t>
            </w:r>
          </w:p>
        </w:tc>
        <w:tc>
          <w:tcPr>
            <w:tcW w:w="900" w:type="dxa"/>
            <w:vAlign w:val="center"/>
          </w:tcPr>
          <w:p w14:paraId="10D74D5B" w14:textId="28222736" w:rsidR="00E44B5E" w:rsidRPr="0076271A" w:rsidRDefault="003902B9" w:rsidP="005C2F94">
            <w:pPr>
              <w:spacing w:after="0" w:line="360" w:lineRule="auto"/>
              <w:rPr>
                <w:rFonts w:ascii="Times New Roman" w:hAnsi="Times New Roman" w:cs="Times New Roman"/>
                <w:sz w:val="18"/>
                <w:szCs w:val="18"/>
              </w:rPr>
            </w:pPr>
            <w:r>
              <w:rPr>
                <w:rFonts w:ascii="Times New Roman" w:hAnsi="Times New Roman" w:cs="Times New Roman"/>
                <w:sz w:val="18"/>
                <w:szCs w:val="18"/>
              </w:rPr>
              <w:t>11.67</w:t>
            </w:r>
          </w:p>
        </w:tc>
        <w:tc>
          <w:tcPr>
            <w:tcW w:w="2500" w:type="dxa"/>
            <w:tcBorders>
              <w:right w:val="single" w:sz="12" w:space="0" w:color="auto"/>
            </w:tcBorders>
          </w:tcPr>
          <w:p w14:paraId="2EBF5A40" w14:textId="6510997E" w:rsidR="00E44B5E" w:rsidRPr="0076271A" w:rsidRDefault="003902B9" w:rsidP="005C2F94">
            <w:pPr>
              <w:spacing w:after="0" w:line="360" w:lineRule="auto"/>
              <w:rPr>
                <w:rFonts w:ascii="Times New Roman" w:hAnsi="Times New Roman" w:cs="Times New Roman"/>
                <w:sz w:val="18"/>
                <w:szCs w:val="18"/>
              </w:rPr>
            </w:pPr>
            <w:r>
              <w:rPr>
                <w:rFonts w:ascii="Times New Roman" w:hAnsi="Times New Roman" w:cs="Times New Roman"/>
                <w:sz w:val="18"/>
                <w:szCs w:val="18"/>
              </w:rPr>
              <w:t>Liu</w:t>
            </w:r>
            <w:r w:rsidRPr="00E44B5E">
              <w:rPr>
                <w:rFonts w:ascii="Times New Roman" w:hAnsi="Times New Roman" w:cs="Times New Roman"/>
                <w:sz w:val="18"/>
                <w:szCs w:val="18"/>
              </w:rPr>
              <w:t xml:space="preserve"> </w:t>
            </w:r>
            <w:r w:rsidRPr="003902B9">
              <w:rPr>
                <w:rFonts w:ascii="Times New Roman" w:hAnsi="Times New Roman" w:cs="Times New Roman"/>
                <w:i/>
                <w:iCs/>
                <w:sz w:val="18"/>
                <w:szCs w:val="18"/>
              </w:rPr>
              <w:t>et al</w:t>
            </w:r>
            <w:r w:rsidRPr="00E44B5E">
              <w:rPr>
                <w:rFonts w:ascii="Times New Roman" w:hAnsi="Times New Roman" w:cs="Times New Roman"/>
                <w:sz w:val="18"/>
                <w:szCs w:val="18"/>
              </w:rPr>
              <w:t>.</w:t>
            </w:r>
            <w:r>
              <w:rPr>
                <w:rFonts w:ascii="Times New Roman" w:hAnsi="Times New Roman" w:cs="Times New Roman"/>
                <w:sz w:val="18"/>
                <w:szCs w:val="18"/>
              </w:rPr>
              <w:t xml:space="preserve"> (</w:t>
            </w:r>
            <w:r w:rsidRPr="00E44B5E">
              <w:rPr>
                <w:rFonts w:ascii="Times New Roman" w:hAnsi="Times New Roman" w:cs="Times New Roman"/>
                <w:sz w:val="18"/>
                <w:szCs w:val="18"/>
              </w:rPr>
              <w:t>20</w:t>
            </w:r>
            <w:r>
              <w:rPr>
                <w:rFonts w:ascii="Times New Roman" w:hAnsi="Times New Roman" w:cs="Times New Roman"/>
                <w:sz w:val="18"/>
                <w:szCs w:val="18"/>
              </w:rPr>
              <w:t>16)</w:t>
            </w:r>
          </w:p>
        </w:tc>
      </w:tr>
      <w:tr w:rsidR="003902B9" w:rsidRPr="0076271A" w14:paraId="4B62E4CF" w14:textId="77777777" w:rsidTr="00F04CBB">
        <w:tc>
          <w:tcPr>
            <w:tcW w:w="2538" w:type="dxa"/>
            <w:tcBorders>
              <w:left w:val="single" w:sz="12" w:space="0" w:color="auto"/>
            </w:tcBorders>
            <w:vAlign w:val="center"/>
          </w:tcPr>
          <w:p w14:paraId="7D145D9E" w14:textId="0582D110" w:rsidR="003902B9" w:rsidRPr="003902B9" w:rsidRDefault="00537291" w:rsidP="005C2F94">
            <w:pPr>
              <w:spacing w:after="0" w:line="360" w:lineRule="auto"/>
              <w:rPr>
                <w:rFonts w:ascii="Times New Roman" w:hAnsi="Times New Roman" w:cs="Times New Roman"/>
                <w:sz w:val="18"/>
                <w:szCs w:val="18"/>
              </w:rPr>
            </w:pPr>
            <w:r w:rsidRPr="00537291">
              <w:rPr>
                <w:rFonts w:ascii="Times New Roman" w:hAnsi="Times New Roman" w:cs="Times New Roman"/>
                <w:sz w:val="18"/>
                <w:szCs w:val="18"/>
              </w:rPr>
              <w:t>Jamuna River, Bangladesh</w:t>
            </w:r>
          </w:p>
        </w:tc>
        <w:tc>
          <w:tcPr>
            <w:tcW w:w="990" w:type="dxa"/>
            <w:vAlign w:val="center"/>
          </w:tcPr>
          <w:p w14:paraId="115874E1" w14:textId="634D7769" w:rsidR="003902B9" w:rsidRDefault="00537291" w:rsidP="005C2F94">
            <w:pPr>
              <w:spacing w:after="0" w:line="360" w:lineRule="auto"/>
              <w:rPr>
                <w:rFonts w:ascii="Times New Roman" w:hAnsi="Times New Roman" w:cs="Times New Roman"/>
                <w:sz w:val="18"/>
                <w:szCs w:val="18"/>
              </w:rPr>
            </w:pPr>
            <w:r w:rsidRPr="00537291">
              <w:rPr>
                <w:rFonts w:ascii="Times New Roman" w:hAnsi="Times New Roman" w:cs="Times New Roman"/>
                <w:sz w:val="18"/>
                <w:szCs w:val="18"/>
              </w:rPr>
              <w:t>110</w:t>
            </w:r>
          </w:p>
        </w:tc>
        <w:tc>
          <w:tcPr>
            <w:tcW w:w="810" w:type="dxa"/>
            <w:vAlign w:val="center"/>
          </w:tcPr>
          <w:p w14:paraId="0988A698" w14:textId="2828D9A3" w:rsidR="003902B9" w:rsidRDefault="00537291" w:rsidP="005C2F94">
            <w:pPr>
              <w:spacing w:after="0" w:line="360" w:lineRule="auto"/>
              <w:rPr>
                <w:rFonts w:ascii="Times New Roman" w:hAnsi="Times New Roman" w:cs="Times New Roman"/>
                <w:sz w:val="18"/>
                <w:szCs w:val="18"/>
              </w:rPr>
            </w:pPr>
            <w:r>
              <w:rPr>
                <w:rFonts w:ascii="Times New Roman" w:hAnsi="Times New Roman" w:cs="Times New Roman"/>
                <w:sz w:val="18"/>
                <w:szCs w:val="18"/>
              </w:rPr>
              <w:t>33</w:t>
            </w:r>
          </w:p>
        </w:tc>
        <w:tc>
          <w:tcPr>
            <w:tcW w:w="900" w:type="dxa"/>
            <w:vAlign w:val="center"/>
          </w:tcPr>
          <w:p w14:paraId="5A6BDA4D" w14:textId="1631C4DB" w:rsidR="003902B9" w:rsidRDefault="00537291" w:rsidP="005C2F94">
            <w:pPr>
              <w:spacing w:after="0" w:line="360" w:lineRule="auto"/>
              <w:rPr>
                <w:rFonts w:ascii="Times New Roman" w:hAnsi="Times New Roman" w:cs="Times New Roman"/>
                <w:sz w:val="18"/>
                <w:szCs w:val="18"/>
              </w:rPr>
            </w:pPr>
            <w:r>
              <w:rPr>
                <w:rFonts w:ascii="Times New Roman" w:hAnsi="Times New Roman" w:cs="Times New Roman"/>
                <w:sz w:val="18"/>
                <w:szCs w:val="18"/>
              </w:rPr>
              <w:t>28</w:t>
            </w:r>
          </w:p>
        </w:tc>
        <w:tc>
          <w:tcPr>
            <w:tcW w:w="810" w:type="dxa"/>
            <w:vAlign w:val="center"/>
          </w:tcPr>
          <w:p w14:paraId="76A2A7F1" w14:textId="058BCB97" w:rsidR="003902B9" w:rsidRDefault="00537291" w:rsidP="005C2F94">
            <w:pPr>
              <w:spacing w:after="0" w:line="360" w:lineRule="auto"/>
              <w:rPr>
                <w:rFonts w:ascii="Times New Roman" w:hAnsi="Times New Roman" w:cs="Times New Roman"/>
                <w:sz w:val="18"/>
                <w:szCs w:val="18"/>
              </w:rPr>
            </w:pPr>
            <w:r>
              <w:rPr>
                <w:rFonts w:ascii="Times New Roman" w:hAnsi="Times New Roman" w:cs="Times New Roman"/>
                <w:sz w:val="18"/>
                <w:szCs w:val="18"/>
              </w:rPr>
              <w:t>NA</w:t>
            </w:r>
          </w:p>
        </w:tc>
        <w:tc>
          <w:tcPr>
            <w:tcW w:w="720" w:type="dxa"/>
            <w:vAlign w:val="center"/>
          </w:tcPr>
          <w:p w14:paraId="5911BEF0" w14:textId="0E082BF0" w:rsidR="003902B9" w:rsidRDefault="00537291" w:rsidP="005C2F94">
            <w:pPr>
              <w:spacing w:after="0" w:line="360" w:lineRule="auto"/>
              <w:rPr>
                <w:rFonts w:ascii="Times New Roman" w:hAnsi="Times New Roman" w:cs="Times New Roman"/>
                <w:sz w:val="18"/>
                <w:szCs w:val="18"/>
              </w:rPr>
            </w:pPr>
            <w:r>
              <w:rPr>
                <w:rFonts w:ascii="Times New Roman" w:hAnsi="Times New Roman" w:cs="Times New Roman"/>
                <w:sz w:val="18"/>
                <w:szCs w:val="18"/>
              </w:rPr>
              <w:t>1.5</w:t>
            </w:r>
          </w:p>
        </w:tc>
        <w:tc>
          <w:tcPr>
            <w:tcW w:w="900" w:type="dxa"/>
            <w:vAlign w:val="center"/>
          </w:tcPr>
          <w:p w14:paraId="18D6D6BB" w14:textId="59C247B1" w:rsidR="003902B9" w:rsidRDefault="00537291" w:rsidP="005C2F94">
            <w:pPr>
              <w:spacing w:after="0" w:line="360" w:lineRule="auto"/>
              <w:rPr>
                <w:rFonts w:ascii="Times New Roman" w:hAnsi="Times New Roman" w:cs="Times New Roman"/>
                <w:sz w:val="18"/>
                <w:szCs w:val="18"/>
              </w:rPr>
            </w:pPr>
            <w:r>
              <w:rPr>
                <w:rFonts w:ascii="Times New Roman" w:hAnsi="Times New Roman" w:cs="Times New Roman"/>
                <w:sz w:val="18"/>
                <w:szCs w:val="18"/>
              </w:rPr>
              <w:t>19</w:t>
            </w:r>
          </w:p>
        </w:tc>
        <w:tc>
          <w:tcPr>
            <w:tcW w:w="2500" w:type="dxa"/>
            <w:tcBorders>
              <w:right w:val="single" w:sz="12" w:space="0" w:color="auto"/>
            </w:tcBorders>
          </w:tcPr>
          <w:p w14:paraId="04F879BC" w14:textId="7FA830FB" w:rsidR="003902B9" w:rsidRDefault="00537291" w:rsidP="005C2F94">
            <w:pPr>
              <w:spacing w:after="0" w:line="360" w:lineRule="auto"/>
              <w:rPr>
                <w:rFonts w:ascii="Times New Roman" w:hAnsi="Times New Roman" w:cs="Times New Roman"/>
                <w:sz w:val="18"/>
                <w:szCs w:val="18"/>
              </w:rPr>
            </w:pPr>
            <w:r w:rsidRPr="00537291">
              <w:rPr>
                <w:rFonts w:ascii="Times New Roman" w:hAnsi="Times New Roman" w:cs="Times New Roman"/>
                <w:sz w:val="18"/>
                <w:szCs w:val="18"/>
              </w:rPr>
              <w:t xml:space="preserve">Datta and </w:t>
            </w:r>
            <w:proofErr w:type="spellStart"/>
            <w:r w:rsidRPr="00537291">
              <w:rPr>
                <w:rFonts w:ascii="Times New Roman" w:hAnsi="Times New Roman" w:cs="Times New Roman"/>
                <w:sz w:val="18"/>
                <w:szCs w:val="18"/>
              </w:rPr>
              <w:t>Subr</w:t>
            </w:r>
            <w:proofErr w:type="spellEnd"/>
            <w:r w:rsidRPr="00537291">
              <w:rPr>
                <w:rFonts w:ascii="Times New Roman" w:hAnsi="Times New Roman" w:cs="Times New Roman"/>
                <w:sz w:val="18"/>
                <w:szCs w:val="18"/>
              </w:rPr>
              <w:t xml:space="preserve"> (1998)</w:t>
            </w:r>
          </w:p>
        </w:tc>
      </w:tr>
      <w:tr w:rsidR="00E44B5E" w:rsidRPr="0076271A" w14:paraId="46EC9B79" w14:textId="4DB16380" w:rsidTr="00F04CBB">
        <w:tc>
          <w:tcPr>
            <w:tcW w:w="2538" w:type="dxa"/>
            <w:tcBorders>
              <w:left w:val="single" w:sz="12" w:space="0" w:color="auto"/>
            </w:tcBorders>
            <w:vAlign w:val="center"/>
          </w:tcPr>
          <w:p w14:paraId="41EB21F7" w14:textId="77777777" w:rsidR="0076271A" w:rsidRPr="0076271A" w:rsidRDefault="0076271A" w:rsidP="005C2F94">
            <w:pPr>
              <w:spacing w:after="0" w:line="360" w:lineRule="auto"/>
              <w:rPr>
                <w:rFonts w:ascii="Times New Roman" w:hAnsi="Times New Roman" w:cs="Times New Roman"/>
                <w:sz w:val="18"/>
                <w:szCs w:val="18"/>
              </w:rPr>
            </w:pPr>
            <w:r w:rsidRPr="0076271A">
              <w:rPr>
                <w:rFonts w:ascii="Times New Roman" w:hAnsi="Times New Roman" w:cs="Times New Roman"/>
                <w:sz w:val="18"/>
                <w:szCs w:val="18"/>
              </w:rPr>
              <w:t>ASV (Average shale value)</w:t>
            </w:r>
          </w:p>
        </w:tc>
        <w:tc>
          <w:tcPr>
            <w:tcW w:w="990" w:type="dxa"/>
            <w:vAlign w:val="center"/>
          </w:tcPr>
          <w:p w14:paraId="7482D0FA" w14:textId="77777777" w:rsidR="0076271A" w:rsidRPr="0076271A" w:rsidRDefault="0076271A" w:rsidP="005C2F94">
            <w:pPr>
              <w:spacing w:after="0" w:line="360" w:lineRule="auto"/>
              <w:rPr>
                <w:rFonts w:ascii="Times New Roman" w:hAnsi="Times New Roman" w:cs="Times New Roman"/>
                <w:sz w:val="18"/>
                <w:szCs w:val="18"/>
              </w:rPr>
            </w:pPr>
            <w:r w:rsidRPr="0076271A">
              <w:rPr>
                <w:rFonts w:ascii="Times New Roman" w:hAnsi="Times New Roman" w:cs="Times New Roman"/>
                <w:sz w:val="18"/>
                <w:szCs w:val="18"/>
              </w:rPr>
              <w:t>90</w:t>
            </w:r>
          </w:p>
        </w:tc>
        <w:tc>
          <w:tcPr>
            <w:tcW w:w="810" w:type="dxa"/>
            <w:vAlign w:val="center"/>
          </w:tcPr>
          <w:p w14:paraId="5997F543" w14:textId="77777777" w:rsidR="0076271A" w:rsidRPr="0076271A" w:rsidRDefault="0076271A" w:rsidP="005C2F94">
            <w:pPr>
              <w:spacing w:after="0" w:line="360" w:lineRule="auto"/>
              <w:rPr>
                <w:rFonts w:ascii="Times New Roman" w:hAnsi="Times New Roman" w:cs="Times New Roman"/>
                <w:sz w:val="18"/>
                <w:szCs w:val="18"/>
              </w:rPr>
            </w:pPr>
            <w:r w:rsidRPr="0076271A">
              <w:rPr>
                <w:rFonts w:ascii="Times New Roman" w:hAnsi="Times New Roman" w:cs="Times New Roman"/>
                <w:sz w:val="18"/>
                <w:szCs w:val="18"/>
              </w:rPr>
              <w:t>68</w:t>
            </w:r>
          </w:p>
        </w:tc>
        <w:tc>
          <w:tcPr>
            <w:tcW w:w="900" w:type="dxa"/>
            <w:vAlign w:val="center"/>
          </w:tcPr>
          <w:p w14:paraId="35A901A7" w14:textId="77777777" w:rsidR="0076271A" w:rsidRPr="0076271A" w:rsidRDefault="0076271A" w:rsidP="005C2F94">
            <w:pPr>
              <w:spacing w:after="0" w:line="360" w:lineRule="auto"/>
              <w:rPr>
                <w:rFonts w:ascii="Times New Roman" w:hAnsi="Times New Roman" w:cs="Times New Roman"/>
                <w:sz w:val="18"/>
                <w:szCs w:val="18"/>
              </w:rPr>
            </w:pPr>
            <w:r w:rsidRPr="0076271A">
              <w:rPr>
                <w:rFonts w:ascii="Times New Roman" w:hAnsi="Times New Roman" w:cs="Times New Roman"/>
                <w:sz w:val="18"/>
                <w:szCs w:val="18"/>
              </w:rPr>
              <w:t>45</w:t>
            </w:r>
          </w:p>
        </w:tc>
        <w:tc>
          <w:tcPr>
            <w:tcW w:w="810" w:type="dxa"/>
            <w:vAlign w:val="center"/>
          </w:tcPr>
          <w:p w14:paraId="2FB1363E" w14:textId="77777777" w:rsidR="0076271A" w:rsidRPr="0076271A" w:rsidRDefault="0076271A" w:rsidP="005C2F94">
            <w:pPr>
              <w:spacing w:after="0" w:line="360" w:lineRule="auto"/>
              <w:rPr>
                <w:rFonts w:ascii="Times New Roman" w:hAnsi="Times New Roman" w:cs="Times New Roman"/>
                <w:sz w:val="18"/>
                <w:szCs w:val="18"/>
              </w:rPr>
            </w:pPr>
            <w:r w:rsidRPr="0076271A">
              <w:rPr>
                <w:rFonts w:ascii="Times New Roman" w:hAnsi="Times New Roman" w:cs="Times New Roman"/>
                <w:sz w:val="18"/>
                <w:szCs w:val="18"/>
              </w:rPr>
              <w:t>13</w:t>
            </w:r>
          </w:p>
        </w:tc>
        <w:tc>
          <w:tcPr>
            <w:tcW w:w="720" w:type="dxa"/>
            <w:vAlign w:val="center"/>
          </w:tcPr>
          <w:p w14:paraId="3C7AA272" w14:textId="77777777" w:rsidR="0076271A" w:rsidRPr="0076271A" w:rsidRDefault="0076271A" w:rsidP="005C2F94">
            <w:pPr>
              <w:spacing w:after="0" w:line="360" w:lineRule="auto"/>
              <w:rPr>
                <w:rFonts w:ascii="Times New Roman" w:hAnsi="Times New Roman" w:cs="Times New Roman"/>
                <w:sz w:val="18"/>
                <w:szCs w:val="18"/>
              </w:rPr>
            </w:pPr>
            <w:r w:rsidRPr="0076271A">
              <w:rPr>
                <w:rFonts w:ascii="Times New Roman" w:hAnsi="Times New Roman" w:cs="Times New Roman"/>
                <w:sz w:val="18"/>
                <w:szCs w:val="18"/>
              </w:rPr>
              <w:t>0.3</w:t>
            </w:r>
          </w:p>
        </w:tc>
        <w:tc>
          <w:tcPr>
            <w:tcW w:w="900" w:type="dxa"/>
            <w:vAlign w:val="center"/>
          </w:tcPr>
          <w:p w14:paraId="47B6B28D" w14:textId="77777777" w:rsidR="0076271A" w:rsidRPr="0076271A" w:rsidRDefault="0076271A" w:rsidP="005C2F94">
            <w:pPr>
              <w:spacing w:after="0" w:line="360" w:lineRule="auto"/>
              <w:rPr>
                <w:rFonts w:ascii="Times New Roman" w:hAnsi="Times New Roman" w:cs="Times New Roman"/>
                <w:sz w:val="18"/>
                <w:szCs w:val="18"/>
              </w:rPr>
            </w:pPr>
            <w:r w:rsidRPr="0076271A">
              <w:rPr>
                <w:rFonts w:ascii="Times New Roman" w:hAnsi="Times New Roman" w:cs="Times New Roman"/>
                <w:sz w:val="18"/>
                <w:szCs w:val="18"/>
              </w:rPr>
              <w:t>20</w:t>
            </w:r>
          </w:p>
        </w:tc>
        <w:tc>
          <w:tcPr>
            <w:tcW w:w="2500" w:type="dxa"/>
            <w:tcBorders>
              <w:right w:val="single" w:sz="12" w:space="0" w:color="auto"/>
            </w:tcBorders>
          </w:tcPr>
          <w:p w14:paraId="29430988" w14:textId="658DA69C" w:rsidR="0076271A" w:rsidRPr="0076271A" w:rsidRDefault="006460EA" w:rsidP="005C2F94">
            <w:pPr>
              <w:spacing w:after="0" w:line="360" w:lineRule="auto"/>
              <w:rPr>
                <w:rFonts w:ascii="Times New Roman" w:hAnsi="Times New Roman" w:cs="Times New Roman"/>
                <w:sz w:val="18"/>
                <w:szCs w:val="18"/>
              </w:rPr>
            </w:pPr>
            <w:proofErr w:type="spellStart"/>
            <w:r w:rsidRPr="006460EA">
              <w:rPr>
                <w:rFonts w:ascii="Times New Roman" w:hAnsi="Times New Roman" w:cs="Times New Roman"/>
                <w:sz w:val="18"/>
                <w:szCs w:val="18"/>
              </w:rPr>
              <w:t>Turekian</w:t>
            </w:r>
            <w:proofErr w:type="spellEnd"/>
            <w:r w:rsidRPr="006460EA">
              <w:rPr>
                <w:rFonts w:ascii="Times New Roman" w:hAnsi="Times New Roman" w:cs="Times New Roman"/>
                <w:sz w:val="18"/>
                <w:szCs w:val="18"/>
              </w:rPr>
              <w:t xml:space="preserve"> and </w:t>
            </w:r>
            <w:proofErr w:type="spellStart"/>
            <w:r w:rsidRPr="006460EA">
              <w:rPr>
                <w:rFonts w:ascii="Times New Roman" w:hAnsi="Times New Roman" w:cs="Times New Roman"/>
                <w:sz w:val="18"/>
                <w:szCs w:val="18"/>
              </w:rPr>
              <w:t>Wedepohl</w:t>
            </w:r>
            <w:proofErr w:type="spellEnd"/>
            <w:r w:rsidRPr="006460EA">
              <w:rPr>
                <w:rFonts w:ascii="Times New Roman" w:hAnsi="Times New Roman" w:cs="Times New Roman"/>
                <w:sz w:val="18"/>
                <w:szCs w:val="18"/>
              </w:rPr>
              <w:t xml:space="preserve"> (1961)</w:t>
            </w:r>
          </w:p>
        </w:tc>
      </w:tr>
      <w:tr w:rsidR="00E44B5E" w:rsidRPr="0076271A" w14:paraId="20A77046" w14:textId="0BD16CB1" w:rsidTr="00F04CBB">
        <w:tc>
          <w:tcPr>
            <w:tcW w:w="2538" w:type="dxa"/>
            <w:tcBorders>
              <w:left w:val="single" w:sz="12" w:space="0" w:color="auto"/>
            </w:tcBorders>
            <w:vAlign w:val="center"/>
          </w:tcPr>
          <w:p w14:paraId="7E153909" w14:textId="77777777" w:rsidR="0076271A" w:rsidRPr="0076271A" w:rsidRDefault="0076271A" w:rsidP="005C2F94">
            <w:pPr>
              <w:spacing w:after="0" w:line="360" w:lineRule="auto"/>
              <w:rPr>
                <w:rFonts w:ascii="Times New Roman" w:hAnsi="Times New Roman" w:cs="Times New Roman"/>
                <w:sz w:val="18"/>
                <w:szCs w:val="18"/>
              </w:rPr>
            </w:pPr>
            <w:r w:rsidRPr="0076271A">
              <w:rPr>
                <w:rFonts w:ascii="Times New Roman" w:hAnsi="Times New Roman" w:cs="Times New Roman"/>
                <w:sz w:val="18"/>
                <w:szCs w:val="18"/>
              </w:rPr>
              <w:t>CUC (Continental upper crust)</w:t>
            </w:r>
          </w:p>
        </w:tc>
        <w:tc>
          <w:tcPr>
            <w:tcW w:w="990" w:type="dxa"/>
            <w:vAlign w:val="center"/>
          </w:tcPr>
          <w:p w14:paraId="0F3A046F" w14:textId="77777777" w:rsidR="0076271A" w:rsidRPr="0076271A" w:rsidRDefault="0076271A" w:rsidP="005C2F94">
            <w:pPr>
              <w:spacing w:after="0" w:line="360" w:lineRule="auto"/>
              <w:rPr>
                <w:rFonts w:ascii="Times New Roman" w:hAnsi="Times New Roman" w:cs="Times New Roman"/>
                <w:sz w:val="18"/>
                <w:szCs w:val="18"/>
              </w:rPr>
            </w:pPr>
            <w:r w:rsidRPr="0076271A">
              <w:rPr>
                <w:rFonts w:ascii="Times New Roman" w:hAnsi="Times New Roman" w:cs="Times New Roman"/>
                <w:sz w:val="18"/>
                <w:szCs w:val="18"/>
              </w:rPr>
              <w:t>92</w:t>
            </w:r>
          </w:p>
        </w:tc>
        <w:tc>
          <w:tcPr>
            <w:tcW w:w="810" w:type="dxa"/>
            <w:vAlign w:val="center"/>
          </w:tcPr>
          <w:p w14:paraId="3FC8DB09" w14:textId="77777777" w:rsidR="0076271A" w:rsidRPr="0076271A" w:rsidRDefault="0076271A" w:rsidP="005C2F94">
            <w:pPr>
              <w:spacing w:after="0" w:line="360" w:lineRule="auto"/>
              <w:rPr>
                <w:rFonts w:ascii="Times New Roman" w:hAnsi="Times New Roman" w:cs="Times New Roman"/>
                <w:sz w:val="18"/>
                <w:szCs w:val="18"/>
              </w:rPr>
            </w:pPr>
            <w:r w:rsidRPr="0076271A">
              <w:rPr>
                <w:rFonts w:ascii="Times New Roman" w:hAnsi="Times New Roman" w:cs="Times New Roman"/>
                <w:sz w:val="18"/>
                <w:szCs w:val="18"/>
              </w:rPr>
              <w:t>47</w:t>
            </w:r>
          </w:p>
        </w:tc>
        <w:tc>
          <w:tcPr>
            <w:tcW w:w="900" w:type="dxa"/>
            <w:vAlign w:val="center"/>
          </w:tcPr>
          <w:p w14:paraId="1787B167" w14:textId="77777777" w:rsidR="0076271A" w:rsidRPr="0076271A" w:rsidRDefault="0076271A" w:rsidP="005C2F94">
            <w:pPr>
              <w:spacing w:after="0" w:line="360" w:lineRule="auto"/>
              <w:rPr>
                <w:rFonts w:ascii="Times New Roman" w:hAnsi="Times New Roman" w:cs="Times New Roman"/>
                <w:sz w:val="18"/>
                <w:szCs w:val="18"/>
              </w:rPr>
            </w:pPr>
            <w:r w:rsidRPr="0076271A">
              <w:rPr>
                <w:rFonts w:ascii="Times New Roman" w:hAnsi="Times New Roman" w:cs="Times New Roman"/>
                <w:sz w:val="18"/>
                <w:szCs w:val="18"/>
              </w:rPr>
              <w:t>28</w:t>
            </w:r>
          </w:p>
        </w:tc>
        <w:tc>
          <w:tcPr>
            <w:tcW w:w="810" w:type="dxa"/>
            <w:vAlign w:val="center"/>
          </w:tcPr>
          <w:p w14:paraId="4BAD7AAF" w14:textId="77777777" w:rsidR="0076271A" w:rsidRPr="0076271A" w:rsidRDefault="0076271A" w:rsidP="005C2F94">
            <w:pPr>
              <w:spacing w:after="0" w:line="360" w:lineRule="auto"/>
              <w:rPr>
                <w:rFonts w:ascii="Times New Roman" w:hAnsi="Times New Roman" w:cs="Times New Roman"/>
                <w:sz w:val="18"/>
                <w:szCs w:val="18"/>
              </w:rPr>
            </w:pPr>
            <w:r w:rsidRPr="0076271A">
              <w:rPr>
                <w:rFonts w:ascii="Times New Roman" w:hAnsi="Times New Roman" w:cs="Times New Roman"/>
                <w:sz w:val="18"/>
                <w:szCs w:val="18"/>
              </w:rPr>
              <w:t>5</w:t>
            </w:r>
          </w:p>
        </w:tc>
        <w:tc>
          <w:tcPr>
            <w:tcW w:w="720" w:type="dxa"/>
            <w:vAlign w:val="center"/>
          </w:tcPr>
          <w:p w14:paraId="5948633D" w14:textId="77777777" w:rsidR="0076271A" w:rsidRPr="0076271A" w:rsidRDefault="0076271A" w:rsidP="005C2F94">
            <w:pPr>
              <w:spacing w:after="0" w:line="360" w:lineRule="auto"/>
              <w:rPr>
                <w:rFonts w:ascii="Times New Roman" w:hAnsi="Times New Roman" w:cs="Times New Roman"/>
                <w:sz w:val="18"/>
                <w:szCs w:val="18"/>
              </w:rPr>
            </w:pPr>
            <w:r w:rsidRPr="0076271A">
              <w:rPr>
                <w:rFonts w:ascii="Times New Roman" w:hAnsi="Times New Roman" w:cs="Times New Roman"/>
                <w:sz w:val="18"/>
                <w:szCs w:val="18"/>
              </w:rPr>
              <w:t>0.09</w:t>
            </w:r>
          </w:p>
        </w:tc>
        <w:tc>
          <w:tcPr>
            <w:tcW w:w="900" w:type="dxa"/>
            <w:vAlign w:val="center"/>
          </w:tcPr>
          <w:p w14:paraId="491408EE" w14:textId="77777777" w:rsidR="0076271A" w:rsidRPr="0076271A" w:rsidRDefault="0076271A" w:rsidP="005C2F94">
            <w:pPr>
              <w:spacing w:after="0" w:line="360" w:lineRule="auto"/>
              <w:rPr>
                <w:rFonts w:ascii="Times New Roman" w:hAnsi="Times New Roman" w:cs="Times New Roman"/>
                <w:sz w:val="18"/>
                <w:szCs w:val="18"/>
              </w:rPr>
            </w:pPr>
            <w:r w:rsidRPr="0076271A">
              <w:rPr>
                <w:rFonts w:ascii="Times New Roman" w:hAnsi="Times New Roman" w:cs="Times New Roman"/>
                <w:sz w:val="18"/>
                <w:szCs w:val="18"/>
              </w:rPr>
              <w:t>17</w:t>
            </w:r>
          </w:p>
        </w:tc>
        <w:tc>
          <w:tcPr>
            <w:tcW w:w="2500" w:type="dxa"/>
            <w:tcBorders>
              <w:right w:val="single" w:sz="12" w:space="0" w:color="auto"/>
            </w:tcBorders>
          </w:tcPr>
          <w:p w14:paraId="7C43844F" w14:textId="10050296" w:rsidR="0076271A" w:rsidRPr="0076271A" w:rsidRDefault="006460EA" w:rsidP="005C2F94">
            <w:pPr>
              <w:spacing w:after="0" w:line="360" w:lineRule="auto"/>
              <w:rPr>
                <w:rFonts w:ascii="Times New Roman" w:hAnsi="Times New Roman" w:cs="Times New Roman"/>
                <w:sz w:val="18"/>
                <w:szCs w:val="18"/>
              </w:rPr>
            </w:pPr>
            <w:r w:rsidRPr="006460EA">
              <w:rPr>
                <w:rFonts w:ascii="Times New Roman" w:hAnsi="Times New Roman" w:cs="Times New Roman"/>
                <w:sz w:val="18"/>
                <w:szCs w:val="18"/>
              </w:rPr>
              <w:t>Rudnick and Gao (2003)</w:t>
            </w:r>
          </w:p>
        </w:tc>
      </w:tr>
      <w:tr w:rsidR="00E44B5E" w:rsidRPr="0076271A" w14:paraId="2DFDD62D" w14:textId="4537CBE0" w:rsidTr="00F04CBB">
        <w:tc>
          <w:tcPr>
            <w:tcW w:w="2538" w:type="dxa"/>
            <w:tcBorders>
              <w:left w:val="single" w:sz="12" w:space="0" w:color="auto"/>
            </w:tcBorders>
            <w:vAlign w:val="center"/>
          </w:tcPr>
          <w:p w14:paraId="528AF0CA" w14:textId="77777777" w:rsidR="0076271A" w:rsidRPr="0076271A" w:rsidRDefault="0076271A" w:rsidP="005C2F94">
            <w:pPr>
              <w:spacing w:after="0" w:line="360" w:lineRule="auto"/>
              <w:rPr>
                <w:rFonts w:ascii="Times New Roman" w:hAnsi="Times New Roman" w:cs="Times New Roman"/>
                <w:sz w:val="18"/>
                <w:szCs w:val="18"/>
              </w:rPr>
            </w:pPr>
            <w:r w:rsidRPr="0076271A">
              <w:rPr>
                <w:rFonts w:ascii="Times New Roman" w:hAnsi="Times New Roman" w:cs="Times New Roman"/>
                <w:sz w:val="18"/>
                <w:szCs w:val="18"/>
              </w:rPr>
              <w:t>TRV (Toxicity reference value)</w:t>
            </w:r>
          </w:p>
        </w:tc>
        <w:tc>
          <w:tcPr>
            <w:tcW w:w="990" w:type="dxa"/>
            <w:vAlign w:val="center"/>
          </w:tcPr>
          <w:p w14:paraId="37445A89" w14:textId="77777777" w:rsidR="0076271A" w:rsidRPr="0076271A" w:rsidRDefault="0076271A" w:rsidP="005C2F94">
            <w:pPr>
              <w:spacing w:after="0" w:line="360" w:lineRule="auto"/>
              <w:rPr>
                <w:rFonts w:ascii="Times New Roman" w:hAnsi="Times New Roman" w:cs="Times New Roman"/>
                <w:sz w:val="18"/>
                <w:szCs w:val="18"/>
              </w:rPr>
            </w:pPr>
            <w:r w:rsidRPr="0076271A">
              <w:rPr>
                <w:rFonts w:ascii="Times New Roman" w:hAnsi="Times New Roman" w:cs="Times New Roman"/>
                <w:sz w:val="18"/>
                <w:szCs w:val="18"/>
              </w:rPr>
              <w:t>26</w:t>
            </w:r>
          </w:p>
        </w:tc>
        <w:tc>
          <w:tcPr>
            <w:tcW w:w="810" w:type="dxa"/>
            <w:vAlign w:val="center"/>
          </w:tcPr>
          <w:p w14:paraId="54521BDA" w14:textId="77777777" w:rsidR="0076271A" w:rsidRPr="0076271A" w:rsidRDefault="0076271A" w:rsidP="005C2F94">
            <w:pPr>
              <w:spacing w:after="0" w:line="360" w:lineRule="auto"/>
              <w:rPr>
                <w:rFonts w:ascii="Times New Roman" w:hAnsi="Times New Roman" w:cs="Times New Roman"/>
                <w:sz w:val="18"/>
                <w:szCs w:val="18"/>
              </w:rPr>
            </w:pPr>
            <w:r w:rsidRPr="0076271A">
              <w:rPr>
                <w:rFonts w:ascii="Times New Roman" w:hAnsi="Times New Roman" w:cs="Times New Roman"/>
                <w:sz w:val="18"/>
                <w:szCs w:val="18"/>
              </w:rPr>
              <w:t>16</w:t>
            </w:r>
          </w:p>
        </w:tc>
        <w:tc>
          <w:tcPr>
            <w:tcW w:w="900" w:type="dxa"/>
            <w:vAlign w:val="center"/>
          </w:tcPr>
          <w:p w14:paraId="6D034B1E" w14:textId="77777777" w:rsidR="0076271A" w:rsidRPr="0076271A" w:rsidRDefault="0076271A" w:rsidP="005C2F94">
            <w:pPr>
              <w:spacing w:after="0" w:line="360" w:lineRule="auto"/>
              <w:rPr>
                <w:rFonts w:ascii="Times New Roman" w:hAnsi="Times New Roman" w:cs="Times New Roman"/>
                <w:sz w:val="18"/>
                <w:szCs w:val="18"/>
              </w:rPr>
            </w:pPr>
            <w:r w:rsidRPr="0076271A">
              <w:rPr>
                <w:rFonts w:ascii="Times New Roman" w:hAnsi="Times New Roman" w:cs="Times New Roman"/>
                <w:sz w:val="18"/>
                <w:szCs w:val="18"/>
              </w:rPr>
              <w:t>16</w:t>
            </w:r>
          </w:p>
        </w:tc>
        <w:tc>
          <w:tcPr>
            <w:tcW w:w="810" w:type="dxa"/>
            <w:vAlign w:val="center"/>
          </w:tcPr>
          <w:p w14:paraId="32659E55" w14:textId="77777777" w:rsidR="0076271A" w:rsidRPr="0076271A" w:rsidRDefault="0076271A" w:rsidP="005C2F94">
            <w:pPr>
              <w:spacing w:after="0" w:line="360" w:lineRule="auto"/>
              <w:rPr>
                <w:rFonts w:ascii="Times New Roman" w:hAnsi="Times New Roman" w:cs="Times New Roman"/>
                <w:sz w:val="18"/>
                <w:szCs w:val="18"/>
              </w:rPr>
            </w:pPr>
            <w:r w:rsidRPr="0076271A">
              <w:rPr>
                <w:rFonts w:ascii="Times New Roman" w:hAnsi="Times New Roman" w:cs="Times New Roman"/>
                <w:sz w:val="18"/>
                <w:szCs w:val="18"/>
              </w:rPr>
              <w:t>6</w:t>
            </w:r>
          </w:p>
        </w:tc>
        <w:tc>
          <w:tcPr>
            <w:tcW w:w="720" w:type="dxa"/>
            <w:vAlign w:val="center"/>
          </w:tcPr>
          <w:p w14:paraId="7F77F406" w14:textId="77777777" w:rsidR="0076271A" w:rsidRPr="0076271A" w:rsidRDefault="0076271A" w:rsidP="005C2F94">
            <w:pPr>
              <w:spacing w:after="0" w:line="360" w:lineRule="auto"/>
              <w:rPr>
                <w:rFonts w:ascii="Times New Roman" w:hAnsi="Times New Roman" w:cs="Times New Roman"/>
                <w:sz w:val="18"/>
                <w:szCs w:val="18"/>
              </w:rPr>
            </w:pPr>
            <w:r w:rsidRPr="0076271A">
              <w:rPr>
                <w:rFonts w:ascii="Times New Roman" w:hAnsi="Times New Roman" w:cs="Times New Roman"/>
                <w:sz w:val="18"/>
                <w:szCs w:val="18"/>
              </w:rPr>
              <w:t>0.6</w:t>
            </w:r>
          </w:p>
        </w:tc>
        <w:tc>
          <w:tcPr>
            <w:tcW w:w="900" w:type="dxa"/>
            <w:vAlign w:val="center"/>
          </w:tcPr>
          <w:p w14:paraId="37D97F85" w14:textId="77777777" w:rsidR="0076271A" w:rsidRPr="0076271A" w:rsidRDefault="0076271A" w:rsidP="005C2F94">
            <w:pPr>
              <w:spacing w:after="0" w:line="360" w:lineRule="auto"/>
              <w:rPr>
                <w:rFonts w:ascii="Times New Roman" w:hAnsi="Times New Roman" w:cs="Times New Roman"/>
                <w:sz w:val="18"/>
                <w:szCs w:val="18"/>
              </w:rPr>
            </w:pPr>
            <w:r w:rsidRPr="0076271A">
              <w:rPr>
                <w:rFonts w:ascii="Times New Roman" w:hAnsi="Times New Roman" w:cs="Times New Roman"/>
                <w:sz w:val="18"/>
                <w:szCs w:val="18"/>
              </w:rPr>
              <w:t>31</w:t>
            </w:r>
          </w:p>
        </w:tc>
        <w:tc>
          <w:tcPr>
            <w:tcW w:w="2500" w:type="dxa"/>
            <w:tcBorders>
              <w:right w:val="single" w:sz="12" w:space="0" w:color="auto"/>
            </w:tcBorders>
          </w:tcPr>
          <w:p w14:paraId="08952FEA" w14:textId="5885C44E" w:rsidR="0076271A" w:rsidRPr="0076271A" w:rsidRDefault="006460EA" w:rsidP="005C2F94">
            <w:pPr>
              <w:spacing w:after="0" w:line="360" w:lineRule="auto"/>
              <w:rPr>
                <w:rFonts w:ascii="Times New Roman" w:hAnsi="Times New Roman" w:cs="Times New Roman"/>
                <w:sz w:val="18"/>
                <w:szCs w:val="18"/>
              </w:rPr>
            </w:pPr>
            <w:r w:rsidRPr="006460EA">
              <w:rPr>
                <w:rFonts w:ascii="Times New Roman" w:hAnsi="Times New Roman" w:cs="Times New Roman"/>
                <w:sz w:val="18"/>
                <w:szCs w:val="18"/>
              </w:rPr>
              <w:t>USEPA (2011)</w:t>
            </w:r>
          </w:p>
        </w:tc>
      </w:tr>
      <w:tr w:rsidR="00E44B5E" w:rsidRPr="0076271A" w14:paraId="54D85418" w14:textId="5E5BC7D2" w:rsidTr="00F04CBB">
        <w:tc>
          <w:tcPr>
            <w:tcW w:w="2538" w:type="dxa"/>
            <w:tcBorders>
              <w:left w:val="single" w:sz="12" w:space="0" w:color="auto"/>
            </w:tcBorders>
            <w:vAlign w:val="center"/>
          </w:tcPr>
          <w:p w14:paraId="7E0E5369" w14:textId="77777777" w:rsidR="0076271A" w:rsidRPr="0076271A" w:rsidRDefault="0076271A" w:rsidP="005C2F94">
            <w:pPr>
              <w:spacing w:after="0" w:line="360" w:lineRule="auto"/>
              <w:rPr>
                <w:rFonts w:ascii="Times New Roman" w:hAnsi="Times New Roman" w:cs="Times New Roman"/>
                <w:sz w:val="18"/>
                <w:szCs w:val="18"/>
              </w:rPr>
            </w:pPr>
            <w:r w:rsidRPr="0076271A">
              <w:rPr>
                <w:rFonts w:ascii="Times New Roman" w:hAnsi="Times New Roman" w:cs="Times New Roman"/>
                <w:sz w:val="18"/>
                <w:szCs w:val="18"/>
              </w:rPr>
              <w:t>LEL (Lowest effect level)</w:t>
            </w:r>
          </w:p>
        </w:tc>
        <w:tc>
          <w:tcPr>
            <w:tcW w:w="990" w:type="dxa"/>
            <w:vAlign w:val="center"/>
          </w:tcPr>
          <w:p w14:paraId="06A2E5E6" w14:textId="77777777" w:rsidR="0076271A" w:rsidRPr="0076271A" w:rsidRDefault="0076271A" w:rsidP="005C2F94">
            <w:pPr>
              <w:spacing w:after="0" w:line="360" w:lineRule="auto"/>
              <w:rPr>
                <w:rFonts w:ascii="Times New Roman" w:hAnsi="Times New Roman" w:cs="Times New Roman"/>
                <w:sz w:val="18"/>
                <w:szCs w:val="18"/>
              </w:rPr>
            </w:pPr>
            <w:r w:rsidRPr="0076271A">
              <w:rPr>
                <w:rFonts w:ascii="Times New Roman" w:hAnsi="Times New Roman" w:cs="Times New Roman"/>
                <w:sz w:val="18"/>
                <w:szCs w:val="18"/>
              </w:rPr>
              <w:t>26</w:t>
            </w:r>
          </w:p>
        </w:tc>
        <w:tc>
          <w:tcPr>
            <w:tcW w:w="810" w:type="dxa"/>
            <w:vAlign w:val="center"/>
          </w:tcPr>
          <w:p w14:paraId="325A5AAF" w14:textId="77777777" w:rsidR="0076271A" w:rsidRPr="0076271A" w:rsidRDefault="0076271A" w:rsidP="005C2F94">
            <w:pPr>
              <w:spacing w:after="0" w:line="360" w:lineRule="auto"/>
              <w:rPr>
                <w:rFonts w:ascii="Times New Roman" w:hAnsi="Times New Roman" w:cs="Times New Roman"/>
                <w:sz w:val="18"/>
                <w:szCs w:val="18"/>
              </w:rPr>
            </w:pPr>
            <w:r w:rsidRPr="0076271A">
              <w:rPr>
                <w:rFonts w:ascii="Times New Roman" w:hAnsi="Times New Roman" w:cs="Times New Roman"/>
                <w:sz w:val="18"/>
                <w:szCs w:val="18"/>
              </w:rPr>
              <w:t>16</w:t>
            </w:r>
          </w:p>
        </w:tc>
        <w:tc>
          <w:tcPr>
            <w:tcW w:w="900" w:type="dxa"/>
            <w:vAlign w:val="center"/>
          </w:tcPr>
          <w:p w14:paraId="4F55B2E8" w14:textId="77777777" w:rsidR="0076271A" w:rsidRPr="0076271A" w:rsidRDefault="0076271A" w:rsidP="005C2F94">
            <w:pPr>
              <w:spacing w:after="0" w:line="360" w:lineRule="auto"/>
              <w:rPr>
                <w:rFonts w:ascii="Times New Roman" w:hAnsi="Times New Roman" w:cs="Times New Roman"/>
                <w:sz w:val="18"/>
                <w:szCs w:val="18"/>
              </w:rPr>
            </w:pPr>
            <w:r w:rsidRPr="0076271A">
              <w:rPr>
                <w:rFonts w:ascii="Times New Roman" w:hAnsi="Times New Roman" w:cs="Times New Roman"/>
                <w:sz w:val="18"/>
                <w:szCs w:val="18"/>
              </w:rPr>
              <w:t>16</w:t>
            </w:r>
          </w:p>
        </w:tc>
        <w:tc>
          <w:tcPr>
            <w:tcW w:w="810" w:type="dxa"/>
            <w:vAlign w:val="center"/>
          </w:tcPr>
          <w:p w14:paraId="25BD4520" w14:textId="77777777" w:rsidR="0076271A" w:rsidRPr="0076271A" w:rsidRDefault="0076271A" w:rsidP="005C2F94">
            <w:pPr>
              <w:spacing w:after="0" w:line="360" w:lineRule="auto"/>
              <w:rPr>
                <w:rFonts w:ascii="Times New Roman" w:hAnsi="Times New Roman" w:cs="Times New Roman"/>
                <w:sz w:val="18"/>
                <w:szCs w:val="18"/>
              </w:rPr>
            </w:pPr>
            <w:r w:rsidRPr="0076271A">
              <w:rPr>
                <w:rFonts w:ascii="Times New Roman" w:hAnsi="Times New Roman" w:cs="Times New Roman"/>
                <w:sz w:val="18"/>
                <w:szCs w:val="18"/>
              </w:rPr>
              <w:t>6</w:t>
            </w:r>
          </w:p>
        </w:tc>
        <w:tc>
          <w:tcPr>
            <w:tcW w:w="720" w:type="dxa"/>
            <w:vAlign w:val="center"/>
          </w:tcPr>
          <w:p w14:paraId="6911A41B" w14:textId="77777777" w:rsidR="0076271A" w:rsidRPr="0076271A" w:rsidRDefault="0076271A" w:rsidP="005C2F94">
            <w:pPr>
              <w:spacing w:after="0" w:line="360" w:lineRule="auto"/>
              <w:rPr>
                <w:rFonts w:ascii="Times New Roman" w:hAnsi="Times New Roman" w:cs="Times New Roman"/>
                <w:sz w:val="18"/>
                <w:szCs w:val="18"/>
              </w:rPr>
            </w:pPr>
            <w:r w:rsidRPr="0076271A">
              <w:rPr>
                <w:rFonts w:ascii="Times New Roman" w:hAnsi="Times New Roman" w:cs="Times New Roman"/>
                <w:sz w:val="18"/>
                <w:szCs w:val="18"/>
              </w:rPr>
              <w:t>0.6</w:t>
            </w:r>
          </w:p>
        </w:tc>
        <w:tc>
          <w:tcPr>
            <w:tcW w:w="900" w:type="dxa"/>
            <w:vAlign w:val="center"/>
          </w:tcPr>
          <w:p w14:paraId="64D18496" w14:textId="77777777" w:rsidR="0076271A" w:rsidRPr="0076271A" w:rsidRDefault="0076271A" w:rsidP="005C2F94">
            <w:pPr>
              <w:spacing w:after="0" w:line="360" w:lineRule="auto"/>
              <w:rPr>
                <w:rFonts w:ascii="Times New Roman" w:hAnsi="Times New Roman" w:cs="Times New Roman"/>
                <w:sz w:val="18"/>
                <w:szCs w:val="18"/>
              </w:rPr>
            </w:pPr>
            <w:r w:rsidRPr="0076271A">
              <w:rPr>
                <w:rFonts w:ascii="Times New Roman" w:hAnsi="Times New Roman" w:cs="Times New Roman"/>
                <w:sz w:val="18"/>
                <w:szCs w:val="18"/>
              </w:rPr>
              <w:t>31</w:t>
            </w:r>
          </w:p>
        </w:tc>
        <w:tc>
          <w:tcPr>
            <w:tcW w:w="2500" w:type="dxa"/>
            <w:tcBorders>
              <w:right w:val="single" w:sz="12" w:space="0" w:color="auto"/>
            </w:tcBorders>
          </w:tcPr>
          <w:p w14:paraId="020DBCC0" w14:textId="52ECE8A5" w:rsidR="0076271A" w:rsidRPr="0076271A" w:rsidRDefault="006460EA" w:rsidP="005C2F94">
            <w:pPr>
              <w:spacing w:after="0" w:line="360" w:lineRule="auto"/>
              <w:rPr>
                <w:rFonts w:ascii="Times New Roman" w:hAnsi="Times New Roman" w:cs="Times New Roman"/>
                <w:sz w:val="18"/>
                <w:szCs w:val="18"/>
              </w:rPr>
            </w:pPr>
            <w:r w:rsidRPr="006460EA">
              <w:rPr>
                <w:rFonts w:ascii="Times New Roman" w:hAnsi="Times New Roman" w:cs="Times New Roman"/>
                <w:sz w:val="18"/>
                <w:szCs w:val="18"/>
              </w:rPr>
              <w:t xml:space="preserve">MacDonald </w:t>
            </w:r>
            <w:r w:rsidRPr="006460EA">
              <w:rPr>
                <w:rFonts w:ascii="Times New Roman" w:hAnsi="Times New Roman" w:cs="Times New Roman"/>
                <w:i/>
                <w:iCs/>
                <w:sz w:val="18"/>
                <w:szCs w:val="18"/>
              </w:rPr>
              <w:t>et al</w:t>
            </w:r>
            <w:r w:rsidRPr="006460EA">
              <w:rPr>
                <w:rFonts w:ascii="Times New Roman" w:hAnsi="Times New Roman" w:cs="Times New Roman"/>
                <w:sz w:val="18"/>
                <w:szCs w:val="18"/>
              </w:rPr>
              <w:t>. (2000)</w:t>
            </w:r>
          </w:p>
        </w:tc>
      </w:tr>
      <w:tr w:rsidR="00E44B5E" w:rsidRPr="0076271A" w14:paraId="289DE838" w14:textId="640ED615" w:rsidTr="00F04CBB">
        <w:tc>
          <w:tcPr>
            <w:tcW w:w="2538" w:type="dxa"/>
            <w:tcBorders>
              <w:left w:val="single" w:sz="12" w:space="0" w:color="auto"/>
            </w:tcBorders>
            <w:vAlign w:val="center"/>
          </w:tcPr>
          <w:p w14:paraId="0A1F0240" w14:textId="77777777" w:rsidR="0076271A" w:rsidRPr="0076271A" w:rsidRDefault="0076271A" w:rsidP="005C2F94">
            <w:pPr>
              <w:spacing w:after="0" w:line="360" w:lineRule="auto"/>
              <w:rPr>
                <w:rFonts w:ascii="Times New Roman" w:hAnsi="Times New Roman" w:cs="Times New Roman"/>
                <w:sz w:val="18"/>
                <w:szCs w:val="18"/>
              </w:rPr>
            </w:pPr>
            <w:r w:rsidRPr="0076271A">
              <w:rPr>
                <w:rFonts w:ascii="Times New Roman" w:hAnsi="Times New Roman" w:cs="Times New Roman"/>
                <w:sz w:val="18"/>
                <w:szCs w:val="18"/>
              </w:rPr>
              <w:t>TEL (Threshold effect level)</w:t>
            </w:r>
          </w:p>
        </w:tc>
        <w:tc>
          <w:tcPr>
            <w:tcW w:w="990" w:type="dxa"/>
            <w:vAlign w:val="center"/>
          </w:tcPr>
          <w:p w14:paraId="62A60972" w14:textId="77777777" w:rsidR="0076271A" w:rsidRPr="0076271A" w:rsidRDefault="0076271A" w:rsidP="005C2F94">
            <w:pPr>
              <w:spacing w:after="0" w:line="360" w:lineRule="auto"/>
              <w:rPr>
                <w:rFonts w:ascii="Times New Roman" w:hAnsi="Times New Roman" w:cs="Times New Roman"/>
                <w:sz w:val="18"/>
                <w:szCs w:val="18"/>
              </w:rPr>
            </w:pPr>
            <w:r w:rsidRPr="0076271A">
              <w:rPr>
                <w:rFonts w:ascii="Times New Roman" w:hAnsi="Times New Roman" w:cs="Times New Roman"/>
                <w:sz w:val="18"/>
                <w:szCs w:val="18"/>
              </w:rPr>
              <w:t>37</w:t>
            </w:r>
          </w:p>
        </w:tc>
        <w:tc>
          <w:tcPr>
            <w:tcW w:w="810" w:type="dxa"/>
            <w:vAlign w:val="center"/>
          </w:tcPr>
          <w:p w14:paraId="16C53D19" w14:textId="77777777" w:rsidR="0076271A" w:rsidRPr="0076271A" w:rsidRDefault="0076271A" w:rsidP="005C2F94">
            <w:pPr>
              <w:spacing w:after="0" w:line="360" w:lineRule="auto"/>
              <w:rPr>
                <w:rFonts w:ascii="Times New Roman" w:hAnsi="Times New Roman" w:cs="Times New Roman"/>
                <w:sz w:val="18"/>
                <w:szCs w:val="18"/>
              </w:rPr>
            </w:pPr>
            <w:r w:rsidRPr="0076271A">
              <w:rPr>
                <w:rFonts w:ascii="Times New Roman" w:hAnsi="Times New Roman" w:cs="Times New Roman"/>
                <w:sz w:val="18"/>
                <w:szCs w:val="18"/>
              </w:rPr>
              <w:t>18</w:t>
            </w:r>
          </w:p>
        </w:tc>
        <w:tc>
          <w:tcPr>
            <w:tcW w:w="900" w:type="dxa"/>
            <w:vAlign w:val="center"/>
          </w:tcPr>
          <w:p w14:paraId="27C5A407" w14:textId="77777777" w:rsidR="0076271A" w:rsidRPr="0076271A" w:rsidRDefault="0076271A" w:rsidP="005C2F94">
            <w:pPr>
              <w:spacing w:after="0" w:line="360" w:lineRule="auto"/>
              <w:rPr>
                <w:rFonts w:ascii="Times New Roman" w:hAnsi="Times New Roman" w:cs="Times New Roman"/>
                <w:sz w:val="18"/>
                <w:szCs w:val="18"/>
              </w:rPr>
            </w:pPr>
            <w:r w:rsidRPr="0076271A">
              <w:rPr>
                <w:rFonts w:ascii="Times New Roman" w:hAnsi="Times New Roman" w:cs="Times New Roman"/>
                <w:sz w:val="18"/>
                <w:szCs w:val="18"/>
              </w:rPr>
              <w:t>36</w:t>
            </w:r>
          </w:p>
        </w:tc>
        <w:tc>
          <w:tcPr>
            <w:tcW w:w="810" w:type="dxa"/>
            <w:vAlign w:val="center"/>
          </w:tcPr>
          <w:p w14:paraId="64326001" w14:textId="77777777" w:rsidR="0076271A" w:rsidRPr="0076271A" w:rsidRDefault="0076271A" w:rsidP="005C2F94">
            <w:pPr>
              <w:spacing w:after="0" w:line="360" w:lineRule="auto"/>
              <w:rPr>
                <w:rFonts w:ascii="Times New Roman" w:hAnsi="Times New Roman" w:cs="Times New Roman"/>
                <w:sz w:val="18"/>
                <w:szCs w:val="18"/>
              </w:rPr>
            </w:pPr>
            <w:r w:rsidRPr="0076271A">
              <w:rPr>
                <w:rFonts w:ascii="Times New Roman" w:hAnsi="Times New Roman" w:cs="Times New Roman"/>
                <w:sz w:val="18"/>
                <w:szCs w:val="18"/>
              </w:rPr>
              <w:t>5.9</w:t>
            </w:r>
          </w:p>
        </w:tc>
        <w:tc>
          <w:tcPr>
            <w:tcW w:w="720" w:type="dxa"/>
            <w:vAlign w:val="center"/>
          </w:tcPr>
          <w:p w14:paraId="7B9A00CB" w14:textId="77777777" w:rsidR="0076271A" w:rsidRPr="0076271A" w:rsidRDefault="0076271A" w:rsidP="005C2F94">
            <w:pPr>
              <w:spacing w:after="0" w:line="360" w:lineRule="auto"/>
              <w:rPr>
                <w:rFonts w:ascii="Times New Roman" w:hAnsi="Times New Roman" w:cs="Times New Roman"/>
                <w:sz w:val="18"/>
                <w:szCs w:val="18"/>
              </w:rPr>
            </w:pPr>
            <w:r w:rsidRPr="0076271A">
              <w:rPr>
                <w:rFonts w:ascii="Times New Roman" w:hAnsi="Times New Roman" w:cs="Times New Roman"/>
                <w:sz w:val="18"/>
                <w:szCs w:val="18"/>
              </w:rPr>
              <w:t>0.59</w:t>
            </w:r>
          </w:p>
        </w:tc>
        <w:tc>
          <w:tcPr>
            <w:tcW w:w="900" w:type="dxa"/>
            <w:vAlign w:val="center"/>
          </w:tcPr>
          <w:p w14:paraId="5E1D644E" w14:textId="77777777" w:rsidR="0076271A" w:rsidRPr="0076271A" w:rsidRDefault="0076271A" w:rsidP="005C2F94">
            <w:pPr>
              <w:spacing w:after="0" w:line="360" w:lineRule="auto"/>
              <w:rPr>
                <w:rFonts w:ascii="Times New Roman" w:hAnsi="Times New Roman" w:cs="Times New Roman"/>
                <w:sz w:val="18"/>
                <w:szCs w:val="18"/>
              </w:rPr>
            </w:pPr>
            <w:r w:rsidRPr="0076271A">
              <w:rPr>
                <w:rFonts w:ascii="Times New Roman" w:hAnsi="Times New Roman" w:cs="Times New Roman"/>
                <w:sz w:val="18"/>
                <w:szCs w:val="18"/>
              </w:rPr>
              <w:t>35</w:t>
            </w:r>
          </w:p>
        </w:tc>
        <w:tc>
          <w:tcPr>
            <w:tcW w:w="2500" w:type="dxa"/>
            <w:tcBorders>
              <w:right w:val="single" w:sz="12" w:space="0" w:color="auto"/>
            </w:tcBorders>
          </w:tcPr>
          <w:p w14:paraId="2837D6A6" w14:textId="706ABF0C" w:rsidR="0076271A" w:rsidRPr="0076271A" w:rsidRDefault="006460EA" w:rsidP="005C2F94">
            <w:pPr>
              <w:spacing w:after="0" w:line="360" w:lineRule="auto"/>
              <w:rPr>
                <w:rFonts w:ascii="Times New Roman" w:hAnsi="Times New Roman" w:cs="Times New Roman"/>
                <w:sz w:val="18"/>
                <w:szCs w:val="18"/>
              </w:rPr>
            </w:pPr>
            <w:r w:rsidRPr="006460EA">
              <w:rPr>
                <w:rFonts w:ascii="Times New Roman" w:hAnsi="Times New Roman" w:cs="Times New Roman"/>
                <w:sz w:val="18"/>
                <w:szCs w:val="18"/>
              </w:rPr>
              <w:t xml:space="preserve">MacDonald </w:t>
            </w:r>
            <w:r w:rsidRPr="006460EA">
              <w:rPr>
                <w:rFonts w:ascii="Times New Roman" w:hAnsi="Times New Roman" w:cs="Times New Roman"/>
                <w:i/>
                <w:iCs/>
                <w:sz w:val="18"/>
                <w:szCs w:val="18"/>
              </w:rPr>
              <w:t>et al</w:t>
            </w:r>
            <w:r w:rsidRPr="006460EA">
              <w:rPr>
                <w:rFonts w:ascii="Times New Roman" w:hAnsi="Times New Roman" w:cs="Times New Roman"/>
                <w:sz w:val="18"/>
                <w:szCs w:val="18"/>
              </w:rPr>
              <w:t>. (2000)</w:t>
            </w:r>
          </w:p>
        </w:tc>
      </w:tr>
      <w:tr w:rsidR="00E44B5E" w:rsidRPr="0076271A" w14:paraId="215B0FD7" w14:textId="013261D2" w:rsidTr="00F04CBB">
        <w:tc>
          <w:tcPr>
            <w:tcW w:w="2538" w:type="dxa"/>
            <w:tcBorders>
              <w:left w:val="single" w:sz="12" w:space="0" w:color="auto"/>
            </w:tcBorders>
            <w:vAlign w:val="center"/>
          </w:tcPr>
          <w:p w14:paraId="4CE264B0" w14:textId="77777777" w:rsidR="0076271A" w:rsidRPr="0076271A" w:rsidRDefault="0076271A" w:rsidP="005C2F94">
            <w:pPr>
              <w:spacing w:after="0" w:line="360" w:lineRule="auto"/>
              <w:rPr>
                <w:rFonts w:ascii="Times New Roman" w:hAnsi="Times New Roman" w:cs="Times New Roman"/>
                <w:sz w:val="18"/>
                <w:szCs w:val="18"/>
              </w:rPr>
            </w:pPr>
            <w:r w:rsidRPr="0076271A">
              <w:rPr>
                <w:rFonts w:ascii="Times New Roman" w:hAnsi="Times New Roman" w:cs="Times New Roman"/>
                <w:sz w:val="18"/>
                <w:szCs w:val="18"/>
              </w:rPr>
              <w:t>PEL (Probable effect level)</w:t>
            </w:r>
          </w:p>
        </w:tc>
        <w:tc>
          <w:tcPr>
            <w:tcW w:w="990" w:type="dxa"/>
            <w:vAlign w:val="center"/>
          </w:tcPr>
          <w:p w14:paraId="243DA48F" w14:textId="77777777" w:rsidR="0076271A" w:rsidRPr="0076271A" w:rsidRDefault="0076271A" w:rsidP="005C2F94">
            <w:pPr>
              <w:spacing w:after="0" w:line="360" w:lineRule="auto"/>
              <w:rPr>
                <w:rFonts w:ascii="Times New Roman" w:hAnsi="Times New Roman" w:cs="Times New Roman"/>
                <w:sz w:val="18"/>
                <w:szCs w:val="18"/>
              </w:rPr>
            </w:pPr>
            <w:r w:rsidRPr="0076271A">
              <w:rPr>
                <w:rFonts w:ascii="Times New Roman" w:hAnsi="Times New Roman" w:cs="Times New Roman"/>
                <w:sz w:val="18"/>
                <w:szCs w:val="18"/>
              </w:rPr>
              <w:t>90</w:t>
            </w:r>
          </w:p>
        </w:tc>
        <w:tc>
          <w:tcPr>
            <w:tcW w:w="810" w:type="dxa"/>
            <w:vAlign w:val="center"/>
          </w:tcPr>
          <w:p w14:paraId="6BDEB5A6" w14:textId="77777777" w:rsidR="0076271A" w:rsidRPr="0076271A" w:rsidRDefault="0076271A" w:rsidP="005C2F94">
            <w:pPr>
              <w:spacing w:after="0" w:line="360" w:lineRule="auto"/>
              <w:rPr>
                <w:rFonts w:ascii="Times New Roman" w:hAnsi="Times New Roman" w:cs="Times New Roman"/>
                <w:sz w:val="18"/>
                <w:szCs w:val="18"/>
              </w:rPr>
            </w:pPr>
            <w:r w:rsidRPr="0076271A">
              <w:rPr>
                <w:rFonts w:ascii="Times New Roman" w:hAnsi="Times New Roman" w:cs="Times New Roman"/>
                <w:sz w:val="18"/>
                <w:szCs w:val="18"/>
              </w:rPr>
              <w:t>36</w:t>
            </w:r>
          </w:p>
        </w:tc>
        <w:tc>
          <w:tcPr>
            <w:tcW w:w="900" w:type="dxa"/>
            <w:vAlign w:val="center"/>
          </w:tcPr>
          <w:p w14:paraId="59EB87E1" w14:textId="77777777" w:rsidR="0076271A" w:rsidRPr="0076271A" w:rsidRDefault="0076271A" w:rsidP="005C2F94">
            <w:pPr>
              <w:spacing w:after="0" w:line="360" w:lineRule="auto"/>
              <w:rPr>
                <w:rFonts w:ascii="Times New Roman" w:hAnsi="Times New Roman" w:cs="Times New Roman"/>
                <w:sz w:val="18"/>
                <w:szCs w:val="18"/>
              </w:rPr>
            </w:pPr>
            <w:r w:rsidRPr="0076271A">
              <w:rPr>
                <w:rFonts w:ascii="Times New Roman" w:hAnsi="Times New Roman" w:cs="Times New Roman"/>
                <w:sz w:val="18"/>
                <w:szCs w:val="18"/>
              </w:rPr>
              <w:t>108</w:t>
            </w:r>
          </w:p>
        </w:tc>
        <w:tc>
          <w:tcPr>
            <w:tcW w:w="810" w:type="dxa"/>
            <w:vAlign w:val="center"/>
          </w:tcPr>
          <w:p w14:paraId="3BC8B634" w14:textId="77777777" w:rsidR="0076271A" w:rsidRPr="0076271A" w:rsidRDefault="0076271A" w:rsidP="005C2F94">
            <w:pPr>
              <w:spacing w:after="0" w:line="360" w:lineRule="auto"/>
              <w:rPr>
                <w:rFonts w:ascii="Times New Roman" w:hAnsi="Times New Roman" w:cs="Times New Roman"/>
                <w:sz w:val="18"/>
                <w:szCs w:val="18"/>
              </w:rPr>
            </w:pPr>
            <w:r w:rsidRPr="0076271A">
              <w:rPr>
                <w:rFonts w:ascii="Times New Roman" w:hAnsi="Times New Roman" w:cs="Times New Roman"/>
                <w:sz w:val="18"/>
                <w:szCs w:val="18"/>
              </w:rPr>
              <w:t>17</w:t>
            </w:r>
          </w:p>
        </w:tc>
        <w:tc>
          <w:tcPr>
            <w:tcW w:w="720" w:type="dxa"/>
            <w:vAlign w:val="center"/>
          </w:tcPr>
          <w:p w14:paraId="1E02BF36" w14:textId="77777777" w:rsidR="0076271A" w:rsidRPr="0076271A" w:rsidRDefault="0076271A" w:rsidP="005C2F94">
            <w:pPr>
              <w:spacing w:after="0" w:line="360" w:lineRule="auto"/>
              <w:rPr>
                <w:rFonts w:ascii="Times New Roman" w:hAnsi="Times New Roman" w:cs="Times New Roman"/>
                <w:sz w:val="18"/>
                <w:szCs w:val="18"/>
              </w:rPr>
            </w:pPr>
            <w:r w:rsidRPr="0076271A">
              <w:rPr>
                <w:rFonts w:ascii="Times New Roman" w:hAnsi="Times New Roman" w:cs="Times New Roman"/>
                <w:sz w:val="18"/>
                <w:szCs w:val="18"/>
              </w:rPr>
              <w:t>3.5</w:t>
            </w:r>
          </w:p>
        </w:tc>
        <w:tc>
          <w:tcPr>
            <w:tcW w:w="900" w:type="dxa"/>
            <w:vAlign w:val="center"/>
          </w:tcPr>
          <w:p w14:paraId="6A6E37AE" w14:textId="77777777" w:rsidR="0076271A" w:rsidRPr="0076271A" w:rsidRDefault="0076271A" w:rsidP="005C2F94">
            <w:pPr>
              <w:spacing w:after="0" w:line="360" w:lineRule="auto"/>
              <w:rPr>
                <w:rFonts w:ascii="Times New Roman" w:hAnsi="Times New Roman" w:cs="Times New Roman"/>
                <w:sz w:val="18"/>
                <w:szCs w:val="18"/>
              </w:rPr>
            </w:pPr>
            <w:r w:rsidRPr="0076271A">
              <w:rPr>
                <w:rFonts w:ascii="Times New Roman" w:hAnsi="Times New Roman" w:cs="Times New Roman"/>
                <w:sz w:val="18"/>
                <w:szCs w:val="18"/>
              </w:rPr>
              <w:t>91</w:t>
            </w:r>
          </w:p>
        </w:tc>
        <w:tc>
          <w:tcPr>
            <w:tcW w:w="2500" w:type="dxa"/>
            <w:tcBorders>
              <w:right w:val="single" w:sz="12" w:space="0" w:color="auto"/>
            </w:tcBorders>
          </w:tcPr>
          <w:p w14:paraId="04DF5BA8" w14:textId="712E1276" w:rsidR="0076271A" w:rsidRPr="0076271A" w:rsidRDefault="006460EA" w:rsidP="005C2F94">
            <w:pPr>
              <w:spacing w:after="0" w:line="360" w:lineRule="auto"/>
              <w:rPr>
                <w:rFonts w:ascii="Times New Roman" w:hAnsi="Times New Roman" w:cs="Times New Roman"/>
                <w:sz w:val="18"/>
                <w:szCs w:val="18"/>
              </w:rPr>
            </w:pPr>
            <w:r w:rsidRPr="006460EA">
              <w:rPr>
                <w:rFonts w:ascii="Times New Roman" w:hAnsi="Times New Roman" w:cs="Times New Roman"/>
                <w:sz w:val="18"/>
                <w:szCs w:val="18"/>
              </w:rPr>
              <w:t xml:space="preserve">MacDonald </w:t>
            </w:r>
            <w:r w:rsidRPr="006460EA">
              <w:rPr>
                <w:rFonts w:ascii="Times New Roman" w:hAnsi="Times New Roman" w:cs="Times New Roman"/>
                <w:i/>
                <w:iCs/>
                <w:sz w:val="18"/>
                <w:szCs w:val="18"/>
              </w:rPr>
              <w:t>et al</w:t>
            </w:r>
            <w:r w:rsidRPr="006460EA">
              <w:rPr>
                <w:rFonts w:ascii="Times New Roman" w:hAnsi="Times New Roman" w:cs="Times New Roman"/>
                <w:sz w:val="18"/>
                <w:szCs w:val="18"/>
              </w:rPr>
              <w:t>. (2000)</w:t>
            </w:r>
          </w:p>
        </w:tc>
      </w:tr>
      <w:tr w:rsidR="00E44B5E" w:rsidRPr="0076271A" w14:paraId="527DBD23" w14:textId="07CBEF83" w:rsidTr="00F04CBB">
        <w:tc>
          <w:tcPr>
            <w:tcW w:w="2538" w:type="dxa"/>
            <w:tcBorders>
              <w:left w:val="single" w:sz="12" w:space="0" w:color="auto"/>
            </w:tcBorders>
            <w:vAlign w:val="center"/>
          </w:tcPr>
          <w:p w14:paraId="3D7B67B9" w14:textId="77777777" w:rsidR="0076271A" w:rsidRPr="0076271A" w:rsidRDefault="0076271A" w:rsidP="005C2F94">
            <w:pPr>
              <w:spacing w:after="0" w:line="360" w:lineRule="auto"/>
              <w:rPr>
                <w:rFonts w:ascii="Times New Roman" w:hAnsi="Times New Roman" w:cs="Times New Roman"/>
                <w:sz w:val="18"/>
                <w:szCs w:val="18"/>
              </w:rPr>
            </w:pPr>
            <w:r w:rsidRPr="0076271A">
              <w:rPr>
                <w:rFonts w:ascii="Times New Roman" w:hAnsi="Times New Roman" w:cs="Times New Roman"/>
                <w:sz w:val="18"/>
                <w:szCs w:val="18"/>
              </w:rPr>
              <w:t>SEL (Severe effect Level)</w:t>
            </w:r>
          </w:p>
        </w:tc>
        <w:tc>
          <w:tcPr>
            <w:tcW w:w="990" w:type="dxa"/>
            <w:vAlign w:val="center"/>
          </w:tcPr>
          <w:p w14:paraId="4246FC06" w14:textId="77777777" w:rsidR="0076271A" w:rsidRPr="0076271A" w:rsidRDefault="0076271A" w:rsidP="005C2F94">
            <w:pPr>
              <w:spacing w:after="0" w:line="360" w:lineRule="auto"/>
              <w:rPr>
                <w:rFonts w:ascii="Times New Roman" w:hAnsi="Times New Roman" w:cs="Times New Roman"/>
                <w:sz w:val="18"/>
                <w:szCs w:val="18"/>
              </w:rPr>
            </w:pPr>
            <w:r w:rsidRPr="0076271A">
              <w:rPr>
                <w:rFonts w:ascii="Times New Roman" w:hAnsi="Times New Roman" w:cs="Times New Roman"/>
                <w:sz w:val="18"/>
                <w:szCs w:val="18"/>
              </w:rPr>
              <w:t>110</w:t>
            </w:r>
          </w:p>
        </w:tc>
        <w:tc>
          <w:tcPr>
            <w:tcW w:w="810" w:type="dxa"/>
            <w:vAlign w:val="center"/>
          </w:tcPr>
          <w:p w14:paraId="383F4786" w14:textId="77777777" w:rsidR="0076271A" w:rsidRPr="0076271A" w:rsidRDefault="0076271A" w:rsidP="005C2F94">
            <w:pPr>
              <w:spacing w:after="0" w:line="360" w:lineRule="auto"/>
              <w:rPr>
                <w:rFonts w:ascii="Times New Roman" w:hAnsi="Times New Roman" w:cs="Times New Roman"/>
                <w:sz w:val="18"/>
                <w:szCs w:val="18"/>
              </w:rPr>
            </w:pPr>
            <w:r w:rsidRPr="0076271A">
              <w:rPr>
                <w:rFonts w:ascii="Times New Roman" w:hAnsi="Times New Roman" w:cs="Times New Roman"/>
                <w:sz w:val="18"/>
                <w:szCs w:val="18"/>
              </w:rPr>
              <w:t>75</w:t>
            </w:r>
          </w:p>
        </w:tc>
        <w:tc>
          <w:tcPr>
            <w:tcW w:w="900" w:type="dxa"/>
            <w:vAlign w:val="center"/>
          </w:tcPr>
          <w:p w14:paraId="6EA7B53F" w14:textId="77777777" w:rsidR="0076271A" w:rsidRPr="0076271A" w:rsidRDefault="0076271A" w:rsidP="005C2F94">
            <w:pPr>
              <w:spacing w:after="0" w:line="360" w:lineRule="auto"/>
              <w:rPr>
                <w:rFonts w:ascii="Times New Roman" w:hAnsi="Times New Roman" w:cs="Times New Roman"/>
                <w:sz w:val="18"/>
                <w:szCs w:val="18"/>
              </w:rPr>
            </w:pPr>
            <w:r w:rsidRPr="0076271A">
              <w:rPr>
                <w:rFonts w:ascii="Times New Roman" w:hAnsi="Times New Roman" w:cs="Times New Roman"/>
                <w:sz w:val="18"/>
                <w:szCs w:val="18"/>
              </w:rPr>
              <w:t>110</w:t>
            </w:r>
          </w:p>
        </w:tc>
        <w:tc>
          <w:tcPr>
            <w:tcW w:w="810" w:type="dxa"/>
            <w:vAlign w:val="center"/>
          </w:tcPr>
          <w:p w14:paraId="32E11C5C" w14:textId="77777777" w:rsidR="0076271A" w:rsidRPr="0076271A" w:rsidRDefault="0076271A" w:rsidP="005C2F94">
            <w:pPr>
              <w:spacing w:after="0" w:line="360" w:lineRule="auto"/>
              <w:rPr>
                <w:rFonts w:ascii="Times New Roman" w:hAnsi="Times New Roman" w:cs="Times New Roman"/>
                <w:sz w:val="18"/>
                <w:szCs w:val="18"/>
              </w:rPr>
            </w:pPr>
            <w:r w:rsidRPr="0076271A">
              <w:rPr>
                <w:rFonts w:ascii="Times New Roman" w:hAnsi="Times New Roman" w:cs="Times New Roman"/>
                <w:sz w:val="18"/>
                <w:szCs w:val="18"/>
              </w:rPr>
              <w:t>33</w:t>
            </w:r>
          </w:p>
        </w:tc>
        <w:tc>
          <w:tcPr>
            <w:tcW w:w="720" w:type="dxa"/>
            <w:vAlign w:val="center"/>
          </w:tcPr>
          <w:p w14:paraId="0109D39C" w14:textId="77777777" w:rsidR="0076271A" w:rsidRPr="0076271A" w:rsidRDefault="0076271A" w:rsidP="005C2F94">
            <w:pPr>
              <w:spacing w:after="0" w:line="360" w:lineRule="auto"/>
              <w:rPr>
                <w:rFonts w:ascii="Times New Roman" w:hAnsi="Times New Roman" w:cs="Times New Roman"/>
                <w:sz w:val="18"/>
                <w:szCs w:val="18"/>
              </w:rPr>
            </w:pPr>
            <w:r w:rsidRPr="0076271A">
              <w:rPr>
                <w:rFonts w:ascii="Times New Roman" w:hAnsi="Times New Roman" w:cs="Times New Roman"/>
                <w:sz w:val="18"/>
                <w:szCs w:val="18"/>
              </w:rPr>
              <w:t>10</w:t>
            </w:r>
          </w:p>
        </w:tc>
        <w:tc>
          <w:tcPr>
            <w:tcW w:w="900" w:type="dxa"/>
            <w:vAlign w:val="center"/>
          </w:tcPr>
          <w:p w14:paraId="7107C782" w14:textId="77777777" w:rsidR="0076271A" w:rsidRPr="0076271A" w:rsidRDefault="0076271A" w:rsidP="005C2F94">
            <w:pPr>
              <w:spacing w:after="0" w:line="360" w:lineRule="auto"/>
              <w:rPr>
                <w:rFonts w:ascii="Times New Roman" w:hAnsi="Times New Roman" w:cs="Times New Roman"/>
                <w:sz w:val="18"/>
                <w:szCs w:val="18"/>
              </w:rPr>
            </w:pPr>
            <w:r w:rsidRPr="0076271A">
              <w:rPr>
                <w:rFonts w:ascii="Times New Roman" w:hAnsi="Times New Roman" w:cs="Times New Roman"/>
                <w:sz w:val="18"/>
                <w:szCs w:val="18"/>
              </w:rPr>
              <w:t>250</w:t>
            </w:r>
          </w:p>
        </w:tc>
        <w:tc>
          <w:tcPr>
            <w:tcW w:w="2500" w:type="dxa"/>
            <w:tcBorders>
              <w:right w:val="single" w:sz="12" w:space="0" w:color="auto"/>
            </w:tcBorders>
          </w:tcPr>
          <w:p w14:paraId="35B02B65" w14:textId="40949D21" w:rsidR="0076271A" w:rsidRPr="0076271A" w:rsidRDefault="006460EA" w:rsidP="005C2F94">
            <w:pPr>
              <w:spacing w:after="0" w:line="360" w:lineRule="auto"/>
              <w:rPr>
                <w:rFonts w:ascii="Times New Roman" w:hAnsi="Times New Roman" w:cs="Times New Roman"/>
                <w:sz w:val="18"/>
                <w:szCs w:val="18"/>
              </w:rPr>
            </w:pPr>
            <w:r w:rsidRPr="006460EA">
              <w:rPr>
                <w:rFonts w:ascii="Times New Roman" w:hAnsi="Times New Roman" w:cs="Times New Roman"/>
                <w:sz w:val="18"/>
                <w:szCs w:val="18"/>
              </w:rPr>
              <w:t xml:space="preserve">MacDonald </w:t>
            </w:r>
            <w:r w:rsidRPr="006460EA">
              <w:rPr>
                <w:rFonts w:ascii="Times New Roman" w:hAnsi="Times New Roman" w:cs="Times New Roman"/>
                <w:i/>
                <w:iCs/>
                <w:sz w:val="18"/>
                <w:szCs w:val="18"/>
              </w:rPr>
              <w:t>et al</w:t>
            </w:r>
            <w:r w:rsidRPr="006460EA">
              <w:rPr>
                <w:rFonts w:ascii="Times New Roman" w:hAnsi="Times New Roman" w:cs="Times New Roman"/>
                <w:sz w:val="18"/>
                <w:szCs w:val="18"/>
              </w:rPr>
              <w:t>. (2000)</w:t>
            </w:r>
          </w:p>
        </w:tc>
      </w:tr>
      <w:tr w:rsidR="00E44B5E" w:rsidRPr="0076271A" w14:paraId="624DC3C1" w14:textId="427DA21B" w:rsidTr="00F04CBB">
        <w:tc>
          <w:tcPr>
            <w:tcW w:w="2538" w:type="dxa"/>
            <w:tcBorders>
              <w:left w:val="single" w:sz="12" w:space="0" w:color="auto"/>
              <w:bottom w:val="single" w:sz="12" w:space="0" w:color="auto"/>
            </w:tcBorders>
            <w:vAlign w:val="center"/>
          </w:tcPr>
          <w:p w14:paraId="3CCDD749" w14:textId="77777777" w:rsidR="0076271A" w:rsidRPr="0076271A" w:rsidRDefault="0076271A" w:rsidP="005C2F94">
            <w:pPr>
              <w:spacing w:after="0" w:line="360" w:lineRule="auto"/>
              <w:rPr>
                <w:rFonts w:ascii="Times New Roman" w:hAnsi="Times New Roman" w:cs="Times New Roman"/>
                <w:sz w:val="18"/>
                <w:szCs w:val="18"/>
              </w:rPr>
            </w:pPr>
            <w:r w:rsidRPr="0076271A">
              <w:rPr>
                <w:rFonts w:ascii="Times New Roman" w:hAnsi="Times New Roman" w:cs="Times New Roman"/>
                <w:sz w:val="18"/>
                <w:szCs w:val="18"/>
              </w:rPr>
              <w:t>ERL (Effect Range Low)</w:t>
            </w:r>
          </w:p>
        </w:tc>
        <w:tc>
          <w:tcPr>
            <w:tcW w:w="990" w:type="dxa"/>
            <w:tcBorders>
              <w:bottom w:val="single" w:sz="12" w:space="0" w:color="auto"/>
            </w:tcBorders>
            <w:vAlign w:val="center"/>
          </w:tcPr>
          <w:p w14:paraId="3FC8D0C1" w14:textId="77777777" w:rsidR="0076271A" w:rsidRPr="0076271A" w:rsidRDefault="0076271A" w:rsidP="005C2F94">
            <w:pPr>
              <w:spacing w:after="0" w:line="360" w:lineRule="auto"/>
              <w:rPr>
                <w:rFonts w:ascii="Times New Roman" w:hAnsi="Times New Roman" w:cs="Times New Roman"/>
                <w:sz w:val="18"/>
                <w:szCs w:val="18"/>
              </w:rPr>
            </w:pPr>
            <w:r w:rsidRPr="0076271A">
              <w:rPr>
                <w:rFonts w:ascii="Times New Roman" w:hAnsi="Times New Roman" w:cs="Times New Roman"/>
                <w:sz w:val="18"/>
                <w:szCs w:val="18"/>
              </w:rPr>
              <w:t>81</w:t>
            </w:r>
          </w:p>
        </w:tc>
        <w:tc>
          <w:tcPr>
            <w:tcW w:w="810" w:type="dxa"/>
            <w:tcBorders>
              <w:bottom w:val="single" w:sz="12" w:space="0" w:color="auto"/>
            </w:tcBorders>
            <w:vAlign w:val="center"/>
          </w:tcPr>
          <w:p w14:paraId="15FD4FA9" w14:textId="03505E82" w:rsidR="0076271A" w:rsidRPr="0076271A" w:rsidRDefault="00537291" w:rsidP="005C2F94">
            <w:pPr>
              <w:spacing w:after="0" w:line="360" w:lineRule="auto"/>
              <w:rPr>
                <w:rFonts w:ascii="Times New Roman" w:hAnsi="Times New Roman" w:cs="Times New Roman"/>
                <w:sz w:val="18"/>
                <w:szCs w:val="18"/>
              </w:rPr>
            </w:pPr>
            <w:r>
              <w:rPr>
                <w:rFonts w:ascii="Times New Roman" w:hAnsi="Times New Roman" w:cs="Times New Roman"/>
                <w:sz w:val="18"/>
                <w:szCs w:val="18"/>
              </w:rPr>
              <w:t>NA</w:t>
            </w:r>
          </w:p>
        </w:tc>
        <w:tc>
          <w:tcPr>
            <w:tcW w:w="900" w:type="dxa"/>
            <w:tcBorders>
              <w:bottom w:val="single" w:sz="12" w:space="0" w:color="auto"/>
            </w:tcBorders>
            <w:vAlign w:val="center"/>
          </w:tcPr>
          <w:p w14:paraId="31E5CE2D" w14:textId="77777777" w:rsidR="0076271A" w:rsidRPr="0076271A" w:rsidRDefault="0076271A" w:rsidP="005C2F94">
            <w:pPr>
              <w:spacing w:after="0" w:line="360" w:lineRule="auto"/>
              <w:rPr>
                <w:rFonts w:ascii="Times New Roman" w:hAnsi="Times New Roman" w:cs="Times New Roman"/>
                <w:sz w:val="18"/>
                <w:szCs w:val="18"/>
              </w:rPr>
            </w:pPr>
            <w:r w:rsidRPr="0076271A">
              <w:rPr>
                <w:rFonts w:ascii="Times New Roman" w:hAnsi="Times New Roman" w:cs="Times New Roman"/>
                <w:sz w:val="18"/>
                <w:szCs w:val="18"/>
              </w:rPr>
              <w:t>34</w:t>
            </w:r>
          </w:p>
        </w:tc>
        <w:tc>
          <w:tcPr>
            <w:tcW w:w="810" w:type="dxa"/>
            <w:tcBorders>
              <w:bottom w:val="single" w:sz="12" w:space="0" w:color="auto"/>
            </w:tcBorders>
            <w:vAlign w:val="center"/>
          </w:tcPr>
          <w:p w14:paraId="58236EA3" w14:textId="3BA942CD" w:rsidR="0076271A" w:rsidRPr="0076271A" w:rsidRDefault="00537291" w:rsidP="005C2F94">
            <w:pPr>
              <w:spacing w:after="0" w:line="360" w:lineRule="auto"/>
              <w:rPr>
                <w:rFonts w:ascii="Times New Roman" w:hAnsi="Times New Roman" w:cs="Times New Roman"/>
                <w:sz w:val="18"/>
                <w:szCs w:val="18"/>
              </w:rPr>
            </w:pPr>
            <w:r>
              <w:rPr>
                <w:rFonts w:ascii="Times New Roman" w:hAnsi="Times New Roman" w:cs="Times New Roman"/>
                <w:sz w:val="18"/>
                <w:szCs w:val="18"/>
              </w:rPr>
              <w:t>NA</w:t>
            </w:r>
          </w:p>
        </w:tc>
        <w:tc>
          <w:tcPr>
            <w:tcW w:w="720" w:type="dxa"/>
            <w:tcBorders>
              <w:bottom w:val="single" w:sz="12" w:space="0" w:color="auto"/>
            </w:tcBorders>
            <w:vAlign w:val="center"/>
          </w:tcPr>
          <w:p w14:paraId="62583855" w14:textId="359F33E3" w:rsidR="0076271A" w:rsidRPr="0076271A" w:rsidRDefault="006460EA" w:rsidP="005C2F94">
            <w:pPr>
              <w:spacing w:after="0" w:line="360" w:lineRule="auto"/>
              <w:rPr>
                <w:rFonts w:ascii="Times New Roman" w:hAnsi="Times New Roman" w:cs="Times New Roman"/>
                <w:sz w:val="18"/>
                <w:szCs w:val="18"/>
              </w:rPr>
            </w:pPr>
            <w:r>
              <w:rPr>
                <w:rFonts w:ascii="Times New Roman" w:hAnsi="Times New Roman" w:cs="Times New Roman"/>
                <w:sz w:val="18"/>
                <w:szCs w:val="18"/>
              </w:rPr>
              <w:t>9.6</w:t>
            </w:r>
          </w:p>
        </w:tc>
        <w:tc>
          <w:tcPr>
            <w:tcW w:w="900" w:type="dxa"/>
            <w:tcBorders>
              <w:bottom w:val="single" w:sz="12" w:space="0" w:color="auto"/>
            </w:tcBorders>
            <w:vAlign w:val="center"/>
          </w:tcPr>
          <w:p w14:paraId="6D75FBE7" w14:textId="77777777" w:rsidR="0076271A" w:rsidRPr="0076271A" w:rsidRDefault="0076271A" w:rsidP="005C2F94">
            <w:pPr>
              <w:spacing w:after="0" w:line="360" w:lineRule="auto"/>
              <w:rPr>
                <w:rFonts w:ascii="Times New Roman" w:hAnsi="Times New Roman" w:cs="Times New Roman"/>
                <w:sz w:val="18"/>
                <w:szCs w:val="18"/>
              </w:rPr>
            </w:pPr>
            <w:r w:rsidRPr="0076271A">
              <w:rPr>
                <w:rFonts w:ascii="Times New Roman" w:hAnsi="Times New Roman" w:cs="Times New Roman"/>
                <w:sz w:val="18"/>
                <w:szCs w:val="18"/>
              </w:rPr>
              <w:t>46.7</w:t>
            </w:r>
          </w:p>
        </w:tc>
        <w:tc>
          <w:tcPr>
            <w:tcW w:w="2500" w:type="dxa"/>
            <w:tcBorders>
              <w:bottom w:val="single" w:sz="12" w:space="0" w:color="auto"/>
              <w:right w:val="single" w:sz="12" w:space="0" w:color="auto"/>
            </w:tcBorders>
          </w:tcPr>
          <w:p w14:paraId="68C0BEBF" w14:textId="3ADD6630" w:rsidR="0076271A" w:rsidRPr="0076271A" w:rsidRDefault="006460EA" w:rsidP="005C2F94">
            <w:pPr>
              <w:spacing w:after="0" w:line="360" w:lineRule="auto"/>
              <w:rPr>
                <w:rFonts w:ascii="Times New Roman" w:hAnsi="Times New Roman" w:cs="Times New Roman"/>
                <w:sz w:val="18"/>
                <w:szCs w:val="18"/>
              </w:rPr>
            </w:pPr>
            <w:r w:rsidRPr="006460EA">
              <w:rPr>
                <w:rFonts w:ascii="Times New Roman" w:hAnsi="Times New Roman" w:cs="Times New Roman"/>
                <w:sz w:val="18"/>
                <w:szCs w:val="18"/>
              </w:rPr>
              <w:t xml:space="preserve">MacDonald </w:t>
            </w:r>
            <w:r w:rsidRPr="006460EA">
              <w:rPr>
                <w:rFonts w:ascii="Times New Roman" w:hAnsi="Times New Roman" w:cs="Times New Roman"/>
                <w:i/>
                <w:iCs/>
                <w:sz w:val="18"/>
                <w:szCs w:val="18"/>
              </w:rPr>
              <w:t>et al</w:t>
            </w:r>
            <w:r w:rsidRPr="006460EA">
              <w:rPr>
                <w:rFonts w:ascii="Times New Roman" w:hAnsi="Times New Roman" w:cs="Times New Roman"/>
                <w:sz w:val="18"/>
                <w:szCs w:val="18"/>
              </w:rPr>
              <w:t>. (2000)</w:t>
            </w:r>
          </w:p>
        </w:tc>
      </w:tr>
    </w:tbl>
    <w:p w14:paraId="4FE8EDA2" w14:textId="1BAEEDB1" w:rsidR="007A5FE7" w:rsidRPr="00537291" w:rsidRDefault="00537291" w:rsidP="00135CF6">
      <w:pPr>
        <w:spacing w:after="400" w:line="360" w:lineRule="auto"/>
        <w:jc w:val="both"/>
        <w:rPr>
          <w:rFonts w:ascii="Times New Roman" w:hAnsi="Times New Roman" w:cs="Times New Roman"/>
          <w:i/>
          <w:iCs/>
          <w:color w:val="000000" w:themeColor="text1"/>
          <w:sz w:val="24"/>
          <w:szCs w:val="24"/>
          <w:lang w:bidi="bn-IN"/>
        </w:rPr>
      </w:pPr>
      <w:r w:rsidRPr="00537291">
        <w:rPr>
          <w:rFonts w:ascii="Times New Roman" w:hAnsi="Times New Roman" w:cs="Times New Roman"/>
          <w:i/>
          <w:iCs/>
          <w:color w:val="000000" w:themeColor="text1"/>
          <w:sz w:val="20"/>
          <w:szCs w:val="20"/>
          <w:lang w:bidi="bn-IN"/>
        </w:rPr>
        <w:t>“NA” Not available.</w:t>
      </w:r>
    </w:p>
    <w:p w14:paraId="39FF272C" w14:textId="21244B8B" w:rsidR="00816BE4" w:rsidRDefault="00816BE4" w:rsidP="00645FEE">
      <w:pPr>
        <w:spacing w:after="240" w:line="360" w:lineRule="auto"/>
        <w:jc w:val="both"/>
        <w:rPr>
          <w:rFonts w:ascii="Times New Roman" w:hAnsi="Times New Roman" w:cs="Times New Roman"/>
          <w:color w:val="000000" w:themeColor="text1"/>
          <w:sz w:val="24"/>
          <w:szCs w:val="24"/>
          <w:lang w:bidi="bn-IN"/>
        </w:rPr>
      </w:pPr>
      <w:r w:rsidRPr="005D4A05">
        <w:rPr>
          <w:rFonts w:ascii="Times New Roman" w:hAnsi="Times New Roman" w:cs="Times New Roman"/>
          <w:color w:val="000000" w:themeColor="text1"/>
          <w:sz w:val="24"/>
          <w:szCs w:val="24"/>
          <w:lang w:bidi="bn-IN"/>
        </w:rPr>
        <w:t>The mean concentration of Ni in sediment</w:t>
      </w:r>
      <w:r w:rsidR="00EB4A4C">
        <w:rPr>
          <w:rFonts w:ascii="Times New Roman" w:hAnsi="Times New Roman" w:cs="Times New Roman"/>
          <w:color w:val="000000" w:themeColor="text1"/>
          <w:sz w:val="24"/>
          <w:szCs w:val="24"/>
          <w:lang w:bidi="bn-IN"/>
        </w:rPr>
        <w:t xml:space="preserve"> of the studied five rivers</w:t>
      </w:r>
      <w:r w:rsidRPr="005D4A05">
        <w:rPr>
          <w:rFonts w:ascii="Times New Roman" w:hAnsi="Times New Roman" w:cs="Times New Roman"/>
          <w:color w:val="000000" w:themeColor="text1"/>
          <w:sz w:val="24"/>
          <w:szCs w:val="24"/>
          <w:lang w:bidi="bn-IN"/>
        </w:rPr>
        <w:t xml:space="preserve"> was found as </w:t>
      </w:r>
      <w:r w:rsidR="00F17098" w:rsidRPr="00F17098">
        <w:rPr>
          <w:rFonts w:ascii="Times New Roman" w:hAnsi="Times New Roman" w:cs="Times New Roman"/>
          <w:color w:val="000000" w:themeColor="text1"/>
          <w:sz w:val="24"/>
          <w:szCs w:val="24"/>
          <w:lang w:bidi="bn-IN"/>
        </w:rPr>
        <w:t>51.4±21</w:t>
      </w:r>
      <w:r w:rsidRPr="005D4A05">
        <w:rPr>
          <w:rFonts w:ascii="Times New Roman" w:hAnsi="Times New Roman" w:cs="Times New Roman"/>
          <w:color w:val="000000" w:themeColor="text1"/>
          <w:sz w:val="24"/>
          <w:szCs w:val="24"/>
          <w:lang w:bidi="bn-IN"/>
        </w:rPr>
        <w:t xml:space="preserve"> and </w:t>
      </w:r>
      <w:r w:rsidRPr="00AB5678">
        <w:rPr>
          <w:rFonts w:ascii="Times New Roman" w:hAnsi="Times New Roman" w:cs="Times New Roman"/>
          <w:color w:val="000000" w:themeColor="text1"/>
          <w:sz w:val="24"/>
          <w:szCs w:val="24"/>
          <w:lang w:bidi="bn-IN"/>
        </w:rPr>
        <w:t>32.6±13</w:t>
      </w:r>
      <w:r w:rsidRPr="005D4A05">
        <w:rPr>
          <w:rFonts w:ascii="Times New Roman" w:hAnsi="Times New Roman" w:cs="Times New Roman"/>
          <w:color w:val="000000" w:themeColor="text1"/>
          <w:sz w:val="24"/>
          <w:szCs w:val="24"/>
          <w:lang w:bidi="bn-IN"/>
        </w:rPr>
        <w:t xml:space="preserve"> mg</w:t>
      </w:r>
      <w:r>
        <w:rPr>
          <w:rFonts w:ascii="Times New Roman" w:hAnsi="Times New Roman" w:cs="Times New Roman"/>
          <w:color w:val="000000" w:themeColor="text1"/>
          <w:sz w:val="24"/>
          <w:szCs w:val="24"/>
          <w:lang w:bidi="bn-IN"/>
        </w:rPr>
        <w:t xml:space="preserve"> </w:t>
      </w:r>
      <w:r w:rsidRPr="005D4A05">
        <w:rPr>
          <w:rFonts w:ascii="Times New Roman" w:hAnsi="Times New Roman" w:cs="Times New Roman"/>
          <w:color w:val="000000" w:themeColor="text1"/>
          <w:sz w:val="24"/>
          <w:szCs w:val="24"/>
          <w:lang w:bidi="bn-IN"/>
        </w:rPr>
        <w:t>kg</w:t>
      </w:r>
      <w:r w:rsidRPr="00AB5678">
        <w:rPr>
          <w:rFonts w:ascii="Times New Roman" w:hAnsi="Times New Roman" w:cs="Times New Roman"/>
          <w:color w:val="000000" w:themeColor="text1"/>
          <w:sz w:val="24"/>
          <w:szCs w:val="24"/>
          <w:vertAlign w:val="superscript"/>
          <w:lang w:bidi="bn-IN"/>
        </w:rPr>
        <w:t>-1</w:t>
      </w:r>
      <w:r w:rsidRPr="005D4A05">
        <w:rPr>
          <w:rFonts w:ascii="Times New Roman" w:hAnsi="Times New Roman" w:cs="Times New Roman"/>
          <w:color w:val="000000" w:themeColor="text1"/>
          <w:sz w:val="24"/>
          <w:szCs w:val="24"/>
          <w:lang w:bidi="bn-IN"/>
        </w:rPr>
        <w:t xml:space="preserve"> in</w:t>
      </w:r>
      <w:r>
        <w:rPr>
          <w:rFonts w:ascii="Times New Roman" w:hAnsi="Times New Roman" w:cs="Times New Roman"/>
          <w:color w:val="000000" w:themeColor="text1"/>
          <w:sz w:val="24"/>
          <w:szCs w:val="24"/>
          <w:lang w:bidi="bn-IN"/>
        </w:rPr>
        <w:t xml:space="preserve"> </w:t>
      </w:r>
      <w:r w:rsidR="00010B41">
        <w:rPr>
          <w:rFonts w:ascii="Times New Roman" w:hAnsi="Times New Roman" w:cs="Times New Roman"/>
          <w:color w:val="000000" w:themeColor="text1"/>
          <w:sz w:val="24"/>
          <w:szCs w:val="24"/>
          <w:lang w:bidi="bn-IN"/>
        </w:rPr>
        <w:t xml:space="preserve">the </w:t>
      </w:r>
      <w:r w:rsidRPr="005D4A05">
        <w:rPr>
          <w:rFonts w:ascii="Times New Roman" w:hAnsi="Times New Roman" w:cs="Times New Roman"/>
          <w:color w:val="000000" w:themeColor="text1"/>
          <w:sz w:val="24"/>
          <w:szCs w:val="24"/>
          <w:lang w:bidi="bn-IN"/>
        </w:rPr>
        <w:t xml:space="preserve">winter </w:t>
      </w:r>
      <w:r>
        <w:rPr>
          <w:rFonts w:ascii="Times New Roman" w:hAnsi="Times New Roman" w:cs="Times New Roman"/>
          <w:color w:val="000000" w:themeColor="text1"/>
          <w:sz w:val="24"/>
          <w:szCs w:val="24"/>
          <w:lang w:bidi="bn-IN"/>
        </w:rPr>
        <w:t xml:space="preserve">and rainy </w:t>
      </w:r>
      <w:r w:rsidRPr="005D4A05">
        <w:rPr>
          <w:rFonts w:ascii="Times New Roman" w:hAnsi="Times New Roman" w:cs="Times New Roman"/>
          <w:color w:val="000000" w:themeColor="text1"/>
          <w:sz w:val="24"/>
          <w:szCs w:val="24"/>
          <w:lang w:bidi="bn-IN"/>
        </w:rPr>
        <w:t xml:space="preserve">season, respectively (Table </w:t>
      </w:r>
      <w:r>
        <w:rPr>
          <w:rFonts w:ascii="Times New Roman" w:hAnsi="Times New Roman" w:cs="Times New Roman"/>
          <w:color w:val="000000" w:themeColor="text1"/>
          <w:sz w:val="24"/>
          <w:szCs w:val="24"/>
          <w:lang w:bidi="bn-IN"/>
        </w:rPr>
        <w:t>14</w:t>
      </w:r>
      <w:r w:rsidRPr="005D4A05">
        <w:rPr>
          <w:rFonts w:ascii="Times New Roman" w:hAnsi="Times New Roman" w:cs="Times New Roman"/>
          <w:color w:val="000000" w:themeColor="text1"/>
          <w:sz w:val="24"/>
          <w:szCs w:val="24"/>
          <w:lang w:bidi="bn-IN"/>
        </w:rPr>
        <w:t xml:space="preserve">). The highest concentration of Ni was observed at </w:t>
      </w:r>
      <w:r>
        <w:rPr>
          <w:rFonts w:ascii="Times New Roman" w:hAnsi="Times New Roman" w:cs="Times New Roman"/>
          <w:color w:val="000000" w:themeColor="text1"/>
          <w:sz w:val="24"/>
          <w:szCs w:val="24"/>
          <w:lang w:bidi="bn-IN"/>
        </w:rPr>
        <w:t>S9</w:t>
      </w:r>
      <w:r w:rsidRPr="005D4A05">
        <w:rPr>
          <w:rFonts w:ascii="Times New Roman" w:hAnsi="Times New Roman" w:cs="Times New Roman"/>
          <w:color w:val="000000" w:themeColor="text1"/>
          <w:sz w:val="24"/>
          <w:szCs w:val="24"/>
          <w:lang w:bidi="bn-IN"/>
        </w:rPr>
        <w:t xml:space="preserve"> s</w:t>
      </w:r>
      <w:r>
        <w:rPr>
          <w:rFonts w:ascii="Times New Roman" w:hAnsi="Times New Roman" w:cs="Times New Roman"/>
          <w:color w:val="000000" w:themeColor="text1"/>
          <w:sz w:val="24"/>
          <w:szCs w:val="24"/>
          <w:lang w:bidi="bn-IN"/>
        </w:rPr>
        <w:t>tation 85.22</w:t>
      </w:r>
      <w:r w:rsidRPr="005D4A05">
        <w:rPr>
          <w:rFonts w:ascii="Times New Roman" w:hAnsi="Times New Roman" w:cs="Times New Roman"/>
          <w:color w:val="000000" w:themeColor="text1"/>
          <w:sz w:val="24"/>
          <w:szCs w:val="24"/>
          <w:lang w:bidi="bn-IN"/>
        </w:rPr>
        <w:t xml:space="preserve"> mg</w:t>
      </w:r>
      <w:r>
        <w:rPr>
          <w:rFonts w:ascii="Times New Roman" w:hAnsi="Times New Roman" w:cs="Times New Roman"/>
          <w:color w:val="000000" w:themeColor="text1"/>
          <w:sz w:val="24"/>
          <w:szCs w:val="24"/>
          <w:lang w:bidi="bn-IN"/>
        </w:rPr>
        <w:t xml:space="preserve"> </w:t>
      </w:r>
      <w:r w:rsidRPr="005D4A05">
        <w:rPr>
          <w:rFonts w:ascii="Times New Roman" w:hAnsi="Times New Roman" w:cs="Times New Roman"/>
          <w:color w:val="000000" w:themeColor="text1"/>
          <w:sz w:val="24"/>
          <w:szCs w:val="24"/>
          <w:lang w:bidi="bn-IN"/>
        </w:rPr>
        <w:t>kg</w:t>
      </w:r>
      <w:r w:rsidRPr="00AB5678">
        <w:rPr>
          <w:rFonts w:ascii="Times New Roman" w:hAnsi="Times New Roman" w:cs="Times New Roman"/>
          <w:color w:val="000000" w:themeColor="text1"/>
          <w:sz w:val="24"/>
          <w:szCs w:val="24"/>
          <w:vertAlign w:val="superscript"/>
          <w:lang w:bidi="bn-IN"/>
        </w:rPr>
        <w:t>-1</w:t>
      </w:r>
      <w:r>
        <w:rPr>
          <w:rFonts w:ascii="Times New Roman" w:hAnsi="Times New Roman" w:cs="Times New Roman"/>
          <w:color w:val="000000" w:themeColor="text1"/>
          <w:sz w:val="24"/>
          <w:szCs w:val="24"/>
          <w:lang w:bidi="bn-IN"/>
        </w:rPr>
        <w:t xml:space="preserve"> </w:t>
      </w:r>
      <w:r w:rsidRPr="005D4A05">
        <w:rPr>
          <w:rFonts w:ascii="Times New Roman" w:hAnsi="Times New Roman" w:cs="Times New Roman"/>
          <w:color w:val="000000" w:themeColor="text1"/>
          <w:sz w:val="24"/>
          <w:szCs w:val="24"/>
          <w:lang w:bidi="bn-IN"/>
        </w:rPr>
        <w:t xml:space="preserve">and </w:t>
      </w:r>
      <w:r>
        <w:rPr>
          <w:rFonts w:ascii="Times New Roman" w:hAnsi="Times New Roman" w:cs="Times New Roman"/>
          <w:color w:val="000000" w:themeColor="text1"/>
          <w:sz w:val="24"/>
          <w:szCs w:val="24"/>
          <w:lang w:bidi="bn-IN"/>
        </w:rPr>
        <w:t>11.72</w:t>
      </w:r>
      <w:r w:rsidRPr="005D4A05">
        <w:rPr>
          <w:rFonts w:ascii="Times New Roman" w:hAnsi="Times New Roman" w:cs="Times New Roman"/>
          <w:color w:val="000000" w:themeColor="text1"/>
          <w:sz w:val="24"/>
          <w:szCs w:val="24"/>
          <w:lang w:bidi="bn-IN"/>
        </w:rPr>
        <w:t xml:space="preserve"> mg</w:t>
      </w:r>
      <w:r>
        <w:rPr>
          <w:rFonts w:ascii="Times New Roman" w:hAnsi="Times New Roman" w:cs="Times New Roman"/>
          <w:color w:val="000000" w:themeColor="text1"/>
          <w:sz w:val="24"/>
          <w:szCs w:val="24"/>
          <w:lang w:bidi="bn-IN"/>
        </w:rPr>
        <w:t xml:space="preserve"> </w:t>
      </w:r>
      <w:r w:rsidRPr="005D4A05">
        <w:rPr>
          <w:rFonts w:ascii="Times New Roman" w:hAnsi="Times New Roman" w:cs="Times New Roman"/>
          <w:color w:val="000000" w:themeColor="text1"/>
          <w:sz w:val="24"/>
          <w:szCs w:val="24"/>
          <w:lang w:bidi="bn-IN"/>
        </w:rPr>
        <w:t>kg</w:t>
      </w:r>
      <w:r w:rsidRPr="00AB5678">
        <w:rPr>
          <w:rFonts w:ascii="Times New Roman" w:hAnsi="Times New Roman" w:cs="Times New Roman"/>
          <w:color w:val="000000" w:themeColor="text1"/>
          <w:sz w:val="24"/>
          <w:szCs w:val="24"/>
          <w:vertAlign w:val="superscript"/>
          <w:lang w:bidi="bn-IN"/>
        </w:rPr>
        <w:t>-1</w:t>
      </w:r>
      <w:r>
        <w:rPr>
          <w:rFonts w:ascii="Times New Roman" w:hAnsi="Times New Roman" w:cs="Times New Roman"/>
          <w:color w:val="000000" w:themeColor="text1"/>
          <w:sz w:val="24"/>
          <w:szCs w:val="24"/>
          <w:lang w:bidi="bn-IN"/>
        </w:rPr>
        <w:t xml:space="preserve"> at station 6, during </w:t>
      </w:r>
      <w:r w:rsidRPr="005D4A05">
        <w:rPr>
          <w:rFonts w:ascii="Times New Roman" w:hAnsi="Times New Roman" w:cs="Times New Roman"/>
          <w:color w:val="000000" w:themeColor="text1"/>
          <w:sz w:val="24"/>
          <w:szCs w:val="24"/>
          <w:lang w:bidi="bn-IN"/>
        </w:rPr>
        <w:t xml:space="preserve">winter and </w:t>
      </w:r>
      <w:r>
        <w:rPr>
          <w:rFonts w:ascii="Times New Roman" w:hAnsi="Times New Roman" w:cs="Times New Roman"/>
          <w:color w:val="000000" w:themeColor="text1"/>
          <w:sz w:val="24"/>
          <w:szCs w:val="24"/>
          <w:lang w:bidi="bn-IN"/>
        </w:rPr>
        <w:t>rainy</w:t>
      </w:r>
      <w:r w:rsidRPr="005D4A05">
        <w:rPr>
          <w:rFonts w:ascii="Times New Roman" w:hAnsi="Times New Roman" w:cs="Times New Roman"/>
          <w:color w:val="000000" w:themeColor="text1"/>
          <w:sz w:val="24"/>
          <w:szCs w:val="24"/>
          <w:lang w:bidi="bn-IN"/>
        </w:rPr>
        <w:t xml:space="preserve"> season, respectively</w:t>
      </w:r>
      <w:r>
        <w:rPr>
          <w:rFonts w:ascii="Times New Roman" w:hAnsi="Times New Roman" w:cs="Times New Roman"/>
          <w:color w:val="000000" w:themeColor="text1"/>
          <w:sz w:val="24"/>
          <w:szCs w:val="24"/>
          <w:lang w:bidi="bn-IN"/>
        </w:rPr>
        <w:t>.</w:t>
      </w:r>
      <w:r w:rsidRPr="005D4A05">
        <w:rPr>
          <w:rFonts w:ascii="Times New Roman" w:hAnsi="Times New Roman" w:cs="Times New Roman"/>
          <w:color w:val="000000" w:themeColor="text1"/>
          <w:sz w:val="24"/>
          <w:szCs w:val="24"/>
          <w:lang w:bidi="bn-IN"/>
        </w:rPr>
        <w:t xml:space="preserve"> Actually, this </w:t>
      </w:r>
      <w:r>
        <w:rPr>
          <w:rFonts w:ascii="Times New Roman" w:hAnsi="Times New Roman" w:cs="Times New Roman"/>
          <w:color w:val="000000" w:themeColor="text1"/>
          <w:sz w:val="24"/>
          <w:szCs w:val="24"/>
          <w:lang w:bidi="bn-IN"/>
        </w:rPr>
        <w:t>S9</w:t>
      </w:r>
      <w:r w:rsidRPr="005D4A05">
        <w:rPr>
          <w:rFonts w:ascii="Times New Roman" w:hAnsi="Times New Roman" w:cs="Times New Roman"/>
          <w:color w:val="000000" w:themeColor="text1"/>
          <w:sz w:val="24"/>
          <w:szCs w:val="24"/>
          <w:lang w:bidi="bn-IN"/>
        </w:rPr>
        <w:t xml:space="preserve"> sampling s</w:t>
      </w:r>
      <w:r>
        <w:rPr>
          <w:rFonts w:ascii="Times New Roman" w:hAnsi="Times New Roman" w:cs="Times New Roman"/>
          <w:color w:val="000000" w:themeColor="text1"/>
          <w:sz w:val="24"/>
          <w:szCs w:val="24"/>
          <w:lang w:bidi="bn-IN"/>
        </w:rPr>
        <w:t>tation</w:t>
      </w:r>
      <w:r w:rsidRPr="005D4A05">
        <w:rPr>
          <w:rFonts w:ascii="Times New Roman" w:hAnsi="Times New Roman" w:cs="Times New Roman"/>
          <w:color w:val="000000" w:themeColor="text1"/>
          <w:sz w:val="24"/>
          <w:szCs w:val="24"/>
          <w:lang w:bidi="bn-IN"/>
        </w:rPr>
        <w:t xml:space="preserve"> was municipal waste throwing area in </w:t>
      </w:r>
      <w:proofErr w:type="gramStart"/>
      <w:r>
        <w:rPr>
          <w:rFonts w:ascii="Times New Roman" w:hAnsi="Times New Roman" w:cs="Times New Roman"/>
          <w:color w:val="000000" w:themeColor="text1"/>
          <w:sz w:val="24"/>
          <w:szCs w:val="24"/>
          <w:lang w:bidi="bn-IN"/>
        </w:rPr>
        <w:t>Turag river</w:t>
      </w:r>
      <w:proofErr w:type="gramEnd"/>
      <w:r w:rsidRPr="005D4A05">
        <w:rPr>
          <w:rFonts w:ascii="Times New Roman" w:hAnsi="Times New Roman" w:cs="Times New Roman"/>
          <w:color w:val="000000" w:themeColor="text1"/>
          <w:sz w:val="24"/>
          <w:szCs w:val="24"/>
          <w:lang w:bidi="bn-IN"/>
        </w:rPr>
        <w:t xml:space="preserve">. Higher amount of Ni was found at the site near to the district urban area, which indicates the higher input of Ni in </w:t>
      </w:r>
      <w:r w:rsidRPr="005D4A05">
        <w:rPr>
          <w:rFonts w:ascii="Times New Roman" w:hAnsi="Times New Roman" w:cs="Times New Roman"/>
          <w:color w:val="000000" w:themeColor="text1"/>
          <w:sz w:val="24"/>
          <w:szCs w:val="24"/>
          <w:lang w:bidi="bn-IN"/>
        </w:rPr>
        <w:lastRenderedPageBreak/>
        <w:t xml:space="preserve">sediment that might be originated from urban and industrial wastes (Mohiuddin </w:t>
      </w:r>
      <w:r w:rsidRPr="00F11918">
        <w:rPr>
          <w:rFonts w:ascii="Times New Roman" w:hAnsi="Times New Roman" w:cs="Times New Roman"/>
          <w:i/>
          <w:iCs/>
          <w:color w:val="000000" w:themeColor="text1"/>
          <w:sz w:val="24"/>
          <w:szCs w:val="24"/>
          <w:lang w:bidi="bn-IN"/>
        </w:rPr>
        <w:t>et al</w:t>
      </w:r>
      <w:r w:rsidRPr="005D4A05">
        <w:rPr>
          <w:rFonts w:ascii="Times New Roman" w:hAnsi="Times New Roman" w:cs="Times New Roman"/>
          <w:color w:val="000000" w:themeColor="text1"/>
          <w:sz w:val="24"/>
          <w:szCs w:val="24"/>
          <w:lang w:bidi="bn-IN"/>
        </w:rPr>
        <w:t>.</w:t>
      </w:r>
      <w:r>
        <w:rPr>
          <w:rFonts w:ascii="Times New Roman" w:hAnsi="Times New Roman" w:cs="Times New Roman"/>
          <w:color w:val="000000" w:themeColor="text1"/>
          <w:sz w:val="24"/>
          <w:szCs w:val="24"/>
          <w:lang w:bidi="bn-IN"/>
        </w:rPr>
        <w:t>,</w:t>
      </w:r>
      <w:r w:rsidRPr="005D4A05">
        <w:rPr>
          <w:rFonts w:ascii="Times New Roman" w:hAnsi="Times New Roman" w:cs="Times New Roman"/>
          <w:color w:val="000000" w:themeColor="text1"/>
          <w:sz w:val="24"/>
          <w:szCs w:val="24"/>
          <w:lang w:bidi="bn-IN"/>
        </w:rPr>
        <w:t xml:space="preserve"> 2011). Nickel concentration in sediments of the present study was higher than the other studies </w:t>
      </w:r>
      <w:r w:rsidR="00F17098">
        <w:rPr>
          <w:rFonts w:ascii="Times New Roman" w:hAnsi="Times New Roman" w:cs="Times New Roman"/>
          <w:color w:val="000000" w:themeColor="text1"/>
          <w:sz w:val="24"/>
          <w:szCs w:val="24"/>
          <w:lang w:bidi="bn-IN"/>
        </w:rPr>
        <w:t xml:space="preserve">conducted in Bangladesh and other region of the world </w:t>
      </w:r>
      <w:r w:rsidRPr="005D4A05">
        <w:rPr>
          <w:rFonts w:ascii="Times New Roman" w:hAnsi="Times New Roman" w:cs="Times New Roman"/>
          <w:color w:val="000000" w:themeColor="text1"/>
          <w:sz w:val="24"/>
          <w:szCs w:val="24"/>
          <w:lang w:bidi="bn-IN"/>
        </w:rPr>
        <w:t>(Datta and Subramanian</w:t>
      </w:r>
      <w:r>
        <w:rPr>
          <w:rFonts w:ascii="Times New Roman" w:hAnsi="Times New Roman" w:cs="Times New Roman"/>
          <w:color w:val="000000" w:themeColor="text1"/>
          <w:sz w:val="24"/>
          <w:szCs w:val="24"/>
          <w:lang w:bidi="bn-IN"/>
        </w:rPr>
        <w:t>,</w:t>
      </w:r>
      <w:r w:rsidRPr="005D4A05">
        <w:rPr>
          <w:rFonts w:ascii="Times New Roman" w:hAnsi="Times New Roman" w:cs="Times New Roman"/>
          <w:color w:val="000000" w:themeColor="text1"/>
          <w:sz w:val="24"/>
          <w:szCs w:val="24"/>
          <w:lang w:bidi="bn-IN"/>
        </w:rPr>
        <w:t xml:space="preserve"> 1998</w:t>
      </w:r>
      <w:r>
        <w:rPr>
          <w:rFonts w:ascii="Times New Roman" w:hAnsi="Times New Roman" w:cs="Times New Roman"/>
          <w:color w:val="000000" w:themeColor="text1"/>
          <w:sz w:val="24"/>
          <w:szCs w:val="24"/>
          <w:lang w:bidi="bn-IN"/>
        </w:rPr>
        <w:t>;</w:t>
      </w:r>
      <w:r w:rsidRPr="005D4A05">
        <w:rPr>
          <w:rFonts w:ascii="Times New Roman" w:hAnsi="Times New Roman" w:cs="Times New Roman"/>
          <w:color w:val="000000" w:themeColor="text1"/>
          <w:sz w:val="24"/>
          <w:szCs w:val="24"/>
          <w:lang w:bidi="bn-IN"/>
        </w:rPr>
        <w:t xml:space="preserve"> </w:t>
      </w:r>
      <w:proofErr w:type="spellStart"/>
      <w:r w:rsidRPr="008F3136">
        <w:rPr>
          <w:rFonts w:ascii="Times New Roman" w:hAnsi="Times New Roman" w:cs="Times New Roman"/>
          <w:color w:val="000000" w:themeColor="text1"/>
          <w:sz w:val="24"/>
          <w:szCs w:val="24"/>
          <w:lang w:bidi="bn-IN"/>
        </w:rPr>
        <w:t>Karbassi</w:t>
      </w:r>
      <w:proofErr w:type="spellEnd"/>
      <w:r w:rsidRPr="008F3136">
        <w:rPr>
          <w:rFonts w:ascii="Times New Roman" w:hAnsi="Times New Roman" w:cs="Times New Roman"/>
          <w:color w:val="000000" w:themeColor="text1"/>
          <w:sz w:val="24"/>
          <w:szCs w:val="24"/>
          <w:lang w:bidi="bn-IN"/>
        </w:rPr>
        <w:t xml:space="preserve"> </w:t>
      </w:r>
      <w:r w:rsidRPr="008F3136">
        <w:rPr>
          <w:rFonts w:ascii="Times New Roman" w:hAnsi="Times New Roman" w:cs="Times New Roman"/>
          <w:i/>
          <w:iCs/>
          <w:color w:val="000000" w:themeColor="text1"/>
          <w:sz w:val="24"/>
          <w:szCs w:val="24"/>
          <w:lang w:bidi="bn-IN"/>
        </w:rPr>
        <w:t>et al</w:t>
      </w:r>
      <w:r w:rsidRPr="008F3136">
        <w:rPr>
          <w:rFonts w:ascii="Times New Roman" w:hAnsi="Times New Roman" w:cs="Times New Roman"/>
          <w:color w:val="000000" w:themeColor="text1"/>
          <w:sz w:val="24"/>
          <w:szCs w:val="24"/>
          <w:lang w:bidi="bn-IN"/>
        </w:rPr>
        <w:t xml:space="preserve">., 2008; Liu </w:t>
      </w:r>
      <w:r w:rsidRPr="008F3136">
        <w:rPr>
          <w:rFonts w:ascii="Times New Roman" w:hAnsi="Times New Roman" w:cs="Times New Roman"/>
          <w:i/>
          <w:iCs/>
          <w:color w:val="000000" w:themeColor="text1"/>
          <w:sz w:val="24"/>
          <w:szCs w:val="24"/>
          <w:lang w:bidi="bn-IN"/>
        </w:rPr>
        <w:t>et al</w:t>
      </w:r>
      <w:r w:rsidRPr="008F3136">
        <w:rPr>
          <w:rFonts w:ascii="Times New Roman" w:hAnsi="Times New Roman" w:cs="Times New Roman"/>
          <w:color w:val="000000" w:themeColor="text1"/>
          <w:sz w:val="24"/>
          <w:szCs w:val="24"/>
          <w:lang w:bidi="bn-IN"/>
        </w:rPr>
        <w:t>., 2016</w:t>
      </w:r>
      <w:r>
        <w:rPr>
          <w:rFonts w:ascii="Times New Roman" w:hAnsi="Times New Roman" w:cs="Times New Roman"/>
          <w:color w:val="000000" w:themeColor="text1"/>
          <w:sz w:val="24"/>
          <w:szCs w:val="24"/>
          <w:lang w:bidi="bn-IN"/>
        </w:rPr>
        <w:t>;</w:t>
      </w:r>
      <w:r w:rsidRPr="005D4A05">
        <w:rPr>
          <w:rFonts w:ascii="Times New Roman" w:hAnsi="Times New Roman" w:cs="Times New Roman"/>
          <w:color w:val="000000" w:themeColor="text1"/>
          <w:sz w:val="24"/>
          <w:szCs w:val="24"/>
          <w:lang w:bidi="bn-IN"/>
        </w:rPr>
        <w:t xml:space="preserve"> </w:t>
      </w:r>
      <w:proofErr w:type="spellStart"/>
      <w:r>
        <w:rPr>
          <w:rFonts w:ascii="Times New Roman" w:hAnsi="Times New Roman" w:cs="Times New Roman"/>
          <w:color w:val="000000" w:themeColor="text1"/>
          <w:sz w:val="24"/>
          <w:szCs w:val="24"/>
          <w:lang w:bidi="bn-IN"/>
        </w:rPr>
        <w:t>Baki</w:t>
      </w:r>
      <w:proofErr w:type="spellEnd"/>
      <w:r w:rsidRPr="005D4A05">
        <w:rPr>
          <w:rFonts w:ascii="Times New Roman" w:hAnsi="Times New Roman" w:cs="Times New Roman"/>
          <w:color w:val="000000" w:themeColor="text1"/>
          <w:sz w:val="24"/>
          <w:szCs w:val="24"/>
          <w:lang w:bidi="bn-IN"/>
        </w:rPr>
        <w:t xml:space="preserve"> </w:t>
      </w:r>
      <w:r w:rsidRPr="00F11918">
        <w:rPr>
          <w:rFonts w:ascii="Times New Roman" w:hAnsi="Times New Roman" w:cs="Times New Roman"/>
          <w:i/>
          <w:iCs/>
          <w:color w:val="000000" w:themeColor="text1"/>
          <w:sz w:val="24"/>
          <w:szCs w:val="24"/>
          <w:lang w:bidi="bn-IN"/>
        </w:rPr>
        <w:t>et al</w:t>
      </w:r>
      <w:r w:rsidRPr="005D4A05">
        <w:rPr>
          <w:rFonts w:ascii="Times New Roman" w:hAnsi="Times New Roman" w:cs="Times New Roman"/>
          <w:color w:val="000000" w:themeColor="text1"/>
          <w:sz w:val="24"/>
          <w:szCs w:val="24"/>
          <w:lang w:bidi="bn-IN"/>
        </w:rPr>
        <w:t>.</w:t>
      </w:r>
      <w:r>
        <w:rPr>
          <w:rFonts w:ascii="Times New Roman" w:hAnsi="Times New Roman" w:cs="Times New Roman"/>
          <w:color w:val="000000" w:themeColor="text1"/>
          <w:sz w:val="24"/>
          <w:szCs w:val="24"/>
          <w:lang w:bidi="bn-IN"/>
        </w:rPr>
        <w:t>,</w:t>
      </w:r>
      <w:r w:rsidRPr="005D4A05">
        <w:rPr>
          <w:rFonts w:ascii="Times New Roman" w:hAnsi="Times New Roman" w:cs="Times New Roman"/>
          <w:color w:val="000000" w:themeColor="text1"/>
          <w:sz w:val="24"/>
          <w:szCs w:val="24"/>
          <w:lang w:bidi="bn-IN"/>
        </w:rPr>
        <w:t xml:space="preserve"> 20</w:t>
      </w:r>
      <w:r>
        <w:rPr>
          <w:rFonts w:ascii="Times New Roman" w:hAnsi="Times New Roman" w:cs="Times New Roman"/>
          <w:color w:val="000000" w:themeColor="text1"/>
          <w:sz w:val="24"/>
          <w:szCs w:val="24"/>
          <w:lang w:bidi="bn-IN"/>
        </w:rPr>
        <w:t>18; Jolly</w:t>
      </w:r>
      <w:r w:rsidRPr="005D4A05">
        <w:rPr>
          <w:rFonts w:ascii="Times New Roman" w:hAnsi="Times New Roman" w:cs="Times New Roman"/>
          <w:color w:val="000000" w:themeColor="text1"/>
          <w:sz w:val="24"/>
          <w:szCs w:val="24"/>
          <w:lang w:bidi="bn-IN"/>
        </w:rPr>
        <w:t xml:space="preserve"> </w:t>
      </w:r>
      <w:r w:rsidRPr="00F11918">
        <w:rPr>
          <w:rFonts w:ascii="Times New Roman" w:hAnsi="Times New Roman" w:cs="Times New Roman"/>
          <w:i/>
          <w:iCs/>
          <w:color w:val="000000" w:themeColor="text1"/>
          <w:sz w:val="24"/>
          <w:szCs w:val="24"/>
          <w:lang w:bidi="bn-IN"/>
        </w:rPr>
        <w:t>et al</w:t>
      </w:r>
      <w:r w:rsidRPr="005D4A05">
        <w:rPr>
          <w:rFonts w:ascii="Times New Roman" w:hAnsi="Times New Roman" w:cs="Times New Roman"/>
          <w:color w:val="000000" w:themeColor="text1"/>
          <w:sz w:val="24"/>
          <w:szCs w:val="24"/>
          <w:lang w:bidi="bn-IN"/>
        </w:rPr>
        <w:t>.</w:t>
      </w:r>
      <w:r>
        <w:rPr>
          <w:rFonts w:ascii="Times New Roman" w:hAnsi="Times New Roman" w:cs="Times New Roman"/>
          <w:color w:val="000000" w:themeColor="text1"/>
          <w:sz w:val="24"/>
          <w:szCs w:val="24"/>
          <w:lang w:bidi="bn-IN"/>
        </w:rPr>
        <w:t>,</w:t>
      </w:r>
      <w:r w:rsidRPr="005D4A05">
        <w:rPr>
          <w:rFonts w:ascii="Times New Roman" w:hAnsi="Times New Roman" w:cs="Times New Roman"/>
          <w:color w:val="000000" w:themeColor="text1"/>
          <w:sz w:val="24"/>
          <w:szCs w:val="24"/>
          <w:lang w:bidi="bn-IN"/>
        </w:rPr>
        <w:t xml:space="preserve"> 20</w:t>
      </w:r>
      <w:r>
        <w:rPr>
          <w:rFonts w:ascii="Times New Roman" w:hAnsi="Times New Roman" w:cs="Times New Roman"/>
          <w:color w:val="000000" w:themeColor="text1"/>
          <w:sz w:val="24"/>
          <w:szCs w:val="24"/>
          <w:lang w:bidi="bn-IN"/>
        </w:rPr>
        <w:t>19</w:t>
      </w:r>
      <w:r w:rsidRPr="005D4A05">
        <w:rPr>
          <w:rFonts w:ascii="Times New Roman" w:hAnsi="Times New Roman" w:cs="Times New Roman"/>
          <w:color w:val="000000" w:themeColor="text1"/>
          <w:sz w:val="24"/>
          <w:szCs w:val="24"/>
          <w:lang w:bidi="bn-IN"/>
        </w:rPr>
        <w:t xml:space="preserve">). Ni concentration of </w:t>
      </w:r>
      <w:r>
        <w:rPr>
          <w:rFonts w:ascii="Times New Roman" w:hAnsi="Times New Roman" w:cs="Times New Roman"/>
          <w:color w:val="000000" w:themeColor="text1"/>
          <w:sz w:val="24"/>
          <w:szCs w:val="24"/>
          <w:lang w:bidi="bn-IN"/>
        </w:rPr>
        <w:t xml:space="preserve">the </w:t>
      </w:r>
      <w:r w:rsidRPr="005D4A05">
        <w:rPr>
          <w:rFonts w:ascii="Times New Roman" w:hAnsi="Times New Roman" w:cs="Times New Roman"/>
          <w:color w:val="000000" w:themeColor="text1"/>
          <w:sz w:val="24"/>
          <w:szCs w:val="24"/>
          <w:lang w:bidi="bn-IN"/>
        </w:rPr>
        <w:t>present study</w:t>
      </w:r>
      <w:r>
        <w:rPr>
          <w:rFonts w:ascii="Times New Roman" w:hAnsi="Times New Roman" w:cs="Times New Roman"/>
          <w:color w:val="000000" w:themeColor="text1"/>
          <w:sz w:val="24"/>
          <w:szCs w:val="24"/>
          <w:lang w:bidi="bn-IN"/>
        </w:rPr>
        <w:t xml:space="preserve"> was</w:t>
      </w:r>
      <w:r w:rsidRPr="005D4A05">
        <w:rPr>
          <w:rFonts w:ascii="Times New Roman" w:hAnsi="Times New Roman" w:cs="Times New Roman"/>
          <w:color w:val="000000" w:themeColor="text1"/>
          <w:sz w:val="24"/>
          <w:szCs w:val="24"/>
          <w:lang w:bidi="bn-IN"/>
        </w:rPr>
        <w:t xml:space="preserve"> also compared to </w:t>
      </w:r>
      <w:r>
        <w:rPr>
          <w:rFonts w:ascii="Times New Roman" w:hAnsi="Times New Roman" w:cs="Times New Roman"/>
          <w:color w:val="000000" w:themeColor="text1"/>
          <w:sz w:val="24"/>
          <w:szCs w:val="24"/>
          <w:lang w:bidi="bn-IN"/>
        </w:rPr>
        <w:t xml:space="preserve">the </w:t>
      </w:r>
      <w:r w:rsidRPr="005D4A05">
        <w:rPr>
          <w:rFonts w:ascii="Times New Roman" w:hAnsi="Times New Roman" w:cs="Times New Roman"/>
          <w:color w:val="000000" w:themeColor="text1"/>
          <w:sz w:val="24"/>
          <w:szCs w:val="24"/>
          <w:lang w:bidi="bn-IN"/>
        </w:rPr>
        <w:t xml:space="preserve">several </w:t>
      </w:r>
      <w:r w:rsidR="00645FEE" w:rsidRPr="00816BE4">
        <w:rPr>
          <w:rFonts w:ascii="Times New Roman" w:hAnsi="Times New Roman" w:cs="Times New Roman"/>
          <w:color w:val="000000" w:themeColor="text1"/>
          <w:sz w:val="24"/>
          <w:szCs w:val="24"/>
          <w:lang w:bidi="bn-IN"/>
        </w:rPr>
        <w:t>sediment quality guidelines</w:t>
      </w:r>
      <w:r w:rsidRPr="005D4A05">
        <w:rPr>
          <w:rFonts w:ascii="Times New Roman" w:hAnsi="Times New Roman" w:cs="Times New Roman"/>
          <w:color w:val="000000" w:themeColor="text1"/>
          <w:sz w:val="24"/>
          <w:szCs w:val="24"/>
          <w:lang w:bidi="bn-IN"/>
        </w:rPr>
        <w:t xml:space="preserve"> and it was found that Ni concentration level for </w:t>
      </w:r>
      <w:r>
        <w:rPr>
          <w:rFonts w:ascii="Times New Roman" w:hAnsi="Times New Roman" w:cs="Times New Roman"/>
          <w:color w:val="000000" w:themeColor="text1"/>
          <w:sz w:val="24"/>
          <w:szCs w:val="24"/>
          <w:lang w:bidi="bn-IN"/>
        </w:rPr>
        <w:t xml:space="preserve">the </w:t>
      </w:r>
      <w:r w:rsidRPr="005D4A05">
        <w:rPr>
          <w:rFonts w:ascii="Times New Roman" w:hAnsi="Times New Roman" w:cs="Times New Roman"/>
          <w:color w:val="000000" w:themeColor="text1"/>
          <w:sz w:val="24"/>
          <w:szCs w:val="24"/>
          <w:lang w:bidi="bn-IN"/>
        </w:rPr>
        <w:t xml:space="preserve">present study was higher than </w:t>
      </w:r>
      <w:r>
        <w:rPr>
          <w:rFonts w:ascii="Times New Roman" w:hAnsi="Times New Roman" w:cs="Times New Roman"/>
          <w:color w:val="000000" w:themeColor="text1"/>
          <w:sz w:val="24"/>
          <w:szCs w:val="24"/>
          <w:lang w:bidi="bn-IN"/>
        </w:rPr>
        <w:t xml:space="preserve">ASV, </w:t>
      </w:r>
      <w:r w:rsidRPr="005D4A05">
        <w:rPr>
          <w:rFonts w:ascii="Times New Roman" w:hAnsi="Times New Roman" w:cs="Times New Roman"/>
          <w:color w:val="000000" w:themeColor="text1"/>
          <w:sz w:val="24"/>
          <w:szCs w:val="24"/>
          <w:lang w:bidi="bn-IN"/>
        </w:rPr>
        <w:t>CUC,</w:t>
      </w:r>
      <w:r>
        <w:rPr>
          <w:rFonts w:ascii="Times New Roman" w:hAnsi="Times New Roman" w:cs="Times New Roman"/>
          <w:color w:val="000000" w:themeColor="text1"/>
          <w:sz w:val="24"/>
          <w:szCs w:val="24"/>
          <w:lang w:bidi="bn-IN"/>
        </w:rPr>
        <w:t xml:space="preserve"> </w:t>
      </w:r>
      <w:r w:rsidRPr="005D4A05">
        <w:rPr>
          <w:rFonts w:ascii="Times New Roman" w:hAnsi="Times New Roman" w:cs="Times New Roman"/>
          <w:color w:val="000000" w:themeColor="text1"/>
          <w:sz w:val="24"/>
          <w:szCs w:val="24"/>
          <w:lang w:bidi="bn-IN"/>
        </w:rPr>
        <w:t>TRV, LEL, TEL,</w:t>
      </w:r>
      <w:r>
        <w:rPr>
          <w:rFonts w:ascii="Times New Roman" w:hAnsi="Times New Roman" w:cs="Times New Roman"/>
          <w:color w:val="000000" w:themeColor="text1"/>
          <w:sz w:val="24"/>
          <w:szCs w:val="24"/>
          <w:lang w:bidi="bn-IN"/>
        </w:rPr>
        <w:t xml:space="preserve"> SEL,</w:t>
      </w:r>
      <w:r w:rsidRPr="005D4A05">
        <w:rPr>
          <w:rFonts w:ascii="Times New Roman" w:hAnsi="Times New Roman" w:cs="Times New Roman"/>
          <w:color w:val="000000" w:themeColor="text1"/>
          <w:sz w:val="24"/>
          <w:szCs w:val="24"/>
          <w:lang w:bidi="bn-IN"/>
        </w:rPr>
        <w:t xml:space="preserve"> PEL and ERL (</w:t>
      </w:r>
      <w:proofErr w:type="spellStart"/>
      <w:r w:rsidRPr="00DD3FFD">
        <w:rPr>
          <w:rFonts w:ascii="Times New Roman" w:hAnsi="Times New Roman" w:cs="Times New Roman"/>
          <w:color w:val="000000" w:themeColor="text1"/>
          <w:sz w:val="24"/>
          <w:szCs w:val="24"/>
          <w:lang w:bidi="bn-IN"/>
        </w:rPr>
        <w:t>Turekian</w:t>
      </w:r>
      <w:proofErr w:type="spellEnd"/>
      <w:r w:rsidRPr="00DD3FFD">
        <w:rPr>
          <w:rFonts w:ascii="Times New Roman" w:hAnsi="Times New Roman" w:cs="Times New Roman"/>
          <w:color w:val="000000" w:themeColor="text1"/>
          <w:sz w:val="24"/>
          <w:szCs w:val="24"/>
          <w:lang w:bidi="bn-IN"/>
        </w:rPr>
        <w:t xml:space="preserve"> and </w:t>
      </w:r>
      <w:proofErr w:type="spellStart"/>
      <w:r w:rsidRPr="00DD3FFD">
        <w:rPr>
          <w:rFonts w:ascii="Times New Roman" w:hAnsi="Times New Roman" w:cs="Times New Roman"/>
          <w:color w:val="000000" w:themeColor="text1"/>
          <w:sz w:val="24"/>
          <w:szCs w:val="24"/>
          <w:lang w:bidi="bn-IN"/>
        </w:rPr>
        <w:t>Wedepohl</w:t>
      </w:r>
      <w:proofErr w:type="spellEnd"/>
      <w:r>
        <w:rPr>
          <w:rFonts w:ascii="Times New Roman" w:hAnsi="Times New Roman" w:cs="Times New Roman"/>
          <w:color w:val="000000" w:themeColor="text1"/>
          <w:sz w:val="24"/>
          <w:szCs w:val="24"/>
          <w:lang w:bidi="bn-IN"/>
        </w:rPr>
        <w:t>,</w:t>
      </w:r>
      <w:r w:rsidRPr="00DD3FFD">
        <w:rPr>
          <w:rFonts w:ascii="Times New Roman" w:hAnsi="Times New Roman" w:cs="Times New Roman"/>
          <w:color w:val="000000" w:themeColor="text1"/>
          <w:sz w:val="24"/>
          <w:szCs w:val="24"/>
          <w:lang w:bidi="bn-IN"/>
        </w:rPr>
        <w:t xml:space="preserve"> 1961</w:t>
      </w:r>
      <w:r>
        <w:rPr>
          <w:rFonts w:ascii="Times New Roman" w:hAnsi="Times New Roman" w:cs="Times New Roman"/>
          <w:color w:val="000000" w:themeColor="text1"/>
          <w:sz w:val="24"/>
          <w:szCs w:val="24"/>
          <w:lang w:bidi="bn-IN"/>
        </w:rPr>
        <w:t>;</w:t>
      </w:r>
      <w:r w:rsidRPr="00DD3FFD">
        <w:rPr>
          <w:rFonts w:ascii="Times New Roman" w:hAnsi="Times New Roman" w:cs="Times New Roman"/>
          <w:color w:val="000000" w:themeColor="text1"/>
          <w:sz w:val="24"/>
          <w:szCs w:val="24"/>
          <w:lang w:bidi="bn-IN"/>
        </w:rPr>
        <w:t xml:space="preserve"> USEPA</w:t>
      </w:r>
      <w:r>
        <w:rPr>
          <w:rFonts w:ascii="Times New Roman" w:hAnsi="Times New Roman" w:cs="Times New Roman"/>
          <w:color w:val="000000" w:themeColor="text1"/>
          <w:sz w:val="24"/>
          <w:szCs w:val="24"/>
          <w:lang w:bidi="bn-IN"/>
        </w:rPr>
        <w:t>,</w:t>
      </w:r>
      <w:r w:rsidRPr="00DD3FFD">
        <w:rPr>
          <w:rFonts w:ascii="Times New Roman" w:hAnsi="Times New Roman" w:cs="Times New Roman"/>
          <w:color w:val="000000" w:themeColor="text1"/>
          <w:sz w:val="24"/>
          <w:szCs w:val="24"/>
          <w:lang w:bidi="bn-IN"/>
        </w:rPr>
        <w:t xml:space="preserve"> </w:t>
      </w:r>
      <w:r>
        <w:rPr>
          <w:rFonts w:ascii="Times New Roman" w:hAnsi="Times New Roman" w:cs="Times New Roman"/>
          <w:color w:val="000000" w:themeColor="text1"/>
          <w:sz w:val="24"/>
          <w:szCs w:val="24"/>
          <w:lang w:bidi="bn-IN"/>
        </w:rPr>
        <w:t>2011;</w:t>
      </w:r>
      <w:r w:rsidRPr="00DD3FFD">
        <w:rPr>
          <w:rFonts w:ascii="Times New Roman" w:hAnsi="Times New Roman" w:cs="Times New Roman"/>
          <w:color w:val="000000" w:themeColor="text1"/>
          <w:sz w:val="24"/>
          <w:szCs w:val="24"/>
          <w:lang w:bidi="bn-IN"/>
        </w:rPr>
        <w:t xml:space="preserve"> M</w:t>
      </w:r>
      <w:r>
        <w:rPr>
          <w:rFonts w:ascii="Times New Roman" w:hAnsi="Times New Roman" w:cs="Times New Roman"/>
          <w:color w:val="000000" w:themeColor="text1"/>
          <w:sz w:val="24"/>
          <w:szCs w:val="24"/>
          <w:lang w:bidi="bn-IN"/>
        </w:rPr>
        <w:t>a</w:t>
      </w:r>
      <w:r w:rsidRPr="00DD3FFD">
        <w:rPr>
          <w:rFonts w:ascii="Times New Roman" w:hAnsi="Times New Roman" w:cs="Times New Roman"/>
          <w:color w:val="000000" w:themeColor="text1"/>
          <w:sz w:val="24"/>
          <w:szCs w:val="24"/>
          <w:lang w:bidi="bn-IN"/>
        </w:rPr>
        <w:t xml:space="preserve">cDonald </w:t>
      </w:r>
      <w:r w:rsidRPr="008F3136">
        <w:rPr>
          <w:rFonts w:ascii="Times New Roman" w:hAnsi="Times New Roman" w:cs="Times New Roman"/>
          <w:i/>
          <w:iCs/>
          <w:color w:val="000000" w:themeColor="text1"/>
          <w:sz w:val="24"/>
          <w:szCs w:val="24"/>
          <w:lang w:bidi="bn-IN"/>
        </w:rPr>
        <w:t>et al</w:t>
      </w:r>
      <w:r w:rsidRPr="00DD3FFD">
        <w:rPr>
          <w:rFonts w:ascii="Times New Roman" w:hAnsi="Times New Roman" w:cs="Times New Roman"/>
          <w:color w:val="000000" w:themeColor="text1"/>
          <w:sz w:val="24"/>
          <w:szCs w:val="24"/>
          <w:lang w:bidi="bn-IN"/>
        </w:rPr>
        <w:t>.</w:t>
      </w:r>
      <w:r>
        <w:rPr>
          <w:rFonts w:ascii="Times New Roman" w:hAnsi="Times New Roman" w:cs="Times New Roman"/>
          <w:color w:val="000000" w:themeColor="text1"/>
          <w:sz w:val="24"/>
          <w:szCs w:val="24"/>
          <w:lang w:bidi="bn-IN"/>
        </w:rPr>
        <w:t>,</w:t>
      </w:r>
      <w:r w:rsidRPr="00DD3FFD">
        <w:rPr>
          <w:rFonts w:ascii="Times New Roman" w:hAnsi="Times New Roman" w:cs="Times New Roman"/>
          <w:color w:val="000000" w:themeColor="text1"/>
          <w:sz w:val="24"/>
          <w:szCs w:val="24"/>
          <w:lang w:bidi="bn-IN"/>
        </w:rPr>
        <w:t xml:space="preserve"> 2000</w:t>
      </w:r>
      <w:r w:rsidR="00B97046">
        <w:rPr>
          <w:rFonts w:ascii="Times New Roman" w:hAnsi="Times New Roman" w:cs="Times New Roman"/>
          <w:color w:val="000000" w:themeColor="text1"/>
          <w:sz w:val="24"/>
          <w:szCs w:val="24"/>
          <w:lang w:bidi="bn-IN"/>
        </w:rPr>
        <w:t>;</w:t>
      </w:r>
      <w:r w:rsidRPr="00DD3FFD">
        <w:rPr>
          <w:rFonts w:ascii="Times New Roman" w:hAnsi="Times New Roman" w:cs="Times New Roman"/>
          <w:color w:val="000000" w:themeColor="text1"/>
          <w:sz w:val="24"/>
          <w:szCs w:val="24"/>
          <w:lang w:bidi="bn-IN"/>
        </w:rPr>
        <w:t xml:space="preserve"> Rudnick and Gao</w:t>
      </w:r>
      <w:r>
        <w:rPr>
          <w:rFonts w:ascii="Times New Roman" w:hAnsi="Times New Roman" w:cs="Times New Roman"/>
          <w:color w:val="000000" w:themeColor="text1"/>
          <w:sz w:val="24"/>
          <w:szCs w:val="24"/>
          <w:lang w:bidi="bn-IN"/>
        </w:rPr>
        <w:t>,</w:t>
      </w:r>
      <w:r w:rsidRPr="00DD3FFD">
        <w:rPr>
          <w:rFonts w:ascii="Times New Roman" w:hAnsi="Times New Roman" w:cs="Times New Roman"/>
          <w:color w:val="000000" w:themeColor="text1"/>
          <w:sz w:val="24"/>
          <w:szCs w:val="24"/>
          <w:lang w:bidi="bn-IN"/>
        </w:rPr>
        <w:t xml:space="preserve"> 2003</w:t>
      </w:r>
      <w:r w:rsidRPr="005D4A05">
        <w:rPr>
          <w:rFonts w:ascii="Times New Roman" w:hAnsi="Times New Roman" w:cs="Times New Roman"/>
          <w:color w:val="000000" w:themeColor="text1"/>
          <w:sz w:val="24"/>
          <w:szCs w:val="24"/>
          <w:lang w:bidi="bn-IN"/>
        </w:rPr>
        <w:t>)</w:t>
      </w:r>
      <w:r>
        <w:rPr>
          <w:rFonts w:ascii="Times New Roman" w:hAnsi="Times New Roman" w:cs="Times New Roman"/>
          <w:color w:val="000000" w:themeColor="text1"/>
          <w:sz w:val="24"/>
          <w:szCs w:val="24"/>
          <w:lang w:bidi="bn-IN"/>
        </w:rPr>
        <w:t xml:space="preserve"> in the winter season</w:t>
      </w:r>
      <w:r w:rsidRPr="005D4A05">
        <w:rPr>
          <w:rFonts w:ascii="Times New Roman" w:hAnsi="Times New Roman" w:cs="Times New Roman"/>
          <w:color w:val="000000" w:themeColor="text1"/>
          <w:sz w:val="24"/>
          <w:szCs w:val="24"/>
          <w:lang w:bidi="bn-IN"/>
        </w:rPr>
        <w:t xml:space="preserve"> and lower </w:t>
      </w:r>
      <w:r>
        <w:rPr>
          <w:rFonts w:ascii="Times New Roman" w:hAnsi="Times New Roman" w:cs="Times New Roman"/>
          <w:color w:val="000000" w:themeColor="text1"/>
          <w:sz w:val="24"/>
          <w:szCs w:val="24"/>
          <w:lang w:bidi="bn-IN"/>
        </w:rPr>
        <w:t>wh</w:t>
      </w:r>
      <w:r w:rsidR="00645FEE">
        <w:rPr>
          <w:rFonts w:ascii="Times New Roman" w:hAnsi="Times New Roman" w:cs="Times New Roman"/>
          <w:color w:val="000000" w:themeColor="text1"/>
          <w:sz w:val="24"/>
          <w:szCs w:val="24"/>
          <w:lang w:bidi="bn-IN"/>
        </w:rPr>
        <w:t>en</w:t>
      </w:r>
      <w:r>
        <w:rPr>
          <w:rFonts w:ascii="Times New Roman" w:hAnsi="Times New Roman" w:cs="Times New Roman"/>
          <w:color w:val="000000" w:themeColor="text1"/>
          <w:sz w:val="24"/>
          <w:szCs w:val="24"/>
          <w:lang w:bidi="bn-IN"/>
        </w:rPr>
        <w:t xml:space="preserve"> compared to the rainy season</w:t>
      </w:r>
      <w:r w:rsidRPr="005D4A05">
        <w:rPr>
          <w:rFonts w:ascii="Times New Roman" w:hAnsi="Times New Roman" w:cs="Times New Roman"/>
          <w:color w:val="000000" w:themeColor="text1"/>
          <w:sz w:val="24"/>
          <w:szCs w:val="24"/>
          <w:lang w:bidi="bn-IN"/>
        </w:rPr>
        <w:t xml:space="preserve"> (Table </w:t>
      </w:r>
      <w:r>
        <w:rPr>
          <w:rFonts w:ascii="Times New Roman" w:hAnsi="Times New Roman" w:cs="Times New Roman"/>
          <w:color w:val="000000" w:themeColor="text1"/>
          <w:sz w:val="24"/>
          <w:szCs w:val="24"/>
          <w:lang w:bidi="bn-IN"/>
        </w:rPr>
        <w:t>15</w:t>
      </w:r>
      <w:r w:rsidRPr="005D4A05">
        <w:rPr>
          <w:rFonts w:ascii="Times New Roman" w:hAnsi="Times New Roman" w:cs="Times New Roman"/>
          <w:color w:val="000000" w:themeColor="text1"/>
          <w:sz w:val="24"/>
          <w:szCs w:val="24"/>
          <w:lang w:bidi="bn-IN"/>
        </w:rPr>
        <w:t>).</w:t>
      </w:r>
    </w:p>
    <w:p w14:paraId="4FFF7D44" w14:textId="69132CB8" w:rsidR="00135CF6" w:rsidRDefault="005D4A05" w:rsidP="00135CF6">
      <w:pPr>
        <w:spacing w:after="400" w:line="360" w:lineRule="auto"/>
        <w:jc w:val="both"/>
        <w:rPr>
          <w:rFonts w:ascii="Times New Roman" w:hAnsi="Times New Roman" w:cs="Times New Roman"/>
          <w:color w:val="000000" w:themeColor="text1"/>
          <w:sz w:val="24"/>
          <w:szCs w:val="24"/>
          <w:lang w:bidi="bn-IN"/>
        </w:rPr>
      </w:pPr>
      <w:r w:rsidRPr="005D4A05">
        <w:rPr>
          <w:rFonts w:ascii="Times New Roman" w:hAnsi="Times New Roman" w:cs="Times New Roman"/>
          <w:color w:val="000000" w:themeColor="text1"/>
          <w:sz w:val="24"/>
          <w:szCs w:val="24"/>
          <w:lang w:bidi="bn-IN"/>
        </w:rPr>
        <w:t xml:space="preserve">The mean concentration of Cu </w:t>
      </w:r>
      <w:r w:rsidR="00EB4A4C">
        <w:rPr>
          <w:rFonts w:ascii="Times New Roman" w:hAnsi="Times New Roman" w:cs="Times New Roman"/>
          <w:color w:val="000000" w:themeColor="text1"/>
          <w:sz w:val="24"/>
          <w:szCs w:val="24"/>
          <w:lang w:bidi="bn-IN"/>
        </w:rPr>
        <w:t xml:space="preserve">in sediment of the studied five rivers </w:t>
      </w:r>
      <w:r w:rsidRPr="005D4A05">
        <w:rPr>
          <w:rFonts w:ascii="Times New Roman" w:hAnsi="Times New Roman" w:cs="Times New Roman"/>
          <w:color w:val="000000" w:themeColor="text1"/>
          <w:sz w:val="24"/>
          <w:szCs w:val="24"/>
          <w:lang w:bidi="bn-IN"/>
        </w:rPr>
        <w:t xml:space="preserve">was found </w:t>
      </w:r>
      <w:r w:rsidR="00010B41" w:rsidRPr="00010B41">
        <w:rPr>
          <w:rFonts w:ascii="Times New Roman" w:hAnsi="Times New Roman" w:cs="Times New Roman"/>
          <w:color w:val="000000" w:themeColor="text1"/>
          <w:sz w:val="24"/>
          <w:szCs w:val="24"/>
          <w:lang w:bidi="bn-IN"/>
        </w:rPr>
        <w:t>117.5±50</w:t>
      </w:r>
      <w:r w:rsidRPr="005D4A05">
        <w:rPr>
          <w:rFonts w:ascii="Times New Roman" w:hAnsi="Times New Roman" w:cs="Times New Roman"/>
          <w:color w:val="000000" w:themeColor="text1"/>
          <w:sz w:val="24"/>
          <w:szCs w:val="24"/>
          <w:lang w:bidi="bn-IN"/>
        </w:rPr>
        <w:t xml:space="preserve"> and </w:t>
      </w:r>
      <w:r w:rsidR="00010B41" w:rsidRPr="00010B41">
        <w:rPr>
          <w:rFonts w:ascii="Times New Roman" w:hAnsi="Times New Roman" w:cs="Times New Roman"/>
          <w:color w:val="000000" w:themeColor="text1"/>
          <w:sz w:val="24"/>
          <w:szCs w:val="24"/>
          <w:lang w:bidi="bn-IN"/>
        </w:rPr>
        <w:t>79.9±29</w:t>
      </w:r>
      <w:r w:rsidRPr="005D4A05">
        <w:rPr>
          <w:rFonts w:ascii="Times New Roman" w:hAnsi="Times New Roman" w:cs="Times New Roman"/>
          <w:color w:val="000000" w:themeColor="text1"/>
          <w:sz w:val="24"/>
          <w:szCs w:val="24"/>
          <w:lang w:bidi="bn-IN"/>
        </w:rPr>
        <w:t xml:space="preserve"> </w:t>
      </w:r>
      <w:r w:rsidR="00010B41" w:rsidRPr="005D4A05">
        <w:rPr>
          <w:rFonts w:ascii="Times New Roman" w:hAnsi="Times New Roman" w:cs="Times New Roman"/>
          <w:color w:val="000000" w:themeColor="text1"/>
          <w:sz w:val="24"/>
          <w:szCs w:val="24"/>
          <w:lang w:bidi="bn-IN"/>
        </w:rPr>
        <w:t>mg</w:t>
      </w:r>
      <w:r w:rsidR="00010B41">
        <w:rPr>
          <w:rFonts w:ascii="Times New Roman" w:hAnsi="Times New Roman" w:cs="Times New Roman"/>
          <w:color w:val="000000" w:themeColor="text1"/>
          <w:sz w:val="24"/>
          <w:szCs w:val="24"/>
          <w:lang w:bidi="bn-IN"/>
        </w:rPr>
        <w:t xml:space="preserve"> </w:t>
      </w:r>
      <w:r w:rsidR="00010B41" w:rsidRPr="005D4A05">
        <w:rPr>
          <w:rFonts w:ascii="Times New Roman" w:hAnsi="Times New Roman" w:cs="Times New Roman"/>
          <w:color w:val="000000" w:themeColor="text1"/>
          <w:sz w:val="24"/>
          <w:szCs w:val="24"/>
          <w:lang w:bidi="bn-IN"/>
        </w:rPr>
        <w:t>kg</w:t>
      </w:r>
      <w:r w:rsidR="00010B41" w:rsidRPr="00AB5678">
        <w:rPr>
          <w:rFonts w:ascii="Times New Roman" w:hAnsi="Times New Roman" w:cs="Times New Roman"/>
          <w:color w:val="000000" w:themeColor="text1"/>
          <w:sz w:val="24"/>
          <w:szCs w:val="24"/>
          <w:vertAlign w:val="superscript"/>
          <w:lang w:bidi="bn-IN"/>
        </w:rPr>
        <w:t>-1</w:t>
      </w:r>
      <w:r w:rsidRPr="005D4A05">
        <w:rPr>
          <w:rFonts w:ascii="Times New Roman" w:hAnsi="Times New Roman" w:cs="Times New Roman"/>
          <w:color w:val="000000" w:themeColor="text1"/>
          <w:sz w:val="24"/>
          <w:szCs w:val="24"/>
          <w:lang w:bidi="bn-IN"/>
        </w:rPr>
        <w:t xml:space="preserve"> for </w:t>
      </w:r>
      <w:r w:rsidR="00674959">
        <w:rPr>
          <w:rFonts w:ascii="Times New Roman" w:hAnsi="Times New Roman" w:cs="Times New Roman"/>
          <w:color w:val="000000" w:themeColor="text1"/>
          <w:sz w:val="24"/>
          <w:szCs w:val="24"/>
          <w:lang w:bidi="bn-IN"/>
        </w:rPr>
        <w:t xml:space="preserve">the </w:t>
      </w:r>
      <w:r w:rsidRPr="005D4A05">
        <w:rPr>
          <w:rFonts w:ascii="Times New Roman" w:hAnsi="Times New Roman" w:cs="Times New Roman"/>
          <w:color w:val="000000" w:themeColor="text1"/>
          <w:sz w:val="24"/>
          <w:szCs w:val="24"/>
          <w:lang w:bidi="bn-IN"/>
        </w:rPr>
        <w:t>winter</w:t>
      </w:r>
      <w:r w:rsidR="00010B41">
        <w:rPr>
          <w:rFonts w:ascii="Times New Roman" w:hAnsi="Times New Roman" w:cs="Times New Roman"/>
          <w:color w:val="000000" w:themeColor="text1"/>
          <w:sz w:val="24"/>
          <w:szCs w:val="24"/>
          <w:lang w:bidi="bn-IN"/>
        </w:rPr>
        <w:t xml:space="preserve"> and rainy season</w:t>
      </w:r>
      <w:r w:rsidR="00674959">
        <w:rPr>
          <w:rFonts w:ascii="Times New Roman" w:hAnsi="Times New Roman" w:cs="Times New Roman"/>
          <w:color w:val="000000" w:themeColor="text1"/>
          <w:sz w:val="24"/>
          <w:szCs w:val="24"/>
          <w:lang w:bidi="bn-IN"/>
        </w:rPr>
        <w:t xml:space="preserve">, </w:t>
      </w:r>
      <w:r w:rsidR="00674959" w:rsidRPr="005D4A05">
        <w:rPr>
          <w:rFonts w:ascii="Times New Roman" w:hAnsi="Times New Roman" w:cs="Times New Roman"/>
          <w:color w:val="000000" w:themeColor="text1"/>
          <w:sz w:val="24"/>
          <w:szCs w:val="24"/>
          <w:lang w:bidi="bn-IN"/>
        </w:rPr>
        <w:t>respectively</w:t>
      </w:r>
      <w:r w:rsidR="00BA7CA9">
        <w:rPr>
          <w:rFonts w:ascii="Times New Roman" w:hAnsi="Times New Roman" w:cs="Times New Roman"/>
          <w:color w:val="000000" w:themeColor="text1"/>
          <w:sz w:val="24"/>
          <w:szCs w:val="24"/>
          <w:lang w:bidi="bn-IN"/>
        </w:rPr>
        <w:t xml:space="preserve"> </w:t>
      </w:r>
      <w:r w:rsidR="00BA7CA9" w:rsidRPr="005D4A05">
        <w:rPr>
          <w:rFonts w:ascii="Times New Roman" w:hAnsi="Times New Roman" w:cs="Times New Roman"/>
          <w:color w:val="000000" w:themeColor="text1"/>
          <w:sz w:val="24"/>
          <w:szCs w:val="24"/>
          <w:lang w:bidi="bn-IN"/>
        </w:rPr>
        <w:t xml:space="preserve">(Table </w:t>
      </w:r>
      <w:r w:rsidR="00BA7CA9">
        <w:rPr>
          <w:rFonts w:ascii="Times New Roman" w:hAnsi="Times New Roman" w:cs="Times New Roman"/>
          <w:color w:val="000000" w:themeColor="text1"/>
          <w:sz w:val="24"/>
          <w:szCs w:val="24"/>
          <w:lang w:bidi="bn-IN"/>
        </w:rPr>
        <w:t>14</w:t>
      </w:r>
      <w:r w:rsidR="00BA7CA9" w:rsidRPr="005D4A05">
        <w:rPr>
          <w:rFonts w:ascii="Times New Roman" w:hAnsi="Times New Roman" w:cs="Times New Roman"/>
          <w:color w:val="000000" w:themeColor="text1"/>
          <w:sz w:val="24"/>
          <w:szCs w:val="24"/>
          <w:lang w:bidi="bn-IN"/>
        </w:rPr>
        <w:t>)</w:t>
      </w:r>
      <w:r w:rsidRPr="005D4A05">
        <w:rPr>
          <w:rFonts w:ascii="Times New Roman" w:hAnsi="Times New Roman" w:cs="Times New Roman"/>
          <w:color w:val="000000" w:themeColor="text1"/>
          <w:sz w:val="24"/>
          <w:szCs w:val="24"/>
          <w:lang w:bidi="bn-IN"/>
        </w:rPr>
        <w:t xml:space="preserve">. The highest concentration of Cu was observed at </w:t>
      </w:r>
      <w:r w:rsidR="00010B41">
        <w:rPr>
          <w:rFonts w:ascii="Times New Roman" w:hAnsi="Times New Roman" w:cs="Times New Roman"/>
          <w:color w:val="000000" w:themeColor="text1"/>
          <w:sz w:val="24"/>
          <w:szCs w:val="24"/>
          <w:lang w:bidi="bn-IN"/>
        </w:rPr>
        <w:t>S12</w:t>
      </w:r>
      <w:r w:rsidRPr="005D4A05">
        <w:rPr>
          <w:rFonts w:ascii="Times New Roman" w:hAnsi="Times New Roman" w:cs="Times New Roman"/>
          <w:color w:val="000000" w:themeColor="text1"/>
          <w:sz w:val="24"/>
          <w:szCs w:val="24"/>
          <w:lang w:bidi="bn-IN"/>
        </w:rPr>
        <w:t xml:space="preserve"> (</w:t>
      </w:r>
      <w:r w:rsidR="00010B41">
        <w:rPr>
          <w:rFonts w:ascii="Times New Roman" w:hAnsi="Times New Roman" w:cs="Times New Roman"/>
          <w:color w:val="000000" w:themeColor="text1"/>
          <w:sz w:val="24"/>
          <w:szCs w:val="24"/>
          <w:lang w:bidi="bn-IN"/>
        </w:rPr>
        <w:t>261.1</w:t>
      </w:r>
      <w:r w:rsidRPr="005D4A05">
        <w:rPr>
          <w:rFonts w:ascii="Times New Roman" w:hAnsi="Times New Roman" w:cs="Times New Roman"/>
          <w:color w:val="000000" w:themeColor="text1"/>
          <w:sz w:val="24"/>
          <w:szCs w:val="24"/>
          <w:lang w:bidi="bn-IN"/>
        </w:rPr>
        <w:t xml:space="preserve"> </w:t>
      </w:r>
      <w:r w:rsidR="00010B41" w:rsidRPr="005D4A05">
        <w:rPr>
          <w:rFonts w:ascii="Times New Roman" w:hAnsi="Times New Roman" w:cs="Times New Roman"/>
          <w:color w:val="000000" w:themeColor="text1"/>
          <w:sz w:val="24"/>
          <w:szCs w:val="24"/>
          <w:lang w:bidi="bn-IN"/>
        </w:rPr>
        <w:t>mg</w:t>
      </w:r>
      <w:r w:rsidR="00010B41">
        <w:rPr>
          <w:rFonts w:ascii="Times New Roman" w:hAnsi="Times New Roman" w:cs="Times New Roman"/>
          <w:color w:val="000000" w:themeColor="text1"/>
          <w:sz w:val="24"/>
          <w:szCs w:val="24"/>
          <w:lang w:bidi="bn-IN"/>
        </w:rPr>
        <w:t xml:space="preserve"> </w:t>
      </w:r>
      <w:r w:rsidR="00010B41" w:rsidRPr="005D4A05">
        <w:rPr>
          <w:rFonts w:ascii="Times New Roman" w:hAnsi="Times New Roman" w:cs="Times New Roman"/>
          <w:color w:val="000000" w:themeColor="text1"/>
          <w:sz w:val="24"/>
          <w:szCs w:val="24"/>
          <w:lang w:bidi="bn-IN"/>
        </w:rPr>
        <w:t>kg</w:t>
      </w:r>
      <w:r w:rsidR="00010B41" w:rsidRPr="00AB5678">
        <w:rPr>
          <w:rFonts w:ascii="Times New Roman" w:hAnsi="Times New Roman" w:cs="Times New Roman"/>
          <w:color w:val="000000" w:themeColor="text1"/>
          <w:sz w:val="24"/>
          <w:szCs w:val="24"/>
          <w:vertAlign w:val="superscript"/>
          <w:lang w:bidi="bn-IN"/>
        </w:rPr>
        <w:t>-1</w:t>
      </w:r>
      <w:r w:rsidR="00010B41">
        <w:rPr>
          <w:rFonts w:ascii="Times New Roman" w:hAnsi="Times New Roman" w:cs="Times New Roman"/>
          <w:color w:val="000000" w:themeColor="text1"/>
          <w:sz w:val="24"/>
          <w:szCs w:val="24"/>
          <w:lang w:bidi="bn-IN"/>
        </w:rPr>
        <w:t xml:space="preserve">) in the </w:t>
      </w:r>
      <w:proofErr w:type="spellStart"/>
      <w:r w:rsidR="00010B41">
        <w:rPr>
          <w:rFonts w:ascii="Times New Roman" w:hAnsi="Times New Roman" w:cs="Times New Roman"/>
          <w:color w:val="000000" w:themeColor="text1"/>
          <w:sz w:val="24"/>
          <w:szCs w:val="24"/>
          <w:lang w:bidi="bn-IN"/>
        </w:rPr>
        <w:t>Buriganga</w:t>
      </w:r>
      <w:proofErr w:type="spellEnd"/>
      <w:r w:rsidR="00010B41">
        <w:rPr>
          <w:rFonts w:ascii="Times New Roman" w:hAnsi="Times New Roman" w:cs="Times New Roman"/>
          <w:color w:val="000000" w:themeColor="text1"/>
          <w:sz w:val="24"/>
          <w:szCs w:val="24"/>
          <w:lang w:bidi="bn-IN"/>
        </w:rPr>
        <w:t xml:space="preserve"> river during </w:t>
      </w:r>
      <w:r w:rsidRPr="005D4A05">
        <w:rPr>
          <w:rFonts w:ascii="Times New Roman" w:hAnsi="Times New Roman" w:cs="Times New Roman"/>
          <w:color w:val="000000" w:themeColor="text1"/>
          <w:sz w:val="24"/>
          <w:szCs w:val="24"/>
          <w:lang w:bidi="bn-IN"/>
        </w:rPr>
        <w:t>winter</w:t>
      </w:r>
      <w:r w:rsidR="00010B41">
        <w:rPr>
          <w:rFonts w:ascii="Times New Roman" w:hAnsi="Times New Roman" w:cs="Times New Roman"/>
          <w:color w:val="000000" w:themeColor="text1"/>
          <w:sz w:val="24"/>
          <w:szCs w:val="24"/>
          <w:lang w:bidi="bn-IN"/>
        </w:rPr>
        <w:t xml:space="preserve"> and the lowest was observed at S1 </w:t>
      </w:r>
      <w:r w:rsidR="00010B41" w:rsidRPr="005D4A05">
        <w:rPr>
          <w:rFonts w:ascii="Times New Roman" w:hAnsi="Times New Roman" w:cs="Times New Roman"/>
          <w:color w:val="000000" w:themeColor="text1"/>
          <w:sz w:val="24"/>
          <w:szCs w:val="24"/>
          <w:lang w:bidi="bn-IN"/>
        </w:rPr>
        <w:t>(</w:t>
      </w:r>
      <w:r w:rsidR="00010B41">
        <w:rPr>
          <w:rFonts w:ascii="Times New Roman" w:hAnsi="Times New Roman" w:cs="Times New Roman"/>
          <w:color w:val="000000" w:themeColor="text1"/>
          <w:sz w:val="24"/>
          <w:szCs w:val="24"/>
          <w:lang w:bidi="bn-IN"/>
        </w:rPr>
        <w:t>40.34</w:t>
      </w:r>
      <w:r w:rsidR="00010B41" w:rsidRPr="005D4A05">
        <w:rPr>
          <w:rFonts w:ascii="Times New Roman" w:hAnsi="Times New Roman" w:cs="Times New Roman"/>
          <w:color w:val="000000" w:themeColor="text1"/>
          <w:sz w:val="24"/>
          <w:szCs w:val="24"/>
          <w:lang w:bidi="bn-IN"/>
        </w:rPr>
        <w:t xml:space="preserve"> mg</w:t>
      </w:r>
      <w:r w:rsidR="00010B41">
        <w:rPr>
          <w:rFonts w:ascii="Times New Roman" w:hAnsi="Times New Roman" w:cs="Times New Roman"/>
          <w:color w:val="000000" w:themeColor="text1"/>
          <w:sz w:val="24"/>
          <w:szCs w:val="24"/>
          <w:lang w:bidi="bn-IN"/>
        </w:rPr>
        <w:t xml:space="preserve"> </w:t>
      </w:r>
      <w:r w:rsidR="00010B41" w:rsidRPr="005D4A05">
        <w:rPr>
          <w:rFonts w:ascii="Times New Roman" w:hAnsi="Times New Roman" w:cs="Times New Roman"/>
          <w:color w:val="000000" w:themeColor="text1"/>
          <w:sz w:val="24"/>
          <w:szCs w:val="24"/>
          <w:lang w:bidi="bn-IN"/>
        </w:rPr>
        <w:t>kg</w:t>
      </w:r>
      <w:r w:rsidR="00010B41" w:rsidRPr="00AB5678">
        <w:rPr>
          <w:rFonts w:ascii="Times New Roman" w:hAnsi="Times New Roman" w:cs="Times New Roman"/>
          <w:color w:val="000000" w:themeColor="text1"/>
          <w:sz w:val="24"/>
          <w:szCs w:val="24"/>
          <w:vertAlign w:val="superscript"/>
          <w:lang w:bidi="bn-IN"/>
        </w:rPr>
        <w:t>-1</w:t>
      </w:r>
      <w:r w:rsidR="00010B41">
        <w:rPr>
          <w:rFonts w:ascii="Times New Roman" w:hAnsi="Times New Roman" w:cs="Times New Roman"/>
          <w:color w:val="000000" w:themeColor="text1"/>
          <w:sz w:val="24"/>
          <w:szCs w:val="24"/>
          <w:lang w:bidi="bn-IN"/>
        </w:rPr>
        <w:t>)</w:t>
      </w:r>
      <w:r w:rsidRPr="005D4A05">
        <w:rPr>
          <w:rFonts w:ascii="Times New Roman" w:hAnsi="Times New Roman" w:cs="Times New Roman"/>
          <w:color w:val="000000" w:themeColor="text1"/>
          <w:sz w:val="24"/>
          <w:szCs w:val="24"/>
          <w:lang w:bidi="bn-IN"/>
        </w:rPr>
        <w:t xml:space="preserve"> </w:t>
      </w:r>
      <w:r w:rsidR="00010B41">
        <w:rPr>
          <w:rFonts w:ascii="Times New Roman" w:hAnsi="Times New Roman" w:cs="Times New Roman"/>
          <w:color w:val="000000" w:themeColor="text1"/>
          <w:sz w:val="24"/>
          <w:szCs w:val="24"/>
          <w:lang w:bidi="bn-IN"/>
        </w:rPr>
        <w:t xml:space="preserve">in the </w:t>
      </w:r>
      <w:proofErr w:type="spellStart"/>
      <w:r w:rsidR="00010B41">
        <w:rPr>
          <w:rFonts w:ascii="Times New Roman" w:hAnsi="Times New Roman" w:cs="Times New Roman"/>
          <w:color w:val="000000" w:themeColor="text1"/>
          <w:sz w:val="24"/>
          <w:szCs w:val="24"/>
          <w:lang w:bidi="bn-IN"/>
        </w:rPr>
        <w:t>Dhaleswari</w:t>
      </w:r>
      <w:proofErr w:type="spellEnd"/>
      <w:r w:rsidR="00010B41">
        <w:rPr>
          <w:rFonts w:ascii="Times New Roman" w:hAnsi="Times New Roman" w:cs="Times New Roman"/>
          <w:color w:val="000000" w:themeColor="text1"/>
          <w:sz w:val="24"/>
          <w:szCs w:val="24"/>
          <w:lang w:bidi="bn-IN"/>
        </w:rPr>
        <w:t xml:space="preserve"> river during the rainy </w:t>
      </w:r>
      <w:r w:rsidRPr="005D4A05">
        <w:rPr>
          <w:rFonts w:ascii="Times New Roman" w:hAnsi="Times New Roman" w:cs="Times New Roman"/>
          <w:color w:val="000000" w:themeColor="text1"/>
          <w:sz w:val="24"/>
          <w:szCs w:val="24"/>
          <w:lang w:bidi="bn-IN"/>
        </w:rPr>
        <w:t xml:space="preserve">season (Table </w:t>
      </w:r>
      <w:r w:rsidR="00010B41">
        <w:rPr>
          <w:rFonts w:ascii="Times New Roman" w:hAnsi="Times New Roman" w:cs="Times New Roman"/>
          <w:color w:val="000000" w:themeColor="text1"/>
          <w:sz w:val="24"/>
          <w:szCs w:val="24"/>
          <w:lang w:bidi="bn-IN"/>
        </w:rPr>
        <w:t>14</w:t>
      </w:r>
      <w:r w:rsidRPr="005D4A05">
        <w:rPr>
          <w:rFonts w:ascii="Times New Roman" w:hAnsi="Times New Roman" w:cs="Times New Roman"/>
          <w:color w:val="000000" w:themeColor="text1"/>
          <w:sz w:val="24"/>
          <w:szCs w:val="24"/>
          <w:lang w:bidi="bn-IN"/>
        </w:rPr>
        <w:t>). The higher level of Cu was found in the study area which is may be the result of anthropogenic activities such as vehicle and coal combustion emissions (Li</w:t>
      </w:r>
      <w:r w:rsidR="00010B41">
        <w:rPr>
          <w:rFonts w:ascii="Times New Roman" w:hAnsi="Times New Roman" w:cs="Times New Roman"/>
          <w:color w:val="000000" w:themeColor="text1"/>
          <w:sz w:val="24"/>
          <w:szCs w:val="24"/>
          <w:lang w:bidi="bn-IN"/>
        </w:rPr>
        <w:t>u</w:t>
      </w:r>
      <w:r w:rsidRPr="005D4A05">
        <w:rPr>
          <w:rFonts w:ascii="Times New Roman" w:hAnsi="Times New Roman" w:cs="Times New Roman"/>
          <w:color w:val="000000" w:themeColor="text1"/>
          <w:sz w:val="24"/>
          <w:szCs w:val="24"/>
          <w:lang w:bidi="bn-IN"/>
        </w:rPr>
        <w:t xml:space="preserve"> </w:t>
      </w:r>
      <w:r w:rsidRPr="00B97046">
        <w:rPr>
          <w:rFonts w:ascii="Times New Roman" w:hAnsi="Times New Roman" w:cs="Times New Roman"/>
          <w:i/>
          <w:iCs/>
          <w:color w:val="000000" w:themeColor="text1"/>
          <w:sz w:val="24"/>
          <w:szCs w:val="24"/>
          <w:lang w:bidi="bn-IN"/>
        </w:rPr>
        <w:t>et al</w:t>
      </w:r>
      <w:r w:rsidRPr="005D4A05">
        <w:rPr>
          <w:rFonts w:ascii="Times New Roman" w:hAnsi="Times New Roman" w:cs="Times New Roman"/>
          <w:color w:val="000000" w:themeColor="text1"/>
          <w:sz w:val="24"/>
          <w:szCs w:val="24"/>
          <w:lang w:bidi="bn-IN"/>
        </w:rPr>
        <w:t>.</w:t>
      </w:r>
      <w:r w:rsidR="00010B41">
        <w:rPr>
          <w:rFonts w:ascii="Times New Roman" w:hAnsi="Times New Roman" w:cs="Times New Roman"/>
          <w:color w:val="000000" w:themeColor="text1"/>
          <w:sz w:val="24"/>
          <w:szCs w:val="24"/>
          <w:lang w:bidi="bn-IN"/>
        </w:rPr>
        <w:t>,</w:t>
      </w:r>
      <w:r w:rsidRPr="005D4A05">
        <w:rPr>
          <w:rFonts w:ascii="Times New Roman" w:hAnsi="Times New Roman" w:cs="Times New Roman"/>
          <w:color w:val="000000" w:themeColor="text1"/>
          <w:sz w:val="24"/>
          <w:szCs w:val="24"/>
          <w:lang w:bidi="bn-IN"/>
        </w:rPr>
        <w:t xml:space="preserve"> 201</w:t>
      </w:r>
      <w:r w:rsidR="00010B41">
        <w:rPr>
          <w:rFonts w:ascii="Times New Roman" w:hAnsi="Times New Roman" w:cs="Times New Roman"/>
          <w:color w:val="000000" w:themeColor="text1"/>
          <w:sz w:val="24"/>
          <w:szCs w:val="24"/>
          <w:lang w:bidi="bn-IN"/>
        </w:rPr>
        <w:t>6</w:t>
      </w:r>
      <w:r w:rsidRPr="005D4A05">
        <w:rPr>
          <w:rFonts w:ascii="Times New Roman" w:hAnsi="Times New Roman" w:cs="Times New Roman"/>
          <w:color w:val="000000" w:themeColor="text1"/>
          <w:sz w:val="24"/>
          <w:szCs w:val="24"/>
          <w:lang w:bidi="bn-IN"/>
        </w:rPr>
        <w:t>), car lubricants (</w:t>
      </w:r>
      <w:r w:rsidR="00B97046" w:rsidRPr="005D4A05">
        <w:rPr>
          <w:rFonts w:ascii="Times New Roman" w:hAnsi="Times New Roman" w:cs="Times New Roman"/>
          <w:color w:val="000000" w:themeColor="text1"/>
          <w:sz w:val="24"/>
          <w:szCs w:val="24"/>
          <w:lang w:bidi="bn-IN"/>
        </w:rPr>
        <w:t xml:space="preserve">Mohiuddin </w:t>
      </w:r>
      <w:r w:rsidR="00B97046" w:rsidRPr="00F11918">
        <w:rPr>
          <w:rFonts w:ascii="Times New Roman" w:hAnsi="Times New Roman" w:cs="Times New Roman"/>
          <w:i/>
          <w:iCs/>
          <w:color w:val="000000" w:themeColor="text1"/>
          <w:sz w:val="24"/>
          <w:szCs w:val="24"/>
          <w:lang w:bidi="bn-IN"/>
        </w:rPr>
        <w:t>et al</w:t>
      </w:r>
      <w:r w:rsidR="00B97046" w:rsidRPr="005D4A05">
        <w:rPr>
          <w:rFonts w:ascii="Times New Roman" w:hAnsi="Times New Roman" w:cs="Times New Roman"/>
          <w:color w:val="000000" w:themeColor="text1"/>
          <w:sz w:val="24"/>
          <w:szCs w:val="24"/>
          <w:lang w:bidi="bn-IN"/>
        </w:rPr>
        <w:t>.</w:t>
      </w:r>
      <w:r w:rsidR="00B97046">
        <w:rPr>
          <w:rFonts w:ascii="Times New Roman" w:hAnsi="Times New Roman" w:cs="Times New Roman"/>
          <w:color w:val="000000" w:themeColor="text1"/>
          <w:sz w:val="24"/>
          <w:szCs w:val="24"/>
          <w:lang w:bidi="bn-IN"/>
        </w:rPr>
        <w:t>,</w:t>
      </w:r>
      <w:r w:rsidR="00B97046" w:rsidRPr="005D4A05">
        <w:rPr>
          <w:rFonts w:ascii="Times New Roman" w:hAnsi="Times New Roman" w:cs="Times New Roman"/>
          <w:color w:val="000000" w:themeColor="text1"/>
          <w:sz w:val="24"/>
          <w:szCs w:val="24"/>
          <w:lang w:bidi="bn-IN"/>
        </w:rPr>
        <w:t xml:space="preserve"> 2011</w:t>
      </w:r>
      <w:r w:rsidRPr="005D4A05">
        <w:rPr>
          <w:rFonts w:ascii="Times New Roman" w:hAnsi="Times New Roman" w:cs="Times New Roman"/>
          <w:color w:val="000000" w:themeColor="text1"/>
          <w:sz w:val="24"/>
          <w:szCs w:val="24"/>
          <w:lang w:bidi="bn-IN"/>
        </w:rPr>
        <w:t xml:space="preserve">) and natural phenomenon such as metal contents of rocks and parent materials, processes of soil formation (Yi </w:t>
      </w:r>
      <w:r w:rsidRPr="00B97046">
        <w:rPr>
          <w:rFonts w:ascii="Times New Roman" w:hAnsi="Times New Roman" w:cs="Times New Roman"/>
          <w:i/>
          <w:iCs/>
          <w:color w:val="000000" w:themeColor="text1"/>
          <w:sz w:val="24"/>
          <w:szCs w:val="24"/>
          <w:lang w:bidi="bn-IN"/>
        </w:rPr>
        <w:t>et al</w:t>
      </w:r>
      <w:r w:rsidRPr="005D4A05">
        <w:rPr>
          <w:rFonts w:ascii="Times New Roman" w:hAnsi="Times New Roman" w:cs="Times New Roman"/>
          <w:color w:val="000000" w:themeColor="text1"/>
          <w:sz w:val="24"/>
          <w:szCs w:val="24"/>
          <w:lang w:bidi="bn-IN"/>
        </w:rPr>
        <w:t>.</w:t>
      </w:r>
      <w:r w:rsidR="00B97046">
        <w:rPr>
          <w:rFonts w:ascii="Times New Roman" w:hAnsi="Times New Roman" w:cs="Times New Roman"/>
          <w:color w:val="000000" w:themeColor="text1"/>
          <w:sz w:val="24"/>
          <w:szCs w:val="24"/>
          <w:lang w:bidi="bn-IN"/>
        </w:rPr>
        <w:t>,</w:t>
      </w:r>
      <w:r w:rsidR="001C2345">
        <w:rPr>
          <w:rFonts w:ascii="Times New Roman" w:hAnsi="Times New Roman" w:cs="Times New Roman"/>
          <w:color w:val="000000" w:themeColor="text1"/>
          <w:sz w:val="24"/>
          <w:szCs w:val="24"/>
          <w:lang w:bidi="bn-IN"/>
        </w:rPr>
        <w:t xml:space="preserve"> </w:t>
      </w:r>
      <w:r w:rsidRPr="005D4A05">
        <w:rPr>
          <w:rFonts w:ascii="Times New Roman" w:hAnsi="Times New Roman" w:cs="Times New Roman"/>
          <w:color w:val="000000" w:themeColor="text1"/>
          <w:sz w:val="24"/>
          <w:szCs w:val="24"/>
          <w:lang w:bidi="bn-IN"/>
        </w:rPr>
        <w:t>2011</w:t>
      </w:r>
      <w:r w:rsidR="00B97046">
        <w:rPr>
          <w:rFonts w:ascii="Times New Roman" w:hAnsi="Times New Roman" w:cs="Times New Roman"/>
          <w:color w:val="000000" w:themeColor="text1"/>
          <w:sz w:val="24"/>
          <w:szCs w:val="24"/>
          <w:lang w:bidi="bn-IN"/>
        </w:rPr>
        <w:t xml:space="preserve">; </w:t>
      </w:r>
      <w:bookmarkStart w:id="0" w:name="_Hlk104454949"/>
      <w:r w:rsidR="00B97046" w:rsidRPr="00946C78">
        <w:rPr>
          <w:rFonts w:ascii="Times New Roman" w:hAnsi="Times New Roman" w:cs="Times New Roman"/>
          <w:sz w:val="24"/>
          <w:szCs w:val="24"/>
        </w:rPr>
        <w:t>Baran</w:t>
      </w:r>
      <w:bookmarkEnd w:id="0"/>
      <w:r w:rsidR="00B97046">
        <w:rPr>
          <w:rFonts w:ascii="Times New Roman" w:hAnsi="Times New Roman" w:cs="Times New Roman"/>
          <w:sz w:val="24"/>
          <w:szCs w:val="24"/>
        </w:rPr>
        <w:t xml:space="preserve"> </w:t>
      </w:r>
      <w:r w:rsidR="00B97046" w:rsidRPr="00B97046">
        <w:rPr>
          <w:rFonts w:ascii="Times New Roman" w:hAnsi="Times New Roman" w:cs="Times New Roman"/>
          <w:i/>
          <w:iCs/>
          <w:sz w:val="24"/>
          <w:szCs w:val="24"/>
        </w:rPr>
        <w:t>et al</w:t>
      </w:r>
      <w:r w:rsidR="00B97046">
        <w:rPr>
          <w:rFonts w:ascii="Times New Roman" w:hAnsi="Times New Roman" w:cs="Times New Roman"/>
          <w:sz w:val="24"/>
          <w:szCs w:val="24"/>
        </w:rPr>
        <w:t>., 2019</w:t>
      </w:r>
      <w:r w:rsidRPr="005D4A05">
        <w:rPr>
          <w:rFonts w:ascii="Times New Roman" w:hAnsi="Times New Roman" w:cs="Times New Roman"/>
          <w:color w:val="000000" w:themeColor="text1"/>
          <w:sz w:val="24"/>
          <w:szCs w:val="24"/>
          <w:lang w:bidi="bn-IN"/>
        </w:rPr>
        <w:t>). Copper concentration in sediments of the present study was higher than the other studies (</w:t>
      </w:r>
      <w:r w:rsidR="00674959" w:rsidRPr="005D4A05">
        <w:rPr>
          <w:rFonts w:ascii="Times New Roman" w:hAnsi="Times New Roman" w:cs="Times New Roman"/>
          <w:color w:val="000000" w:themeColor="text1"/>
          <w:sz w:val="24"/>
          <w:szCs w:val="24"/>
          <w:lang w:bidi="bn-IN"/>
        </w:rPr>
        <w:t>Datta and Subramanian</w:t>
      </w:r>
      <w:r w:rsidR="00674959">
        <w:rPr>
          <w:rFonts w:ascii="Times New Roman" w:hAnsi="Times New Roman" w:cs="Times New Roman"/>
          <w:color w:val="000000" w:themeColor="text1"/>
          <w:sz w:val="24"/>
          <w:szCs w:val="24"/>
          <w:lang w:bidi="bn-IN"/>
        </w:rPr>
        <w:t>,</w:t>
      </w:r>
      <w:r w:rsidR="00674959" w:rsidRPr="005D4A05">
        <w:rPr>
          <w:rFonts w:ascii="Times New Roman" w:hAnsi="Times New Roman" w:cs="Times New Roman"/>
          <w:color w:val="000000" w:themeColor="text1"/>
          <w:sz w:val="24"/>
          <w:szCs w:val="24"/>
          <w:lang w:bidi="bn-IN"/>
        </w:rPr>
        <w:t xml:space="preserve"> 1998</w:t>
      </w:r>
      <w:r w:rsidR="00674959">
        <w:rPr>
          <w:rFonts w:ascii="Times New Roman" w:hAnsi="Times New Roman" w:cs="Times New Roman"/>
          <w:color w:val="000000" w:themeColor="text1"/>
          <w:sz w:val="24"/>
          <w:szCs w:val="24"/>
          <w:lang w:bidi="bn-IN"/>
        </w:rPr>
        <w:t>;</w:t>
      </w:r>
      <w:r w:rsidR="00674959" w:rsidRPr="005D4A05">
        <w:rPr>
          <w:rFonts w:ascii="Times New Roman" w:hAnsi="Times New Roman" w:cs="Times New Roman"/>
          <w:color w:val="000000" w:themeColor="text1"/>
          <w:sz w:val="24"/>
          <w:szCs w:val="24"/>
          <w:lang w:bidi="bn-IN"/>
        </w:rPr>
        <w:t xml:space="preserve"> </w:t>
      </w:r>
      <w:proofErr w:type="spellStart"/>
      <w:r w:rsidR="00674959" w:rsidRPr="008F3136">
        <w:rPr>
          <w:rFonts w:ascii="Times New Roman" w:hAnsi="Times New Roman" w:cs="Times New Roman"/>
          <w:color w:val="000000" w:themeColor="text1"/>
          <w:sz w:val="24"/>
          <w:szCs w:val="24"/>
          <w:lang w:bidi="bn-IN"/>
        </w:rPr>
        <w:t>Karbassi</w:t>
      </w:r>
      <w:proofErr w:type="spellEnd"/>
      <w:r w:rsidR="00674959" w:rsidRPr="008F3136">
        <w:rPr>
          <w:rFonts w:ascii="Times New Roman" w:hAnsi="Times New Roman" w:cs="Times New Roman"/>
          <w:color w:val="000000" w:themeColor="text1"/>
          <w:sz w:val="24"/>
          <w:szCs w:val="24"/>
          <w:lang w:bidi="bn-IN"/>
        </w:rPr>
        <w:t xml:space="preserve"> </w:t>
      </w:r>
      <w:r w:rsidR="00674959" w:rsidRPr="008F3136">
        <w:rPr>
          <w:rFonts w:ascii="Times New Roman" w:hAnsi="Times New Roman" w:cs="Times New Roman"/>
          <w:i/>
          <w:iCs/>
          <w:color w:val="000000" w:themeColor="text1"/>
          <w:sz w:val="24"/>
          <w:szCs w:val="24"/>
          <w:lang w:bidi="bn-IN"/>
        </w:rPr>
        <w:t>et al</w:t>
      </w:r>
      <w:r w:rsidR="00674959" w:rsidRPr="008F3136">
        <w:rPr>
          <w:rFonts w:ascii="Times New Roman" w:hAnsi="Times New Roman" w:cs="Times New Roman"/>
          <w:color w:val="000000" w:themeColor="text1"/>
          <w:sz w:val="24"/>
          <w:szCs w:val="24"/>
          <w:lang w:bidi="bn-IN"/>
        </w:rPr>
        <w:t xml:space="preserve">., 2008; Liu </w:t>
      </w:r>
      <w:r w:rsidR="00674959" w:rsidRPr="008F3136">
        <w:rPr>
          <w:rFonts w:ascii="Times New Roman" w:hAnsi="Times New Roman" w:cs="Times New Roman"/>
          <w:i/>
          <w:iCs/>
          <w:color w:val="000000" w:themeColor="text1"/>
          <w:sz w:val="24"/>
          <w:szCs w:val="24"/>
          <w:lang w:bidi="bn-IN"/>
        </w:rPr>
        <w:t>et al</w:t>
      </w:r>
      <w:r w:rsidR="00674959" w:rsidRPr="008F3136">
        <w:rPr>
          <w:rFonts w:ascii="Times New Roman" w:hAnsi="Times New Roman" w:cs="Times New Roman"/>
          <w:color w:val="000000" w:themeColor="text1"/>
          <w:sz w:val="24"/>
          <w:szCs w:val="24"/>
          <w:lang w:bidi="bn-IN"/>
        </w:rPr>
        <w:t>., 2016</w:t>
      </w:r>
      <w:r w:rsidR="00674959">
        <w:rPr>
          <w:rFonts w:ascii="Times New Roman" w:hAnsi="Times New Roman" w:cs="Times New Roman"/>
          <w:color w:val="000000" w:themeColor="text1"/>
          <w:sz w:val="24"/>
          <w:szCs w:val="24"/>
          <w:lang w:bidi="bn-IN"/>
        </w:rPr>
        <w:t>;</w:t>
      </w:r>
      <w:r w:rsidR="00674959" w:rsidRPr="005D4A05">
        <w:rPr>
          <w:rFonts w:ascii="Times New Roman" w:hAnsi="Times New Roman" w:cs="Times New Roman"/>
          <w:color w:val="000000" w:themeColor="text1"/>
          <w:sz w:val="24"/>
          <w:szCs w:val="24"/>
          <w:lang w:bidi="bn-IN"/>
        </w:rPr>
        <w:t xml:space="preserve"> </w:t>
      </w:r>
      <w:proofErr w:type="spellStart"/>
      <w:r w:rsidR="00674959">
        <w:rPr>
          <w:rFonts w:ascii="Times New Roman" w:hAnsi="Times New Roman" w:cs="Times New Roman"/>
          <w:color w:val="000000" w:themeColor="text1"/>
          <w:sz w:val="24"/>
          <w:szCs w:val="24"/>
          <w:lang w:bidi="bn-IN"/>
        </w:rPr>
        <w:t>Baki</w:t>
      </w:r>
      <w:proofErr w:type="spellEnd"/>
      <w:r w:rsidR="00674959" w:rsidRPr="005D4A05">
        <w:rPr>
          <w:rFonts w:ascii="Times New Roman" w:hAnsi="Times New Roman" w:cs="Times New Roman"/>
          <w:color w:val="000000" w:themeColor="text1"/>
          <w:sz w:val="24"/>
          <w:szCs w:val="24"/>
          <w:lang w:bidi="bn-IN"/>
        </w:rPr>
        <w:t xml:space="preserve"> </w:t>
      </w:r>
      <w:r w:rsidR="00674959" w:rsidRPr="00F11918">
        <w:rPr>
          <w:rFonts w:ascii="Times New Roman" w:hAnsi="Times New Roman" w:cs="Times New Roman"/>
          <w:i/>
          <w:iCs/>
          <w:color w:val="000000" w:themeColor="text1"/>
          <w:sz w:val="24"/>
          <w:szCs w:val="24"/>
          <w:lang w:bidi="bn-IN"/>
        </w:rPr>
        <w:t>et al</w:t>
      </w:r>
      <w:r w:rsidR="00674959" w:rsidRPr="005D4A05">
        <w:rPr>
          <w:rFonts w:ascii="Times New Roman" w:hAnsi="Times New Roman" w:cs="Times New Roman"/>
          <w:color w:val="000000" w:themeColor="text1"/>
          <w:sz w:val="24"/>
          <w:szCs w:val="24"/>
          <w:lang w:bidi="bn-IN"/>
        </w:rPr>
        <w:t>.</w:t>
      </w:r>
      <w:r w:rsidR="00674959">
        <w:rPr>
          <w:rFonts w:ascii="Times New Roman" w:hAnsi="Times New Roman" w:cs="Times New Roman"/>
          <w:color w:val="000000" w:themeColor="text1"/>
          <w:sz w:val="24"/>
          <w:szCs w:val="24"/>
          <w:lang w:bidi="bn-IN"/>
        </w:rPr>
        <w:t>,</w:t>
      </w:r>
      <w:r w:rsidR="00674959" w:rsidRPr="005D4A05">
        <w:rPr>
          <w:rFonts w:ascii="Times New Roman" w:hAnsi="Times New Roman" w:cs="Times New Roman"/>
          <w:color w:val="000000" w:themeColor="text1"/>
          <w:sz w:val="24"/>
          <w:szCs w:val="24"/>
          <w:lang w:bidi="bn-IN"/>
        </w:rPr>
        <w:t xml:space="preserve"> 20</w:t>
      </w:r>
      <w:r w:rsidR="00674959">
        <w:rPr>
          <w:rFonts w:ascii="Times New Roman" w:hAnsi="Times New Roman" w:cs="Times New Roman"/>
          <w:color w:val="000000" w:themeColor="text1"/>
          <w:sz w:val="24"/>
          <w:szCs w:val="24"/>
          <w:lang w:bidi="bn-IN"/>
        </w:rPr>
        <w:t>18; Jolly</w:t>
      </w:r>
      <w:r w:rsidR="00674959" w:rsidRPr="005D4A05">
        <w:rPr>
          <w:rFonts w:ascii="Times New Roman" w:hAnsi="Times New Roman" w:cs="Times New Roman"/>
          <w:color w:val="000000" w:themeColor="text1"/>
          <w:sz w:val="24"/>
          <w:szCs w:val="24"/>
          <w:lang w:bidi="bn-IN"/>
        </w:rPr>
        <w:t xml:space="preserve"> </w:t>
      </w:r>
      <w:r w:rsidR="00674959" w:rsidRPr="00F11918">
        <w:rPr>
          <w:rFonts w:ascii="Times New Roman" w:hAnsi="Times New Roman" w:cs="Times New Roman"/>
          <w:i/>
          <w:iCs/>
          <w:color w:val="000000" w:themeColor="text1"/>
          <w:sz w:val="24"/>
          <w:szCs w:val="24"/>
          <w:lang w:bidi="bn-IN"/>
        </w:rPr>
        <w:t>et al</w:t>
      </w:r>
      <w:r w:rsidR="00674959" w:rsidRPr="005D4A05">
        <w:rPr>
          <w:rFonts w:ascii="Times New Roman" w:hAnsi="Times New Roman" w:cs="Times New Roman"/>
          <w:color w:val="000000" w:themeColor="text1"/>
          <w:sz w:val="24"/>
          <w:szCs w:val="24"/>
          <w:lang w:bidi="bn-IN"/>
        </w:rPr>
        <w:t>.</w:t>
      </w:r>
      <w:r w:rsidR="00674959">
        <w:rPr>
          <w:rFonts w:ascii="Times New Roman" w:hAnsi="Times New Roman" w:cs="Times New Roman"/>
          <w:color w:val="000000" w:themeColor="text1"/>
          <w:sz w:val="24"/>
          <w:szCs w:val="24"/>
          <w:lang w:bidi="bn-IN"/>
        </w:rPr>
        <w:t>,</w:t>
      </w:r>
      <w:r w:rsidR="00674959" w:rsidRPr="005D4A05">
        <w:rPr>
          <w:rFonts w:ascii="Times New Roman" w:hAnsi="Times New Roman" w:cs="Times New Roman"/>
          <w:color w:val="000000" w:themeColor="text1"/>
          <w:sz w:val="24"/>
          <w:szCs w:val="24"/>
          <w:lang w:bidi="bn-IN"/>
        </w:rPr>
        <w:t xml:space="preserve"> 20</w:t>
      </w:r>
      <w:r w:rsidR="00674959">
        <w:rPr>
          <w:rFonts w:ascii="Times New Roman" w:hAnsi="Times New Roman" w:cs="Times New Roman"/>
          <w:color w:val="000000" w:themeColor="text1"/>
          <w:sz w:val="24"/>
          <w:szCs w:val="24"/>
          <w:lang w:bidi="bn-IN"/>
        </w:rPr>
        <w:t xml:space="preserve">19; Rahman </w:t>
      </w:r>
      <w:r w:rsidR="00674959" w:rsidRPr="00674959">
        <w:rPr>
          <w:rFonts w:ascii="Times New Roman" w:hAnsi="Times New Roman" w:cs="Times New Roman"/>
          <w:i/>
          <w:iCs/>
          <w:color w:val="000000" w:themeColor="text1"/>
          <w:sz w:val="24"/>
          <w:szCs w:val="24"/>
          <w:lang w:bidi="bn-IN"/>
        </w:rPr>
        <w:t>et al</w:t>
      </w:r>
      <w:r w:rsidR="00674959">
        <w:rPr>
          <w:rFonts w:ascii="Times New Roman" w:hAnsi="Times New Roman" w:cs="Times New Roman"/>
          <w:color w:val="000000" w:themeColor="text1"/>
          <w:sz w:val="24"/>
          <w:szCs w:val="24"/>
          <w:lang w:bidi="bn-IN"/>
        </w:rPr>
        <w:t>., 20</w:t>
      </w:r>
      <w:r w:rsidR="00CE248E">
        <w:rPr>
          <w:rFonts w:ascii="Times New Roman" w:hAnsi="Times New Roman" w:cs="Times New Roman"/>
          <w:color w:val="000000" w:themeColor="text1"/>
          <w:sz w:val="24"/>
          <w:szCs w:val="24"/>
          <w:lang w:bidi="bn-IN"/>
        </w:rPr>
        <w:t>21</w:t>
      </w:r>
      <w:r w:rsidR="00674959">
        <w:rPr>
          <w:rFonts w:ascii="Times New Roman" w:hAnsi="Times New Roman" w:cs="Times New Roman"/>
          <w:color w:val="000000" w:themeColor="text1"/>
          <w:sz w:val="24"/>
          <w:szCs w:val="24"/>
          <w:lang w:bidi="bn-IN"/>
        </w:rPr>
        <w:t xml:space="preserve">; Jolly </w:t>
      </w:r>
      <w:r w:rsidR="00674959" w:rsidRPr="00674959">
        <w:rPr>
          <w:rFonts w:ascii="Times New Roman" w:hAnsi="Times New Roman" w:cs="Times New Roman"/>
          <w:i/>
          <w:iCs/>
          <w:color w:val="000000" w:themeColor="text1"/>
          <w:sz w:val="24"/>
          <w:szCs w:val="24"/>
          <w:lang w:bidi="bn-IN"/>
        </w:rPr>
        <w:t>et al</w:t>
      </w:r>
      <w:r w:rsidR="00674959">
        <w:rPr>
          <w:rFonts w:ascii="Times New Roman" w:hAnsi="Times New Roman" w:cs="Times New Roman"/>
          <w:color w:val="000000" w:themeColor="text1"/>
          <w:sz w:val="24"/>
          <w:szCs w:val="24"/>
          <w:lang w:bidi="bn-IN"/>
        </w:rPr>
        <w:t>., 2021</w:t>
      </w:r>
      <w:r w:rsidRPr="005D4A05">
        <w:rPr>
          <w:rFonts w:ascii="Times New Roman" w:hAnsi="Times New Roman" w:cs="Times New Roman"/>
          <w:color w:val="000000" w:themeColor="text1"/>
          <w:sz w:val="24"/>
          <w:szCs w:val="24"/>
          <w:lang w:bidi="bn-IN"/>
        </w:rPr>
        <w:t xml:space="preserve">). Cu concentration of </w:t>
      </w:r>
      <w:r w:rsidR="00674959">
        <w:rPr>
          <w:rFonts w:ascii="Times New Roman" w:hAnsi="Times New Roman" w:cs="Times New Roman"/>
          <w:color w:val="000000" w:themeColor="text1"/>
          <w:sz w:val="24"/>
          <w:szCs w:val="24"/>
          <w:lang w:bidi="bn-IN"/>
        </w:rPr>
        <w:t xml:space="preserve">the </w:t>
      </w:r>
      <w:r w:rsidRPr="005D4A05">
        <w:rPr>
          <w:rFonts w:ascii="Times New Roman" w:hAnsi="Times New Roman" w:cs="Times New Roman"/>
          <w:color w:val="000000" w:themeColor="text1"/>
          <w:sz w:val="24"/>
          <w:szCs w:val="24"/>
          <w:lang w:bidi="bn-IN"/>
        </w:rPr>
        <w:t xml:space="preserve">present study </w:t>
      </w:r>
      <w:r w:rsidR="00674959">
        <w:rPr>
          <w:rFonts w:ascii="Times New Roman" w:hAnsi="Times New Roman" w:cs="Times New Roman"/>
          <w:color w:val="000000" w:themeColor="text1"/>
          <w:sz w:val="24"/>
          <w:szCs w:val="24"/>
          <w:lang w:bidi="bn-IN"/>
        </w:rPr>
        <w:t xml:space="preserve">was </w:t>
      </w:r>
      <w:r w:rsidRPr="005D4A05">
        <w:rPr>
          <w:rFonts w:ascii="Times New Roman" w:hAnsi="Times New Roman" w:cs="Times New Roman"/>
          <w:color w:val="000000" w:themeColor="text1"/>
          <w:sz w:val="24"/>
          <w:szCs w:val="24"/>
          <w:lang w:bidi="bn-IN"/>
        </w:rPr>
        <w:t>also compared to several sediment standard quality guidelines and it was found that Cu concentration level for</w:t>
      </w:r>
      <w:r w:rsidR="001C2345">
        <w:rPr>
          <w:rFonts w:ascii="Times New Roman" w:hAnsi="Times New Roman" w:cs="Times New Roman"/>
          <w:color w:val="000000" w:themeColor="text1"/>
          <w:sz w:val="24"/>
          <w:szCs w:val="24"/>
          <w:lang w:bidi="bn-IN"/>
        </w:rPr>
        <w:t xml:space="preserve"> the </w:t>
      </w:r>
      <w:r w:rsidRPr="005D4A05">
        <w:rPr>
          <w:rFonts w:ascii="Times New Roman" w:hAnsi="Times New Roman" w:cs="Times New Roman"/>
          <w:color w:val="000000" w:themeColor="text1"/>
          <w:sz w:val="24"/>
          <w:szCs w:val="24"/>
          <w:lang w:bidi="bn-IN"/>
        </w:rPr>
        <w:t xml:space="preserve">present study was higher than TRV, ASV, </w:t>
      </w:r>
      <w:r w:rsidR="00674959" w:rsidRPr="005D4A05">
        <w:rPr>
          <w:rFonts w:ascii="Times New Roman" w:hAnsi="Times New Roman" w:cs="Times New Roman"/>
          <w:color w:val="000000" w:themeColor="text1"/>
          <w:sz w:val="24"/>
          <w:szCs w:val="24"/>
          <w:lang w:bidi="bn-IN"/>
        </w:rPr>
        <w:t>SEL, PEL</w:t>
      </w:r>
      <w:r w:rsidR="00674959">
        <w:rPr>
          <w:rFonts w:ascii="Times New Roman" w:hAnsi="Times New Roman" w:cs="Times New Roman"/>
          <w:color w:val="000000" w:themeColor="text1"/>
          <w:sz w:val="24"/>
          <w:szCs w:val="24"/>
          <w:lang w:bidi="bn-IN"/>
        </w:rPr>
        <w:t>,</w:t>
      </w:r>
      <w:r w:rsidR="00674959" w:rsidRPr="005D4A05">
        <w:rPr>
          <w:rFonts w:ascii="Times New Roman" w:hAnsi="Times New Roman" w:cs="Times New Roman"/>
          <w:color w:val="000000" w:themeColor="text1"/>
          <w:sz w:val="24"/>
          <w:szCs w:val="24"/>
          <w:lang w:bidi="bn-IN"/>
        </w:rPr>
        <w:t xml:space="preserve"> </w:t>
      </w:r>
      <w:r w:rsidRPr="005D4A05">
        <w:rPr>
          <w:rFonts w:ascii="Times New Roman" w:hAnsi="Times New Roman" w:cs="Times New Roman"/>
          <w:color w:val="000000" w:themeColor="text1"/>
          <w:sz w:val="24"/>
          <w:szCs w:val="24"/>
          <w:lang w:bidi="bn-IN"/>
        </w:rPr>
        <w:t>LEL, TEL, CUC and ERL (</w:t>
      </w:r>
      <w:proofErr w:type="spellStart"/>
      <w:r w:rsidR="00674959" w:rsidRPr="00DD3FFD">
        <w:rPr>
          <w:rFonts w:ascii="Times New Roman" w:hAnsi="Times New Roman" w:cs="Times New Roman"/>
          <w:color w:val="000000" w:themeColor="text1"/>
          <w:sz w:val="24"/>
          <w:szCs w:val="24"/>
          <w:lang w:bidi="bn-IN"/>
        </w:rPr>
        <w:t>Turekian</w:t>
      </w:r>
      <w:proofErr w:type="spellEnd"/>
      <w:r w:rsidR="00674959" w:rsidRPr="00DD3FFD">
        <w:rPr>
          <w:rFonts w:ascii="Times New Roman" w:hAnsi="Times New Roman" w:cs="Times New Roman"/>
          <w:color w:val="000000" w:themeColor="text1"/>
          <w:sz w:val="24"/>
          <w:szCs w:val="24"/>
          <w:lang w:bidi="bn-IN"/>
        </w:rPr>
        <w:t xml:space="preserve"> and </w:t>
      </w:r>
      <w:proofErr w:type="spellStart"/>
      <w:r w:rsidR="00674959" w:rsidRPr="00DD3FFD">
        <w:rPr>
          <w:rFonts w:ascii="Times New Roman" w:hAnsi="Times New Roman" w:cs="Times New Roman"/>
          <w:color w:val="000000" w:themeColor="text1"/>
          <w:sz w:val="24"/>
          <w:szCs w:val="24"/>
          <w:lang w:bidi="bn-IN"/>
        </w:rPr>
        <w:t>Wedepohl</w:t>
      </w:r>
      <w:proofErr w:type="spellEnd"/>
      <w:r w:rsidR="00674959">
        <w:rPr>
          <w:rFonts w:ascii="Times New Roman" w:hAnsi="Times New Roman" w:cs="Times New Roman"/>
          <w:color w:val="000000" w:themeColor="text1"/>
          <w:sz w:val="24"/>
          <w:szCs w:val="24"/>
          <w:lang w:bidi="bn-IN"/>
        </w:rPr>
        <w:t>,</w:t>
      </w:r>
      <w:r w:rsidR="00674959" w:rsidRPr="00DD3FFD">
        <w:rPr>
          <w:rFonts w:ascii="Times New Roman" w:hAnsi="Times New Roman" w:cs="Times New Roman"/>
          <w:color w:val="000000" w:themeColor="text1"/>
          <w:sz w:val="24"/>
          <w:szCs w:val="24"/>
          <w:lang w:bidi="bn-IN"/>
        </w:rPr>
        <w:t xml:space="preserve"> 1961</w:t>
      </w:r>
      <w:r w:rsidR="00674959">
        <w:rPr>
          <w:rFonts w:ascii="Times New Roman" w:hAnsi="Times New Roman" w:cs="Times New Roman"/>
          <w:color w:val="000000" w:themeColor="text1"/>
          <w:sz w:val="24"/>
          <w:szCs w:val="24"/>
          <w:lang w:bidi="bn-IN"/>
        </w:rPr>
        <w:t>;</w:t>
      </w:r>
      <w:r w:rsidR="00674959" w:rsidRPr="00DD3FFD">
        <w:rPr>
          <w:rFonts w:ascii="Times New Roman" w:hAnsi="Times New Roman" w:cs="Times New Roman"/>
          <w:color w:val="000000" w:themeColor="text1"/>
          <w:sz w:val="24"/>
          <w:szCs w:val="24"/>
          <w:lang w:bidi="bn-IN"/>
        </w:rPr>
        <w:t xml:space="preserve"> USEPA</w:t>
      </w:r>
      <w:r w:rsidR="00674959">
        <w:rPr>
          <w:rFonts w:ascii="Times New Roman" w:hAnsi="Times New Roman" w:cs="Times New Roman"/>
          <w:color w:val="000000" w:themeColor="text1"/>
          <w:sz w:val="24"/>
          <w:szCs w:val="24"/>
          <w:lang w:bidi="bn-IN"/>
        </w:rPr>
        <w:t>,</w:t>
      </w:r>
      <w:r w:rsidR="00674959" w:rsidRPr="00DD3FFD">
        <w:rPr>
          <w:rFonts w:ascii="Times New Roman" w:hAnsi="Times New Roman" w:cs="Times New Roman"/>
          <w:color w:val="000000" w:themeColor="text1"/>
          <w:sz w:val="24"/>
          <w:szCs w:val="24"/>
          <w:lang w:bidi="bn-IN"/>
        </w:rPr>
        <w:t xml:space="preserve"> </w:t>
      </w:r>
      <w:r w:rsidR="00674959">
        <w:rPr>
          <w:rFonts w:ascii="Times New Roman" w:hAnsi="Times New Roman" w:cs="Times New Roman"/>
          <w:color w:val="000000" w:themeColor="text1"/>
          <w:sz w:val="24"/>
          <w:szCs w:val="24"/>
          <w:lang w:bidi="bn-IN"/>
        </w:rPr>
        <w:t>2011;</w:t>
      </w:r>
      <w:r w:rsidR="00674959" w:rsidRPr="00DD3FFD">
        <w:rPr>
          <w:rFonts w:ascii="Times New Roman" w:hAnsi="Times New Roman" w:cs="Times New Roman"/>
          <w:color w:val="000000" w:themeColor="text1"/>
          <w:sz w:val="24"/>
          <w:szCs w:val="24"/>
          <w:lang w:bidi="bn-IN"/>
        </w:rPr>
        <w:t xml:space="preserve"> M</w:t>
      </w:r>
      <w:r w:rsidR="00674959">
        <w:rPr>
          <w:rFonts w:ascii="Times New Roman" w:hAnsi="Times New Roman" w:cs="Times New Roman"/>
          <w:color w:val="000000" w:themeColor="text1"/>
          <w:sz w:val="24"/>
          <w:szCs w:val="24"/>
          <w:lang w:bidi="bn-IN"/>
        </w:rPr>
        <w:t>a</w:t>
      </w:r>
      <w:r w:rsidR="00674959" w:rsidRPr="00DD3FFD">
        <w:rPr>
          <w:rFonts w:ascii="Times New Roman" w:hAnsi="Times New Roman" w:cs="Times New Roman"/>
          <w:color w:val="000000" w:themeColor="text1"/>
          <w:sz w:val="24"/>
          <w:szCs w:val="24"/>
          <w:lang w:bidi="bn-IN"/>
        </w:rPr>
        <w:t xml:space="preserve">cDonald </w:t>
      </w:r>
      <w:r w:rsidR="00674959" w:rsidRPr="008F3136">
        <w:rPr>
          <w:rFonts w:ascii="Times New Roman" w:hAnsi="Times New Roman" w:cs="Times New Roman"/>
          <w:i/>
          <w:iCs/>
          <w:color w:val="000000" w:themeColor="text1"/>
          <w:sz w:val="24"/>
          <w:szCs w:val="24"/>
          <w:lang w:bidi="bn-IN"/>
        </w:rPr>
        <w:t>et al</w:t>
      </w:r>
      <w:r w:rsidR="00674959" w:rsidRPr="00DD3FFD">
        <w:rPr>
          <w:rFonts w:ascii="Times New Roman" w:hAnsi="Times New Roman" w:cs="Times New Roman"/>
          <w:color w:val="000000" w:themeColor="text1"/>
          <w:sz w:val="24"/>
          <w:szCs w:val="24"/>
          <w:lang w:bidi="bn-IN"/>
        </w:rPr>
        <w:t>.</w:t>
      </w:r>
      <w:r w:rsidR="00674959">
        <w:rPr>
          <w:rFonts w:ascii="Times New Roman" w:hAnsi="Times New Roman" w:cs="Times New Roman"/>
          <w:color w:val="000000" w:themeColor="text1"/>
          <w:sz w:val="24"/>
          <w:szCs w:val="24"/>
          <w:lang w:bidi="bn-IN"/>
        </w:rPr>
        <w:t>,</w:t>
      </w:r>
      <w:r w:rsidR="00674959" w:rsidRPr="00DD3FFD">
        <w:rPr>
          <w:rFonts w:ascii="Times New Roman" w:hAnsi="Times New Roman" w:cs="Times New Roman"/>
          <w:color w:val="000000" w:themeColor="text1"/>
          <w:sz w:val="24"/>
          <w:szCs w:val="24"/>
          <w:lang w:bidi="bn-IN"/>
        </w:rPr>
        <w:t xml:space="preserve"> 2000</w:t>
      </w:r>
      <w:r w:rsidR="00674959">
        <w:rPr>
          <w:rFonts w:ascii="Times New Roman" w:hAnsi="Times New Roman" w:cs="Times New Roman"/>
          <w:color w:val="000000" w:themeColor="text1"/>
          <w:sz w:val="24"/>
          <w:szCs w:val="24"/>
          <w:lang w:bidi="bn-IN"/>
        </w:rPr>
        <w:t>;</w:t>
      </w:r>
      <w:r w:rsidR="00674959" w:rsidRPr="00DD3FFD">
        <w:rPr>
          <w:rFonts w:ascii="Times New Roman" w:hAnsi="Times New Roman" w:cs="Times New Roman"/>
          <w:color w:val="000000" w:themeColor="text1"/>
          <w:sz w:val="24"/>
          <w:szCs w:val="24"/>
          <w:lang w:bidi="bn-IN"/>
        </w:rPr>
        <w:t xml:space="preserve"> Rudnick and Gao</w:t>
      </w:r>
      <w:r w:rsidR="00674959">
        <w:rPr>
          <w:rFonts w:ascii="Times New Roman" w:hAnsi="Times New Roman" w:cs="Times New Roman"/>
          <w:color w:val="000000" w:themeColor="text1"/>
          <w:sz w:val="24"/>
          <w:szCs w:val="24"/>
          <w:lang w:bidi="bn-IN"/>
        </w:rPr>
        <w:t>,</w:t>
      </w:r>
      <w:r w:rsidR="00674959" w:rsidRPr="00DD3FFD">
        <w:rPr>
          <w:rFonts w:ascii="Times New Roman" w:hAnsi="Times New Roman" w:cs="Times New Roman"/>
          <w:color w:val="000000" w:themeColor="text1"/>
          <w:sz w:val="24"/>
          <w:szCs w:val="24"/>
          <w:lang w:bidi="bn-IN"/>
        </w:rPr>
        <w:t xml:space="preserve"> 2003</w:t>
      </w:r>
      <w:r w:rsidRPr="005D4A05">
        <w:rPr>
          <w:rFonts w:ascii="Times New Roman" w:hAnsi="Times New Roman" w:cs="Times New Roman"/>
          <w:color w:val="000000" w:themeColor="text1"/>
          <w:sz w:val="24"/>
          <w:szCs w:val="24"/>
          <w:lang w:bidi="bn-IN"/>
        </w:rPr>
        <w:t xml:space="preserve">) </w:t>
      </w:r>
      <w:r w:rsidR="00674959">
        <w:rPr>
          <w:rFonts w:ascii="Times New Roman" w:hAnsi="Times New Roman" w:cs="Times New Roman"/>
          <w:color w:val="000000" w:themeColor="text1"/>
          <w:sz w:val="24"/>
          <w:szCs w:val="24"/>
          <w:lang w:bidi="bn-IN"/>
        </w:rPr>
        <w:t>in the winter season</w:t>
      </w:r>
      <w:r w:rsidR="00674959" w:rsidRPr="005D4A05">
        <w:rPr>
          <w:rFonts w:ascii="Times New Roman" w:hAnsi="Times New Roman" w:cs="Times New Roman"/>
          <w:color w:val="000000" w:themeColor="text1"/>
          <w:sz w:val="24"/>
          <w:szCs w:val="24"/>
          <w:lang w:bidi="bn-IN"/>
        </w:rPr>
        <w:t xml:space="preserve"> and lower </w:t>
      </w:r>
      <w:r w:rsidR="00674959">
        <w:rPr>
          <w:rFonts w:ascii="Times New Roman" w:hAnsi="Times New Roman" w:cs="Times New Roman"/>
          <w:color w:val="000000" w:themeColor="text1"/>
          <w:sz w:val="24"/>
          <w:szCs w:val="24"/>
          <w:lang w:bidi="bn-IN"/>
        </w:rPr>
        <w:t>when compared to the rainy season</w:t>
      </w:r>
      <w:r w:rsidR="00674959" w:rsidRPr="005D4A05">
        <w:rPr>
          <w:rFonts w:ascii="Times New Roman" w:hAnsi="Times New Roman" w:cs="Times New Roman"/>
          <w:color w:val="000000" w:themeColor="text1"/>
          <w:sz w:val="24"/>
          <w:szCs w:val="24"/>
          <w:lang w:bidi="bn-IN"/>
        </w:rPr>
        <w:t xml:space="preserve"> (Table </w:t>
      </w:r>
      <w:r w:rsidR="00674959">
        <w:rPr>
          <w:rFonts w:ascii="Times New Roman" w:hAnsi="Times New Roman" w:cs="Times New Roman"/>
          <w:color w:val="000000" w:themeColor="text1"/>
          <w:sz w:val="24"/>
          <w:szCs w:val="24"/>
          <w:lang w:bidi="bn-IN"/>
        </w:rPr>
        <w:t>15</w:t>
      </w:r>
      <w:r w:rsidR="00674959" w:rsidRPr="005D4A05">
        <w:rPr>
          <w:rFonts w:ascii="Times New Roman" w:hAnsi="Times New Roman" w:cs="Times New Roman"/>
          <w:color w:val="000000" w:themeColor="text1"/>
          <w:sz w:val="24"/>
          <w:szCs w:val="24"/>
          <w:lang w:bidi="bn-IN"/>
        </w:rPr>
        <w:t>)</w:t>
      </w:r>
      <w:r w:rsidRPr="005D4A05">
        <w:rPr>
          <w:rFonts w:ascii="Times New Roman" w:hAnsi="Times New Roman" w:cs="Times New Roman"/>
          <w:color w:val="000000" w:themeColor="text1"/>
          <w:sz w:val="24"/>
          <w:szCs w:val="24"/>
          <w:lang w:bidi="bn-IN"/>
        </w:rPr>
        <w:t>.</w:t>
      </w:r>
    </w:p>
    <w:p w14:paraId="4B242D48" w14:textId="2A688D29" w:rsidR="00135CF6" w:rsidRDefault="00BA7CA9" w:rsidP="00135CF6">
      <w:pPr>
        <w:spacing w:after="400" w:line="360" w:lineRule="auto"/>
        <w:jc w:val="both"/>
        <w:rPr>
          <w:rFonts w:ascii="Times New Roman" w:hAnsi="Times New Roman" w:cs="Times New Roman"/>
          <w:color w:val="000000" w:themeColor="text1"/>
          <w:sz w:val="24"/>
          <w:szCs w:val="24"/>
          <w:lang w:bidi="bn-IN"/>
        </w:rPr>
      </w:pPr>
      <w:r w:rsidRPr="005D4A05">
        <w:rPr>
          <w:rFonts w:ascii="Times New Roman" w:hAnsi="Times New Roman" w:cs="Times New Roman"/>
          <w:color w:val="000000" w:themeColor="text1"/>
          <w:sz w:val="24"/>
          <w:szCs w:val="24"/>
          <w:lang w:bidi="bn-IN"/>
        </w:rPr>
        <w:t xml:space="preserve">In the present study, the concentration of </w:t>
      </w:r>
      <w:proofErr w:type="gramStart"/>
      <w:r w:rsidRPr="005D4A05">
        <w:rPr>
          <w:rFonts w:ascii="Times New Roman" w:hAnsi="Times New Roman" w:cs="Times New Roman"/>
          <w:color w:val="000000" w:themeColor="text1"/>
          <w:sz w:val="24"/>
          <w:szCs w:val="24"/>
          <w:lang w:bidi="bn-IN"/>
        </w:rPr>
        <w:t>As</w:t>
      </w:r>
      <w:proofErr w:type="gramEnd"/>
      <w:r w:rsidRPr="005D4A05">
        <w:rPr>
          <w:rFonts w:ascii="Times New Roman" w:hAnsi="Times New Roman" w:cs="Times New Roman"/>
          <w:color w:val="000000" w:themeColor="text1"/>
          <w:sz w:val="24"/>
          <w:szCs w:val="24"/>
          <w:lang w:bidi="bn-IN"/>
        </w:rPr>
        <w:t xml:space="preserve"> in</w:t>
      </w:r>
      <w:r>
        <w:rPr>
          <w:rFonts w:ascii="Times New Roman" w:hAnsi="Times New Roman" w:cs="Times New Roman"/>
          <w:color w:val="000000" w:themeColor="text1"/>
          <w:sz w:val="24"/>
          <w:szCs w:val="24"/>
          <w:lang w:bidi="bn-IN"/>
        </w:rPr>
        <w:t xml:space="preserve"> five rivers </w:t>
      </w:r>
      <w:r w:rsidRPr="005D4A05">
        <w:rPr>
          <w:rFonts w:ascii="Times New Roman" w:hAnsi="Times New Roman" w:cs="Times New Roman"/>
          <w:color w:val="000000" w:themeColor="text1"/>
          <w:sz w:val="24"/>
          <w:szCs w:val="24"/>
          <w:lang w:bidi="bn-IN"/>
        </w:rPr>
        <w:t>sediment</w:t>
      </w:r>
      <w:r>
        <w:rPr>
          <w:rFonts w:ascii="Times New Roman" w:hAnsi="Times New Roman" w:cs="Times New Roman"/>
          <w:color w:val="000000" w:themeColor="text1"/>
          <w:sz w:val="24"/>
          <w:szCs w:val="24"/>
          <w:lang w:bidi="bn-IN"/>
        </w:rPr>
        <w:t xml:space="preserve"> ranged from</w:t>
      </w:r>
      <w:r w:rsidRPr="005D4A05">
        <w:rPr>
          <w:rFonts w:ascii="Times New Roman" w:hAnsi="Times New Roman" w:cs="Times New Roman"/>
          <w:color w:val="000000" w:themeColor="text1"/>
          <w:sz w:val="24"/>
          <w:szCs w:val="24"/>
          <w:lang w:bidi="bn-IN"/>
        </w:rPr>
        <w:t xml:space="preserve"> </w:t>
      </w:r>
      <w:r w:rsidRPr="00BA7CA9">
        <w:rPr>
          <w:rFonts w:ascii="Times New Roman" w:hAnsi="Times New Roman" w:cs="Times New Roman"/>
          <w:color w:val="000000" w:themeColor="text1"/>
          <w:sz w:val="24"/>
          <w:szCs w:val="24"/>
          <w:lang w:bidi="bn-IN"/>
        </w:rPr>
        <w:t>7.49 to 28.37</w:t>
      </w:r>
      <w:r w:rsidRPr="005D4A05">
        <w:rPr>
          <w:rFonts w:ascii="Times New Roman" w:hAnsi="Times New Roman" w:cs="Times New Roman"/>
          <w:color w:val="000000" w:themeColor="text1"/>
          <w:sz w:val="24"/>
          <w:szCs w:val="24"/>
          <w:lang w:bidi="bn-IN"/>
        </w:rPr>
        <w:t xml:space="preserve"> mg</w:t>
      </w:r>
      <w:r>
        <w:rPr>
          <w:rFonts w:ascii="Times New Roman" w:hAnsi="Times New Roman" w:cs="Times New Roman"/>
          <w:color w:val="000000" w:themeColor="text1"/>
          <w:sz w:val="24"/>
          <w:szCs w:val="24"/>
          <w:lang w:bidi="bn-IN"/>
        </w:rPr>
        <w:t xml:space="preserve"> </w:t>
      </w:r>
      <w:r w:rsidRPr="005D4A05">
        <w:rPr>
          <w:rFonts w:ascii="Times New Roman" w:hAnsi="Times New Roman" w:cs="Times New Roman"/>
          <w:color w:val="000000" w:themeColor="text1"/>
          <w:sz w:val="24"/>
          <w:szCs w:val="24"/>
          <w:lang w:bidi="bn-IN"/>
        </w:rPr>
        <w:t>kg</w:t>
      </w:r>
      <w:r w:rsidRPr="00AB5678">
        <w:rPr>
          <w:rFonts w:ascii="Times New Roman" w:hAnsi="Times New Roman" w:cs="Times New Roman"/>
          <w:color w:val="000000" w:themeColor="text1"/>
          <w:sz w:val="24"/>
          <w:szCs w:val="24"/>
          <w:vertAlign w:val="superscript"/>
          <w:lang w:bidi="bn-IN"/>
        </w:rPr>
        <w:t>-1</w:t>
      </w:r>
      <w:r w:rsidRPr="005D4A05">
        <w:rPr>
          <w:rFonts w:ascii="Times New Roman" w:hAnsi="Times New Roman" w:cs="Times New Roman"/>
          <w:color w:val="000000" w:themeColor="text1"/>
          <w:sz w:val="24"/>
          <w:szCs w:val="24"/>
          <w:lang w:bidi="bn-IN"/>
        </w:rPr>
        <w:t xml:space="preserve"> </w:t>
      </w:r>
      <w:r>
        <w:rPr>
          <w:rFonts w:ascii="Times New Roman" w:hAnsi="Times New Roman" w:cs="Times New Roman"/>
          <w:color w:val="000000" w:themeColor="text1"/>
          <w:sz w:val="24"/>
          <w:szCs w:val="24"/>
          <w:lang w:bidi="bn-IN"/>
        </w:rPr>
        <w:t xml:space="preserve">and </w:t>
      </w:r>
      <w:r w:rsidRPr="00BA7CA9">
        <w:rPr>
          <w:rFonts w:ascii="Times New Roman" w:hAnsi="Times New Roman" w:cs="Times New Roman"/>
          <w:color w:val="000000" w:themeColor="text1"/>
          <w:sz w:val="24"/>
          <w:szCs w:val="24"/>
          <w:lang w:bidi="bn-IN"/>
        </w:rPr>
        <w:t>6.67 to 20.96</w:t>
      </w:r>
      <w:r>
        <w:rPr>
          <w:rFonts w:ascii="Times New Roman" w:hAnsi="Times New Roman" w:cs="Times New Roman"/>
          <w:color w:val="000000" w:themeColor="text1"/>
          <w:sz w:val="24"/>
          <w:szCs w:val="24"/>
          <w:lang w:bidi="bn-IN"/>
        </w:rPr>
        <w:t xml:space="preserve"> </w:t>
      </w:r>
      <w:r w:rsidRPr="005D4A05">
        <w:rPr>
          <w:rFonts w:ascii="Times New Roman" w:hAnsi="Times New Roman" w:cs="Times New Roman"/>
          <w:color w:val="000000" w:themeColor="text1"/>
          <w:sz w:val="24"/>
          <w:szCs w:val="24"/>
          <w:lang w:bidi="bn-IN"/>
        </w:rPr>
        <w:t>mg</w:t>
      </w:r>
      <w:r>
        <w:rPr>
          <w:rFonts w:ascii="Times New Roman" w:hAnsi="Times New Roman" w:cs="Times New Roman"/>
          <w:color w:val="000000" w:themeColor="text1"/>
          <w:sz w:val="24"/>
          <w:szCs w:val="24"/>
          <w:lang w:bidi="bn-IN"/>
        </w:rPr>
        <w:t xml:space="preserve"> </w:t>
      </w:r>
      <w:r w:rsidRPr="005D4A05">
        <w:rPr>
          <w:rFonts w:ascii="Times New Roman" w:hAnsi="Times New Roman" w:cs="Times New Roman"/>
          <w:color w:val="000000" w:themeColor="text1"/>
          <w:sz w:val="24"/>
          <w:szCs w:val="24"/>
          <w:lang w:bidi="bn-IN"/>
        </w:rPr>
        <w:t>kg</w:t>
      </w:r>
      <w:r w:rsidRPr="00AB5678">
        <w:rPr>
          <w:rFonts w:ascii="Times New Roman" w:hAnsi="Times New Roman" w:cs="Times New Roman"/>
          <w:color w:val="000000" w:themeColor="text1"/>
          <w:sz w:val="24"/>
          <w:szCs w:val="24"/>
          <w:vertAlign w:val="superscript"/>
          <w:lang w:bidi="bn-IN"/>
        </w:rPr>
        <w:t>-1</w:t>
      </w:r>
      <w:r w:rsidRPr="005D4A05">
        <w:rPr>
          <w:rFonts w:ascii="Times New Roman" w:hAnsi="Times New Roman" w:cs="Times New Roman"/>
          <w:color w:val="000000" w:themeColor="text1"/>
          <w:sz w:val="24"/>
          <w:szCs w:val="24"/>
          <w:lang w:bidi="bn-IN"/>
        </w:rPr>
        <w:t xml:space="preserve"> during </w:t>
      </w:r>
      <w:r>
        <w:rPr>
          <w:rFonts w:ascii="Times New Roman" w:hAnsi="Times New Roman" w:cs="Times New Roman"/>
          <w:color w:val="000000" w:themeColor="text1"/>
          <w:sz w:val="24"/>
          <w:szCs w:val="24"/>
          <w:lang w:bidi="bn-IN"/>
        </w:rPr>
        <w:t xml:space="preserve">the </w:t>
      </w:r>
      <w:r w:rsidRPr="005D4A05">
        <w:rPr>
          <w:rFonts w:ascii="Times New Roman" w:hAnsi="Times New Roman" w:cs="Times New Roman"/>
          <w:color w:val="000000" w:themeColor="text1"/>
          <w:sz w:val="24"/>
          <w:szCs w:val="24"/>
          <w:lang w:bidi="bn-IN"/>
        </w:rPr>
        <w:t xml:space="preserve">winter </w:t>
      </w:r>
      <w:r>
        <w:rPr>
          <w:rFonts w:ascii="Times New Roman" w:hAnsi="Times New Roman" w:cs="Times New Roman"/>
          <w:color w:val="000000" w:themeColor="text1"/>
          <w:sz w:val="24"/>
          <w:szCs w:val="24"/>
          <w:lang w:bidi="bn-IN"/>
        </w:rPr>
        <w:t xml:space="preserve">and rainy </w:t>
      </w:r>
      <w:r w:rsidRPr="005D4A05">
        <w:rPr>
          <w:rFonts w:ascii="Times New Roman" w:hAnsi="Times New Roman" w:cs="Times New Roman"/>
          <w:color w:val="000000" w:themeColor="text1"/>
          <w:sz w:val="24"/>
          <w:szCs w:val="24"/>
          <w:lang w:bidi="bn-IN"/>
        </w:rPr>
        <w:t xml:space="preserve">season, respectively (Table </w:t>
      </w:r>
      <w:r>
        <w:rPr>
          <w:rFonts w:ascii="Times New Roman" w:hAnsi="Times New Roman" w:cs="Times New Roman"/>
          <w:color w:val="000000" w:themeColor="text1"/>
          <w:sz w:val="24"/>
          <w:szCs w:val="24"/>
          <w:lang w:bidi="bn-IN"/>
        </w:rPr>
        <w:t>14</w:t>
      </w:r>
      <w:r w:rsidRPr="005D4A05">
        <w:rPr>
          <w:rFonts w:ascii="Times New Roman" w:hAnsi="Times New Roman" w:cs="Times New Roman"/>
          <w:color w:val="000000" w:themeColor="text1"/>
          <w:sz w:val="24"/>
          <w:szCs w:val="24"/>
          <w:lang w:bidi="bn-IN"/>
        </w:rPr>
        <w:t>).</w:t>
      </w:r>
      <w:r>
        <w:rPr>
          <w:rFonts w:ascii="Times New Roman" w:hAnsi="Times New Roman" w:cs="Times New Roman"/>
          <w:color w:val="000000" w:themeColor="text1"/>
          <w:sz w:val="24"/>
          <w:szCs w:val="24"/>
          <w:lang w:bidi="bn-IN"/>
        </w:rPr>
        <w:t xml:space="preserve"> </w:t>
      </w:r>
      <w:r w:rsidRPr="005D4A05">
        <w:rPr>
          <w:rFonts w:ascii="Times New Roman" w:hAnsi="Times New Roman" w:cs="Times New Roman"/>
          <w:color w:val="000000" w:themeColor="text1"/>
          <w:sz w:val="24"/>
          <w:szCs w:val="24"/>
          <w:lang w:bidi="bn-IN"/>
        </w:rPr>
        <w:t xml:space="preserve">The highest concentration of </w:t>
      </w:r>
      <w:proofErr w:type="gramStart"/>
      <w:r>
        <w:rPr>
          <w:rFonts w:ascii="Times New Roman" w:hAnsi="Times New Roman" w:cs="Times New Roman"/>
          <w:color w:val="000000" w:themeColor="text1"/>
          <w:sz w:val="24"/>
          <w:szCs w:val="24"/>
          <w:lang w:bidi="bn-IN"/>
        </w:rPr>
        <w:t>As</w:t>
      </w:r>
      <w:proofErr w:type="gramEnd"/>
      <w:r w:rsidRPr="005D4A05">
        <w:rPr>
          <w:rFonts w:ascii="Times New Roman" w:hAnsi="Times New Roman" w:cs="Times New Roman"/>
          <w:color w:val="000000" w:themeColor="text1"/>
          <w:sz w:val="24"/>
          <w:szCs w:val="24"/>
          <w:lang w:bidi="bn-IN"/>
        </w:rPr>
        <w:t xml:space="preserve"> was observed at </w:t>
      </w:r>
      <w:r>
        <w:rPr>
          <w:rFonts w:ascii="Times New Roman" w:hAnsi="Times New Roman" w:cs="Times New Roman"/>
          <w:color w:val="000000" w:themeColor="text1"/>
          <w:sz w:val="24"/>
          <w:szCs w:val="24"/>
          <w:lang w:bidi="bn-IN"/>
        </w:rPr>
        <w:t>S5</w:t>
      </w:r>
      <w:r w:rsidRPr="005D4A05">
        <w:rPr>
          <w:rFonts w:ascii="Times New Roman" w:hAnsi="Times New Roman" w:cs="Times New Roman"/>
          <w:color w:val="000000" w:themeColor="text1"/>
          <w:sz w:val="24"/>
          <w:szCs w:val="24"/>
          <w:lang w:bidi="bn-IN"/>
        </w:rPr>
        <w:t xml:space="preserve"> (</w:t>
      </w:r>
      <w:r>
        <w:rPr>
          <w:rFonts w:ascii="Times New Roman" w:hAnsi="Times New Roman" w:cs="Times New Roman"/>
          <w:color w:val="000000" w:themeColor="text1"/>
          <w:sz w:val="24"/>
          <w:szCs w:val="24"/>
          <w:lang w:bidi="bn-IN"/>
        </w:rPr>
        <w:t>28.37</w:t>
      </w:r>
      <w:r w:rsidRPr="005D4A05">
        <w:rPr>
          <w:rFonts w:ascii="Times New Roman" w:hAnsi="Times New Roman" w:cs="Times New Roman"/>
          <w:color w:val="000000" w:themeColor="text1"/>
          <w:sz w:val="24"/>
          <w:szCs w:val="24"/>
          <w:lang w:bidi="bn-IN"/>
        </w:rPr>
        <w:t xml:space="preserve"> mg</w:t>
      </w:r>
      <w:r>
        <w:rPr>
          <w:rFonts w:ascii="Times New Roman" w:hAnsi="Times New Roman" w:cs="Times New Roman"/>
          <w:color w:val="000000" w:themeColor="text1"/>
          <w:sz w:val="24"/>
          <w:szCs w:val="24"/>
          <w:lang w:bidi="bn-IN"/>
        </w:rPr>
        <w:t xml:space="preserve"> </w:t>
      </w:r>
      <w:r w:rsidRPr="005D4A05">
        <w:rPr>
          <w:rFonts w:ascii="Times New Roman" w:hAnsi="Times New Roman" w:cs="Times New Roman"/>
          <w:color w:val="000000" w:themeColor="text1"/>
          <w:sz w:val="24"/>
          <w:szCs w:val="24"/>
          <w:lang w:bidi="bn-IN"/>
        </w:rPr>
        <w:t>kg</w:t>
      </w:r>
      <w:r w:rsidRPr="00AB5678">
        <w:rPr>
          <w:rFonts w:ascii="Times New Roman" w:hAnsi="Times New Roman" w:cs="Times New Roman"/>
          <w:color w:val="000000" w:themeColor="text1"/>
          <w:sz w:val="24"/>
          <w:szCs w:val="24"/>
          <w:vertAlign w:val="superscript"/>
          <w:lang w:bidi="bn-IN"/>
        </w:rPr>
        <w:t>-1</w:t>
      </w:r>
      <w:r>
        <w:rPr>
          <w:rFonts w:ascii="Times New Roman" w:hAnsi="Times New Roman" w:cs="Times New Roman"/>
          <w:color w:val="000000" w:themeColor="text1"/>
          <w:sz w:val="24"/>
          <w:szCs w:val="24"/>
          <w:lang w:bidi="bn-IN"/>
        </w:rPr>
        <w:t xml:space="preserve">) in the </w:t>
      </w:r>
      <w:proofErr w:type="spellStart"/>
      <w:r>
        <w:rPr>
          <w:rFonts w:ascii="Times New Roman" w:hAnsi="Times New Roman" w:cs="Times New Roman"/>
          <w:color w:val="000000" w:themeColor="text1"/>
          <w:sz w:val="24"/>
          <w:szCs w:val="24"/>
          <w:lang w:bidi="bn-IN"/>
        </w:rPr>
        <w:t>Dhaleswari</w:t>
      </w:r>
      <w:proofErr w:type="spellEnd"/>
      <w:r>
        <w:rPr>
          <w:rFonts w:ascii="Times New Roman" w:hAnsi="Times New Roman" w:cs="Times New Roman"/>
          <w:color w:val="000000" w:themeColor="text1"/>
          <w:sz w:val="24"/>
          <w:szCs w:val="24"/>
          <w:lang w:bidi="bn-IN"/>
        </w:rPr>
        <w:t xml:space="preserve"> river sediment during </w:t>
      </w:r>
      <w:r w:rsidRPr="005D4A05">
        <w:rPr>
          <w:rFonts w:ascii="Times New Roman" w:hAnsi="Times New Roman" w:cs="Times New Roman"/>
          <w:color w:val="000000" w:themeColor="text1"/>
          <w:sz w:val="24"/>
          <w:szCs w:val="24"/>
          <w:lang w:bidi="bn-IN"/>
        </w:rPr>
        <w:t>winter</w:t>
      </w:r>
      <w:r>
        <w:rPr>
          <w:rFonts w:ascii="Times New Roman" w:hAnsi="Times New Roman" w:cs="Times New Roman"/>
          <w:color w:val="000000" w:themeColor="text1"/>
          <w:sz w:val="24"/>
          <w:szCs w:val="24"/>
          <w:lang w:bidi="bn-IN"/>
        </w:rPr>
        <w:t xml:space="preserve"> and the lowest was observed at S13 </w:t>
      </w:r>
      <w:r w:rsidRPr="005D4A05">
        <w:rPr>
          <w:rFonts w:ascii="Times New Roman" w:hAnsi="Times New Roman" w:cs="Times New Roman"/>
          <w:color w:val="000000" w:themeColor="text1"/>
          <w:sz w:val="24"/>
          <w:szCs w:val="24"/>
          <w:lang w:bidi="bn-IN"/>
        </w:rPr>
        <w:t>(</w:t>
      </w:r>
      <w:r>
        <w:rPr>
          <w:rFonts w:ascii="Times New Roman" w:hAnsi="Times New Roman" w:cs="Times New Roman"/>
          <w:color w:val="000000" w:themeColor="text1"/>
          <w:sz w:val="24"/>
          <w:szCs w:val="24"/>
          <w:lang w:bidi="bn-IN"/>
        </w:rPr>
        <w:t>6.67</w:t>
      </w:r>
      <w:r w:rsidRPr="005D4A05">
        <w:rPr>
          <w:rFonts w:ascii="Times New Roman" w:hAnsi="Times New Roman" w:cs="Times New Roman"/>
          <w:color w:val="000000" w:themeColor="text1"/>
          <w:sz w:val="24"/>
          <w:szCs w:val="24"/>
          <w:lang w:bidi="bn-IN"/>
        </w:rPr>
        <w:t xml:space="preserve"> mg</w:t>
      </w:r>
      <w:r>
        <w:rPr>
          <w:rFonts w:ascii="Times New Roman" w:hAnsi="Times New Roman" w:cs="Times New Roman"/>
          <w:color w:val="000000" w:themeColor="text1"/>
          <w:sz w:val="24"/>
          <w:szCs w:val="24"/>
          <w:lang w:bidi="bn-IN"/>
        </w:rPr>
        <w:t xml:space="preserve"> </w:t>
      </w:r>
      <w:r w:rsidRPr="005D4A05">
        <w:rPr>
          <w:rFonts w:ascii="Times New Roman" w:hAnsi="Times New Roman" w:cs="Times New Roman"/>
          <w:color w:val="000000" w:themeColor="text1"/>
          <w:sz w:val="24"/>
          <w:szCs w:val="24"/>
          <w:lang w:bidi="bn-IN"/>
        </w:rPr>
        <w:t>kg</w:t>
      </w:r>
      <w:r w:rsidRPr="00AB5678">
        <w:rPr>
          <w:rFonts w:ascii="Times New Roman" w:hAnsi="Times New Roman" w:cs="Times New Roman"/>
          <w:color w:val="000000" w:themeColor="text1"/>
          <w:sz w:val="24"/>
          <w:szCs w:val="24"/>
          <w:vertAlign w:val="superscript"/>
          <w:lang w:bidi="bn-IN"/>
        </w:rPr>
        <w:t>-1</w:t>
      </w:r>
      <w:r>
        <w:rPr>
          <w:rFonts w:ascii="Times New Roman" w:hAnsi="Times New Roman" w:cs="Times New Roman"/>
          <w:color w:val="000000" w:themeColor="text1"/>
          <w:sz w:val="24"/>
          <w:szCs w:val="24"/>
          <w:lang w:bidi="bn-IN"/>
        </w:rPr>
        <w:t>)</w:t>
      </w:r>
      <w:r w:rsidRPr="005D4A05">
        <w:rPr>
          <w:rFonts w:ascii="Times New Roman" w:hAnsi="Times New Roman" w:cs="Times New Roman"/>
          <w:color w:val="000000" w:themeColor="text1"/>
          <w:sz w:val="24"/>
          <w:szCs w:val="24"/>
          <w:lang w:bidi="bn-IN"/>
        </w:rPr>
        <w:t xml:space="preserve"> </w:t>
      </w:r>
      <w:r>
        <w:rPr>
          <w:rFonts w:ascii="Times New Roman" w:hAnsi="Times New Roman" w:cs="Times New Roman"/>
          <w:color w:val="000000" w:themeColor="text1"/>
          <w:sz w:val="24"/>
          <w:szCs w:val="24"/>
          <w:lang w:bidi="bn-IN"/>
        </w:rPr>
        <w:t xml:space="preserve">in the </w:t>
      </w:r>
      <w:proofErr w:type="spellStart"/>
      <w:r>
        <w:rPr>
          <w:rFonts w:ascii="Times New Roman" w:hAnsi="Times New Roman" w:cs="Times New Roman"/>
          <w:color w:val="000000" w:themeColor="text1"/>
          <w:sz w:val="24"/>
          <w:szCs w:val="24"/>
          <w:lang w:bidi="bn-IN"/>
        </w:rPr>
        <w:t>Balu</w:t>
      </w:r>
      <w:proofErr w:type="spellEnd"/>
      <w:r>
        <w:rPr>
          <w:rFonts w:ascii="Times New Roman" w:hAnsi="Times New Roman" w:cs="Times New Roman"/>
          <w:color w:val="000000" w:themeColor="text1"/>
          <w:sz w:val="24"/>
          <w:szCs w:val="24"/>
          <w:lang w:bidi="bn-IN"/>
        </w:rPr>
        <w:t xml:space="preserve"> river sediment during the rainy </w:t>
      </w:r>
      <w:r w:rsidRPr="005D4A05">
        <w:rPr>
          <w:rFonts w:ascii="Times New Roman" w:hAnsi="Times New Roman" w:cs="Times New Roman"/>
          <w:color w:val="000000" w:themeColor="text1"/>
          <w:sz w:val="24"/>
          <w:szCs w:val="24"/>
          <w:lang w:bidi="bn-IN"/>
        </w:rPr>
        <w:t>season.</w:t>
      </w:r>
      <w:r w:rsidR="005D4A05" w:rsidRPr="005D4A05">
        <w:rPr>
          <w:rFonts w:ascii="Times New Roman" w:hAnsi="Times New Roman" w:cs="Times New Roman"/>
          <w:color w:val="000000" w:themeColor="text1"/>
          <w:sz w:val="24"/>
          <w:szCs w:val="24"/>
          <w:lang w:bidi="bn-IN"/>
        </w:rPr>
        <w:t xml:space="preserve"> </w:t>
      </w:r>
      <w:r w:rsidR="00600A8A" w:rsidRPr="005D4A05">
        <w:rPr>
          <w:rFonts w:ascii="Times New Roman" w:hAnsi="Times New Roman" w:cs="Times New Roman"/>
          <w:color w:val="000000" w:themeColor="text1"/>
          <w:sz w:val="24"/>
          <w:szCs w:val="24"/>
          <w:lang w:bidi="bn-IN"/>
        </w:rPr>
        <w:t xml:space="preserve">The mean concentration of </w:t>
      </w:r>
      <w:proofErr w:type="gramStart"/>
      <w:r w:rsidR="00600A8A">
        <w:rPr>
          <w:rFonts w:ascii="Times New Roman" w:hAnsi="Times New Roman" w:cs="Times New Roman"/>
          <w:color w:val="000000" w:themeColor="text1"/>
          <w:sz w:val="24"/>
          <w:szCs w:val="24"/>
          <w:lang w:bidi="bn-IN"/>
        </w:rPr>
        <w:t>As</w:t>
      </w:r>
      <w:proofErr w:type="gramEnd"/>
      <w:r w:rsidR="00600A8A" w:rsidRPr="005D4A05">
        <w:rPr>
          <w:rFonts w:ascii="Times New Roman" w:hAnsi="Times New Roman" w:cs="Times New Roman"/>
          <w:color w:val="000000" w:themeColor="text1"/>
          <w:sz w:val="24"/>
          <w:szCs w:val="24"/>
          <w:lang w:bidi="bn-IN"/>
        </w:rPr>
        <w:t xml:space="preserve"> was found </w:t>
      </w:r>
      <w:r w:rsidR="00600A8A" w:rsidRPr="00674959">
        <w:rPr>
          <w:rFonts w:ascii="Times New Roman" w:hAnsi="Times New Roman" w:cs="Times New Roman"/>
          <w:color w:val="000000" w:themeColor="text1"/>
          <w:sz w:val="24"/>
          <w:szCs w:val="24"/>
          <w:lang w:bidi="bn-IN"/>
        </w:rPr>
        <w:t>16.7±6</w:t>
      </w:r>
      <w:r w:rsidR="00600A8A" w:rsidRPr="005D4A05">
        <w:rPr>
          <w:rFonts w:ascii="Times New Roman" w:hAnsi="Times New Roman" w:cs="Times New Roman"/>
          <w:color w:val="000000" w:themeColor="text1"/>
          <w:sz w:val="24"/>
          <w:szCs w:val="24"/>
          <w:lang w:bidi="bn-IN"/>
        </w:rPr>
        <w:t xml:space="preserve"> and </w:t>
      </w:r>
      <w:r w:rsidR="00600A8A" w:rsidRPr="00674959">
        <w:rPr>
          <w:rFonts w:ascii="Times New Roman" w:hAnsi="Times New Roman" w:cs="Times New Roman"/>
          <w:color w:val="000000" w:themeColor="text1"/>
          <w:sz w:val="24"/>
          <w:szCs w:val="24"/>
          <w:lang w:bidi="bn-IN"/>
        </w:rPr>
        <w:t>13.1±4</w:t>
      </w:r>
      <w:r w:rsidR="00600A8A" w:rsidRPr="005D4A05">
        <w:rPr>
          <w:rFonts w:ascii="Times New Roman" w:hAnsi="Times New Roman" w:cs="Times New Roman"/>
          <w:color w:val="000000" w:themeColor="text1"/>
          <w:sz w:val="24"/>
          <w:szCs w:val="24"/>
          <w:lang w:bidi="bn-IN"/>
        </w:rPr>
        <w:t xml:space="preserve"> mg</w:t>
      </w:r>
      <w:r w:rsidR="00600A8A">
        <w:rPr>
          <w:rFonts w:ascii="Times New Roman" w:hAnsi="Times New Roman" w:cs="Times New Roman"/>
          <w:color w:val="000000" w:themeColor="text1"/>
          <w:sz w:val="24"/>
          <w:szCs w:val="24"/>
          <w:lang w:bidi="bn-IN"/>
        </w:rPr>
        <w:t xml:space="preserve"> </w:t>
      </w:r>
      <w:r w:rsidR="00600A8A" w:rsidRPr="005D4A05">
        <w:rPr>
          <w:rFonts w:ascii="Times New Roman" w:hAnsi="Times New Roman" w:cs="Times New Roman"/>
          <w:color w:val="000000" w:themeColor="text1"/>
          <w:sz w:val="24"/>
          <w:szCs w:val="24"/>
          <w:lang w:bidi="bn-IN"/>
        </w:rPr>
        <w:t>kg</w:t>
      </w:r>
      <w:r w:rsidR="00600A8A" w:rsidRPr="00AB5678">
        <w:rPr>
          <w:rFonts w:ascii="Times New Roman" w:hAnsi="Times New Roman" w:cs="Times New Roman"/>
          <w:color w:val="000000" w:themeColor="text1"/>
          <w:sz w:val="24"/>
          <w:szCs w:val="24"/>
          <w:vertAlign w:val="superscript"/>
          <w:lang w:bidi="bn-IN"/>
        </w:rPr>
        <w:t>-1</w:t>
      </w:r>
      <w:r w:rsidR="00600A8A" w:rsidRPr="005D4A05">
        <w:rPr>
          <w:rFonts w:ascii="Times New Roman" w:hAnsi="Times New Roman" w:cs="Times New Roman"/>
          <w:color w:val="000000" w:themeColor="text1"/>
          <w:sz w:val="24"/>
          <w:szCs w:val="24"/>
          <w:lang w:bidi="bn-IN"/>
        </w:rPr>
        <w:t xml:space="preserve"> for </w:t>
      </w:r>
      <w:r w:rsidR="00600A8A">
        <w:rPr>
          <w:rFonts w:ascii="Times New Roman" w:hAnsi="Times New Roman" w:cs="Times New Roman"/>
          <w:color w:val="000000" w:themeColor="text1"/>
          <w:sz w:val="24"/>
          <w:szCs w:val="24"/>
          <w:lang w:bidi="bn-IN"/>
        </w:rPr>
        <w:t xml:space="preserve">the </w:t>
      </w:r>
      <w:r w:rsidR="00600A8A" w:rsidRPr="005D4A05">
        <w:rPr>
          <w:rFonts w:ascii="Times New Roman" w:hAnsi="Times New Roman" w:cs="Times New Roman"/>
          <w:color w:val="000000" w:themeColor="text1"/>
          <w:sz w:val="24"/>
          <w:szCs w:val="24"/>
          <w:lang w:bidi="bn-IN"/>
        </w:rPr>
        <w:t>winter</w:t>
      </w:r>
      <w:r w:rsidR="00600A8A">
        <w:rPr>
          <w:rFonts w:ascii="Times New Roman" w:hAnsi="Times New Roman" w:cs="Times New Roman"/>
          <w:color w:val="000000" w:themeColor="text1"/>
          <w:sz w:val="24"/>
          <w:szCs w:val="24"/>
          <w:lang w:bidi="bn-IN"/>
        </w:rPr>
        <w:t xml:space="preserve"> and rainy season, </w:t>
      </w:r>
      <w:r w:rsidR="00600A8A" w:rsidRPr="005D4A05">
        <w:rPr>
          <w:rFonts w:ascii="Times New Roman" w:hAnsi="Times New Roman" w:cs="Times New Roman"/>
          <w:color w:val="000000" w:themeColor="text1"/>
          <w:sz w:val="24"/>
          <w:szCs w:val="24"/>
          <w:lang w:bidi="bn-IN"/>
        </w:rPr>
        <w:t>respectively</w:t>
      </w:r>
      <w:r w:rsidR="00600A8A">
        <w:rPr>
          <w:rFonts w:ascii="Times New Roman" w:hAnsi="Times New Roman" w:cs="Times New Roman"/>
          <w:color w:val="000000" w:themeColor="text1"/>
          <w:sz w:val="24"/>
          <w:szCs w:val="24"/>
          <w:lang w:bidi="bn-IN"/>
        </w:rPr>
        <w:t xml:space="preserve"> </w:t>
      </w:r>
      <w:r w:rsidR="00600A8A" w:rsidRPr="005D4A05">
        <w:rPr>
          <w:rFonts w:ascii="Times New Roman" w:hAnsi="Times New Roman" w:cs="Times New Roman"/>
          <w:color w:val="000000" w:themeColor="text1"/>
          <w:sz w:val="24"/>
          <w:szCs w:val="24"/>
          <w:lang w:bidi="bn-IN"/>
        </w:rPr>
        <w:t xml:space="preserve">(Table </w:t>
      </w:r>
      <w:r w:rsidR="00600A8A">
        <w:rPr>
          <w:rFonts w:ascii="Times New Roman" w:hAnsi="Times New Roman" w:cs="Times New Roman"/>
          <w:color w:val="000000" w:themeColor="text1"/>
          <w:sz w:val="24"/>
          <w:szCs w:val="24"/>
          <w:lang w:bidi="bn-IN"/>
        </w:rPr>
        <w:t>14</w:t>
      </w:r>
      <w:r w:rsidR="00600A8A" w:rsidRPr="005D4A05">
        <w:rPr>
          <w:rFonts w:ascii="Times New Roman" w:hAnsi="Times New Roman" w:cs="Times New Roman"/>
          <w:color w:val="000000" w:themeColor="text1"/>
          <w:sz w:val="24"/>
          <w:szCs w:val="24"/>
          <w:lang w:bidi="bn-IN"/>
        </w:rPr>
        <w:t>)</w:t>
      </w:r>
      <w:r w:rsidR="00600A8A">
        <w:rPr>
          <w:rFonts w:ascii="Times New Roman" w:hAnsi="Times New Roman" w:cs="Times New Roman"/>
          <w:color w:val="000000" w:themeColor="text1"/>
          <w:sz w:val="24"/>
          <w:szCs w:val="24"/>
          <w:lang w:bidi="bn-IN"/>
        </w:rPr>
        <w:t>.</w:t>
      </w:r>
      <w:r w:rsidR="00600A8A" w:rsidRPr="005D4A05">
        <w:rPr>
          <w:rFonts w:ascii="Times New Roman" w:hAnsi="Times New Roman" w:cs="Times New Roman"/>
          <w:color w:val="000000" w:themeColor="text1"/>
          <w:sz w:val="24"/>
          <w:szCs w:val="24"/>
          <w:lang w:bidi="bn-IN"/>
        </w:rPr>
        <w:t xml:space="preserve"> </w:t>
      </w:r>
      <w:r w:rsidR="005D4A05" w:rsidRPr="005D4A05">
        <w:rPr>
          <w:rFonts w:ascii="Times New Roman" w:hAnsi="Times New Roman" w:cs="Times New Roman"/>
          <w:color w:val="000000" w:themeColor="text1"/>
          <w:sz w:val="24"/>
          <w:szCs w:val="24"/>
          <w:lang w:bidi="bn-IN"/>
        </w:rPr>
        <w:t>Recently, the</w:t>
      </w:r>
      <w:r w:rsidR="001C2345">
        <w:rPr>
          <w:rFonts w:ascii="Times New Roman" w:hAnsi="Times New Roman" w:cs="Times New Roman"/>
          <w:color w:val="000000" w:themeColor="text1"/>
          <w:sz w:val="24"/>
          <w:szCs w:val="24"/>
          <w:lang w:bidi="bn-IN"/>
        </w:rPr>
        <w:t xml:space="preserve"> </w:t>
      </w:r>
      <w:r w:rsidR="005D4A05" w:rsidRPr="005D4A05">
        <w:rPr>
          <w:rFonts w:ascii="Times New Roman" w:hAnsi="Times New Roman" w:cs="Times New Roman"/>
          <w:color w:val="000000" w:themeColor="text1"/>
          <w:sz w:val="24"/>
          <w:szCs w:val="24"/>
          <w:lang w:bidi="bn-IN"/>
        </w:rPr>
        <w:t xml:space="preserve">anthropogenic activities such as treatment of agricultural land </w:t>
      </w:r>
      <w:r w:rsidR="005D4A05" w:rsidRPr="005D4A05">
        <w:rPr>
          <w:rFonts w:ascii="Times New Roman" w:hAnsi="Times New Roman" w:cs="Times New Roman"/>
          <w:color w:val="000000" w:themeColor="text1"/>
          <w:sz w:val="24"/>
          <w:szCs w:val="24"/>
          <w:lang w:bidi="bn-IN"/>
        </w:rPr>
        <w:lastRenderedPageBreak/>
        <w:t>with arsenical pesticides (</w:t>
      </w:r>
      <w:r w:rsidR="00600A8A" w:rsidRPr="00BA09D1">
        <w:rPr>
          <w:rFonts w:ascii="Times New Roman" w:hAnsi="Times New Roman" w:cs="Times New Roman"/>
          <w:sz w:val="24"/>
          <w:szCs w:val="24"/>
        </w:rPr>
        <w:t>Zheng</w:t>
      </w:r>
      <w:r w:rsidR="00600A8A">
        <w:rPr>
          <w:rFonts w:ascii="Times New Roman" w:hAnsi="Times New Roman" w:cs="Times New Roman"/>
          <w:color w:val="000000" w:themeColor="text1"/>
          <w:sz w:val="24"/>
          <w:szCs w:val="24"/>
          <w:lang w:bidi="bn-IN"/>
        </w:rPr>
        <w:t xml:space="preserve"> </w:t>
      </w:r>
      <w:r w:rsidR="00600A8A" w:rsidRPr="00600A8A">
        <w:rPr>
          <w:rFonts w:ascii="Times New Roman" w:hAnsi="Times New Roman" w:cs="Times New Roman"/>
          <w:i/>
          <w:iCs/>
          <w:color w:val="000000" w:themeColor="text1"/>
          <w:sz w:val="24"/>
          <w:szCs w:val="24"/>
          <w:lang w:bidi="bn-IN"/>
        </w:rPr>
        <w:t>et al</w:t>
      </w:r>
      <w:r w:rsidR="00600A8A" w:rsidRPr="005D4A05">
        <w:rPr>
          <w:rFonts w:ascii="Times New Roman" w:hAnsi="Times New Roman" w:cs="Times New Roman"/>
          <w:color w:val="000000" w:themeColor="text1"/>
          <w:sz w:val="24"/>
          <w:szCs w:val="24"/>
          <w:lang w:bidi="bn-IN"/>
        </w:rPr>
        <w:t>.</w:t>
      </w:r>
      <w:r w:rsidR="00600A8A">
        <w:rPr>
          <w:rFonts w:ascii="Times New Roman" w:hAnsi="Times New Roman" w:cs="Times New Roman"/>
          <w:color w:val="000000" w:themeColor="text1"/>
          <w:sz w:val="24"/>
          <w:szCs w:val="24"/>
          <w:lang w:bidi="bn-IN"/>
        </w:rPr>
        <w:t>,</w:t>
      </w:r>
      <w:r w:rsidR="00600A8A" w:rsidRPr="005D4A05">
        <w:rPr>
          <w:rFonts w:ascii="Times New Roman" w:hAnsi="Times New Roman" w:cs="Times New Roman"/>
          <w:color w:val="000000" w:themeColor="text1"/>
          <w:sz w:val="24"/>
          <w:szCs w:val="24"/>
          <w:lang w:bidi="bn-IN"/>
        </w:rPr>
        <w:t xml:space="preserve"> 20</w:t>
      </w:r>
      <w:r w:rsidR="00600A8A">
        <w:rPr>
          <w:rFonts w:ascii="Times New Roman" w:hAnsi="Times New Roman" w:cs="Times New Roman"/>
          <w:color w:val="000000" w:themeColor="text1"/>
          <w:sz w:val="24"/>
          <w:szCs w:val="24"/>
          <w:lang w:bidi="bn-IN"/>
        </w:rPr>
        <w:t>08; Jolly</w:t>
      </w:r>
      <w:r w:rsidR="005D4A05" w:rsidRPr="005D4A05">
        <w:rPr>
          <w:rFonts w:ascii="Times New Roman" w:hAnsi="Times New Roman" w:cs="Times New Roman"/>
          <w:color w:val="000000" w:themeColor="text1"/>
          <w:sz w:val="24"/>
          <w:szCs w:val="24"/>
          <w:lang w:bidi="bn-IN"/>
        </w:rPr>
        <w:t xml:space="preserve"> </w:t>
      </w:r>
      <w:r w:rsidR="005D4A05" w:rsidRPr="00600A8A">
        <w:rPr>
          <w:rFonts w:ascii="Times New Roman" w:hAnsi="Times New Roman" w:cs="Times New Roman"/>
          <w:i/>
          <w:iCs/>
          <w:color w:val="000000" w:themeColor="text1"/>
          <w:sz w:val="24"/>
          <w:szCs w:val="24"/>
          <w:lang w:bidi="bn-IN"/>
        </w:rPr>
        <w:t>et al</w:t>
      </w:r>
      <w:r w:rsidR="005D4A05" w:rsidRPr="005D4A05">
        <w:rPr>
          <w:rFonts w:ascii="Times New Roman" w:hAnsi="Times New Roman" w:cs="Times New Roman"/>
          <w:color w:val="000000" w:themeColor="text1"/>
          <w:sz w:val="24"/>
          <w:szCs w:val="24"/>
          <w:lang w:bidi="bn-IN"/>
        </w:rPr>
        <w:t>.</w:t>
      </w:r>
      <w:r w:rsidR="00600A8A">
        <w:rPr>
          <w:rFonts w:ascii="Times New Roman" w:hAnsi="Times New Roman" w:cs="Times New Roman"/>
          <w:color w:val="000000" w:themeColor="text1"/>
          <w:sz w:val="24"/>
          <w:szCs w:val="24"/>
          <w:lang w:bidi="bn-IN"/>
        </w:rPr>
        <w:t>,</w:t>
      </w:r>
      <w:r w:rsidR="005D4A05" w:rsidRPr="005D4A05">
        <w:rPr>
          <w:rFonts w:ascii="Times New Roman" w:hAnsi="Times New Roman" w:cs="Times New Roman"/>
          <w:color w:val="000000" w:themeColor="text1"/>
          <w:sz w:val="24"/>
          <w:szCs w:val="24"/>
          <w:lang w:bidi="bn-IN"/>
        </w:rPr>
        <w:t xml:space="preserve"> 201</w:t>
      </w:r>
      <w:r w:rsidR="00600A8A">
        <w:rPr>
          <w:rFonts w:ascii="Times New Roman" w:hAnsi="Times New Roman" w:cs="Times New Roman"/>
          <w:color w:val="000000" w:themeColor="text1"/>
          <w:sz w:val="24"/>
          <w:szCs w:val="24"/>
          <w:lang w:bidi="bn-IN"/>
        </w:rPr>
        <w:t>9</w:t>
      </w:r>
      <w:r w:rsidR="005D4A05" w:rsidRPr="005D4A05">
        <w:rPr>
          <w:rFonts w:ascii="Times New Roman" w:hAnsi="Times New Roman" w:cs="Times New Roman"/>
          <w:color w:val="000000" w:themeColor="text1"/>
          <w:sz w:val="24"/>
          <w:szCs w:val="24"/>
          <w:lang w:bidi="bn-IN"/>
        </w:rPr>
        <w:t>), treating of wood using chromated copper arsenate, burning of coal in thermal plants power stations, and sediment excavation that alters the hydraulic regime and/or arsenic source material increased the rate of discharge into freshwater habitat (</w:t>
      </w:r>
      <w:proofErr w:type="spellStart"/>
      <w:r w:rsidR="005D4A05" w:rsidRPr="005D4A05">
        <w:rPr>
          <w:rFonts w:ascii="Times New Roman" w:hAnsi="Times New Roman" w:cs="Times New Roman"/>
          <w:color w:val="000000" w:themeColor="text1"/>
          <w:sz w:val="24"/>
          <w:szCs w:val="24"/>
          <w:lang w:bidi="bn-IN"/>
        </w:rPr>
        <w:t>Baeyens</w:t>
      </w:r>
      <w:proofErr w:type="spellEnd"/>
      <w:r w:rsidR="005D4A05" w:rsidRPr="005D4A05">
        <w:rPr>
          <w:rFonts w:ascii="Times New Roman" w:hAnsi="Times New Roman" w:cs="Times New Roman"/>
          <w:color w:val="000000" w:themeColor="text1"/>
          <w:sz w:val="24"/>
          <w:szCs w:val="24"/>
          <w:lang w:bidi="bn-IN"/>
        </w:rPr>
        <w:t xml:space="preserve"> </w:t>
      </w:r>
      <w:r w:rsidR="005D4A05" w:rsidRPr="00600A8A">
        <w:rPr>
          <w:rFonts w:ascii="Times New Roman" w:hAnsi="Times New Roman" w:cs="Times New Roman"/>
          <w:i/>
          <w:iCs/>
          <w:color w:val="000000" w:themeColor="text1"/>
          <w:sz w:val="24"/>
          <w:szCs w:val="24"/>
          <w:lang w:bidi="bn-IN"/>
        </w:rPr>
        <w:t>et al</w:t>
      </w:r>
      <w:r w:rsidR="005D4A05" w:rsidRPr="005D4A05">
        <w:rPr>
          <w:rFonts w:ascii="Times New Roman" w:hAnsi="Times New Roman" w:cs="Times New Roman"/>
          <w:color w:val="000000" w:themeColor="text1"/>
          <w:sz w:val="24"/>
          <w:szCs w:val="24"/>
          <w:lang w:bidi="bn-IN"/>
        </w:rPr>
        <w:t>.</w:t>
      </w:r>
      <w:r w:rsidR="00600A8A">
        <w:rPr>
          <w:rFonts w:ascii="Times New Roman" w:hAnsi="Times New Roman" w:cs="Times New Roman"/>
          <w:color w:val="000000" w:themeColor="text1"/>
          <w:sz w:val="24"/>
          <w:szCs w:val="24"/>
          <w:lang w:bidi="bn-IN"/>
        </w:rPr>
        <w:t>,</w:t>
      </w:r>
      <w:r w:rsidR="005D4A05" w:rsidRPr="005D4A05">
        <w:rPr>
          <w:rFonts w:ascii="Times New Roman" w:hAnsi="Times New Roman" w:cs="Times New Roman"/>
          <w:color w:val="000000" w:themeColor="text1"/>
          <w:sz w:val="24"/>
          <w:szCs w:val="24"/>
          <w:lang w:bidi="bn-IN"/>
        </w:rPr>
        <w:t xml:space="preserve"> 2007,</w:t>
      </w:r>
      <w:r w:rsidR="001C2345">
        <w:rPr>
          <w:rFonts w:ascii="Times New Roman" w:hAnsi="Times New Roman" w:cs="Times New Roman"/>
          <w:color w:val="000000" w:themeColor="text1"/>
          <w:sz w:val="24"/>
          <w:szCs w:val="24"/>
          <w:lang w:bidi="bn-IN"/>
        </w:rPr>
        <w:t xml:space="preserve"> </w:t>
      </w:r>
      <w:r w:rsidR="00600A8A">
        <w:rPr>
          <w:rFonts w:ascii="Times New Roman" w:hAnsi="Times New Roman" w:cs="Times New Roman"/>
          <w:color w:val="000000" w:themeColor="text1"/>
          <w:sz w:val="24"/>
          <w:szCs w:val="24"/>
          <w:lang w:bidi="bn-IN"/>
        </w:rPr>
        <w:t>Baran</w:t>
      </w:r>
      <w:r w:rsidR="005D4A05" w:rsidRPr="005D4A05">
        <w:rPr>
          <w:rFonts w:ascii="Times New Roman" w:hAnsi="Times New Roman" w:cs="Times New Roman"/>
          <w:color w:val="000000" w:themeColor="text1"/>
          <w:sz w:val="24"/>
          <w:szCs w:val="24"/>
          <w:lang w:bidi="bn-IN"/>
        </w:rPr>
        <w:t xml:space="preserve"> </w:t>
      </w:r>
      <w:r w:rsidR="005D4A05" w:rsidRPr="00600A8A">
        <w:rPr>
          <w:rFonts w:ascii="Times New Roman" w:hAnsi="Times New Roman" w:cs="Times New Roman"/>
          <w:i/>
          <w:iCs/>
          <w:color w:val="000000" w:themeColor="text1"/>
          <w:sz w:val="24"/>
          <w:szCs w:val="24"/>
          <w:lang w:bidi="bn-IN"/>
        </w:rPr>
        <w:t>et al</w:t>
      </w:r>
      <w:r w:rsidR="005D4A05" w:rsidRPr="005D4A05">
        <w:rPr>
          <w:rFonts w:ascii="Times New Roman" w:hAnsi="Times New Roman" w:cs="Times New Roman"/>
          <w:color w:val="000000" w:themeColor="text1"/>
          <w:sz w:val="24"/>
          <w:szCs w:val="24"/>
          <w:lang w:bidi="bn-IN"/>
        </w:rPr>
        <w:t>.</w:t>
      </w:r>
      <w:r w:rsidR="00600A8A">
        <w:rPr>
          <w:rFonts w:ascii="Times New Roman" w:hAnsi="Times New Roman" w:cs="Times New Roman"/>
          <w:color w:val="000000" w:themeColor="text1"/>
          <w:sz w:val="24"/>
          <w:szCs w:val="24"/>
          <w:lang w:bidi="bn-IN"/>
        </w:rPr>
        <w:t>,</w:t>
      </w:r>
      <w:r w:rsidR="005D4A05" w:rsidRPr="005D4A05">
        <w:rPr>
          <w:rFonts w:ascii="Times New Roman" w:hAnsi="Times New Roman" w:cs="Times New Roman"/>
          <w:color w:val="000000" w:themeColor="text1"/>
          <w:sz w:val="24"/>
          <w:szCs w:val="24"/>
          <w:lang w:bidi="bn-IN"/>
        </w:rPr>
        <w:t xml:space="preserve"> 201</w:t>
      </w:r>
      <w:r w:rsidR="00600A8A">
        <w:rPr>
          <w:rFonts w:ascii="Times New Roman" w:hAnsi="Times New Roman" w:cs="Times New Roman"/>
          <w:color w:val="000000" w:themeColor="text1"/>
          <w:sz w:val="24"/>
          <w:szCs w:val="24"/>
          <w:lang w:bidi="bn-IN"/>
        </w:rPr>
        <w:t>9</w:t>
      </w:r>
      <w:r w:rsidR="005D4A05" w:rsidRPr="005D4A05">
        <w:rPr>
          <w:rFonts w:ascii="Times New Roman" w:hAnsi="Times New Roman" w:cs="Times New Roman"/>
          <w:color w:val="000000" w:themeColor="text1"/>
          <w:sz w:val="24"/>
          <w:szCs w:val="24"/>
          <w:lang w:bidi="bn-IN"/>
        </w:rPr>
        <w:t xml:space="preserve">). Arsenic concentration in </w:t>
      </w:r>
      <w:r w:rsidR="00CE248E">
        <w:rPr>
          <w:rFonts w:ascii="Times New Roman" w:hAnsi="Times New Roman" w:cs="Times New Roman"/>
          <w:color w:val="000000" w:themeColor="text1"/>
          <w:sz w:val="24"/>
          <w:szCs w:val="24"/>
          <w:lang w:bidi="bn-IN"/>
        </w:rPr>
        <w:t xml:space="preserve">river </w:t>
      </w:r>
      <w:r w:rsidR="005D4A05" w:rsidRPr="005D4A05">
        <w:rPr>
          <w:rFonts w:ascii="Times New Roman" w:hAnsi="Times New Roman" w:cs="Times New Roman"/>
          <w:color w:val="000000" w:themeColor="text1"/>
          <w:sz w:val="24"/>
          <w:szCs w:val="24"/>
          <w:lang w:bidi="bn-IN"/>
        </w:rPr>
        <w:t xml:space="preserve">sediments of the present study were compared to other study conducted in Bangladesh and other countries and found that </w:t>
      </w:r>
      <w:proofErr w:type="gramStart"/>
      <w:r w:rsidR="005D4A05" w:rsidRPr="005D4A05">
        <w:rPr>
          <w:rFonts w:ascii="Times New Roman" w:hAnsi="Times New Roman" w:cs="Times New Roman"/>
          <w:color w:val="000000" w:themeColor="text1"/>
          <w:sz w:val="24"/>
          <w:szCs w:val="24"/>
          <w:lang w:bidi="bn-IN"/>
        </w:rPr>
        <w:t>As</w:t>
      </w:r>
      <w:proofErr w:type="gramEnd"/>
      <w:r w:rsidR="005D4A05" w:rsidRPr="005D4A05">
        <w:rPr>
          <w:rFonts w:ascii="Times New Roman" w:hAnsi="Times New Roman" w:cs="Times New Roman"/>
          <w:color w:val="000000" w:themeColor="text1"/>
          <w:sz w:val="24"/>
          <w:szCs w:val="24"/>
          <w:lang w:bidi="bn-IN"/>
        </w:rPr>
        <w:t xml:space="preserve"> concentration was </w:t>
      </w:r>
      <w:r w:rsidR="00CE248E">
        <w:rPr>
          <w:rFonts w:ascii="Times New Roman" w:hAnsi="Times New Roman" w:cs="Times New Roman"/>
          <w:color w:val="000000" w:themeColor="text1"/>
          <w:sz w:val="24"/>
          <w:szCs w:val="24"/>
          <w:lang w:bidi="bn-IN"/>
        </w:rPr>
        <w:t xml:space="preserve">relatively </w:t>
      </w:r>
      <w:r w:rsidR="005D4A05" w:rsidRPr="005D4A05">
        <w:rPr>
          <w:rFonts w:ascii="Times New Roman" w:hAnsi="Times New Roman" w:cs="Times New Roman"/>
          <w:color w:val="000000" w:themeColor="text1"/>
          <w:sz w:val="24"/>
          <w:szCs w:val="24"/>
          <w:lang w:bidi="bn-IN"/>
        </w:rPr>
        <w:t xml:space="preserve">higher </w:t>
      </w:r>
      <w:r w:rsidR="00CE248E" w:rsidRPr="005D4A05">
        <w:rPr>
          <w:rFonts w:ascii="Times New Roman" w:hAnsi="Times New Roman" w:cs="Times New Roman"/>
          <w:color w:val="000000" w:themeColor="text1"/>
          <w:sz w:val="24"/>
          <w:szCs w:val="24"/>
          <w:lang w:bidi="bn-IN"/>
        </w:rPr>
        <w:t xml:space="preserve">in </w:t>
      </w:r>
      <w:r w:rsidR="00CE248E">
        <w:rPr>
          <w:rFonts w:ascii="Times New Roman" w:hAnsi="Times New Roman" w:cs="Times New Roman"/>
          <w:color w:val="000000" w:themeColor="text1"/>
          <w:sz w:val="24"/>
          <w:szCs w:val="24"/>
          <w:lang w:bidi="bn-IN"/>
        </w:rPr>
        <w:t xml:space="preserve">the </w:t>
      </w:r>
      <w:r w:rsidR="00CE248E" w:rsidRPr="005D4A05">
        <w:rPr>
          <w:rFonts w:ascii="Times New Roman" w:hAnsi="Times New Roman" w:cs="Times New Roman"/>
          <w:color w:val="000000" w:themeColor="text1"/>
          <w:sz w:val="24"/>
          <w:szCs w:val="24"/>
          <w:lang w:bidi="bn-IN"/>
        </w:rPr>
        <w:t xml:space="preserve">present study </w:t>
      </w:r>
      <w:r w:rsidR="005D4A05" w:rsidRPr="005D4A05">
        <w:rPr>
          <w:rFonts w:ascii="Times New Roman" w:hAnsi="Times New Roman" w:cs="Times New Roman"/>
          <w:color w:val="000000" w:themeColor="text1"/>
          <w:sz w:val="24"/>
          <w:szCs w:val="24"/>
          <w:lang w:bidi="bn-IN"/>
        </w:rPr>
        <w:t xml:space="preserve">than the </w:t>
      </w:r>
      <w:r w:rsidR="00CE248E">
        <w:rPr>
          <w:rFonts w:ascii="Times New Roman" w:hAnsi="Times New Roman" w:cs="Times New Roman"/>
          <w:color w:val="000000" w:themeColor="text1"/>
          <w:sz w:val="24"/>
          <w:szCs w:val="24"/>
          <w:lang w:bidi="bn-IN"/>
        </w:rPr>
        <w:t>previous</w:t>
      </w:r>
      <w:r w:rsidR="005D4A05" w:rsidRPr="005D4A05">
        <w:rPr>
          <w:rFonts w:ascii="Times New Roman" w:hAnsi="Times New Roman" w:cs="Times New Roman"/>
          <w:color w:val="000000" w:themeColor="text1"/>
          <w:sz w:val="24"/>
          <w:szCs w:val="24"/>
          <w:lang w:bidi="bn-IN"/>
        </w:rPr>
        <w:t xml:space="preserve"> studies (</w:t>
      </w:r>
      <w:r w:rsidR="00471E93" w:rsidRPr="000F1E27">
        <w:rPr>
          <w:rFonts w:ascii="Times New Roman" w:hAnsi="Times New Roman" w:cs="Times New Roman"/>
          <w:sz w:val="24"/>
          <w:szCs w:val="24"/>
        </w:rPr>
        <w:t>Qing</w:t>
      </w:r>
      <w:r w:rsidR="00471E93">
        <w:rPr>
          <w:rFonts w:ascii="Times New Roman" w:hAnsi="Times New Roman" w:cs="Times New Roman"/>
          <w:sz w:val="24"/>
          <w:szCs w:val="24"/>
        </w:rPr>
        <w:t xml:space="preserve"> </w:t>
      </w:r>
      <w:r w:rsidR="00471E93" w:rsidRPr="00471E93">
        <w:rPr>
          <w:rFonts w:ascii="Times New Roman" w:hAnsi="Times New Roman" w:cs="Times New Roman"/>
          <w:i/>
          <w:iCs/>
          <w:color w:val="000000" w:themeColor="text1"/>
          <w:sz w:val="24"/>
          <w:szCs w:val="24"/>
          <w:lang w:bidi="bn-IN"/>
        </w:rPr>
        <w:t>et al</w:t>
      </w:r>
      <w:r w:rsidR="00471E93">
        <w:rPr>
          <w:rFonts w:ascii="Times New Roman" w:hAnsi="Times New Roman" w:cs="Times New Roman"/>
          <w:color w:val="000000" w:themeColor="text1"/>
          <w:sz w:val="24"/>
          <w:szCs w:val="24"/>
          <w:lang w:bidi="bn-IN"/>
        </w:rPr>
        <w:t>., 2015</w:t>
      </w:r>
      <w:r w:rsidR="00CE248E" w:rsidRPr="008F3136">
        <w:rPr>
          <w:rFonts w:ascii="Times New Roman" w:hAnsi="Times New Roman" w:cs="Times New Roman"/>
          <w:color w:val="000000" w:themeColor="text1"/>
          <w:sz w:val="24"/>
          <w:szCs w:val="24"/>
          <w:lang w:bidi="bn-IN"/>
        </w:rPr>
        <w:t xml:space="preserve">; Liu </w:t>
      </w:r>
      <w:r w:rsidR="00CE248E" w:rsidRPr="008F3136">
        <w:rPr>
          <w:rFonts w:ascii="Times New Roman" w:hAnsi="Times New Roman" w:cs="Times New Roman"/>
          <w:i/>
          <w:iCs/>
          <w:color w:val="000000" w:themeColor="text1"/>
          <w:sz w:val="24"/>
          <w:szCs w:val="24"/>
          <w:lang w:bidi="bn-IN"/>
        </w:rPr>
        <w:t>et al</w:t>
      </w:r>
      <w:r w:rsidR="00CE248E" w:rsidRPr="008F3136">
        <w:rPr>
          <w:rFonts w:ascii="Times New Roman" w:hAnsi="Times New Roman" w:cs="Times New Roman"/>
          <w:color w:val="000000" w:themeColor="text1"/>
          <w:sz w:val="24"/>
          <w:szCs w:val="24"/>
          <w:lang w:bidi="bn-IN"/>
        </w:rPr>
        <w:t>., 2016</w:t>
      </w:r>
      <w:r w:rsidR="00CE248E">
        <w:rPr>
          <w:rFonts w:ascii="Times New Roman" w:hAnsi="Times New Roman" w:cs="Times New Roman"/>
          <w:color w:val="000000" w:themeColor="text1"/>
          <w:sz w:val="24"/>
          <w:szCs w:val="24"/>
          <w:lang w:bidi="bn-IN"/>
        </w:rPr>
        <w:t>;</w:t>
      </w:r>
      <w:r w:rsidR="00CE248E" w:rsidRPr="005D4A05">
        <w:rPr>
          <w:rFonts w:ascii="Times New Roman" w:hAnsi="Times New Roman" w:cs="Times New Roman"/>
          <w:color w:val="000000" w:themeColor="text1"/>
          <w:sz w:val="24"/>
          <w:szCs w:val="24"/>
          <w:lang w:bidi="bn-IN"/>
        </w:rPr>
        <w:t xml:space="preserve"> </w:t>
      </w:r>
      <w:proofErr w:type="spellStart"/>
      <w:r w:rsidR="00CE248E">
        <w:rPr>
          <w:rFonts w:ascii="Times New Roman" w:hAnsi="Times New Roman" w:cs="Times New Roman"/>
          <w:color w:val="000000" w:themeColor="text1"/>
          <w:sz w:val="24"/>
          <w:szCs w:val="24"/>
          <w:lang w:bidi="bn-IN"/>
        </w:rPr>
        <w:t>Baki</w:t>
      </w:r>
      <w:proofErr w:type="spellEnd"/>
      <w:r w:rsidR="00CE248E" w:rsidRPr="005D4A05">
        <w:rPr>
          <w:rFonts w:ascii="Times New Roman" w:hAnsi="Times New Roman" w:cs="Times New Roman"/>
          <w:color w:val="000000" w:themeColor="text1"/>
          <w:sz w:val="24"/>
          <w:szCs w:val="24"/>
          <w:lang w:bidi="bn-IN"/>
        </w:rPr>
        <w:t xml:space="preserve"> </w:t>
      </w:r>
      <w:r w:rsidR="00CE248E" w:rsidRPr="00F11918">
        <w:rPr>
          <w:rFonts w:ascii="Times New Roman" w:hAnsi="Times New Roman" w:cs="Times New Roman"/>
          <w:i/>
          <w:iCs/>
          <w:color w:val="000000" w:themeColor="text1"/>
          <w:sz w:val="24"/>
          <w:szCs w:val="24"/>
          <w:lang w:bidi="bn-IN"/>
        </w:rPr>
        <w:t>et al</w:t>
      </w:r>
      <w:r w:rsidR="00CE248E" w:rsidRPr="005D4A05">
        <w:rPr>
          <w:rFonts w:ascii="Times New Roman" w:hAnsi="Times New Roman" w:cs="Times New Roman"/>
          <w:color w:val="000000" w:themeColor="text1"/>
          <w:sz w:val="24"/>
          <w:szCs w:val="24"/>
          <w:lang w:bidi="bn-IN"/>
        </w:rPr>
        <w:t>.</w:t>
      </w:r>
      <w:r w:rsidR="00CE248E">
        <w:rPr>
          <w:rFonts w:ascii="Times New Roman" w:hAnsi="Times New Roman" w:cs="Times New Roman"/>
          <w:color w:val="000000" w:themeColor="text1"/>
          <w:sz w:val="24"/>
          <w:szCs w:val="24"/>
          <w:lang w:bidi="bn-IN"/>
        </w:rPr>
        <w:t>,</w:t>
      </w:r>
      <w:r w:rsidR="00CE248E" w:rsidRPr="005D4A05">
        <w:rPr>
          <w:rFonts w:ascii="Times New Roman" w:hAnsi="Times New Roman" w:cs="Times New Roman"/>
          <w:color w:val="000000" w:themeColor="text1"/>
          <w:sz w:val="24"/>
          <w:szCs w:val="24"/>
          <w:lang w:bidi="bn-IN"/>
        </w:rPr>
        <w:t xml:space="preserve"> 20</w:t>
      </w:r>
      <w:r w:rsidR="00CE248E">
        <w:rPr>
          <w:rFonts w:ascii="Times New Roman" w:hAnsi="Times New Roman" w:cs="Times New Roman"/>
          <w:color w:val="000000" w:themeColor="text1"/>
          <w:sz w:val="24"/>
          <w:szCs w:val="24"/>
          <w:lang w:bidi="bn-IN"/>
        </w:rPr>
        <w:t>18; Jolly</w:t>
      </w:r>
      <w:r w:rsidR="00CE248E" w:rsidRPr="005D4A05">
        <w:rPr>
          <w:rFonts w:ascii="Times New Roman" w:hAnsi="Times New Roman" w:cs="Times New Roman"/>
          <w:color w:val="000000" w:themeColor="text1"/>
          <w:sz w:val="24"/>
          <w:szCs w:val="24"/>
          <w:lang w:bidi="bn-IN"/>
        </w:rPr>
        <w:t xml:space="preserve"> </w:t>
      </w:r>
      <w:r w:rsidR="00CE248E" w:rsidRPr="00F11918">
        <w:rPr>
          <w:rFonts w:ascii="Times New Roman" w:hAnsi="Times New Roman" w:cs="Times New Roman"/>
          <w:i/>
          <w:iCs/>
          <w:color w:val="000000" w:themeColor="text1"/>
          <w:sz w:val="24"/>
          <w:szCs w:val="24"/>
          <w:lang w:bidi="bn-IN"/>
        </w:rPr>
        <w:t>et al</w:t>
      </w:r>
      <w:r w:rsidR="00CE248E" w:rsidRPr="005D4A05">
        <w:rPr>
          <w:rFonts w:ascii="Times New Roman" w:hAnsi="Times New Roman" w:cs="Times New Roman"/>
          <w:color w:val="000000" w:themeColor="text1"/>
          <w:sz w:val="24"/>
          <w:szCs w:val="24"/>
          <w:lang w:bidi="bn-IN"/>
        </w:rPr>
        <w:t>.</w:t>
      </w:r>
      <w:r w:rsidR="00CE248E">
        <w:rPr>
          <w:rFonts w:ascii="Times New Roman" w:hAnsi="Times New Roman" w:cs="Times New Roman"/>
          <w:color w:val="000000" w:themeColor="text1"/>
          <w:sz w:val="24"/>
          <w:szCs w:val="24"/>
          <w:lang w:bidi="bn-IN"/>
        </w:rPr>
        <w:t>,</w:t>
      </w:r>
      <w:r w:rsidR="00CE248E" w:rsidRPr="005D4A05">
        <w:rPr>
          <w:rFonts w:ascii="Times New Roman" w:hAnsi="Times New Roman" w:cs="Times New Roman"/>
          <w:color w:val="000000" w:themeColor="text1"/>
          <w:sz w:val="24"/>
          <w:szCs w:val="24"/>
          <w:lang w:bidi="bn-IN"/>
        </w:rPr>
        <w:t xml:space="preserve"> 20</w:t>
      </w:r>
      <w:r w:rsidR="00CE248E">
        <w:rPr>
          <w:rFonts w:ascii="Times New Roman" w:hAnsi="Times New Roman" w:cs="Times New Roman"/>
          <w:color w:val="000000" w:themeColor="text1"/>
          <w:sz w:val="24"/>
          <w:szCs w:val="24"/>
          <w:lang w:bidi="bn-IN"/>
        </w:rPr>
        <w:t xml:space="preserve">19; Rahman </w:t>
      </w:r>
      <w:r w:rsidR="00CE248E" w:rsidRPr="00674959">
        <w:rPr>
          <w:rFonts w:ascii="Times New Roman" w:hAnsi="Times New Roman" w:cs="Times New Roman"/>
          <w:i/>
          <w:iCs/>
          <w:color w:val="000000" w:themeColor="text1"/>
          <w:sz w:val="24"/>
          <w:szCs w:val="24"/>
          <w:lang w:bidi="bn-IN"/>
        </w:rPr>
        <w:t>et al</w:t>
      </w:r>
      <w:r w:rsidR="00CE248E">
        <w:rPr>
          <w:rFonts w:ascii="Times New Roman" w:hAnsi="Times New Roman" w:cs="Times New Roman"/>
          <w:color w:val="000000" w:themeColor="text1"/>
          <w:sz w:val="24"/>
          <w:szCs w:val="24"/>
          <w:lang w:bidi="bn-IN"/>
        </w:rPr>
        <w:t xml:space="preserve">., 2021; Jolly </w:t>
      </w:r>
      <w:r w:rsidR="00CE248E" w:rsidRPr="00674959">
        <w:rPr>
          <w:rFonts w:ascii="Times New Roman" w:hAnsi="Times New Roman" w:cs="Times New Roman"/>
          <w:i/>
          <w:iCs/>
          <w:color w:val="000000" w:themeColor="text1"/>
          <w:sz w:val="24"/>
          <w:szCs w:val="24"/>
          <w:lang w:bidi="bn-IN"/>
        </w:rPr>
        <w:t>et al</w:t>
      </w:r>
      <w:r w:rsidR="00CE248E">
        <w:rPr>
          <w:rFonts w:ascii="Times New Roman" w:hAnsi="Times New Roman" w:cs="Times New Roman"/>
          <w:color w:val="000000" w:themeColor="text1"/>
          <w:sz w:val="24"/>
          <w:szCs w:val="24"/>
          <w:lang w:bidi="bn-IN"/>
        </w:rPr>
        <w:t xml:space="preserve">., 2021; Yi </w:t>
      </w:r>
      <w:r w:rsidR="00CE248E" w:rsidRPr="00674959">
        <w:rPr>
          <w:rFonts w:ascii="Times New Roman" w:hAnsi="Times New Roman" w:cs="Times New Roman"/>
          <w:i/>
          <w:iCs/>
          <w:color w:val="000000" w:themeColor="text1"/>
          <w:sz w:val="24"/>
          <w:szCs w:val="24"/>
          <w:lang w:bidi="bn-IN"/>
        </w:rPr>
        <w:t>et al</w:t>
      </w:r>
      <w:r w:rsidR="00CE248E">
        <w:rPr>
          <w:rFonts w:ascii="Times New Roman" w:hAnsi="Times New Roman" w:cs="Times New Roman"/>
          <w:color w:val="000000" w:themeColor="text1"/>
          <w:sz w:val="24"/>
          <w:szCs w:val="24"/>
          <w:lang w:bidi="bn-IN"/>
        </w:rPr>
        <w:t>., 2021</w:t>
      </w:r>
      <w:r w:rsidR="005D4A05" w:rsidRPr="005D4A05">
        <w:rPr>
          <w:rFonts w:ascii="Times New Roman" w:hAnsi="Times New Roman" w:cs="Times New Roman"/>
          <w:color w:val="000000" w:themeColor="text1"/>
          <w:sz w:val="24"/>
          <w:szCs w:val="24"/>
          <w:lang w:bidi="bn-IN"/>
        </w:rPr>
        <w:t xml:space="preserve">). Arsenic concentration of </w:t>
      </w:r>
      <w:r w:rsidR="00CE248E">
        <w:rPr>
          <w:rFonts w:ascii="Times New Roman" w:hAnsi="Times New Roman" w:cs="Times New Roman"/>
          <w:color w:val="000000" w:themeColor="text1"/>
          <w:sz w:val="24"/>
          <w:szCs w:val="24"/>
          <w:lang w:bidi="bn-IN"/>
        </w:rPr>
        <w:t xml:space="preserve">the </w:t>
      </w:r>
      <w:r w:rsidR="005D4A05" w:rsidRPr="005D4A05">
        <w:rPr>
          <w:rFonts w:ascii="Times New Roman" w:hAnsi="Times New Roman" w:cs="Times New Roman"/>
          <w:color w:val="000000" w:themeColor="text1"/>
          <w:sz w:val="24"/>
          <w:szCs w:val="24"/>
          <w:lang w:bidi="bn-IN"/>
        </w:rPr>
        <w:t>present</w:t>
      </w:r>
      <w:r w:rsidR="001C2345">
        <w:rPr>
          <w:rFonts w:ascii="Times New Roman" w:hAnsi="Times New Roman" w:cs="Times New Roman"/>
          <w:color w:val="000000" w:themeColor="text1"/>
          <w:sz w:val="24"/>
          <w:szCs w:val="24"/>
          <w:lang w:bidi="bn-IN"/>
        </w:rPr>
        <w:t xml:space="preserve"> </w:t>
      </w:r>
      <w:r w:rsidR="005D4A05" w:rsidRPr="005D4A05">
        <w:rPr>
          <w:rFonts w:ascii="Times New Roman" w:hAnsi="Times New Roman" w:cs="Times New Roman"/>
          <w:color w:val="000000" w:themeColor="text1"/>
          <w:sz w:val="24"/>
          <w:szCs w:val="24"/>
          <w:lang w:bidi="bn-IN"/>
        </w:rPr>
        <w:t xml:space="preserve">study </w:t>
      </w:r>
      <w:r w:rsidR="00CE248E">
        <w:rPr>
          <w:rFonts w:ascii="Times New Roman" w:hAnsi="Times New Roman" w:cs="Times New Roman"/>
          <w:color w:val="000000" w:themeColor="text1"/>
          <w:sz w:val="24"/>
          <w:szCs w:val="24"/>
          <w:lang w:bidi="bn-IN"/>
        </w:rPr>
        <w:t xml:space="preserve">was </w:t>
      </w:r>
      <w:r w:rsidR="005D4A05" w:rsidRPr="005D4A05">
        <w:rPr>
          <w:rFonts w:ascii="Times New Roman" w:hAnsi="Times New Roman" w:cs="Times New Roman"/>
          <w:color w:val="000000" w:themeColor="text1"/>
          <w:sz w:val="24"/>
          <w:szCs w:val="24"/>
          <w:lang w:bidi="bn-IN"/>
        </w:rPr>
        <w:t xml:space="preserve">also compared to </w:t>
      </w:r>
      <w:r w:rsidR="00CE248E">
        <w:rPr>
          <w:rFonts w:ascii="Times New Roman" w:hAnsi="Times New Roman" w:cs="Times New Roman"/>
          <w:color w:val="000000" w:themeColor="text1"/>
          <w:sz w:val="24"/>
          <w:szCs w:val="24"/>
          <w:lang w:bidi="bn-IN"/>
        </w:rPr>
        <w:t xml:space="preserve">the </w:t>
      </w:r>
      <w:r w:rsidR="005D4A05" w:rsidRPr="005D4A05">
        <w:rPr>
          <w:rFonts w:ascii="Times New Roman" w:hAnsi="Times New Roman" w:cs="Times New Roman"/>
          <w:color w:val="000000" w:themeColor="text1"/>
          <w:sz w:val="24"/>
          <w:szCs w:val="24"/>
          <w:lang w:bidi="bn-IN"/>
        </w:rPr>
        <w:t xml:space="preserve">several sediment quality guidelines and it was found that </w:t>
      </w:r>
      <w:proofErr w:type="gramStart"/>
      <w:r w:rsidR="005D4A05" w:rsidRPr="005D4A05">
        <w:rPr>
          <w:rFonts w:ascii="Times New Roman" w:hAnsi="Times New Roman" w:cs="Times New Roman"/>
          <w:color w:val="000000" w:themeColor="text1"/>
          <w:sz w:val="24"/>
          <w:szCs w:val="24"/>
          <w:lang w:bidi="bn-IN"/>
        </w:rPr>
        <w:t>As</w:t>
      </w:r>
      <w:proofErr w:type="gramEnd"/>
      <w:r w:rsidR="005D4A05" w:rsidRPr="005D4A05">
        <w:rPr>
          <w:rFonts w:ascii="Times New Roman" w:hAnsi="Times New Roman" w:cs="Times New Roman"/>
          <w:color w:val="000000" w:themeColor="text1"/>
          <w:sz w:val="24"/>
          <w:szCs w:val="24"/>
          <w:lang w:bidi="bn-IN"/>
        </w:rPr>
        <w:t xml:space="preserve"> </w:t>
      </w:r>
      <w:r w:rsidR="00CE248E" w:rsidRPr="005D4A05">
        <w:rPr>
          <w:rFonts w:ascii="Times New Roman" w:hAnsi="Times New Roman" w:cs="Times New Roman"/>
          <w:color w:val="000000" w:themeColor="text1"/>
          <w:sz w:val="24"/>
          <w:szCs w:val="24"/>
          <w:lang w:bidi="bn-IN"/>
        </w:rPr>
        <w:t>concentration level for</w:t>
      </w:r>
      <w:r w:rsidR="00CE248E">
        <w:rPr>
          <w:rFonts w:ascii="Times New Roman" w:hAnsi="Times New Roman" w:cs="Times New Roman"/>
          <w:color w:val="000000" w:themeColor="text1"/>
          <w:sz w:val="24"/>
          <w:szCs w:val="24"/>
          <w:lang w:bidi="bn-IN"/>
        </w:rPr>
        <w:t xml:space="preserve"> the </w:t>
      </w:r>
      <w:r w:rsidR="00CE248E" w:rsidRPr="005D4A05">
        <w:rPr>
          <w:rFonts w:ascii="Times New Roman" w:hAnsi="Times New Roman" w:cs="Times New Roman"/>
          <w:color w:val="000000" w:themeColor="text1"/>
          <w:sz w:val="24"/>
          <w:szCs w:val="24"/>
          <w:lang w:bidi="bn-IN"/>
        </w:rPr>
        <w:t>present study was higher than TRV, ASV, SEL, PEL</w:t>
      </w:r>
      <w:r w:rsidR="00CE248E">
        <w:rPr>
          <w:rFonts w:ascii="Times New Roman" w:hAnsi="Times New Roman" w:cs="Times New Roman"/>
          <w:color w:val="000000" w:themeColor="text1"/>
          <w:sz w:val="24"/>
          <w:szCs w:val="24"/>
          <w:lang w:bidi="bn-IN"/>
        </w:rPr>
        <w:t>,</w:t>
      </w:r>
      <w:r w:rsidR="00CE248E" w:rsidRPr="005D4A05">
        <w:rPr>
          <w:rFonts w:ascii="Times New Roman" w:hAnsi="Times New Roman" w:cs="Times New Roman"/>
          <w:color w:val="000000" w:themeColor="text1"/>
          <w:sz w:val="24"/>
          <w:szCs w:val="24"/>
          <w:lang w:bidi="bn-IN"/>
        </w:rPr>
        <w:t xml:space="preserve"> LEL, TEL, CUC and ERL (</w:t>
      </w:r>
      <w:proofErr w:type="spellStart"/>
      <w:r w:rsidR="00CE248E" w:rsidRPr="00DD3FFD">
        <w:rPr>
          <w:rFonts w:ascii="Times New Roman" w:hAnsi="Times New Roman" w:cs="Times New Roman"/>
          <w:color w:val="000000" w:themeColor="text1"/>
          <w:sz w:val="24"/>
          <w:szCs w:val="24"/>
          <w:lang w:bidi="bn-IN"/>
        </w:rPr>
        <w:t>Turekian</w:t>
      </w:r>
      <w:proofErr w:type="spellEnd"/>
      <w:r w:rsidR="00CE248E" w:rsidRPr="00DD3FFD">
        <w:rPr>
          <w:rFonts w:ascii="Times New Roman" w:hAnsi="Times New Roman" w:cs="Times New Roman"/>
          <w:color w:val="000000" w:themeColor="text1"/>
          <w:sz w:val="24"/>
          <w:szCs w:val="24"/>
          <w:lang w:bidi="bn-IN"/>
        </w:rPr>
        <w:t xml:space="preserve"> and </w:t>
      </w:r>
      <w:proofErr w:type="spellStart"/>
      <w:r w:rsidR="00CE248E" w:rsidRPr="00DD3FFD">
        <w:rPr>
          <w:rFonts w:ascii="Times New Roman" w:hAnsi="Times New Roman" w:cs="Times New Roman"/>
          <w:color w:val="000000" w:themeColor="text1"/>
          <w:sz w:val="24"/>
          <w:szCs w:val="24"/>
          <w:lang w:bidi="bn-IN"/>
        </w:rPr>
        <w:t>Wedepohl</w:t>
      </w:r>
      <w:proofErr w:type="spellEnd"/>
      <w:r w:rsidR="00CE248E">
        <w:rPr>
          <w:rFonts w:ascii="Times New Roman" w:hAnsi="Times New Roman" w:cs="Times New Roman"/>
          <w:color w:val="000000" w:themeColor="text1"/>
          <w:sz w:val="24"/>
          <w:szCs w:val="24"/>
          <w:lang w:bidi="bn-IN"/>
        </w:rPr>
        <w:t>,</w:t>
      </w:r>
      <w:r w:rsidR="00CE248E" w:rsidRPr="00DD3FFD">
        <w:rPr>
          <w:rFonts w:ascii="Times New Roman" w:hAnsi="Times New Roman" w:cs="Times New Roman"/>
          <w:color w:val="000000" w:themeColor="text1"/>
          <w:sz w:val="24"/>
          <w:szCs w:val="24"/>
          <w:lang w:bidi="bn-IN"/>
        </w:rPr>
        <w:t xml:space="preserve"> 1961</w:t>
      </w:r>
      <w:r w:rsidR="00CE248E">
        <w:rPr>
          <w:rFonts w:ascii="Times New Roman" w:hAnsi="Times New Roman" w:cs="Times New Roman"/>
          <w:color w:val="000000" w:themeColor="text1"/>
          <w:sz w:val="24"/>
          <w:szCs w:val="24"/>
          <w:lang w:bidi="bn-IN"/>
        </w:rPr>
        <w:t>;</w:t>
      </w:r>
      <w:r w:rsidR="00CE248E" w:rsidRPr="00DD3FFD">
        <w:rPr>
          <w:rFonts w:ascii="Times New Roman" w:hAnsi="Times New Roman" w:cs="Times New Roman"/>
          <w:color w:val="000000" w:themeColor="text1"/>
          <w:sz w:val="24"/>
          <w:szCs w:val="24"/>
          <w:lang w:bidi="bn-IN"/>
        </w:rPr>
        <w:t xml:space="preserve"> USEPA</w:t>
      </w:r>
      <w:r w:rsidR="00CE248E">
        <w:rPr>
          <w:rFonts w:ascii="Times New Roman" w:hAnsi="Times New Roman" w:cs="Times New Roman"/>
          <w:color w:val="000000" w:themeColor="text1"/>
          <w:sz w:val="24"/>
          <w:szCs w:val="24"/>
          <w:lang w:bidi="bn-IN"/>
        </w:rPr>
        <w:t>,</w:t>
      </w:r>
      <w:r w:rsidR="00CE248E" w:rsidRPr="00DD3FFD">
        <w:rPr>
          <w:rFonts w:ascii="Times New Roman" w:hAnsi="Times New Roman" w:cs="Times New Roman"/>
          <w:color w:val="000000" w:themeColor="text1"/>
          <w:sz w:val="24"/>
          <w:szCs w:val="24"/>
          <w:lang w:bidi="bn-IN"/>
        </w:rPr>
        <w:t xml:space="preserve"> </w:t>
      </w:r>
      <w:r w:rsidR="00CE248E">
        <w:rPr>
          <w:rFonts w:ascii="Times New Roman" w:hAnsi="Times New Roman" w:cs="Times New Roman"/>
          <w:color w:val="000000" w:themeColor="text1"/>
          <w:sz w:val="24"/>
          <w:szCs w:val="24"/>
          <w:lang w:bidi="bn-IN"/>
        </w:rPr>
        <w:t>2011;</w:t>
      </w:r>
      <w:r w:rsidR="00CE248E" w:rsidRPr="00DD3FFD">
        <w:rPr>
          <w:rFonts w:ascii="Times New Roman" w:hAnsi="Times New Roman" w:cs="Times New Roman"/>
          <w:color w:val="000000" w:themeColor="text1"/>
          <w:sz w:val="24"/>
          <w:szCs w:val="24"/>
          <w:lang w:bidi="bn-IN"/>
        </w:rPr>
        <w:t xml:space="preserve"> M</w:t>
      </w:r>
      <w:r w:rsidR="00CE248E">
        <w:rPr>
          <w:rFonts w:ascii="Times New Roman" w:hAnsi="Times New Roman" w:cs="Times New Roman"/>
          <w:color w:val="000000" w:themeColor="text1"/>
          <w:sz w:val="24"/>
          <w:szCs w:val="24"/>
          <w:lang w:bidi="bn-IN"/>
        </w:rPr>
        <w:t>a</w:t>
      </w:r>
      <w:r w:rsidR="00CE248E" w:rsidRPr="00DD3FFD">
        <w:rPr>
          <w:rFonts w:ascii="Times New Roman" w:hAnsi="Times New Roman" w:cs="Times New Roman"/>
          <w:color w:val="000000" w:themeColor="text1"/>
          <w:sz w:val="24"/>
          <w:szCs w:val="24"/>
          <w:lang w:bidi="bn-IN"/>
        </w:rPr>
        <w:t xml:space="preserve">cDonald </w:t>
      </w:r>
      <w:r w:rsidR="00CE248E" w:rsidRPr="008F3136">
        <w:rPr>
          <w:rFonts w:ascii="Times New Roman" w:hAnsi="Times New Roman" w:cs="Times New Roman"/>
          <w:i/>
          <w:iCs/>
          <w:color w:val="000000" w:themeColor="text1"/>
          <w:sz w:val="24"/>
          <w:szCs w:val="24"/>
          <w:lang w:bidi="bn-IN"/>
        </w:rPr>
        <w:t>et al</w:t>
      </w:r>
      <w:r w:rsidR="00CE248E" w:rsidRPr="00DD3FFD">
        <w:rPr>
          <w:rFonts w:ascii="Times New Roman" w:hAnsi="Times New Roman" w:cs="Times New Roman"/>
          <w:color w:val="000000" w:themeColor="text1"/>
          <w:sz w:val="24"/>
          <w:szCs w:val="24"/>
          <w:lang w:bidi="bn-IN"/>
        </w:rPr>
        <w:t>.</w:t>
      </w:r>
      <w:r w:rsidR="00CE248E">
        <w:rPr>
          <w:rFonts w:ascii="Times New Roman" w:hAnsi="Times New Roman" w:cs="Times New Roman"/>
          <w:color w:val="000000" w:themeColor="text1"/>
          <w:sz w:val="24"/>
          <w:szCs w:val="24"/>
          <w:lang w:bidi="bn-IN"/>
        </w:rPr>
        <w:t>,</w:t>
      </w:r>
      <w:r w:rsidR="00CE248E" w:rsidRPr="00DD3FFD">
        <w:rPr>
          <w:rFonts w:ascii="Times New Roman" w:hAnsi="Times New Roman" w:cs="Times New Roman"/>
          <w:color w:val="000000" w:themeColor="text1"/>
          <w:sz w:val="24"/>
          <w:szCs w:val="24"/>
          <w:lang w:bidi="bn-IN"/>
        </w:rPr>
        <w:t xml:space="preserve"> 2000</w:t>
      </w:r>
      <w:r w:rsidR="00CE248E">
        <w:rPr>
          <w:rFonts w:ascii="Times New Roman" w:hAnsi="Times New Roman" w:cs="Times New Roman"/>
          <w:color w:val="000000" w:themeColor="text1"/>
          <w:sz w:val="24"/>
          <w:szCs w:val="24"/>
          <w:lang w:bidi="bn-IN"/>
        </w:rPr>
        <w:t>;</w:t>
      </w:r>
      <w:r w:rsidR="00CE248E" w:rsidRPr="00DD3FFD">
        <w:rPr>
          <w:rFonts w:ascii="Times New Roman" w:hAnsi="Times New Roman" w:cs="Times New Roman"/>
          <w:color w:val="000000" w:themeColor="text1"/>
          <w:sz w:val="24"/>
          <w:szCs w:val="24"/>
          <w:lang w:bidi="bn-IN"/>
        </w:rPr>
        <w:t xml:space="preserve"> Rudnick and Gao</w:t>
      </w:r>
      <w:r w:rsidR="00CE248E">
        <w:rPr>
          <w:rFonts w:ascii="Times New Roman" w:hAnsi="Times New Roman" w:cs="Times New Roman"/>
          <w:color w:val="000000" w:themeColor="text1"/>
          <w:sz w:val="24"/>
          <w:szCs w:val="24"/>
          <w:lang w:bidi="bn-IN"/>
        </w:rPr>
        <w:t>,</w:t>
      </w:r>
      <w:r w:rsidR="00CE248E" w:rsidRPr="00DD3FFD">
        <w:rPr>
          <w:rFonts w:ascii="Times New Roman" w:hAnsi="Times New Roman" w:cs="Times New Roman"/>
          <w:color w:val="000000" w:themeColor="text1"/>
          <w:sz w:val="24"/>
          <w:szCs w:val="24"/>
          <w:lang w:bidi="bn-IN"/>
        </w:rPr>
        <w:t xml:space="preserve"> 2003</w:t>
      </w:r>
      <w:r w:rsidR="00CE248E" w:rsidRPr="005D4A05">
        <w:rPr>
          <w:rFonts w:ascii="Times New Roman" w:hAnsi="Times New Roman" w:cs="Times New Roman"/>
          <w:color w:val="000000" w:themeColor="text1"/>
          <w:sz w:val="24"/>
          <w:szCs w:val="24"/>
          <w:lang w:bidi="bn-IN"/>
        </w:rPr>
        <w:t xml:space="preserve">) </w:t>
      </w:r>
      <w:r w:rsidR="00CE248E">
        <w:rPr>
          <w:rFonts w:ascii="Times New Roman" w:hAnsi="Times New Roman" w:cs="Times New Roman"/>
          <w:color w:val="000000" w:themeColor="text1"/>
          <w:sz w:val="24"/>
          <w:szCs w:val="24"/>
          <w:lang w:bidi="bn-IN"/>
        </w:rPr>
        <w:t>in the winter season</w:t>
      </w:r>
      <w:r w:rsidR="00CE248E" w:rsidRPr="005D4A05">
        <w:rPr>
          <w:rFonts w:ascii="Times New Roman" w:hAnsi="Times New Roman" w:cs="Times New Roman"/>
          <w:color w:val="000000" w:themeColor="text1"/>
          <w:sz w:val="24"/>
          <w:szCs w:val="24"/>
          <w:lang w:bidi="bn-IN"/>
        </w:rPr>
        <w:t xml:space="preserve"> and lower </w:t>
      </w:r>
      <w:r w:rsidR="00CE248E">
        <w:rPr>
          <w:rFonts w:ascii="Times New Roman" w:hAnsi="Times New Roman" w:cs="Times New Roman"/>
          <w:color w:val="000000" w:themeColor="text1"/>
          <w:sz w:val="24"/>
          <w:szCs w:val="24"/>
          <w:lang w:bidi="bn-IN"/>
        </w:rPr>
        <w:t>when compared to the rainy season</w:t>
      </w:r>
      <w:r w:rsidR="00CE248E" w:rsidRPr="005D4A05">
        <w:rPr>
          <w:rFonts w:ascii="Times New Roman" w:hAnsi="Times New Roman" w:cs="Times New Roman"/>
          <w:color w:val="000000" w:themeColor="text1"/>
          <w:sz w:val="24"/>
          <w:szCs w:val="24"/>
          <w:lang w:bidi="bn-IN"/>
        </w:rPr>
        <w:t xml:space="preserve"> (Table </w:t>
      </w:r>
      <w:r w:rsidR="00CE248E">
        <w:rPr>
          <w:rFonts w:ascii="Times New Roman" w:hAnsi="Times New Roman" w:cs="Times New Roman"/>
          <w:color w:val="000000" w:themeColor="text1"/>
          <w:sz w:val="24"/>
          <w:szCs w:val="24"/>
          <w:lang w:bidi="bn-IN"/>
        </w:rPr>
        <w:t>15</w:t>
      </w:r>
      <w:r w:rsidR="00CE248E" w:rsidRPr="005D4A05">
        <w:rPr>
          <w:rFonts w:ascii="Times New Roman" w:hAnsi="Times New Roman" w:cs="Times New Roman"/>
          <w:color w:val="000000" w:themeColor="text1"/>
          <w:sz w:val="24"/>
          <w:szCs w:val="24"/>
          <w:lang w:bidi="bn-IN"/>
        </w:rPr>
        <w:t>).</w:t>
      </w:r>
    </w:p>
    <w:p w14:paraId="3ECA1874" w14:textId="243CA205" w:rsidR="00135CF6" w:rsidRDefault="007E252E" w:rsidP="00135CF6">
      <w:pPr>
        <w:spacing w:after="400" w:line="360" w:lineRule="auto"/>
        <w:jc w:val="both"/>
        <w:rPr>
          <w:rFonts w:ascii="Times New Roman" w:hAnsi="Times New Roman" w:cs="Times New Roman"/>
          <w:color w:val="000000" w:themeColor="text1"/>
          <w:sz w:val="24"/>
          <w:szCs w:val="24"/>
          <w:lang w:bidi="bn-IN"/>
        </w:rPr>
      </w:pPr>
      <w:r>
        <w:rPr>
          <w:rFonts w:ascii="Times New Roman" w:hAnsi="Times New Roman" w:cs="Times New Roman"/>
          <w:color w:val="000000" w:themeColor="text1"/>
          <w:sz w:val="24"/>
          <w:szCs w:val="24"/>
          <w:lang w:bidi="bn-IN"/>
        </w:rPr>
        <w:t>T</w:t>
      </w:r>
      <w:r w:rsidRPr="005D4A05">
        <w:rPr>
          <w:rFonts w:ascii="Times New Roman" w:hAnsi="Times New Roman" w:cs="Times New Roman"/>
          <w:color w:val="000000" w:themeColor="text1"/>
          <w:sz w:val="24"/>
          <w:szCs w:val="24"/>
          <w:lang w:bidi="bn-IN"/>
        </w:rPr>
        <w:t xml:space="preserve">he concentration of </w:t>
      </w:r>
      <w:r>
        <w:rPr>
          <w:rFonts w:ascii="Times New Roman" w:hAnsi="Times New Roman" w:cs="Times New Roman"/>
          <w:color w:val="000000" w:themeColor="text1"/>
          <w:sz w:val="24"/>
          <w:szCs w:val="24"/>
          <w:lang w:bidi="bn-IN"/>
        </w:rPr>
        <w:t>Cd</w:t>
      </w:r>
      <w:r w:rsidRPr="005D4A05">
        <w:rPr>
          <w:rFonts w:ascii="Times New Roman" w:hAnsi="Times New Roman" w:cs="Times New Roman"/>
          <w:color w:val="000000" w:themeColor="text1"/>
          <w:sz w:val="24"/>
          <w:szCs w:val="24"/>
          <w:lang w:bidi="bn-IN"/>
        </w:rPr>
        <w:t xml:space="preserve"> in </w:t>
      </w:r>
      <w:r>
        <w:rPr>
          <w:rFonts w:ascii="Times New Roman" w:hAnsi="Times New Roman" w:cs="Times New Roman"/>
          <w:color w:val="000000" w:themeColor="text1"/>
          <w:sz w:val="24"/>
          <w:szCs w:val="24"/>
          <w:lang w:bidi="bn-IN"/>
        </w:rPr>
        <w:t xml:space="preserve">the studied five rivers </w:t>
      </w:r>
      <w:r w:rsidRPr="005D4A05">
        <w:rPr>
          <w:rFonts w:ascii="Times New Roman" w:hAnsi="Times New Roman" w:cs="Times New Roman"/>
          <w:color w:val="000000" w:themeColor="text1"/>
          <w:sz w:val="24"/>
          <w:szCs w:val="24"/>
          <w:lang w:bidi="bn-IN"/>
        </w:rPr>
        <w:t>sediment</w:t>
      </w:r>
      <w:r>
        <w:rPr>
          <w:rFonts w:ascii="Times New Roman" w:hAnsi="Times New Roman" w:cs="Times New Roman"/>
          <w:color w:val="000000" w:themeColor="text1"/>
          <w:sz w:val="24"/>
          <w:szCs w:val="24"/>
          <w:lang w:bidi="bn-IN"/>
        </w:rPr>
        <w:t xml:space="preserve"> ranged from</w:t>
      </w:r>
      <w:r w:rsidRPr="005D4A05">
        <w:rPr>
          <w:rFonts w:ascii="Times New Roman" w:hAnsi="Times New Roman" w:cs="Times New Roman"/>
          <w:color w:val="000000" w:themeColor="text1"/>
          <w:sz w:val="24"/>
          <w:szCs w:val="24"/>
          <w:lang w:bidi="bn-IN"/>
        </w:rPr>
        <w:t xml:space="preserve"> </w:t>
      </w:r>
      <w:r w:rsidRPr="007E252E">
        <w:rPr>
          <w:rFonts w:ascii="Times New Roman" w:hAnsi="Times New Roman" w:cs="Times New Roman"/>
          <w:color w:val="000000" w:themeColor="text1"/>
          <w:sz w:val="24"/>
          <w:szCs w:val="24"/>
          <w:lang w:bidi="bn-IN"/>
        </w:rPr>
        <w:t xml:space="preserve">1.36 </w:t>
      </w:r>
      <w:r>
        <w:rPr>
          <w:rFonts w:ascii="Times New Roman" w:hAnsi="Times New Roman" w:cs="Times New Roman"/>
          <w:color w:val="000000" w:themeColor="text1"/>
          <w:sz w:val="24"/>
          <w:szCs w:val="24"/>
          <w:lang w:bidi="bn-IN"/>
        </w:rPr>
        <w:t>to</w:t>
      </w:r>
      <w:r w:rsidRPr="007E252E">
        <w:rPr>
          <w:rFonts w:ascii="Times New Roman" w:hAnsi="Times New Roman" w:cs="Times New Roman"/>
          <w:color w:val="000000" w:themeColor="text1"/>
          <w:sz w:val="24"/>
          <w:szCs w:val="24"/>
          <w:lang w:bidi="bn-IN"/>
        </w:rPr>
        <w:t xml:space="preserve"> 14.93</w:t>
      </w:r>
      <w:r w:rsidRPr="005D4A05">
        <w:rPr>
          <w:rFonts w:ascii="Times New Roman" w:hAnsi="Times New Roman" w:cs="Times New Roman"/>
          <w:color w:val="000000" w:themeColor="text1"/>
          <w:sz w:val="24"/>
          <w:szCs w:val="24"/>
          <w:lang w:bidi="bn-IN"/>
        </w:rPr>
        <w:t xml:space="preserve"> mg</w:t>
      </w:r>
      <w:r>
        <w:rPr>
          <w:rFonts w:ascii="Times New Roman" w:hAnsi="Times New Roman" w:cs="Times New Roman"/>
          <w:color w:val="000000" w:themeColor="text1"/>
          <w:sz w:val="24"/>
          <w:szCs w:val="24"/>
          <w:lang w:bidi="bn-IN"/>
        </w:rPr>
        <w:t xml:space="preserve"> </w:t>
      </w:r>
      <w:r w:rsidRPr="005D4A05">
        <w:rPr>
          <w:rFonts w:ascii="Times New Roman" w:hAnsi="Times New Roman" w:cs="Times New Roman"/>
          <w:color w:val="000000" w:themeColor="text1"/>
          <w:sz w:val="24"/>
          <w:szCs w:val="24"/>
          <w:lang w:bidi="bn-IN"/>
        </w:rPr>
        <w:t>kg</w:t>
      </w:r>
      <w:r w:rsidRPr="00AB5678">
        <w:rPr>
          <w:rFonts w:ascii="Times New Roman" w:hAnsi="Times New Roman" w:cs="Times New Roman"/>
          <w:color w:val="000000" w:themeColor="text1"/>
          <w:sz w:val="24"/>
          <w:szCs w:val="24"/>
          <w:vertAlign w:val="superscript"/>
          <w:lang w:bidi="bn-IN"/>
        </w:rPr>
        <w:t>-1</w:t>
      </w:r>
      <w:r w:rsidRPr="005D4A05">
        <w:rPr>
          <w:rFonts w:ascii="Times New Roman" w:hAnsi="Times New Roman" w:cs="Times New Roman"/>
          <w:color w:val="000000" w:themeColor="text1"/>
          <w:sz w:val="24"/>
          <w:szCs w:val="24"/>
          <w:lang w:bidi="bn-IN"/>
        </w:rPr>
        <w:t xml:space="preserve"> </w:t>
      </w:r>
      <w:r>
        <w:rPr>
          <w:rFonts w:ascii="Times New Roman" w:hAnsi="Times New Roman" w:cs="Times New Roman"/>
          <w:color w:val="000000" w:themeColor="text1"/>
          <w:sz w:val="24"/>
          <w:szCs w:val="24"/>
          <w:lang w:bidi="bn-IN"/>
        </w:rPr>
        <w:t xml:space="preserve">and </w:t>
      </w:r>
      <w:r w:rsidRPr="007E252E">
        <w:rPr>
          <w:rFonts w:ascii="Times New Roman" w:hAnsi="Times New Roman" w:cs="Times New Roman"/>
          <w:color w:val="000000" w:themeColor="text1"/>
          <w:sz w:val="24"/>
          <w:szCs w:val="24"/>
          <w:lang w:bidi="bn-IN"/>
        </w:rPr>
        <w:t xml:space="preserve">0.82 </w:t>
      </w:r>
      <w:r>
        <w:rPr>
          <w:rFonts w:ascii="Times New Roman" w:hAnsi="Times New Roman" w:cs="Times New Roman"/>
          <w:color w:val="000000" w:themeColor="text1"/>
          <w:sz w:val="24"/>
          <w:szCs w:val="24"/>
          <w:lang w:bidi="bn-IN"/>
        </w:rPr>
        <w:t>to</w:t>
      </w:r>
      <w:r w:rsidRPr="007E252E">
        <w:rPr>
          <w:rFonts w:ascii="Times New Roman" w:hAnsi="Times New Roman" w:cs="Times New Roman"/>
          <w:color w:val="000000" w:themeColor="text1"/>
          <w:sz w:val="24"/>
          <w:szCs w:val="24"/>
          <w:lang w:bidi="bn-IN"/>
        </w:rPr>
        <w:t xml:space="preserve"> 10.16</w:t>
      </w:r>
      <w:r>
        <w:rPr>
          <w:rFonts w:ascii="Times New Roman" w:hAnsi="Times New Roman" w:cs="Times New Roman"/>
          <w:color w:val="000000" w:themeColor="text1"/>
          <w:sz w:val="24"/>
          <w:szCs w:val="24"/>
          <w:lang w:bidi="bn-IN"/>
        </w:rPr>
        <w:t xml:space="preserve"> </w:t>
      </w:r>
      <w:r w:rsidRPr="005D4A05">
        <w:rPr>
          <w:rFonts w:ascii="Times New Roman" w:hAnsi="Times New Roman" w:cs="Times New Roman"/>
          <w:color w:val="000000" w:themeColor="text1"/>
          <w:sz w:val="24"/>
          <w:szCs w:val="24"/>
          <w:lang w:bidi="bn-IN"/>
        </w:rPr>
        <w:t>mg</w:t>
      </w:r>
      <w:r>
        <w:rPr>
          <w:rFonts w:ascii="Times New Roman" w:hAnsi="Times New Roman" w:cs="Times New Roman"/>
          <w:color w:val="000000" w:themeColor="text1"/>
          <w:sz w:val="24"/>
          <w:szCs w:val="24"/>
          <w:lang w:bidi="bn-IN"/>
        </w:rPr>
        <w:t xml:space="preserve"> </w:t>
      </w:r>
      <w:r w:rsidRPr="005D4A05">
        <w:rPr>
          <w:rFonts w:ascii="Times New Roman" w:hAnsi="Times New Roman" w:cs="Times New Roman"/>
          <w:color w:val="000000" w:themeColor="text1"/>
          <w:sz w:val="24"/>
          <w:szCs w:val="24"/>
          <w:lang w:bidi="bn-IN"/>
        </w:rPr>
        <w:t>kg</w:t>
      </w:r>
      <w:r w:rsidRPr="00AB5678">
        <w:rPr>
          <w:rFonts w:ascii="Times New Roman" w:hAnsi="Times New Roman" w:cs="Times New Roman"/>
          <w:color w:val="000000" w:themeColor="text1"/>
          <w:sz w:val="24"/>
          <w:szCs w:val="24"/>
          <w:vertAlign w:val="superscript"/>
          <w:lang w:bidi="bn-IN"/>
        </w:rPr>
        <w:t>-1</w:t>
      </w:r>
      <w:r w:rsidRPr="005D4A05">
        <w:rPr>
          <w:rFonts w:ascii="Times New Roman" w:hAnsi="Times New Roman" w:cs="Times New Roman"/>
          <w:color w:val="000000" w:themeColor="text1"/>
          <w:sz w:val="24"/>
          <w:szCs w:val="24"/>
          <w:lang w:bidi="bn-IN"/>
        </w:rPr>
        <w:t xml:space="preserve"> during </w:t>
      </w:r>
      <w:r>
        <w:rPr>
          <w:rFonts w:ascii="Times New Roman" w:hAnsi="Times New Roman" w:cs="Times New Roman"/>
          <w:color w:val="000000" w:themeColor="text1"/>
          <w:sz w:val="24"/>
          <w:szCs w:val="24"/>
          <w:lang w:bidi="bn-IN"/>
        </w:rPr>
        <w:t xml:space="preserve">the </w:t>
      </w:r>
      <w:r w:rsidRPr="005D4A05">
        <w:rPr>
          <w:rFonts w:ascii="Times New Roman" w:hAnsi="Times New Roman" w:cs="Times New Roman"/>
          <w:color w:val="000000" w:themeColor="text1"/>
          <w:sz w:val="24"/>
          <w:szCs w:val="24"/>
          <w:lang w:bidi="bn-IN"/>
        </w:rPr>
        <w:t xml:space="preserve">winter </w:t>
      </w:r>
      <w:r>
        <w:rPr>
          <w:rFonts w:ascii="Times New Roman" w:hAnsi="Times New Roman" w:cs="Times New Roman"/>
          <w:color w:val="000000" w:themeColor="text1"/>
          <w:sz w:val="24"/>
          <w:szCs w:val="24"/>
          <w:lang w:bidi="bn-IN"/>
        </w:rPr>
        <w:t xml:space="preserve">and rainy </w:t>
      </w:r>
      <w:r w:rsidRPr="005D4A05">
        <w:rPr>
          <w:rFonts w:ascii="Times New Roman" w:hAnsi="Times New Roman" w:cs="Times New Roman"/>
          <w:color w:val="000000" w:themeColor="text1"/>
          <w:sz w:val="24"/>
          <w:szCs w:val="24"/>
          <w:lang w:bidi="bn-IN"/>
        </w:rPr>
        <w:t xml:space="preserve">season, respectively (Table </w:t>
      </w:r>
      <w:r>
        <w:rPr>
          <w:rFonts w:ascii="Times New Roman" w:hAnsi="Times New Roman" w:cs="Times New Roman"/>
          <w:color w:val="000000" w:themeColor="text1"/>
          <w:sz w:val="24"/>
          <w:szCs w:val="24"/>
          <w:lang w:bidi="bn-IN"/>
        </w:rPr>
        <w:t>14</w:t>
      </w:r>
      <w:r w:rsidRPr="005D4A05">
        <w:rPr>
          <w:rFonts w:ascii="Times New Roman" w:hAnsi="Times New Roman" w:cs="Times New Roman"/>
          <w:color w:val="000000" w:themeColor="text1"/>
          <w:sz w:val="24"/>
          <w:szCs w:val="24"/>
          <w:lang w:bidi="bn-IN"/>
        </w:rPr>
        <w:t>).</w:t>
      </w:r>
      <w:r>
        <w:rPr>
          <w:rFonts w:ascii="Times New Roman" w:hAnsi="Times New Roman" w:cs="Times New Roman"/>
          <w:color w:val="000000" w:themeColor="text1"/>
          <w:sz w:val="24"/>
          <w:szCs w:val="24"/>
          <w:lang w:bidi="bn-IN"/>
        </w:rPr>
        <w:t xml:space="preserve"> </w:t>
      </w:r>
      <w:r w:rsidRPr="005D4A05">
        <w:rPr>
          <w:rFonts w:ascii="Times New Roman" w:hAnsi="Times New Roman" w:cs="Times New Roman"/>
          <w:color w:val="000000" w:themeColor="text1"/>
          <w:sz w:val="24"/>
          <w:szCs w:val="24"/>
          <w:lang w:bidi="bn-IN"/>
        </w:rPr>
        <w:t xml:space="preserve">The highest concentration of </w:t>
      </w:r>
      <w:r>
        <w:rPr>
          <w:rFonts w:ascii="Times New Roman" w:hAnsi="Times New Roman" w:cs="Times New Roman"/>
          <w:color w:val="000000" w:themeColor="text1"/>
          <w:sz w:val="24"/>
          <w:szCs w:val="24"/>
          <w:lang w:bidi="bn-IN"/>
        </w:rPr>
        <w:t>Cd</w:t>
      </w:r>
      <w:r w:rsidRPr="005D4A05">
        <w:rPr>
          <w:rFonts w:ascii="Times New Roman" w:hAnsi="Times New Roman" w:cs="Times New Roman"/>
          <w:color w:val="000000" w:themeColor="text1"/>
          <w:sz w:val="24"/>
          <w:szCs w:val="24"/>
          <w:lang w:bidi="bn-IN"/>
        </w:rPr>
        <w:t xml:space="preserve"> was observed at </w:t>
      </w:r>
      <w:r>
        <w:rPr>
          <w:rFonts w:ascii="Times New Roman" w:hAnsi="Times New Roman" w:cs="Times New Roman"/>
          <w:color w:val="000000" w:themeColor="text1"/>
          <w:sz w:val="24"/>
          <w:szCs w:val="24"/>
          <w:lang w:bidi="bn-IN"/>
        </w:rPr>
        <w:t>S16</w:t>
      </w:r>
      <w:r w:rsidRPr="005D4A05">
        <w:rPr>
          <w:rFonts w:ascii="Times New Roman" w:hAnsi="Times New Roman" w:cs="Times New Roman"/>
          <w:color w:val="000000" w:themeColor="text1"/>
          <w:sz w:val="24"/>
          <w:szCs w:val="24"/>
          <w:lang w:bidi="bn-IN"/>
        </w:rPr>
        <w:t xml:space="preserve"> (</w:t>
      </w:r>
      <w:r>
        <w:rPr>
          <w:rFonts w:ascii="Times New Roman" w:hAnsi="Times New Roman" w:cs="Times New Roman"/>
          <w:color w:val="000000" w:themeColor="text1"/>
          <w:sz w:val="24"/>
          <w:szCs w:val="24"/>
          <w:lang w:bidi="bn-IN"/>
        </w:rPr>
        <w:t>14.93</w:t>
      </w:r>
      <w:r w:rsidRPr="005D4A05">
        <w:rPr>
          <w:rFonts w:ascii="Times New Roman" w:hAnsi="Times New Roman" w:cs="Times New Roman"/>
          <w:color w:val="000000" w:themeColor="text1"/>
          <w:sz w:val="24"/>
          <w:szCs w:val="24"/>
          <w:lang w:bidi="bn-IN"/>
        </w:rPr>
        <w:t xml:space="preserve"> mg</w:t>
      </w:r>
      <w:r>
        <w:rPr>
          <w:rFonts w:ascii="Times New Roman" w:hAnsi="Times New Roman" w:cs="Times New Roman"/>
          <w:color w:val="000000" w:themeColor="text1"/>
          <w:sz w:val="24"/>
          <w:szCs w:val="24"/>
          <w:lang w:bidi="bn-IN"/>
        </w:rPr>
        <w:t xml:space="preserve"> </w:t>
      </w:r>
      <w:r w:rsidRPr="005D4A05">
        <w:rPr>
          <w:rFonts w:ascii="Times New Roman" w:hAnsi="Times New Roman" w:cs="Times New Roman"/>
          <w:color w:val="000000" w:themeColor="text1"/>
          <w:sz w:val="24"/>
          <w:szCs w:val="24"/>
          <w:lang w:bidi="bn-IN"/>
        </w:rPr>
        <w:t>kg</w:t>
      </w:r>
      <w:r w:rsidRPr="00AB5678">
        <w:rPr>
          <w:rFonts w:ascii="Times New Roman" w:hAnsi="Times New Roman" w:cs="Times New Roman"/>
          <w:color w:val="000000" w:themeColor="text1"/>
          <w:sz w:val="24"/>
          <w:szCs w:val="24"/>
          <w:vertAlign w:val="superscript"/>
          <w:lang w:bidi="bn-IN"/>
        </w:rPr>
        <w:t>-1</w:t>
      </w:r>
      <w:r>
        <w:rPr>
          <w:rFonts w:ascii="Times New Roman" w:hAnsi="Times New Roman" w:cs="Times New Roman"/>
          <w:color w:val="000000" w:themeColor="text1"/>
          <w:sz w:val="24"/>
          <w:szCs w:val="24"/>
          <w:lang w:bidi="bn-IN"/>
        </w:rPr>
        <w:t xml:space="preserve">) in the </w:t>
      </w:r>
      <w:proofErr w:type="spellStart"/>
      <w:r>
        <w:rPr>
          <w:rFonts w:ascii="Times New Roman" w:hAnsi="Times New Roman" w:cs="Times New Roman"/>
          <w:color w:val="000000" w:themeColor="text1"/>
          <w:sz w:val="24"/>
          <w:szCs w:val="24"/>
          <w:lang w:bidi="bn-IN"/>
        </w:rPr>
        <w:t>Shitalakshya</w:t>
      </w:r>
      <w:proofErr w:type="spellEnd"/>
      <w:r>
        <w:rPr>
          <w:rFonts w:ascii="Times New Roman" w:hAnsi="Times New Roman" w:cs="Times New Roman"/>
          <w:color w:val="000000" w:themeColor="text1"/>
          <w:sz w:val="24"/>
          <w:szCs w:val="24"/>
          <w:lang w:bidi="bn-IN"/>
        </w:rPr>
        <w:t xml:space="preserve"> river sediment during </w:t>
      </w:r>
      <w:r w:rsidRPr="005D4A05">
        <w:rPr>
          <w:rFonts w:ascii="Times New Roman" w:hAnsi="Times New Roman" w:cs="Times New Roman"/>
          <w:color w:val="000000" w:themeColor="text1"/>
          <w:sz w:val="24"/>
          <w:szCs w:val="24"/>
          <w:lang w:bidi="bn-IN"/>
        </w:rPr>
        <w:t>winter</w:t>
      </w:r>
      <w:r>
        <w:rPr>
          <w:rFonts w:ascii="Times New Roman" w:hAnsi="Times New Roman" w:cs="Times New Roman"/>
          <w:color w:val="000000" w:themeColor="text1"/>
          <w:sz w:val="24"/>
          <w:szCs w:val="24"/>
          <w:lang w:bidi="bn-IN"/>
        </w:rPr>
        <w:t xml:space="preserve"> and the lowest was observed at S6 </w:t>
      </w:r>
      <w:r w:rsidRPr="005D4A05">
        <w:rPr>
          <w:rFonts w:ascii="Times New Roman" w:hAnsi="Times New Roman" w:cs="Times New Roman"/>
          <w:color w:val="000000" w:themeColor="text1"/>
          <w:sz w:val="24"/>
          <w:szCs w:val="24"/>
          <w:lang w:bidi="bn-IN"/>
        </w:rPr>
        <w:t>(</w:t>
      </w:r>
      <w:r>
        <w:rPr>
          <w:rFonts w:ascii="Times New Roman" w:hAnsi="Times New Roman" w:cs="Times New Roman"/>
          <w:color w:val="000000" w:themeColor="text1"/>
          <w:sz w:val="24"/>
          <w:szCs w:val="24"/>
          <w:lang w:bidi="bn-IN"/>
        </w:rPr>
        <w:t>0.82</w:t>
      </w:r>
      <w:r w:rsidRPr="005D4A05">
        <w:rPr>
          <w:rFonts w:ascii="Times New Roman" w:hAnsi="Times New Roman" w:cs="Times New Roman"/>
          <w:color w:val="000000" w:themeColor="text1"/>
          <w:sz w:val="24"/>
          <w:szCs w:val="24"/>
          <w:lang w:bidi="bn-IN"/>
        </w:rPr>
        <w:t xml:space="preserve"> mg</w:t>
      </w:r>
      <w:r>
        <w:rPr>
          <w:rFonts w:ascii="Times New Roman" w:hAnsi="Times New Roman" w:cs="Times New Roman"/>
          <w:color w:val="000000" w:themeColor="text1"/>
          <w:sz w:val="24"/>
          <w:szCs w:val="24"/>
          <w:lang w:bidi="bn-IN"/>
        </w:rPr>
        <w:t xml:space="preserve"> </w:t>
      </w:r>
      <w:r w:rsidRPr="005D4A05">
        <w:rPr>
          <w:rFonts w:ascii="Times New Roman" w:hAnsi="Times New Roman" w:cs="Times New Roman"/>
          <w:color w:val="000000" w:themeColor="text1"/>
          <w:sz w:val="24"/>
          <w:szCs w:val="24"/>
          <w:lang w:bidi="bn-IN"/>
        </w:rPr>
        <w:t>kg</w:t>
      </w:r>
      <w:r w:rsidRPr="00AB5678">
        <w:rPr>
          <w:rFonts w:ascii="Times New Roman" w:hAnsi="Times New Roman" w:cs="Times New Roman"/>
          <w:color w:val="000000" w:themeColor="text1"/>
          <w:sz w:val="24"/>
          <w:szCs w:val="24"/>
          <w:vertAlign w:val="superscript"/>
          <w:lang w:bidi="bn-IN"/>
        </w:rPr>
        <w:t>-1</w:t>
      </w:r>
      <w:r>
        <w:rPr>
          <w:rFonts w:ascii="Times New Roman" w:hAnsi="Times New Roman" w:cs="Times New Roman"/>
          <w:color w:val="000000" w:themeColor="text1"/>
          <w:sz w:val="24"/>
          <w:szCs w:val="24"/>
          <w:lang w:bidi="bn-IN"/>
        </w:rPr>
        <w:t>)</w:t>
      </w:r>
      <w:r w:rsidRPr="005D4A05">
        <w:rPr>
          <w:rFonts w:ascii="Times New Roman" w:hAnsi="Times New Roman" w:cs="Times New Roman"/>
          <w:color w:val="000000" w:themeColor="text1"/>
          <w:sz w:val="24"/>
          <w:szCs w:val="24"/>
          <w:lang w:bidi="bn-IN"/>
        </w:rPr>
        <w:t xml:space="preserve"> </w:t>
      </w:r>
      <w:r>
        <w:rPr>
          <w:rFonts w:ascii="Times New Roman" w:hAnsi="Times New Roman" w:cs="Times New Roman"/>
          <w:color w:val="000000" w:themeColor="text1"/>
          <w:sz w:val="24"/>
          <w:szCs w:val="24"/>
          <w:lang w:bidi="bn-IN"/>
        </w:rPr>
        <w:t xml:space="preserve">in the </w:t>
      </w:r>
      <w:proofErr w:type="spellStart"/>
      <w:r>
        <w:rPr>
          <w:rFonts w:ascii="Times New Roman" w:hAnsi="Times New Roman" w:cs="Times New Roman"/>
          <w:color w:val="000000" w:themeColor="text1"/>
          <w:sz w:val="24"/>
          <w:szCs w:val="24"/>
          <w:lang w:bidi="bn-IN"/>
        </w:rPr>
        <w:t>Dhaleswari</w:t>
      </w:r>
      <w:proofErr w:type="spellEnd"/>
      <w:r>
        <w:rPr>
          <w:rFonts w:ascii="Times New Roman" w:hAnsi="Times New Roman" w:cs="Times New Roman"/>
          <w:color w:val="000000" w:themeColor="text1"/>
          <w:sz w:val="24"/>
          <w:szCs w:val="24"/>
          <w:lang w:bidi="bn-IN"/>
        </w:rPr>
        <w:t xml:space="preserve"> river sediment during the rainy </w:t>
      </w:r>
      <w:r w:rsidRPr="005D4A05">
        <w:rPr>
          <w:rFonts w:ascii="Times New Roman" w:hAnsi="Times New Roman" w:cs="Times New Roman"/>
          <w:color w:val="000000" w:themeColor="text1"/>
          <w:sz w:val="24"/>
          <w:szCs w:val="24"/>
          <w:lang w:bidi="bn-IN"/>
        </w:rPr>
        <w:t xml:space="preserve">season. The mean concentration of </w:t>
      </w:r>
      <w:r w:rsidR="00471E93">
        <w:rPr>
          <w:rFonts w:ascii="Times New Roman" w:hAnsi="Times New Roman" w:cs="Times New Roman"/>
          <w:color w:val="000000" w:themeColor="text1"/>
          <w:sz w:val="24"/>
          <w:szCs w:val="24"/>
          <w:lang w:bidi="bn-IN"/>
        </w:rPr>
        <w:t>Cd</w:t>
      </w:r>
      <w:r w:rsidRPr="005D4A05">
        <w:rPr>
          <w:rFonts w:ascii="Times New Roman" w:hAnsi="Times New Roman" w:cs="Times New Roman"/>
          <w:color w:val="000000" w:themeColor="text1"/>
          <w:sz w:val="24"/>
          <w:szCs w:val="24"/>
          <w:lang w:bidi="bn-IN"/>
        </w:rPr>
        <w:t xml:space="preserve"> was found </w:t>
      </w:r>
      <w:r w:rsidR="00471E93" w:rsidRPr="00471E93">
        <w:rPr>
          <w:rFonts w:ascii="Times New Roman" w:hAnsi="Times New Roman" w:cs="Times New Roman"/>
          <w:color w:val="000000" w:themeColor="text1"/>
          <w:sz w:val="24"/>
          <w:szCs w:val="24"/>
          <w:lang w:bidi="bn-IN"/>
        </w:rPr>
        <w:t>5.1±3</w:t>
      </w:r>
      <w:r w:rsidR="00471E93">
        <w:rPr>
          <w:rFonts w:ascii="Times New Roman" w:hAnsi="Times New Roman" w:cs="Times New Roman"/>
          <w:color w:val="000000" w:themeColor="text1"/>
          <w:sz w:val="24"/>
          <w:szCs w:val="24"/>
          <w:lang w:bidi="bn-IN"/>
        </w:rPr>
        <w:t xml:space="preserve"> </w:t>
      </w:r>
      <w:r w:rsidRPr="005D4A05">
        <w:rPr>
          <w:rFonts w:ascii="Times New Roman" w:hAnsi="Times New Roman" w:cs="Times New Roman"/>
          <w:color w:val="000000" w:themeColor="text1"/>
          <w:sz w:val="24"/>
          <w:szCs w:val="24"/>
          <w:lang w:bidi="bn-IN"/>
        </w:rPr>
        <w:t xml:space="preserve">and </w:t>
      </w:r>
      <w:r w:rsidR="00471E93" w:rsidRPr="00471E93">
        <w:rPr>
          <w:rFonts w:ascii="Times New Roman" w:hAnsi="Times New Roman" w:cs="Times New Roman"/>
          <w:color w:val="000000" w:themeColor="text1"/>
          <w:sz w:val="24"/>
          <w:szCs w:val="24"/>
          <w:lang w:bidi="bn-IN"/>
        </w:rPr>
        <w:t>3.8±2</w:t>
      </w:r>
      <w:r w:rsidRPr="005D4A05">
        <w:rPr>
          <w:rFonts w:ascii="Times New Roman" w:hAnsi="Times New Roman" w:cs="Times New Roman"/>
          <w:color w:val="000000" w:themeColor="text1"/>
          <w:sz w:val="24"/>
          <w:szCs w:val="24"/>
          <w:lang w:bidi="bn-IN"/>
        </w:rPr>
        <w:t xml:space="preserve"> mg</w:t>
      </w:r>
      <w:r>
        <w:rPr>
          <w:rFonts w:ascii="Times New Roman" w:hAnsi="Times New Roman" w:cs="Times New Roman"/>
          <w:color w:val="000000" w:themeColor="text1"/>
          <w:sz w:val="24"/>
          <w:szCs w:val="24"/>
          <w:lang w:bidi="bn-IN"/>
        </w:rPr>
        <w:t xml:space="preserve"> </w:t>
      </w:r>
      <w:r w:rsidRPr="005D4A05">
        <w:rPr>
          <w:rFonts w:ascii="Times New Roman" w:hAnsi="Times New Roman" w:cs="Times New Roman"/>
          <w:color w:val="000000" w:themeColor="text1"/>
          <w:sz w:val="24"/>
          <w:szCs w:val="24"/>
          <w:lang w:bidi="bn-IN"/>
        </w:rPr>
        <w:t>kg</w:t>
      </w:r>
      <w:r w:rsidRPr="00AB5678">
        <w:rPr>
          <w:rFonts w:ascii="Times New Roman" w:hAnsi="Times New Roman" w:cs="Times New Roman"/>
          <w:color w:val="000000" w:themeColor="text1"/>
          <w:sz w:val="24"/>
          <w:szCs w:val="24"/>
          <w:vertAlign w:val="superscript"/>
          <w:lang w:bidi="bn-IN"/>
        </w:rPr>
        <w:t>-1</w:t>
      </w:r>
      <w:r w:rsidRPr="005D4A05">
        <w:rPr>
          <w:rFonts w:ascii="Times New Roman" w:hAnsi="Times New Roman" w:cs="Times New Roman"/>
          <w:color w:val="000000" w:themeColor="text1"/>
          <w:sz w:val="24"/>
          <w:szCs w:val="24"/>
          <w:lang w:bidi="bn-IN"/>
        </w:rPr>
        <w:t xml:space="preserve"> for </w:t>
      </w:r>
      <w:r>
        <w:rPr>
          <w:rFonts w:ascii="Times New Roman" w:hAnsi="Times New Roman" w:cs="Times New Roman"/>
          <w:color w:val="000000" w:themeColor="text1"/>
          <w:sz w:val="24"/>
          <w:szCs w:val="24"/>
          <w:lang w:bidi="bn-IN"/>
        </w:rPr>
        <w:t xml:space="preserve">the </w:t>
      </w:r>
      <w:r w:rsidRPr="005D4A05">
        <w:rPr>
          <w:rFonts w:ascii="Times New Roman" w:hAnsi="Times New Roman" w:cs="Times New Roman"/>
          <w:color w:val="000000" w:themeColor="text1"/>
          <w:sz w:val="24"/>
          <w:szCs w:val="24"/>
          <w:lang w:bidi="bn-IN"/>
        </w:rPr>
        <w:t>winter</w:t>
      </w:r>
      <w:r>
        <w:rPr>
          <w:rFonts w:ascii="Times New Roman" w:hAnsi="Times New Roman" w:cs="Times New Roman"/>
          <w:color w:val="000000" w:themeColor="text1"/>
          <w:sz w:val="24"/>
          <w:szCs w:val="24"/>
          <w:lang w:bidi="bn-IN"/>
        </w:rPr>
        <w:t xml:space="preserve"> and rainy season, </w:t>
      </w:r>
      <w:r w:rsidRPr="005D4A05">
        <w:rPr>
          <w:rFonts w:ascii="Times New Roman" w:hAnsi="Times New Roman" w:cs="Times New Roman"/>
          <w:color w:val="000000" w:themeColor="text1"/>
          <w:sz w:val="24"/>
          <w:szCs w:val="24"/>
          <w:lang w:bidi="bn-IN"/>
        </w:rPr>
        <w:t>respectively</w:t>
      </w:r>
      <w:r>
        <w:rPr>
          <w:rFonts w:ascii="Times New Roman" w:hAnsi="Times New Roman" w:cs="Times New Roman"/>
          <w:color w:val="000000" w:themeColor="text1"/>
          <w:sz w:val="24"/>
          <w:szCs w:val="24"/>
          <w:lang w:bidi="bn-IN"/>
        </w:rPr>
        <w:t xml:space="preserve"> </w:t>
      </w:r>
      <w:r w:rsidRPr="005D4A05">
        <w:rPr>
          <w:rFonts w:ascii="Times New Roman" w:hAnsi="Times New Roman" w:cs="Times New Roman"/>
          <w:color w:val="000000" w:themeColor="text1"/>
          <w:sz w:val="24"/>
          <w:szCs w:val="24"/>
          <w:lang w:bidi="bn-IN"/>
        </w:rPr>
        <w:t xml:space="preserve">(Table </w:t>
      </w:r>
      <w:r>
        <w:rPr>
          <w:rFonts w:ascii="Times New Roman" w:hAnsi="Times New Roman" w:cs="Times New Roman"/>
          <w:color w:val="000000" w:themeColor="text1"/>
          <w:sz w:val="24"/>
          <w:szCs w:val="24"/>
          <w:lang w:bidi="bn-IN"/>
        </w:rPr>
        <w:t>14</w:t>
      </w:r>
      <w:r w:rsidRPr="005D4A05">
        <w:rPr>
          <w:rFonts w:ascii="Times New Roman" w:hAnsi="Times New Roman" w:cs="Times New Roman"/>
          <w:color w:val="000000" w:themeColor="text1"/>
          <w:sz w:val="24"/>
          <w:szCs w:val="24"/>
          <w:lang w:bidi="bn-IN"/>
        </w:rPr>
        <w:t>)</w:t>
      </w:r>
      <w:r>
        <w:rPr>
          <w:rFonts w:ascii="Times New Roman" w:hAnsi="Times New Roman" w:cs="Times New Roman"/>
          <w:color w:val="000000" w:themeColor="text1"/>
          <w:sz w:val="24"/>
          <w:szCs w:val="24"/>
          <w:lang w:bidi="bn-IN"/>
        </w:rPr>
        <w:t>.</w:t>
      </w:r>
      <w:r w:rsidR="005D4A05" w:rsidRPr="005D4A05">
        <w:rPr>
          <w:rFonts w:ascii="Times New Roman" w:hAnsi="Times New Roman" w:cs="Times New Roman"/>
          <w:color w:val="000000" w:themeColor="text1"/>
          <w:sz w:val="24"/>
          <w:szCs w:val="24"/>
          <w:lang w:bidi="bn-IN"/>
        </w:rPr>
        <w:t xml:space="preserve"> Higher Cd concentration in </w:t>
      </w:r>
      <w:r w:rsidR="007F563C">
        <w:rPr>
          <w:rFonts w:ascii="Times New Roman" w:hAnsi="Times New Roman" w:cs="Times New Roman"/>
          <w:color w:val="000000" w:themeColor="text1"/>
          <w:sz w:val="24"/>
          <w:szCs w:val="24"/>
          <w:lang w:bidi="bn-IN"/>
        </w:rPr>
        <w:t xml:space="preserve">the </w:t>
      </w:r>
      <w:r w:rsidR="005D4A05" w:rsidRPr="005D4A05">
        <w:rPr>
          <w:rFonts w:ascii="Times New Roman" w:hAnsi="Times New Roman" w:cs="Times New Roman"/>
          <w:color w:val="000000" w:themeColor="text1"/>
          <w:sz w:val="24"/>
          <w:szCs w:val="24"/>
          <w:lang w:bidi="bn-IN"/>
        </w:rPr>
        <w:t>sediment</w:t>
      </w:r>
      <w:r w:rsidR="007F563C">
        <w:rPr>
          <w:rFonts w:ascii="Times New Roman" w:hAnsi="Times New Roman" w:cs="Times New Roman"/>
          <w:color w:val="000000" w:themeColor="text1"/>
          <w:sz w:val="24"/>
          <w:szCs w:val="24"/>
          <w:lang w:bidi="bn-IN"/>
        </w:rPr>
        <w:t>s</w:t>
      </w:r>
      <w:r w:rsidR="005D4A05" w:rsidRPr="005D4A05">
        <w:rPr>
          <w:rFonts w:ascii="Times New Roman" w:hAnsi="Times New Roman" w:cs="Times New Roman"/>
          <w:color w:val="000000" w:themeColor="text1"/>
          <w:sz w:val="24"/>
          <w:szCs w:val="24"/>
          <w:lang w:bidi="bn-IN"/>
        </w:rPr>
        <w:t xml:space="preserve"> of </w:t>
      </w:r>
      <w:r w:rsidR="007F563C">
        <w:rPr>
          <w:rFonts w:ascii="Times New Roman" w:hAnsi="Times New Roman" w:cs="Times New Roman"/>
          <w:color w:val="000000" w:themeColor="text1"/>
          <w:sz w:val="24"/>
          <w:szCs w:val="24"/>
          <w:lang w:bidi="bn-IN"/>
        </w:rPr>
        <w:t>the studied rivers</w:t>
      </w:r>
      <w:r w:rsidR="005D4A05" w:rsidRPr="005D4A05">
        <w:rPr>
          <w:rFonts w:ascii="Times New Roman" w:hAnsi="Times New Roman" w:cs="Times New Roman"/>
          <w:color w:val="000000" w:themeColor="text1"/>
          <w:sz w:val="24"/>
          <w:szCs w:val="24"/>
          <w:lang w:bidi="bn-IN"/>
        </w:rPr>
        <w:t xml:space="preserve"> might be related to industrial activity</w:t>
      </w:r>
      <w:r w:rsidR="00471E93">
        <w:rPr>
          <w:rFonts w:ascii="Times New Roman" w:hAnsi="Times New Roman" w:cs="Times New Roman"/>
          <w:color w:val="000000" w:themeColor="text1"/>
          <w:sz w:val="24"/>
          <w:szCs w:val="24"/>
          <w:lang w:bidi="bn-IN"/>
        </w:rPr>
        <w:t>., i.e.</w:t>
      </w:r>
      <w:r w:rsidR="005D4A05" w:rsidRPr="005D4A05">
        <w:rPr>
          <w:rFonts w:ascii="Times New Roman" w:hAnsi="Times New Roman" w:cs="Times New Roman"/>
          <w:color w:val="000000" w:themeColor="text1"/>
          <w:sz w:val="24"/>
          <w:szCs w:val="24"/>
          <w:lang w:bidi="bn-IN"/>
        </w:rPr>
        <w:t>,</w:t>
      </w:r>
      <w:r w:rsidR="00471E93">
        <w:rPr>
          <w:rFonts w:ascii="Times New Roman" w:hAnsi="Times New Roman" w:cs="Times New Roman"/>
          <w:color w:val="000000" w:themeColor="text1"/>
          <w:sz w:val="24"/>
          <w:szCs w:val="24"/>
          <w:lang w:bidi="bn-IN"/>
        </w:rPr>
        <w:t xml:space="preserve"> </w:t>
      </w:r>
      <w:r w:rsidR="00471E93" w:rsidRPr="00471E93">
        <w:rPr>
          <w:rFonts w:ascii="Times New Roman" w:hAnsi="Times New Roman" w:cs="Times New Roman"/>
          <w:color w:val="000000" w:themeColor="text1"/>
          <w:sz w:val="24"/>
          <w:szCs w:val="24"/>
          <w:lang w:bidi="bn-IN"/>
        </w:rPr>
        <w:t>battery, alloys, coating (electroplating)</w:t>
      </w:r>
      <w:r w:rsidR="00471E93">
        <w:rPr>
          <w:rFonts w:ascii="Times New Roman" w:hAnsi="Times New Roman" w:cs="Times New Roman"/>
          <w:color w:val="000000" w:themeColor="text1"/>
          <w:sz w:val="24"/>
          <w:szCs w:val="24"/>
          <w:lang w:bidi="bn-IN"/>
        </w:rPr>
        <w:t xml:space="preserve"> production, (Ahsan </w:t>
      </w:r>
      <w:r w:rsidR="00471E93" w:rsidRPr="00471E93">
        <w:rPr>
          <w:rFonts w:ascii="Times New Roman" w:hAnsi="Times New Roman" w:cs="Times New Roman"/>
          <w:i/>
          <w:iCs/>
          <w:color w:val="000000" w:themeColor="text1"/>
          <w:sz w:val="24"/>
          <w:szCs w:val="24"/>
          <w:lang w:bidi="bn-IN"/>
        </w:rPr>
        <w:t>et al</w:t>
      </w:r>
      <w:r w:rsidR="00471E93">
        <w:rPr>
          <w:rFonts w:ascii="Times New Roman" w:hAnsi="Times New Roman" w:cs="Times New Roman"/>
          <w:color w:val="000000" w:themeColor="text1"/>
          <w:sz w:val="24"/>
          <w:szCs w:val="24"/>
          <w:lang w:bidi="bn-IN"/>
        </w:rPr>
        <w:t xml:space="preserve">., 2019; </w:t>
      </w:r>
      <w:r w:rsidR="00471E93" w:rsidRPr="009A7B9C">
        <w:rPr>
          <w:rFonts w:ascii="Times New Roman" w:hAnsi="Times New Roman" w:cs="Times New Roman"/>
          <w:sz w:val="24"/>
          <w:szCs w:val="24"/>
        </w:rPr>
        <w:t>Ali</w:t>
      </w:r>
      <w:r w:rsidR="00471E93">
        <w:rPr>
          <w:rFonts w:ascii="Times New Roman" w:hAnsi="Times New Roman" w:cs="Times New Roman"/>
          <w:sz w:val="24"/>
          <w:szCs w:val="24"/>
        </w:rPr>
        <w:t xml:space="preserve"> </w:t>
      </w:r>
      <w:r w:rsidR="00471E93" w:rsidRPr="00471E93">
        <w:rPr>
          <w:rFonts w:ascii="Times New Roman" w:hAnsi="Times New Roman" w:cs="Times New Roman"/>
          <w:i/>
          <w:iCs/>
          <w:color w:val="000000" w:themeColor="text1"/>
          <w:sz w:val="24"/>
          <w:szCs w:val="24"/>
          <w:lang w:bidi="bn-IN"/>
        </w:rPr>
        <w:t>et al</w:t>
      </w:r>
      <w:r w:rsidR="00471E93">
        <w:rPr>
          <w:rFonts w:ascii="Times New Roman" w:hAnsi="Times New Roman" w:cs="Times New Roman"/>
          <w:color w:val="000000" w:themeColor="text1"/>
          <w:sz w:val="24"/>
          <w:szCs w:val="24"/>
          <w:lang w:bidi="bn-IN"/>
        </w:rPr>
        <w:t>., 2019)</w:t>
      </w:r>
      <w:r w:rsidR="005D4A05" w:rsidRPr="005D4A05">
        <w:rPr>
          <w:rFonts w:ascii="Times New Roman" w:hAnsi="Times New Roman" w:cs="Times New Roman"/>
          <w:color w:val="000000" w:themeColor="text1"/>
          <w:sz w:val="24"/>
          <w:szCs w:val="24"/>
          <w:lang w:bidi="bn-IN"/>
        </w:rPr>
        <w:t xml:space="preserve"> atmospheric emission</w:t>
      </w:r>
      <w:r w:rsidR="00471E93">
        <w:rPr>
          <w:rFonts w:ascii="Times New Roman" w:hAnsi="Times New Roman" w:cs="Times New Roman"/>
          <w:color w:val="000000" w:themeColor="text1"/>
          <w:sz w:val="24"/>
          <w:szCs w:val="24"/>
          <w:lang w:bidi="bn-IN"/>
        </w:rPr>
        <w:t xml:space="preserve"> (Rahman </w:t>
      </w:r>
      <w:r w:rsidR="00471E93" w:rsidRPr="00471E93">
        <w:rPr>
          <w:rFonts w:ascii="Times New Roman" w:hAnsi="Times New Roman" w:cs="Times New Roman"/>
          <w:i/>
          <w:iCs/>
          <w:color w:val="000000" w:themeColor="text1"/>
          <w:sz w:val="24"/>
          <w:szCs w:val="24"/>
          <w:lang w:bidi="bn-IN"/>
        </w:rPr>
        <w:t>et al</w:t>
      </w:r>
      <w:r w:rsidR="00471E93">
        <w:rPr>
          <w:rFonts w:ascii="Times New Roman" w:hAnsi="Times New Roman" w:cs="Times New Roman"/>
          <w:color w:val="000000" w:themeColor="text1"/>
          <w:sz w:val="24"/>
          <w:szCs w:val="24"/>
          <w:lang w:bidi="bn-IN"/>
        </w:rPr>
        <w:t>., 2021)</w:t>
      </w:r>
      <w:r w:rsidR="005D4A05" w:rsidRPr="005D4A05">
        <w:rPr>
          <w:rFonts w:ascii="Times New Roman" w:hAnsi="Times New Roman" w:cs="Times New Roman"/>
          <w:color w:val="000000" w:themeColor="text1"/>
          <w:sz w:val="24"/>
          <w:szCs w:val="24"/>
          <w:lang w:bidi="bn-IN"/>
        </w:rPr>
        <w:t xml:space="preserve"> and Cd plated items</w:t>
      </w:r>
      <w:r w:rsidR="00471E93">
        <w:rPr>
          <w:rFonts w:ascii="Times New Roman" w:hAnsi="Times New Roman" w:cs="Times New Roman"/>
          <w:color w:val="000000" w:themeColor="text1"/>
          <w:sz w:val="24"/>
          <w:szCs w:val="24"/>
          <w:lang w:bidi="bn-IN"/>
        </w:rPr>
        <w:t xml:space="preserve"> (</w:t>
      </w:r>
      <w:r w:rsidR="00471E93" w:rsidRPr="000F1E27">
        <w:rPr>
          <w:rFonts w:ascii="Times New Roman" w:hAnsi="Times New Roman" w:cs="Times New Roman"/>
          <w:sz w:val="24"/>
          <w:szCs w:val="24"/>
        </w:rPr>
        <w:t>Qing</w:t>
      </w:r>
      <w:r w:rsidR="00471E93">
        <w:rPr>
          <w:rFonts w:ascii="Times New Roman" w:hAnsi="Times New Roman" w:cs="Times New Roman"/>
          <w:sz w:val="24"/>
          <w:szCs w:val="24"/>
        </w:rPr>
        <w:t xml:space="preserve"> </w:t>
      </w:r>
      <w:r w:rsidR="00471E93" w:rsidRPr="00471E93">
        <w:rPr>
          <w:rFonts w:ascii="Times New Roman" w:hAnsi="Times New Roman" w:cs="Times New Roman"/>
          <w:i/>
          <w:iCs/>
          <w:color w:val="000000" w:themeColor="text1"/>
          <w:sz w:val="24"/>
          <w:szCs w:val="24"/>
          <w:lang w:bidi="bn-IN"/>
        </w:rPr>
        <w:t>et al</w:t>
      </w:r>
      <w:r w:rsidR="00471E93">
        <w:rPr>
          <w:rFonts w:ascii="Times New Roman" w:hAnsi="Times New Roman" w:cs="Times New Roman"/>
          <w:color w:val="000000" w:themeColor="text1"/>
          <w:sz w:val="24"/>
          <w:szCs w:val="24"/>
          <w:lang w:bidi="bn-IN"/>
        </w:rPr>
        <w:t>., 2015)</w:t>
      </w:r>
      <w:r w:rsidR="005D4A05" w:rsidRPr="005D4A05">
        <w:rPr>
          <w:rFonts w:ascii="Times New Roman" w:hAnsi="Times New Roman" w:cs="Times New Roman"/>
          <w:color w:val="000000" w:themeColor="text1"/>
          <w:sz w:val="24"/>
          <w:szCs w:val="24"/>
          <w:lang w:bidi="bn-IN"/>
        </w:rPr>
        <w:t xml:space="preserve">. </w:t>
      </w:r>
      <w:r w:rsidR="00C36034">
        <w:rPr>
          <w:rFonts w:ascii="Times New Roman" w:hAnsi="Times New Roman" w:cs="Times New Roman"/>
          <w:color w:val="000000" w:themeColor="text1"/>
          <w:sz w:val="24"/>
          <w:szCs w:val="24"/>
          <w:lang w:bidi="bn-IN"/>
        </w:rPr>
        <w:t>H</w:t>
      </w:r>
      <w:r w:rsidR="005D4A05" w:rsidRPr="005D4A05">
        <w:rPr>
          <w:rFonts w:ascii="Times New Roman" w:hAnsi="Times New Roman" w:cs="Times New Roman"/>
          <w:color w:val="000000" w:themeColor="text1"/>
          <w:sz w:val="24"/>
          <w:szCs w:val="24"/>
          <w:lang w:bidi="bn-IN"/>
        </w:rPr>
        <w:t>igher Cd levels during winter might be attributed to the variation in water capacity of the river, where water input to the river is</w:t>
      </w:r>
      <w:r w:rsidR="001C2345">
        <w:rPr>
          <w:rFonts w:ascii="Times New Roman" w:hAnsi="Times New Roman" w:cs="Times New Roman"/>
          <w:color w:val="000000" w:themeColor="text1"/>
          <w:sz w:val="24"/>
          <w:szCs w:val="24"/>
          <w:lang w:bidi="bn-IN"/>
        </w:rPr>
        <w:t xml:space="preserve"> </w:t>
      </w:r>
      <w:r w:rsidR="005D4A05" w:rsidRPr="005D4A05">
        <w:rPr>
          <w:rFonts w:ascii="Times New Roman" w:hAnsi="Times New Roman" w:cs="Times New Roman"/>
          <w:color w:val="000000" w:themeColor="text1"/>
          <w:sz w:val="24"/>
          <w:szCs w:val="24"/>
          <w:lang w:bidi="bn-IN"/>
        </w:rPr>
        <w:t xml:space="preserve">generally limited in winter, resulting in the precipitation of contaminants in the sediment (Ali </w:t>
      </w:r>
      <w:r w:rsidR="00C36034">
        <w:rPr>
          <w:rFonts w:ascii="Times New Roman" w:hAnsi="Times New Roman" w:cs="Times New Roman"/>
          <w:color w:val="000000" w:themeColor="text1"/>
          <w:sz w:val="24"/>
          <w:szCs w:val="24"/>
          <w:lang w:bidi="bn-IN"/>
        </w:rPr>
        <w:t>and Khan,</w:t>
      </w:r>
      <w:r w:rsidR="005D4A05" w:rsidRPr="005D4A05">
        <w:rPr>
          <w:rFonts w:ascii="Times New Roman" w:hAnsi="Times New Roman" w:cs="Times New Roman"/>
          <w:color w:val="000000" w:themeColor="text1"/>
          <w:sz w:val="24"/>
          <w:szCs w:val="24"/>
          <w:lang w:bidi="bn-IN"/>
        </w:rPr>
        <w:t xml:space="preserve"> 201</w:t>
      </w:r>
      <w:r w:rsidR="00C36034">
        <w:rPr>
          <w:rFonts w:ascii="Times New Roman" w:hAnsi="Times New Roman" w:cs="Times New Roman"/>
          <w:color w:val="000000" w:themeColor="text1"/>
          <w:sz w:val="24"/>
          <w:szCs w:val="24"/>
          <w:lang w:bidi="bn-IN"/>
        </w:rPr>
        <w:t xml:space="preserve">7; Nargis </w:t>
      </w:r>
      <w:r w:rsidR="00C36034" w:rsidRPr="00C36034">
        <w:rPr>
          <w:rFonts w:ascii="Times New Roman" w:hAnsi="Times New Roman" w:cs="Times New Roman"/>
          <w:i/>
          <w:iCs/>
          <w:color w:val="000000" w:themeColor="text1"/>
          <w:sz w:val="24"/>
          <w:szCs w:val="24"/>
          <w:lang w:bidi="bn-IN"/>
        </w:rPr>
        <w:t>et al</w:t>
      </w:r>
      <w:r w:rsidR="00C36034">
        <w:rPr>
          <w:rFonts w:ascii="Times New Roman" w:hAnsi="Times New Roman" w:cs="Times New Roman"/>
          <w:color w:val="000000" w:themeColor="text1"/>
          <w:sz w:val="24"/>
          <w:szCs w:val="24"/>
          <w:lang w:bidi="bn-IN"/>
        </w:rPr>
        <w:t>., 2021)</w:t>
      </w:r>
      <w:r w:rsidR="005D4A05" w:rsidRPr="005D4A05">
        <w:rPr>
          <w:rFonts w:ascii="Times New Roman" w:hAnsi="Times New Roman" w:cs="Times New Roman"/>
          <w:color w:val="000000" w:themeColor="text1"/>
          <w:sz w:val="24"/>
          <w:szCs w:val="24"/>
          <w:lang w:bidi="bn-IN"/>
        </w:rPr>
        <w:t xml:space="preserve">. Cadmium concentration in sediments of the present study were compared to </w:t>
      </w:r>
      <w:r w:rsidR="00C36034">
        <w:rPr>
          <w:rFonts w:ascii="Times New Roman" w:hAnsi="Times New Roman" w:cs="Times New Roman"/>
          <w:color w:val="000000" w:themeColor="text1"/>
          <w:sz w:val="24"/>
          <w:szCs w:val="24"/>
          <w:lang w:bidi="bn-IN"/>
        </w:rPr>
        <w:t xml:space="preserve">the </w:t>
      </w:r>
      <w:r w:rsidR="005D4A05" w:rsidRPr="005D4A05">
        <w:rPr>
          <w:rFonts w:ascii="Times New Roman" w:hAnsi="Times New Roman" w:cs="Times New Roman"/>
          <w:color w:val="000000" w:themeColor="text1"/>
          <w:sz w:val="24"/>
          <w:szCs w:val="24"/>
          <w:lang w:bidi="bn-IN"/>
        </w:rPr>
        <w:t>other stud</w:t>
      </w:r>
      <w:r w:rsidR="00C36034">
        <w:rPr>
          <w:rFonts w:ascii="Times New Roman" w:hAnsi="Times New Roman" w:cs="Times New Roman"/>
          <w:color w:val="000000" w:themeColor="text1"/>
          <w:sz w:val="24"/>
          <w:szCs w:val="24"/>
          <w:lang w:bidi="bn-IN"/>
        </w:rPr>
        <w:t>ies</w:t>
      </w:r>
      <w:r w:rsidR="005D4A05" w:rsidRPr="005D4A05">
        <w:rPr>
          <w:rFonts w:ascii="Times New Roman" w:hAnsi="Times New Roman" w:cs="Times New Roman"/>
          <w:color w:val="000000" w:themeColor="text1"/>
          <w:sz w:val="24"/>
          <w:szCs w:val="24"/>
          <w:lang w:bidi="bn-IN"/>
        </w:rPr>
        <w:t xml:space="preserve"> conducted in Bangladesh and other </w:t>
      </w:r>
      <w:r w:rsidR="00C36034">
        <w:rPr>
          <w:rFonts w:ascii="Times New Roman" w:hAnsi="Times New Roman" w:cs="Times New Roman"/>
          <w:color w:val="000000" w:themeColor="text1"/>
          <w:sz w:val="24"/>
          <w:szCs w:val="24"/>
          <w:lang w:bidi="bn-IN"/>
        </w:rPr>
        <w:t>regions of the world</w:t>
      </w:r>
      <w:r w:rsidR="005D4A05" w:rsidRPr="005D4A05">
        <w:rPr>
          <w:rFonts w:ascii="Times New Roman" w:hAnsi="Times New Roman" w:cs="Times New Roman"/>
          <w:color w:val="000000" w:themeColor="text1"/>
          <w:sz w:val="24"/>
          <w:szCs w:val="24"/>
          <w:lang w:bidi="bn-IN"/>
        </w:rPr>
        <w:t xml:space="preserve"> and found that Cd concentration </w:t>
      </w:r>
      <w:r w:rsidR="00C36034" w:rsidRPr="005D4A05">
        <w:rPr>
          <w:rFonts w:ascii="Times New Roman" w:hAnsi="Times New Roman" w:cs="Times New Roman"/>
          <w:color w:val="000000" w:themeColor="text1"/>
          <w:sz w:val="24"/>
          <w:szCs w:val="24"/>
          <w:lang w:bidi="bn-IN"/>
        </w:rPr>
        <w:t xml:space="preserve">was higher </w:t>
      </w:r>
      <w:r w:rsidR="005D4A05" w:rsidRPr="005D4A05">
        <w:rPr>
          <w:rFonts w:ascii="Times New Roman" w:hAnsi="Times New Roman" w:cs="Times New Roman"/>
          <w:color w:val="000000" w:themeColor="text1"/>
          <w:sz w:val="24"/>
          <w:szCs w:val="24"/>
          <w:lang w:bidi="bn-IN"/>
        </w:rPr>
        <w:t xml:space="preserve">in </w:t>
      </w:r>
      <w:r w:rsidR="00C36034">
        <w:rPr>
          <w:rFonts w:ascii="Times New Roman" w:hAnsi="Times New Roman" w:cs="Times New Roman"/>
          <w:color w:val="000000" w:themeColor="text1"/>
          <w:sz w:val="24"/>
          <w:szCs w:val="24"/>
          <w:lang w:bidi="bn-IN"/>
        </w:rPr>
        <w:t xml:space="preserve">the </w:t>
      </w:r>
      <w:r w:rsidR="005D4A05" w:rsidRPr="005D4A05">
        <w:rPr>
          <w:rFonts w:ascii="Times New Roman" w:hAnsi="Times New Roman" w:cs="Times New Roman"/>
          <w:color w:val="000000" w:themeColor="text1"/>
          <w:sz w:val="24"/>
          <w:szCs w:val="24"/>
          <w:lang w:bidi="bn-IN"/>
        </w:rPr>
        <w:t>present stud</w:t>
      </w:r>
      <w:r w:rsidR="00C36034">
        <w:rPr>
          <w:rFonts w:ascii="Times New Roman" w:hAnsi="Times New Roman" w:cs="Times New Roman"/>
          <w:color w:val="000000" w:themeColor="text1"/>
          <w:sz w:val="24"/>
          <w:szCs w:val="24"/>
          <w:lang w:bidi="bn-IN"/>
        </w:rPr>
        <w:t>y</w:t>
      </w:r>
      <w:r w:rsidR="005D4A05" w:rsidRPr="005D4A05">
        <w:rPr>
          <w:rFonts w:ascii="Times New Roman" w:hAnsi="Times New Roman" w:cs="Times New Roman"/>
          <w:color w:val="000000" w:themeColor="text1"/>
          <w:sz w:val="24"/>
          <w:szCs w:val="24"/>
          <w:lang w:bidi="bn-IN"/>
        </w:rPr>
        <w:t xml:space="preserve"> (Datta and Subramanian</w:t>
      </w:r>
      <w:r w:rsidR="00C36034">
        <w:rPr>
          <w:rFonts w:ascii="Times New Roman" w:hAnsi="Times New Roman" w:cs="Times New Roman"/>
          <w:color w:val="000000" w:themeColor="text1"/>
          <w:sz w:val="24"/>
          <w:szCs w:val="24"/>
          <w:lang w:bidi="bn-IN"/>
        </w:rPr>
        <w:t>,</w:t>
      </w:r>
      <w:r w:rsidR="005D4A05" w:rsidRPr="005D4A05">
        <w:rPr>
          <w:rFonts w:ascii="Times New Roman" w:hAnsi="Times New Roman" w:cs="Times New Roman"/>
          <w:color w:val="000000" w:themeColor="text1"/>
          <w:sz w:val="24"/>
          <w:szCs w:val="24"/>
          <w:lang w:bidi="bn-IN"/>
        </w:rPr>
        <w:t xml:space="preserve"> 1998</w:t>
      </w:r>
      <w:r w:rsidR="00C36034">
        <w:rPr>
          <w:rFonts w:ascii="Times New Roman" w:hAnsi="Times New Roman" w:cs="Times New Roman"/>
          <w:color w:val="000000" w:themeColor="text1"/>
          <w:sz w:val="24"/>
          <w:szCs w:val="24"/>
          <w:lang w:bidi="bn-IN"/>
        </w:rPr>
        <w:t>;</w:t>
      </w:r>
      <w:r w:rsidR="005D4A05" w:rsidRPr="005D4A05">
        <w:rPr>
          <w:rFonts w:ascii="Times New Roman" w:hAnsi="Times New Roman" w:cs="Times New Roman"/>
          <w:color w:val="000000" w:themeColor="text1"/>
          <w:sz w:val="24"/>
          <w:szCs w:val="24"/>
          <w:lang w:bidi="bn-IN"/>
        </w:rPr>
        <w:t xml:space="preserve"> </w:t>
      </w:r>
      <w:r w:rsidR="00C36034">
        <w:rPr>
          <w:rFonts w:ascii="Times New Roman" w:hAnsi="Times New Roman" w:cs="Times New Roman"/>
          <w:sz w:val="24"/>
          <w:szCs w:val="24"/>
        </w:rPr>
        <w:t xml:space="preserve">Chen </w:t>
      </w:r>
      <w:r w:rsidR="00C36034" w:rsidRPr="00471E93">
        <w:rPr>
          <w:rFonts w:ascii="Times New Roman" w:hAnsi="Times New Roman" w:cs="Times New Roman"/>
          <w:i/>
          <w:iCs/>
          <w:color w:val="000000" w:themeColor="text1"/>
          <w:sz w:val="24"/>
          <w:szCs w:val="24"/>
          <w:lang w:bidi="bn-IN"/>
        </w:rPr>
        <w:t>et al</w:t>
      </w:r>
      <w:r w:rsidR="00C36034">
        <w:rPr>
          <w:rFonts w:ascii="Times New Roman" w:hAnsi="Times New Roman" w:cs="Times New Roman"/>
          <w:color w:val="000000" w:themeColor="text1"/>
          <w:sz w:val="24"/>
          <w:szCs w:val="24"/>
          <w:lang w:bidi="bn-IN"/>
        </w:rPr>
        <w:t xml:space="preserve">., 2012; </w:t>
      </w:r>
      <w:r w:rsidR="00C36034" w:rsidRPr="000F1E27">
        <w:rPr>
          <w:rFonts w:ascii="Times New Roman" w:hAnsi="Times New Roman" w:cs="Times New Roman"/>
          <w:sz w:val="24"/>
          <w:szCs w:val="24"/>
        </w:rPr>
        <w:t>Qing</w:t>
      </w:r>
      <w:r w:rsidR="00C36034">
        <w:rPr>
          <w:rFonts w:ascii="Times New Roman" w:hAnsi="Times New Roman" w:cs="Times New Roman"/>
          <w:sz w:val="24"/>
          <w:szCs w:val="24"/>
        </w:rPr>
        <w:t xml:space="preserve"> </w:t>
      </w:r>
      <w:r w:rsidR="00C36034" w:rsidRPr="00471E93">
        <w:rPr>
          <w:rFonts w:ascii="Times New Roman" w:hAnsi="Times New Roman" w:cs="Times New Roman"/>
          <w:i/>
          <w:iCs/>
          <w:color w:val="000000" w:themeColor="text1"/>
          <w:sz w:val="24"/>
          <w:szCs w:val="24"/>
          <w:lang w:bidi="bn-IN"/>
        </w:rPr>
        <w:t>et al</w:t>
      </w:r>
      <w:r w:rsidR="00C36034">
        <w:rPr>
          <w:rFonts w:ascii="Times New Roman" w:hAnsi="Times New Roman" w:cs="Times New Roman"/>
          <w:color w:val="000000" w:themeColor="text1"/>
          <w:sz w:val="24"/>
          <w:szCs w:val="24"/>
          <w:lang w:bidi="bn-IN"/>
        </w:rPr>
        <w:t xml:space="preserve">., 2015; Rahman </w:t>
      </w:r>
      <w:r w:rsidR="00C36034" w:rsidRPr="00674959">
        <w:rPr>
          <w:rFonts w:ascii="Times New Roman" w:hAnsi="Times New Roman" w:cs="Times New Roman"/>
          <w:i/>
          <w:iCs/>
          <w:color w:val="000000" w:themeColor="text1"/>
          <w:sz w:val="24"/>
          <w:szCs w:val="24"/>
          <w:lang w:bidi="bn-IN"/>
        </w:rPr>
        <w:t>et al</w:t>
      </w:r>
      <w:r w:rsidR="00C36034">
        <w:rPr>
          <w:rFonts w:ascii="Times New Roman" w:hAnsi="Times New Roman" w:cs="Times New Roman"/>
          <w:color w:val="000000" w:themeColor="text1"/>
          <w:sz w:val="24"/>
          <w:szCs w:val="24"/>
          <w:lang w:bidi="bn-IN"/>
        </w:rPr>
        <w:t xml:space="preserve">., 2021; Nargis </w:t>
      </w:r>
      <w:r w:rsidR="00C36034" w:rsidRPr="00674959">
        <w:rPr>
          <w:rFonts w:ascii="Times New Roman" w:hAnsi="Times New Roman" w:cs="Times New Roman"/>
          <w:i/>
          <w:iCs/>
          <w:color w:val="000000" w:themeColor="text1"/>
          <w:sz w:val="24"/>
          <w:szCs w:val="24"/>
          <w:lang w:bidi="bn-IN"/>
        </w:rPr>
        <w:t>et al</w:t>
      </w:r>
      <w:r w:rsidR="00C36034">
        <w:rPr>
          <w:rFonts w:ascii="Times New Roman" w:hAnsi="Times New Roman" w:cs="Times New Roman"/>
          <w:color w:val="000000" w:themeColor="text1"/>
          <w:sz w:val="24"/>
          <w:szCs w:val="24"/>
          <w:lang w:bidi="bn-IN"/>
        </w:rPr>
        <w:t>., 2021</w:t>
      </w:r>
      <w:r w:rsidR="005D4A05" w:rsidRPr="005D4A05">
        <w:rPr>
          <w:rFonts w:ascii="Times New Roman" w:hAnsi="Times New Roman" w:cs="Times New Roman"/>
          <w:color w:val="000000" w:themeColor="text1"/>
          <w:sz w:val="24"/>
          <w:szCs w:val="24"/>
          <w:lang w:bidi="bn-IN"/>
        </w:rPr>
        <w:t xml:space="preserve">). Cadmium </w:t>
      </w:r>
      <w:r w:rsidR="00AC1913" w:rsidRPr="005D4A05">
        <w:rPr>
          <w:rFonts w:ascii="Times New Roman" w:hAnsi="Times New Roman" w:cs="Times New Roman"/>
          <w:color w:val="000000" w:themeColor="text1"/>
          <w:sz w:val="24"/>
          <w:szCs w:val="24"/>
          <w:lang w:bidi="bn-IN"/>
        </w:rPr>
        <w:t xml:space="preserve">concentration </w:t>
      </w:r>
      <w:r w:rsidR="00AC1913">
        <w:rPr>
          <w:rFonts w:ascii="Times New Roman" w:hAnsi="Times New Roman" w:cs="Times New Roman"/>
          <w:color w:val="000000" w:themeColor="text1"/>
          <w:sz w:val="24"/>
          <w:szCs w:val="24"/>
          <w:lang w:bidi="bn-IN"/>
        </w:rPr>
        <w:t>in</w:t>
      </w:r>
      <w:r w:rsidR="00AC1913" w:rsidRPr="005D4A05">
        <w:rPr>
          <w:rFonts w:ascii="Times New Roman" w:hAnsi="Times New Roman" w:cs="Times New Roman"/>
          <w:color w:val="000000" w:themeColor="text1"/>
          <w:sz w:val="24"/>
          <w:szCs w:val="24"/>
          <w:lang w:bidi="bn-IN"/>
        </w:rPr>
        <w:t xml:space="preserve"> </w:t>
      </w:r>
      <w:r w:rsidR="00AC1913">
        <w:rPr>
          <w:rFonts w:ascii="Times New Roman" w:hAnsi="Times New Roman" w:cs="Times New Roman"/>
          <w:color w:val="000000" w:themeColor="text1"/>
          <w:sz w:val="24"/>
          <w:szCs w:val="24"/>
          <w:lang w:bidi="bn-IN"/>
        </w:rPr>
        <w:t xml:space="preserve">the </w:t>
      </w:r>
      <w:r w:rsidR="00AC1913" w:rsidRPr="005D4A05">
        <w:rPr>
          <w:rFonts w:ascii="Times New Roman" w:hAnsi="Times New Roman" w:cs="Times New Roman"/>
          <w:color w:val="000000" w:themeColor="text1"/>
          <w:sz w:val="24"/>
          <w:szCs w:val="24"/>
          <w:lang w:bidi="bn-IN"/>
        </w:rPr>
        <w:t>present</w:t>
      </w:r>
      <w:r w:rsidR="00AC1913">
        <w:rPr>
          <w:rFonts w:ascii="Times New Roman" w:hAnsi="Times New Roman" w:cs="Times New Roman"/>
          <w:color w:val="000000" w:themeColor="text1"/>
          <w:sz w:val="24"/>
          <w:szCs w:val="24"/>
          <w:lang w:bidi="bn-IN"/>
        </w:rPr>
        <w:t xml:space="preserve"> </w:t>
      </w:r>
      <w:r w:rsidR="00AC1913" w:rsidRPr="005D4A05">
        <w:rPr>
          <w:rFonts w:ascii="Times New Roman" w:hAnsi="Times New Roman" w:cs="Times New Roman"/>
          <w:color w:val="000000" w:themeColor="text1"/>
          <w:sz w:val="24"/>
          <w:szCs w:val="24"/>
          <w:lang w:bidi="bn-IN"/>
        </w:rPr>
        <w:t xml:space="preserve">study </w:t>
      </w:r>
      <w:r w:rsidR="00AC1913">
        <w:rPr>
          <w:rFonts w:ascii="Times New Roman" w:hAnsi="Times New Roman" w:cs="Times New Roman"/>
          <w:color w:val="000000" w:themeColor="text1"/>
          <w:sz w:val="24"/>
          <w:szCs w:val="24"/>
          <w:lang w:bidi="bn-IN"/>
        </w:rPr>
        <w:t xml:space="preserve">was </w:t>
      </w:r>
      <w:r w:rsidR="00AC1913" w:rsidRPr="005D4A05">
        <w:rPr>
          <w:rFonts w:ascii="Times New Roman" w:hAnsi="Times New Roman" w:cs="Times New Roman"/>
          <w:color w:val="000000" w:themeColor="text1"/>
          <w:sz w:val="24"/>
          <w:szCs w:val="24"/>
          <w:lang w:bidi="bn-IN"/>
        </w:rPr>
        <w:t xml:space="preserve">also compared to </w:t>
      </w:r>
      <w:r w:rsidR="00AC1913">
        <w:rPr>
          <w:rFonts w:ascii="Times New Roman" w:hAnsi="Times New Roman" w:cs="Times New Roman"/>
          <w:color w:val="000000" w:themeColor="text1"/>
          <w:sz w:val="24"/>
          <w:szCs w:val="24"/>
          <w:lang w:bidi="bn-IN"/>
        </w:rPr>
        <w:t xml:space="preserve">the </w:t>
      </w:r>
      <w:r w:rsidR="00AC1913" w:rsidRPr="005D4A05">
        <w:rPr>
          <w:rFonts w:ascii="Times New Roman" w:hAnsi="Times New Roman" w:cs="Times New Roman"/>
          <w:color w:val="000000" w:themeColor="text1"/>
          <w:sz w:val="24"/>
          <w:szCs w:val="24"/>
          <w:lang w:bidi="bn-IN"/>
        </w:rPr>
        <w:t xml:space="preserve">several sediment quality guidelines and it was found that </w:t>
      </w:r>
      <w:r w:rsidR="00AC1913">
        <w:rPr>
          <w:rFonts w:ascii="Times New Roman" w:hAnsi="Times New Roman" w:cs="Times New Roman"/>
          <w:color w:val="000000" w:themeColor="text1"/>
          <w:sz w:val="24"/>
          <w:szCs w:val="24"/>
          <w:lang w:bidi="bn-IN"/>
        </w:rPr>
        <w:t>Cd</w:t>
      </w:r>
      <w:r w:rsidR="00AC1913" w:rsidRPr="005D4A05">
        <w:rPr>
          <w:rFonts w:ascii="Times New Roman" w:hAnsi="Times New Roman" w:cs="Times New Roman"/>
          <w:color w:val="000000" w:themeColor="text1"/>
          <w:sz w:val="24"/>
          <w:szCs w:val="24"/>
          <w:lang w:bidi="bn-IN"/>
        </w:rPr>
        <w:t xml:space="preserve"> concentration level for</w:t>
      </w:r>
      <w:r w:rsidR="00AC1913">
        <w:rPr>
          <w:rFonts w:ascii="Times New Roman" w:hAnsi="Times New Roman" w:cs="Times New Roman"/>
          <w:color w:val="000000" w:themeColor="text1"/>
          <w:sz w:val="24"/>
          <w:szCs w:val="24"/>
          <w:lang w:bidi="bn-IN"/>
        </w:rPr>
        <w:t xml:space="preserve"> the </w:t>
      </w:r>
      <w:r w:rsidR="00AC1913" w:rsidRPr="005D4A05">
        <w:rPr>
          <w:rFonts w:ascii="Times New Roman" w:hAnsi="Times New Roman" w:cs="Times New Roman"/>
          <w:color w:val="000000" w:themeColor="text1"/>
          <w:sz w:val="24"/>
          <w:szCs w:val="24"/>
          <w:lang w:bidi="bn-IN"/>
        </w:rPr>
        <w:t>present study was higher than TRV, ASV</w:t>
      </w:r>
      <w:r w:rsidR="00AC1913">
        <w:rPr>
          <w:rFonts w:ascii="Times New Roman" w:hAnsi="Times New Roman" w:cs="Times New Roman"/>
          <w:color w:val="000000" w:themeColor="text1"/>
          <w:sz w:val="24"/>
          <w:szCs w:val="24"/>
          <w:lang w:bidi="bn-IN"/>
        </w:rPr>
        <w:t>,</w:t>
      </w:r>
      <w:r w:rsidR="00AC1913" w:rsidRPr="005D4A05">
        <w:rPr>
          <w:rFonts w:ascii="Times New Roman" w:hAnsi="Times New Roman" w:cs="Times New Roman"/>
          <w:color w:val="000000" w:themeColor="text1"/>
          <w:sz w:val="24"/>
          <w:szCs w:val="24"/>
          <w:lang w:bidi="bn-IN"/>
        </w:rPr>
        <w:t xml:space="preserve"> LEL, TEL</w:t>
      </w:r>
      <w:r w:rsidR="00AC1913">
        <w:rPr>
          <w:rFonts w:ascii="Times New Roman" w:hAnsi="Times New Roman" w:cs="Times New Roman"/>
          <w:color w:val="000000" w:themeColor="text1"/>
          <w:sz w:val="24"/>
          <w:szCs w:val="24"/>
          <w:lang w:bidi="bn-IN"/>
        </w:rPr>
        <w:t xml:space="preserve"> and</w:t>
      </w:r>
      <w:r w:rsidR="00AC1913" w:rsidRPr="005D4A05">
        <w:rPr>
          <w:rFonts w:ascii="Times New Roman" w:hAnsi="Times New Roman" w:cs="Times New Roman"/>
          <w:color w:val="000000" w:themeColor="text1"/>
          <w:sz w:val="24"/>
          <w:szCs w:val="24"/>
          <w:lang w:bidi="bn-IN"/>
        </w:rPr>
        <w:t xml:space="preserve"> CUC</w:t>
      </w:r>
      <w:r w:rsidR="00AC1913">
        <w:rPr>
          <w:rFonts w:ascii="Times New Roman" w:hAnsi="Times New Roman" w:cs="Times New Roman"/>
          <w:color w:val="000000" w:themeColor="text1"/>
          <w:sz w:val="24"/>
          <w:szCs w:val="24"/>
          <w:lang w:bidi="bn-IN"/>
        </w:rPr>
        <w:t xml:space="preserve"> </w:t>
      </w:r>
      <w:r w:rsidR="00AC1913" w:rsidRPr="005D4A05">
        <w:rPr>
          <w:rFonts w:ascii="Times New Roman" w:hAnsi="Times New Roman" w:cs="Times New Roman"/>
          <w:color w:val="000000" w:themeColor="text1"/>
          <w:sz w:val="24"/>
          <w:szCs w:val="24"/>
          <w:lang w:bidi="bn-IN"/>
        </w:rPr>
        <w:t>(</w:t>
      </w:r>
      <w:proofErr w:type="spellStart"/>
      <w:r w:rsidR="00AC1913" w:rsidRPr="00DD3FFD">
        <w:rPr>
          <w:rFonts w:ascii="Times New Roman" w:hAnsi="Times New Roman" w:cs="Times New Roman"/>
          <w:color w:val="000000" w:themeColor="text1"/>
          <w:sz w:val="24"/>
          <w:szCs w:val="24"/>
          <w:lang w:bidi="bn-IN"/>
        </w:rPr>
        <w:t>Turekian</w:t>
      </w:r>
      <w:proofErr w:type="spellEnd"/>
      <w:r w:rsidR="00AC1913" w:rsidRPr="00DD3FFD">
        <w:rPr>
          <w:rFonts w:ascii="Times New Roman" w:hAnsi="Times New Roman" w:cs="Times New Roman"/>
          <w:color w:val="000000" w:themeColor="text1"/>
          <w:sz w:val="24"/>
          <w:szCs w:val="24"/>
          <w:lang w:bidi="bn-IN"/>
        </w:rPr>
        <w:t xml:space="preserve"> and </w:t>
      </w:r>
      <w:proofErr w:type="spellStart"/>
      <w:r w:rsidR="00AC1913" w:rsidRPr="00DD3FFD">
        <w:rPr>
          <w:rFonts w:ascii="Times New Roman" w:hAnsi="Times New Roman" w:cs="Times New Roman"/>
          <w:color w:val="000000" w:themeColor="text1"/>
          <w:sz w:val="24"/>
          <w:szCs w:val="24"/>
          <w:lang w:bidi="bn-IN"/>
        </w:rPr>
        <w:t>Wedepohl</w:t>
      </w:r>
      <w:proofErr w:type="spellEnd"/>
      <w:r w:rsidR="00AC1913">
        <w:rPr>
          <w:rFonts w:ascii="Times New Roman" w:hAnsi="Times New Roman" w:cs="Times New Roman"/>
          <w:color w:val="000000" w:themeColor="text1"/>
          <w:sz w:val="24"/>
          <w:szCs w:val="24"/>
          <w:lang w:bidi="bn-IN"/>
        </w:rPr>
        <w:t>,</w:t>
      </w:r>
      <w:r w:rsidR="00AC1913" w:rsidRPr="00DD3FFD">
        <w:rPr>
          <w:rFonts w:ascii="Times New Roman" w:hAnsi="Times New Roman" w:cs="Times New Roman"/>
          <w:color w:val="000000" w:themeColor="text1"/>
          <w:sz w:val="24"/>
          <w:szCs w:val="24"/>
          <w:lang w:bidi="bn-IN"/>
        </w:rPr>
        <w:t xml:space="preserve"> 1961</w:t>
      </w:r>
      <w:r w:rsidR="00AC1913">
        <w:rPr>
          <w:rFonts w:ascii="Times New Roman" w:hAnsi="Times New Roman" w:cs="Times New Roman"/>
          <w:color w:val="000000" w:themeColor="text1"/>
          <w:sz w:val="24"/>
          <w:szCs w:val="24"/>
          <w:lang w:bidi="bn-IN"/>
        </w:rPr>
        <w:t>;</w:t>
      </w:r>
      <w:r w:rsidR="00AC1913" w:rsidRPr="00DD3FFD">
        <w:rPr>
          <w:rFonts w:ascii="Times New Roman" w:hAnsi="Times New Roman" w:cs="Times New Roman"/>
          <w:color w:val="000000" w:themeColor="text1"/>
          <w:sz w:val="24"/>
          <w:szCs w:val="24"/>
          <w:lang w:bidi="bn-IN"/>
        </w:rPr>
        <w:t xml:space="preserve"> </w:t>
      </w:r>
      <w:r w:rsidR="00AC1913" w:rsidRPr="00DD3FFD">
        <w:rPr>
          <w:rFonts w:ascii="Times New Roman" w:hAnsi="Times New Roman" w:cs="Times New Roman"/>
          <w:color w:val="000000" w:themeColor="text1"/>
          <w:sz w:val="24"/>
          <w:szCs w:val="24"/>
          <w:lang w:bidi="bn-IN"/>
        </w:rPr>
        <w:lastRenderedPageBreak/>
        <w:t>USEPA</w:t>
      </w:r>
      <w:r w:rsidR="00AC1913">
        <w:rPr>
          <w:rFonts w:ascii="Times New Roman" w:hAnsi="Times New Roman" w:cs="Times New Roman"/>
          <w:color w:val="000000" w:themeColor="text1"/>
          <w:sz w:val="24"/>
          <w:szCs w:val="24"/>
          <w:lang w:bidi="bn-IN"/>
        </w:rPr>
        <w:t>,</w:t>
      </w:r>
      <w:r w:rsidR="00AC1913" w:rsidRPr="00DD3FFD">
        <w:rPr>
          <w:rFonts w:ascii="Times New Roman" w:hAnsi="Times New Roman" w:cs="Times New Roman"/>
          <w:color w:val="000000" w:themeColor="text1"/>
          <w:sz w:val="24"/>
          <w:szCs w:val="24"/>
          <w:lang w:bidi="bn-IN"/>
        </w:rPr>
        <w:t xml:space="preserve"> </w:t>
      </w:r>
      <w:r w:rsidR="00AC1913">
        <w:rPr>
          <w:rFonts w:ascii="Times New Roman" w:hAnsi="Times New Roman" w:cs="Times New Roman"/>
          <w:color w:val="000000" w:themeColor="text1"/>
          <w:sz w:val="24"/>
          <w:szCs w:val="24"/>
          <w:lang w:bidi="bn-IN"/>
        </w:rPr>
        <w:t>2011;</w:t>
      </w:r>
      <w:r w:rsidR="00AC1913" w:rsidRPr="00DD3FFD">
        <w:rPr>
          <w:rFonts w:ascii="Times New Roman" w:hAnsi="Times New Roman" w:cs="Times New Roman"/>
          <w:color w:val="000000" w:themeColor="text1"/>
          <w:sz w:val="24"/>
          <w:szCs w:val="24"/>
          <w:lang w:bidi="bn-IN"/>
        </w:rPr>
        <w:t xml:space="preserve"> M</w:t>
      </w:r>
      <w:r w:rsidR="00AC1913">
        <w:rPr>
          <w:rFonts w:ascii="Times New Roman" w:hAnsi="Times New Roman" w:cs="Times New Roman"/>
          <w:color w:val="000000" w:themeColor="text1"/>
          <w:sz w:val="24"/>
          <w:szCs w:val="24"/>
          <w:lang w:bidi="bn-IN"/>
        </w:rPr>
        <w:t>a</w:t>
      </w:r>
      <w:r w:rsidR="00AC1913" w:rsidRPr="00DD3FFD">
        <w:rPr>
          <w:rFonts w:ascii="Times New Roman" w:hAnsi="Times New Roman" w:cs="Times New Roman"/>
          <w:color w:val="000000" w:themeColor="text1"/>
          <w:sz w:val="24"/>
          <w:szCs w:val="24"/>
          <w:lang w:bidi="bn-IN"/>
        </w:rPr>
        <w:t xml:space="preserve">cDonald </w:t>
      </w:r>
      <w:r w:rsidR="00AC1913" w:rsidRPr="008F3136">
        <w:rPr>
          <w:rFonts w:ascii="Times New Roman" w:hAnsi="Times New Roman" w:cs="Times New Roman"/>
          <w:i/>
          <w:iCs/>
          <w:color w:val="000000" w:themeColor="text1"/>
          <w:sz w:val="24"/>
          <w:szCs w:val="24"/>
          <w:lang w:bidi="bn-IN"/>
        </w:rPr>
        <w:t>et al</w:t>
      </w:r>
      <w:r w:rsidR="00AC1913" w:rsidRPr="00DD3FFD">
        <w:rPr>
          <w:rFonts w:ascii="Times New Roman" w:hAnsi="Times New Roman" w:cs="Times New Roman"/>
          <w:color w:val="000000" w:themeColor="text1"/>
          <w:sz w:val="24"/>
          <w:szCs w:val="24"/>
          <w:lang w:bidi="bn-IN"/>
        </w:rPr>
        <w:t>.</w:t>
      </w:r>
      <w:r w:rsidR="00AC1913">
        <w:rPr>
          <w:rFonts w:ascii="Times New Roman" w:hAnsi="Times New Roman" w:cs="Times New Roman"/>
          <w:color w:val="000000" w:themeColor="text1"/>
          <w:sz w:val="24"/>
          <w:szCs w:val="24"/>
          <w:lang w:bidi="bn-IN"/>
        </w:rPr>
        <w:t>,</w:t>
      </w:r>
      <w:r w:rsidR="00AC1913" w:rsidRPr="00DD3FFD">
        <w:rPr>
          <w:rFonts w:ascii="Times New Roman" w:hAnsi="Times New Roman" w:cs="Times New Roman"/>
          <w:color w:val="000000" w:themeColor="text1"/>
          <w:sz w:val="24"/>
          <w:szCs w:val="24"/>
          <w:lang w:bidi="bn-IN"/>
        </w:rPr>
        <w:t xml:space="preserve"> 2000</w:t>
      </w:r>
      <w:r w:rsidR="00AC1913">
        <w:rPr>
          <w:rFonts w:ascii="Times New Roman" w:hAnsi="Times New Roman" w:cs="Times New Roman"/>
          <w:color w:val="000000" w:themeColor="text1"/>
          <w:sz w:val="24"/>
          <w:szCs w:val="24"/>
          <w:lang w:bidi="bn-IN"/>
        </w:rPr>
        <w:t>;</w:t>
      </w:r>
      <w:r w:rsidR="00AC1913" w:rsidRPr="00DD3FFD">
        <w:rPr>
          <w:rFonts w:ascii="Times New Roman" w:hAnsi="Times New Roman" w:cs="Times New Roman"/>
          <w:color w:val="000000" w:themeColor="text1"/>
          <w:sz w:val="24"/>
          <w:szCs w:val="24"/>
          <w:lang w:bidi="bn-IN"/>
        </w:rPr>
        <w:t xml:space="preserve"> Rudnick and Gao</w:t>
      </w:r>
      <w:r w:rsidR="00AC1913">
        <w:rPr>
          <w:rFonts w:ascii="Times New Roman" w:hAnsi="Times New Roman" w:cs="Times New Roman"/>
          <w:color w:val="000000" w:themeColor="text1"/>
          <w:sz w:val="24"/>
          <w:szCs w:val="24"/>
          <w:lang w:bidi="bn-IN"/>
        </w:rPr>
        <w:t>,</w:t>
      </w:r>
      <w:r w:rsidR="00AC1913" w:rsidRPr="00DD3FFD">
        <w:rPr>
          <w:rFonts w:ascii="Times New Roman" w:hAnsi="Times New Roman" w:cs="Times New Roman"/>
          <w:color w:val="000000" w:themeColor="text1"/>
          <w:sz w:val="24"/>
          <w:szCs w:val="24"/>
          <w:lang w:bidi="bn-IN"/>
        </w:rPr>
        <w:t xml:space="preserve"> 2003</w:t>
      </w:r>
      <w:r w:rsidR="00AC1913" w:rsidRPr="005D4A05">
        <w:rPr>
          <w:rFonts w:ascii="Times New Roman" w:hAnsi="Times New Roman" w:cs="Times New Roman"/>
          <w:color w:val="000000" w:themeColor="text1"/>
          <w:sz w:val="24"/>
          <w:szCs w:val="24"/>
          <w:lang w:bidi="bn-IN"/>
        </w:rPr>
        <w:t xml:space="preserve">) </w:t>
      </w:r>
      <w:r w:rsidR="00AC1913">
        <w:rPr>
          <w:rFonts w:ascii="Times New Roman" w:hAnsi="Times New Roman" w:cs="Times New Roman"/>
          <w:color w:val="000000" w:themeColor="text1"/>
          <w:sz w:val="24"/>
          <w:szCs w:val="24"/>
          <w:lang w:bidi="bn-IN"/>
        </w:rPr>
        <w:t>in the both seasons and lower when compared to PEL, SEL and ERL as mentioned in</w:t>
      </w:r>
      <w:r w:rsidR="00AC1913" w:rsidRPr="005D4A05">
        <w:rPr>
          <w:rFonts w:ascii="Times New Roman" w:hAnsi="Times New Roman" w:cs="Times New Roman"/>
          <w:color w:val="000000" w:themeColor="text1"/>
          <w:sz w:val="24"/>
          <w:szCs w:val="24"/>
          <w:lang w:bidi="bn-IN"/>
        </w:rPr>
        <w:t xml:space="preserve"> Table </w:t>
      </w:r>
      <w:r w:rsidR="00AC1913">
        <w:rPr>
          <w:rFonts w:ascii="Times New Roman" w:hAnsi="Times New Roman" w:cs="Times New Roman"/>
          <w:color w:val="000000" w:themeColor="text1"/>
          <w:sz w:val="24"/>
          <w:szCs w:val="24"/>
          <w:lang w:bidi="bn-IN"/>
        </w:rPr>
        <w:t>15</w:t>
      </w:r>
      <w:r w:rsidR="005D4A05" w:rsidRPr="005D4A05">
        <w:rPr>
          <w:rFonts w:ascii="Times New Roman" w:hAnsi="Times New Roman" w:cs="Times New Roman"/>
          <w:color w:val="000000" w:themeColor="text1"/>
          <w:sz w:val="24"/>
          <w:szCs w:val="24"/>
          <w:lang w:bidi="bn-IN"/>
        </w:rPr>
        <w:t>.</w:t>
      </w:r>
    </w:p>
    <w:p w14:paraId="17FE89EE" w14:textId="4F46C7B4" w:rsidR="001C2345" w:rsidRDefault="00AC1913" w:rsidP="00135CF6">
      <w:pPr>
        <w:spacing w:after="400" w:line="360" w:lineRule="auto"/>
        <w:jc w:val="both"/>
        <w:rPr>
          <w:rFonts w:ascii="Times New Roman" w:hAnsi="Times New Roman" w:cs="Times New Roman"/>
          <w:color w:val="000000" w:themeColor="text1"/>
          <w:sz w:val="24"/>
          <w:szCs w:val="24"/>
          <w:lang w:bidi="bn-IN"/>
        </w:rPr>
      </w:pPr>
      <w:r>
        <w:rPr>
          <w:rFonts w:ascii="Times New Roman" w:hAnsi="Times New Roman" w:cs="Times New Roman"/>
          <w:color w:val="000000" w:themeColor="text1"/>
          <w:sz w:val="24"/>
          <w:szCs w:val="24"/>
          <w:lang w:bidi="bn-IN"/>
        </w:rPr>
        <w:t>In the present study, t</w:t>
      </w:r>
      <w:r w:rsidRPr="005D4A05">
        <w:rPr>
          <w:rFonts w:ascii="Times New Roman" w:hAnsi="Times New Roman" w:cs="Times New Roman"/>
          <w:color w:val="000000" w:themeColor="text1"/>
          <w:sz w:val="24"/>
          <w:szCs w:val="24"/>
          <w:lang w:bidi="bn-IN"/>
        </w:rPr>
        <w:t xml:space="preserve">he concentration of </w:t>
      </w:r>
      <w:r>
        <w:rPr>
          <w:rFonts w:ascii="Times New Roman" w:hAnsi="Times New Roman" w:cs="Times New Roman"/>
          <w:color w:val="000000" w:themeColor="text1"/>
          <w:sz w:val="24"/>
          <w:szCs w:val="24"/>
          <w:lang w:bidi="bn-IN"/>
        </w:rPr>
        <w:t>Pb</w:t>
      </w:r>
      <w:r w:rsidRPr="005D4A05">
        <w:rPr>
          <w:rFonts w:ascii="Times New Roman" w:hAnsi="Times New Roman" w:cs="Times New Roman"/>
          <w:color w:val="000000" w:themeColor="text1"/>
          <w:sz w:val="24"/>
          <w:szCs w:val="24"/>
          <w:lang w:bidi="bn-IN"/>
        </w:rPr>
        <w:t xml:space="preserve"> in</w:t>
      </w:r>
      <w:r>
        <w:rPr>
          <w:rFonts w:ascii="Times New Roman" w:hAnsi="Times New Roman" w:cs="Times New Roman"/>
          <w:color w:val="000000" w:themeColor="text1"/>
          <w:sz w:val="24"/>
          <w:szCs w:val="24"/>
          <w:lang w:bidi="bn-IN"/>
        </w:rPr>
        <w:t xml:space="preserve"> five rivers </w:t>
      </w:r>
      <w:r w:rsidRPr="005D4A05">
        <w:rPr>
          <w:rFonts w:ascii="Times New Roman" w:hAnsi="Times New Roman" w:cs="Times New Roman"/>
          <w:color w:val="000000" w:themeColor="text1"/>
          <w:sz w:val="24"/>
          <w:szCs w:val="24"/>
          <w:lang w:bidi="bn-IN"/>
        </w:rPr>
        <w:t>sediment</w:t>
      </w:r>
      <w:r>
        <w:rPr>
          <w:rFonts w:ascii="Times New Roman" w:hAnsi="Times New Roman" w:cs="Times New Roman"/>
          <w:color w:val="000000" w:themeColor="text1"/>
          <w:sz w:val="24"/>
          <w:szCs w:val="24"/>
          <w:lang w:bidi="bn-IN"/>
        </w:rPr>
        <w:t xml:space="preserve"> ranged from</w:t>
      </w:r>
      <w:r w:rsidRPr="005D4A05">
        <w:rPr>
          <w:rFonts w:ascii="Times New Roman" w:hAnsi="Times New Roman" w:cs="Times New Roman"/>
          <w:color w:val="000000" w:themeColor="text1"/>
          <w:sz w:val="24"/>
          <w:szCs w:val="24"/>
          <w:lang w:bidi="bn-IN"/>
        </w:rPr>
        <w:t xml:space="preserve"> </w:t>
      </w:r>
      <w:r w:rsidR="00EB4A4C" w:rsidRPr="00EB4A4C">
        <w:rPr>
          <w:rFonts w:ascii="Times New Roman" w:hAnsi="Times New Roman" w:cs="Times New Roman"/>
          <w:color w:val="000000" w:themeColor="text1"/>
          <w:sz w:val="24"/>
          <w:szCs w:val="24"/>
          <w:lang w:bidi="bn-IN"/>
        </w:rPr>
        <w:t xml:space="preserve">40.55 </w:t>
      </w:r>
      <w:r w:rsidR="00EB4A4C">
        <w:rPr>
          <w:rFonts w:ascii="Times New Roman" w:hAnsi="Times New Roman" w:cs="Times New Roman"/>
          <w:color w:val="000000" w:themeColor="text1"/>
          <w:sz w:val="24"/>
          <w:szCs w:val="24"/>
          <w:lang w:bidi="bn-IN"/>
        </w:rPr>
        <w:t>to</w:t>
      </w:r>
      <w:r w:rsidR="00EB4A4C" w:rsidRPr="00EB4A4C">
        <w:rPr>
          <w:rFonts w:ascii="Times New Roman" w:hAnsi="Times New Roman" w:cs="Times New Roman"/>
          <w:color w:val="000000" w:themeColor="text1"/>
          <w:sz w:val="24"/>
          <w:szCs w:val="24"/>
          <w:lang w:bidi="bn-IN"/>
        </w:rPr>
        <w:t xml:space="preserve"> 297.4</w:t>
      </w:r>
      <w:r w:rsidRPr="005D4A05">
        <w:rPr>
          <w:rFonts w:ascii="Times New Roman" w:hAnsi="Times New Roman" w:cs="Times New Roman"/>
          <w:color w:val="000000" w:themeColor="text1"/>
          <w:sz w:val="24"/>
          <w:szCs w:val="24"/>
          <w:lang w:bidi="bn-IN"/>
        </w:rPr>
        <w:t xml:space="preserve"> mg</w:t>
      </w:r>
      <w:r>
        <w:rPr>
          <w:rFonts w:ascii="Times New Roman" w:hAnsi="Times New Roman" w:cs="Times New Roman"/>
          <w:color w:val="000000" w:themeColor="text1"/>
          <w:sz w:val="24"/>
          <w:szCs w:val="24"/>
          <w:lang w:bidi="bn-IN"/>
        </w:rPr>
        <w:t xml:space="preserve"> </w:t>
      </w:r>
      <w:r w:rsidRPr="005D4A05">
        <w:rPr>
          <w:rFonts w:ascii="Times New Roman" w:hAnsi="Times New Roman" w:cs="Times New Roman"/>
          <w:color w:val="000000" w:themeColor="text1"/>
          <w:sz w:val="24"/>
          <w:szCs w:val="24"/>
          <w:lang w:bidi="bn-IN"/>
        </w:rPr>
        <w:t>kg</w:t>
      </w:r>
      <w:r w:rsidRPr="00AB5678">
        <w:rPr>
          <w:rFonts w:ascii="Times New Roman" w:hAnsi="Times New Roman" w:cs="Times New Roman"/>
          <w:color w:val="000000" w:themeColor="text1"/>
          <w:sz w:val="24"/>
          <w:szCs w:val="24"/>
          <w:vertAlign w:val="superscript"/>
          <w:lang w:bidi="bn-IN"/>
        </w:rPr>
        <w:t>-1</w:t>
      </w:r>
      <w:r w:rsidRPr="005D4A05">
        <w:rPr>
          <w:rFonts w:ascii="Times New Roman" w:hAnsi="Times New Roman" w:cs="Times New Roman"/>
          <w:color w:val="000000" w:themeColor="text1"/>
          <w:sz w:val="24"/>
          <w:szCs w:val="24"/>
          <w:lang w:bidi="bn-IN"/>
        </w:rPr>
        <w:t xml:space="preserve"> </w:t>
      </w:r>
      <w:r>
        <w:rPr>
          <w:rFonts w:ascii="Times New Roman" w:hAnsi="Times New Roman" w:cs="Times New Roman"/>
          <w:color w:val="000000" w:themeColor="text1"/>
          <w:sz w:val="24"/>
          <w:szCs w:val="24"/>
          <w:lang w:bidi="bn-IN"/>
        </w:rPr>
        <w:t xml:space="preserve">and </w:t>
      </w:r>
      <w:r w:rsidR="00EB4A4C" w:rsidRPr="00EB4A4C">
        <w:rPr>
          <w:rFonts w:ascii="Times New Roman" w:hAnsi="Times New Roman" w:cs="Times New Roman"/>
          <w:color w:val="000000" w:themeColor="text1"/>
          <w:sz w:val="24"/>
          <w:szCs w:val="24"/>
          <w:lang w:bidi="bn-IN"/>
        </w:rPr>
        <w:t xml:space="preserve">31.4 </w:t>
      </w:r>
      <w:r w:rsidR="00EB4A4C">
        <w:rPr>
          <w:rFonts w:ascii="Times New Roman" w:hAnsi="Times New Roman" w:cs="Times New Roman"/>
          <w:color w:val="000000" w:themeColor="text1"/>
          <w:sz w:val="24"/>
          <w:szCs w:val="24"/>
          <w:lang w:bidi="bn-IN"/>
        </w:rPr>
        <w:t>to</w:t>
      </w:r>
      <w:r w:rsidR="00EB4A4C" w:rsidRPr="00EB4A4C">
        <w:rPr>
          <w:rFonts w:ascii="Times New Roman" w:hAnsi="Times New Roman" w:cs="Times New Roman"/>
          <w:color w:val="000000" w:themeColor="text1"/>
          <w:sz w:val="24"/>
          <w:szCs w:val="24"/>
          <w:lang w:bidi="bn-IN"/>
        </w:rPr>
        <w:t xml:space="preserve"> 177.9</w:t>
      </w:r>
      <w:r>
        <w:rPr>
          <w:rFonts w:ascii="Times New Roman" w:hAnsi="Times New Roman" w:cs="Times New Roman"/>
          <w:color w:val="000000" w:themeColor="text1"/>
          <w:sz w:val="24"/>
          <w:szCs w:val="24"/>
          <w:lang w:bidi="bn-IN"/>
        </w:rPr>
        <w:t xml:space="preserve"> </w:t>
      </w:r>
      <w:r w:rsidRPr="005D4A05">
        <w:rPr>
          <w:rFonts w:ascii="Times New Roman" w:hAnsi="Times New Roman" w:cs="Times New Roman"/>
          <w:color w:val="000000" w:themeColor="text1"/>
          <w:sz w:val="24"/>
          <w:szCs w:val="24"/>
          <w:lang w:bidi="bn-IN"/>
        </w:rPr>
        <w:t>mg</w:t>
      </w:r>
      <w:r>
        <w:rPr>
          <w:rFonts w:ascii="Times New Roman" w:hAnsi="Times New Roman" w:cs="Times New Roman"/>
          <w:color w:val="000000" w:themeColor="text1"/>
          <w:sz w:val="24"/>
          <w:szCs w:val="24"/>
          <w:lang w:bidi="bn-IN"/>
        </w:rPr>
        <w:t xml:space="preserve"> </w:t>
      </w:r>
      <w:r w:rsidRPr="005D4A05">
        <w:rPr>
          <w:rFonts w:ascii="Times New Roman" w:hAnsi="Times New Roman" w:cs="Times New Roman"/>
          <w:color w:val="000000" w:themeColor="text1"/>
          <w:sz w:val="24"/>
          <w:szCs w:val="24"/>
          <w:lang w:bidi="bn-IN"/>
        </w:rPr>
        <w:t>kg</w:t>
      </w:r>
      <w:r w:rsidRPr="00AB5678">
        <w:rPr>
          <w:rFonts w:ascii="Times New Roman" w:hAnsi="Times New Roman" w:cs="Times New Roman"/>
          <w:color w:val="000000" w:themeColor="text1"/>
          <w:sz w:val="24"/>
          <w:szCs w:val="24"/>
          <w:vertAlign w:val="superscript"/>
          <w:lang w:bidi="bn-IN"/>
        </w:rPr>
        <w:t>-1</w:t>
      </w:r>
      <w:r w:rsidRPr="005D4A05">
        <w:rPr>
          <w:rFonts w:ascii="Times New Roman" w:hAnsi="Times New Roman" w:cs="Times New Roman"/>
          <w:color w:val="000000" w:themeColor="text1"/>
          <w:sz w:val="24"/>
          <w:szCs w:val="24"/>
          <w:lang w:bidi="bn-IN"/>
        </w:rPr>
        <w:t xml:space="preserve"> during </w:t>
      </w:r>
      <w:r>
        <w:rPr>
          <w:rFonts w:ascii="Times New Roman" w:hAnsi="Times New Roman" w:cs="Times New Roman"/>
          <w:color w:val="000000" w:themeColor="text1"/>
          <w:sz w:val="24"/>
          <w:szCs w:val="24"/>
          <w:lang w:bidi="bn-IN"/>
        </w:rPr>
        <w:t xml:space="preserve">the </w:t>
      </w:r>
      <w:r w:rsidRPr="005D4A05">
        <w:rPr>
          <w:rFonts w:ascii="Times New Roman" w:hAnsi="Times New Roman" w:cs="Times New Roman"/>
          <w:color w:val="000000" w:themeColor="text1"/>
          <w:sz w:val="24"/>
          <w:szCs w:val="24"/>
          <w:lang w:bidi="bn-IN"/>
        </w:rPr>
        <w:t xml:space="preserve">winter </w:t>
      </w:r>
      <w:r>
        <w:rPr>
          <w:rFonts w:ascii="Times New Roman" w:hAnsi="Times New Roman" w:cs="Times New Roman"/>
          <w:color w:val="000000" w:themeColor="text1"/>
          <w:sz w:val="24"/>
          <w:szCs w:val="24"/>
          <w:lang w:bidi="bn-IN"/>
        </w:rPr>
        <w:t xml:space="preserve">and rainy </w:t>
      </w:r>
      <w:r w:rsidRPr="005D4A05">
        <w:rPr>
          <w:rFonts w:ascii="Times New Roman" w:hAnsi="Times New Roman" w:cs="Times New Roman"/>
          <w:color w:val="000000" w:themeColor="text1"/>
          <w:sz w:val="24"/>
          <w:szCs w:val="24"/>
          <w:lang w:bidi="bn-IN"/>
        </w:rPr>
        <w:t xml:space="preserve">season, respectively (Table </w:t>
      </w:r>
      <w:r>
        <w:rPr>
          <w:rFonts w:ascii="Times New Roman" w:hAnsi="Times New Roman" w:cs="Times New Roman"/>
          <w:color w:val="000000" w:themeColor="text1"/>
          <w:sz w:val="24"/>
          <w:szCs w:val="24"/>
          <w:lang w:bidi="bn-IN"/>
        </w:rPr>
        <w:t>14</w:t>
      </w:r>
      <w:r w:rsidRPr="005D4A05">
        <w:rPr>
          <w:rFonts w:ascii="Times New Roman" w:hAnsi="Times New Roman" w:cs="Times New Roman"/>
          <w:color w:val="000000" w:themeColor="text1"/>
          <w:sz w:val="24"/>
          <w:szCs w:val="24"/>
          <w:lang w:bidi="bn-IN"/>
        </w:rPr>
        <w:t>).</w:t>
      </w:r>
      <w:r>
        <w:rPr>
          <w:rFonts w:ascii="Times New Roman" w:hAnsi="Times New Roman" w:cs="Times New Roman"/>
          <w:color w:val="000000" w:themeColor="text1"/>
          <w:sz w:val="24"/>
          <w:szCs w:val="24"/>
          <w:lang w:bidi="bn-IN"/>
        </w:rPr>
        <w:t xml:space="preserve"> </w:t>
      </w:r>
      <w:r w:rsidRPr="005D4A05">
        <w:rPr>
          <w:rFonts w:ascii="Times New Roman" w:hAnsi="Times New Roman" w:cs="Times New Roman"/>
          <w:color w:val="000000" w:themeColor="text1"/>
          <w:sz w:val="24"/>
          <w:szCs w:val="24"/>
          <w:lang w:bidi="bn-IN"/>
        </w:rPr>
        <w:t xml:space="preserve">The highest concentration of </w:t>
      </w:r>
      <w:r w:rsidR="00EB4A4C">
        <w:rPr>
          <w:rFonts w:ascii="Times New Roman" w:hAnsi="Times New Roman" w:cs="Times New Roman"/>
          <w:color w:val="000000" w:themeColor="text1"/>
          <w:sz w:val="24"/>
          <w:szCs w:val="24"/>
          <w:lang w:bidi="bn-IN"/>
        </w:rPr>
        <w:t>Pb</w:t>
      </w:r>
      <w:r w:rsidRPr="005D4A05">
        <w:rPr>
          <w:rFonts w:ascii="Times New Roman" w:hAnsi="Times New Roman" w:cs="Times New Roman"/>
          <w:color w:val="000000" w:themeColor="text1"/>
          <w:sz w:val="24"/>
          <w:szCs w:val="24"/>
          <w:lang w:bidi="bn-IN"/>
        </w:rPr>
        <w:t xml:space="preserve"> was observed at </w:t>
      </w:r>
      <w:r>
        <w:rPr>
          <w:rFonts w:ascii="Times New Roman" w:hAnsi="Times New Roman" w:cs="Times New Roman"/>
          <w:color w:val="000000" w:themeColor="text1"/>
          <w:sz w:val="24"/>
          <w:szCs w:val="24"/>
          <w:lang w:bidi="bn-IN"/>
        </w:rPr>
        <w:t>S</w:t>
      </w:r>
      <w:r w:rsidR="00EB4A4C">
        <w:rPr>
          <w:rFonts w:ascii="Times New Roman" w:hAnsi="Times New Roman" w:cs="Times New Roman"/>
          <w:color w:val="000000" w:themeColor="text1"/>
          <w:sz w:val="24"/>
          <w:szCs w:val="24"/>
          <w:lang w:bidi="bn-IN"/>
        </w:rPr>
        <w:t>12</w:t>
      </w:r>
      <w:r w:rsidRPr="005D4A05">
        <w:rPr>
          <w:rFonts w:ascii="Times New Roman" w:hAnsi="Times New Roman" w:cs="Times New Roman"/>
          <w:color w:val="000000" w:themeColor="text1"/>
          <w:sz w:val="24"/>
          <w:szCs w:val="24"/>
          <w:lang w:bidi="bn-IN"/>
        </w:rPr>
        <w:t xml:space="preserve"> (</w:t>
      </w:r>
      <w:r w:rsidR="00EB4A4C" w:rsidRPr="00EB4A4C">
        <w:rPr>
          <w:rFonts w:ascii="Times New Roman" w:hAnsi="Times New Roman" w:cs="Times New Roman"/>
          <w:color w:val="000000" w:themeColor="text1"/>
          <w:sz w:val="24"/>
          <w:szCs w:val="24"/>
          <w:lang w:bidi="bn-IN"/>
        </w:rPr>
        <w:t>297.4</w:t>
      </w:r>
      <w:r w:rsidRPr="005D4A05">
        <w:rPr>
          <w:rFonts w:ascii="Times New Roman" w:hAnsi="Times New Roman" w:cs="Times New Roman"/>
          <w:color w:val="000000" w:themeColor="text1"/>
          <w:sz w:val="24"/>
          <w:szCs w:val="24"/>
          <w:lang w:bidi="bn-IN"/>
        </w:rPr>
        <w:t xml:space="preserve"> mg</w:t>
      </w:r>
      <w:r>
        <w:rPr>
          <w:rFonts w:ascii="Times New Roman" w:hAnsi="Times New Roman" w:cs="Times New Roman"/>
          <w:color w:val="000000" w:themeColor="text1"/>
          <w:sz w:val="24"/>
          <w:szCs w:val="24"/>
          <w:lang w:bidi="bn-IN"/>
        </w:rPr>
        <w:t xml:space="preserve"> </w:t>
      </w:r>
      <w:r w:rsidRPr="005D4A05">
        <w:rPr>
          <w:rFonts w:ascii="Times New Roman" w:hAnsi="Times New Roman" w:cs="Times New Roman"/>
          <w:color w:val="000000" w:themeColor="text1"/>
          <w:sz w:val="24"/>
          <w:szCs w:val="24"/>
          <w:lang w:bidi="bn-IN"/>
        </w:rPr>
        <w:t>kg</w:t>
      </w:r>
      <w:r w:rsidRPr="00AB5678">
        <w:rPr>
          <w:rFonts w:ascii="Times New Roman" w:hAnsi="Times New Roman" w:cs="Times New Roman"/>
          <w:color w:val="000000" w:themeColor="text1"/>
          <w:sz w:val="24"/>
          <w:szCs w:val="24"/>
          <w:vertAlign w:val="superscript"/>
          <w:lang w:bidi="bn-IN"/>
        </w:rPr>
        <w:t>-1</w:t>
      </w:r>
      <w:r>
        <w:rPr>
          <w:rFonts w:ascii="Times New Roman" w:hAnsi="Times New Roman" w:cs="Times New Roman"/>
          <w:color w:val="000000" w:themeColor="text1"/>
          <w:sz w:val="24"/>
          <w:szCs w:val="24"/>
          <w:lang w:bidi="bn-IN"/>
        </w:rPr>
        <w:t xml:space="preserve">) in the </w:t>
      </w:r>
      <w:proofErr w:type="spellStart"/>
      <w:r w:rsidR="00EB4A4C">
        <w:rPr>
          <w:rFonts w:ascii="Times New Roman" w:hAnsi="Times New Roman" w:cs="Times New Roman"/>
          <w:color w:val="000000" w:themeColor="text1"/>
          <w:sz w:val="24"/>
          <w:szCs w:val="24"/>
          <w:lang w:bidi="bn-IN"/>
        </w:rPr>
        <w:t>Buriganga</w:t>
      </w:r>
      <w:proofErr w:type="spellEnd"/>
      <w:r>
        <w:rPr>
          <w:rFonts w:ascii="Times New Roman" w:hAnsi="Times New Roman" w:cs="Times New Roman"/>
          <w:color w:val="000000" w:themeColor="text1"/>
          <w:sz w:val="24"/>
          <w:szCs w:val="24"/>
          <w:lang w:bidi="bn-IN"/>
        </w:rPr>
        <w:t xml:space="preserve"> river sediment during </w:t>
      </w:r>
      <w:r w:rsidR="00EB4A4C">
        <w:rPr>
          <w:rFonts w:ascii="Times New Roman" w:hAnsi="Times New Roman" w:cs="Times New Roman"/>
          <w:color w:val="000000" w:themeColor="text1"/>
          <w:sz w:val="24"/>
          <w:szCs w:val="24"/>
          <w:lang w:bidi="bn-IN"/>
        </w:rPr>
        <w:t xml:space="preserve">the </w:t>
      </w:r>
      <w:r w:rsidRPr="005D4A05">
        <w:rPr>
          <w:rFonts w:ascii="Times New Roman" w:hAnsi="Times New Roman" w:cs="Times New Roman"/>
          <w:color w:val="000000" w:themeColor="text1"/>
          <w:sz w:val="24"/>
          <w:szCs w:val="24"/>
          <w:lang w:bidi="bn-IN"/>
        </w:rPr>
        <w:t>winter</w:t>
      </w:r>
      <w:r>
        <w:rPr>
          <w:rFonts w:ascii="Times New Roman" w:hAnsi="Times New Roman" w:cs="Times New Roman"/>
          <w:color w:val="000000" w:themeColor="text1"/>
          <w:sz w:val="24"/>
          <w:szCs w:val="24"/>
          <w:lang w:bidi="bn-IN"/>
        </w:rPr>
        <w:t xml:space="preserve"> and the lowest was </w:t>
      </w:r>
      <w:r w:rsidR="00EB4A4C">
        <w:rPr>
          <w:rFonts w:ascii="Times New Roman" w:hAnsi="Times New Roman" w:cs="Times New Roman"/>
          <w:color w:val="000000" w:themeColor="text1"/>
          <w:sz w:val="24"/>
          <w:szCs w:val="24"/>
          <w:lang w:bidi="bn-IN"/>
        </w:rPr>
        <w:t>recorded</w:t>
      </w:r>
      <w:r>
        <w:rPr>
          <w:rFonts w:ascii="Times New Roman" w:hAnsi="Times New Roman" w:cs="Times New Roman"/>
          <w:color w:val="000000" w:themeColor="text1"/>
          <w:sz w:val="24"/>
          <w:szCs w:val="24"/>
          <w:lang w:bidi="bn-IN"/>
        </w:rPr>
        <w:t xml:space="preserve"> at S</w:t>
      </w:r>
      <w:r w:rsidR="00EB4A4C">
        <w:rPr>
          <w:rFonts w:ascii="Times New Roman" w:hAnsi="Times New Roman" w:cs="Times New Roman"/>
          <w:color w:val="000000" w:themeColor="text1"/>
          <w:sz w:val="24"/>
          <w:szCs w:val="24"/>
          <w:lang w:bidi="bn-IN"/>
        </w:rPr>
        <w:t>14</w:t>
      </w:r>
      <w:r>
        <w:rPr>
          <w:rFonts w:ascii="Times New Roman" w:hAnsi="Times New Roman" w:cs="Times New Roman"/>
          <w:color w:val="000000" w:themeColor="text1"/>
          <w:sz w:val="24"/>
          <w:szCs w:val="24"/>
          <w:lang w:bidi="bn-IN"/>
        </w:rPr>
        <w:t xml:space="preserve"> </w:t>
      </w:r>
      <w:r w:rsidRPr="005D4A05">
        <w:rPr>
          <w:rFonts w:ascii="Times New Roman" w:hAnsi="Times New Roman" w:cs="Times New Roman"/>
          <w:color w:val="000000" w:themeColor="text1"/>
          <w:sz w:val="24"/>
          <w:szCs w:val="24"/>
          <w:lang w:bidi="bn-IN"/>
        </w:rPr>
        <w:t>(</w:t>
      </w:r>
      <w:r w:rsidR="00EB4A4C" w:rsidRPr="00EB4A4C">
        <w:rPr>
          <w:rFonts w:ascii="Times New Roman" w:hAnsi="Times New Roman" w:cs="Times New Roman"/>
          <w:color w:val="000000" w:themeColor="text1"/>
          <w:sz w:val="24"/>
          <w:szCs w:val="24"/>
          <w:lang w:bidi="bn-IN"/>
        </w:rPr>
        <w:t>31.4</w:t>
      </w:r>
      <w:r w:rsidRPr="005D4A05">
        <w:rPr>
          <w:rFonts w:ascii="Times New Roman" w:hAnsi="Times New Roman" w:cs="Times New Roman"/>
          <w:color w:val="000000" w:themeColor="text1"/>
          <w:sz w:val="24"/>
          <w:szCs w:val="24"/>
          <w:lang w:bidi="bn-IN"/>
        </w:rPr>
        <w:t xml:space="preserve"> mg</w:t>
      </w:r>
      <w:r>
        <w:rPr>
          <w:rFonts w:ascii="Times New Roman" w:hAnsi="Times New Roman" w:cs="Times New Roman"/>
          <w:color w:val="000000" w:themeColor="text1"/>
          <w:sz w:val="24"/>
          <w:szCs w:val="24"/>
          <w:lang w:bidi="bn-IN"/>
        </w:rPr>
        <w:t xml:space="preserve"> </w:t>
      </w:r>
      <w:r w:rsidRPr="005D4A05">
        <w:rPr>
          <w:rFonts w:ascii="Times New Roman" w:hAnsi="Times New Roman" w:cs="Times New Roman"/>
          <w:color w:val="000000" w:themeColor="text1"/>
          <w:sz w:val="24"/>
          <w:szCs w:val="24"/>
          <w:lang w:bidi="bn-IN"/>
        </w:rPr>
        <w:t>kg</w:t>
      </w:r>
      <w:r w:rsidRPr="00AB5678">
        <w:rPr>
          <w:rFonts w:ascii="Times New Roman" w:hAnsi="Times New Roman" w:cs="Times New Roman"/>
          <w:color w:val="000000" w:themeColor="text1"/>
          <w:sz w:val="24"/>
          <w:szCs w:val="24"/>
          <w:vertAlign w:val="superscript"/>
          <w:lang w:bidi="bn-IN"/>
        </w:rPr>
        <w:t>-1</w:t>
      </w:r>
      <w:r>
        <w:rPr>
          <w:rFonts w:ascii="Times New Roman" w:hAnsi="Times New Roman" w:cs="Times New Roman"/>
          <w:color w:val="000000" w:themeColor="text1"/>
          <w:sz w:val="24"/>
          <w:szCs w:val="24"/>
          <w:lang w:bidi="bn-IN"/>
        </w:rPr>
        <w:t>)</w:t>
      </w:r>
      <w:r w:rsidRPr="005D4A05">
        <w:rPr>
          <w:rFonts w:ascii="Times New Roman" w:hAnsi="Times New Roman" w:cs="Times New Roman"/>
          <w:color w:val="000000" w:themeColor="text1"/>
          <w:sz w:val="24"/>
          <w:szCs w:val="24"/>
          <w:lang w:bidi="bn-IN"/>
        </w:rPr>
        <w:t xml:space="preserve"> </w:t>
      </w:r>
      <w:r>
        <w:rPr>
          <w:rFonts w:ascii="Times New Roman" w:hAnsi="Times New Roman" w:cs="Times New Roman"/>
          <w:color w:val="000000" w:themeColor="text1"/>
          <w:sz w:val="24"/>
          <w:szCs w:val="24"/>
          <w:lang w:bidi="bn-IN"/>
        </w:rPr>
        <w:t xml:space="preserve">in the </w:t>
      </w:r>
      <w:proofErr w:type="spellStart"/>
      <w:proofErr w:type="gramStart"/>
      <w:r w:rsidR="00EB4A4C">
        <w:rPr>
          <w:rFonts w:ascii="Times New Roman" w:hAnsi="Times New Roman" w:cs="Times New Roman"/>
          <w:color w:val="000000" w:themeColor="text1"/>
          <w:sz w:val="24"/>
          <w:szCs w:val="24"/>
          <w:lang w:bidi="bn-IN"/>
        </w:rPr>
        <w:t>Balu</w:t>
      </w:r>
      <w:proofErr w:type="spellEnd"/>
      <w:r>
        <w:rPr>
          <w:rFonts w:ascii="Times New Roman" w:hAnsi="Times New Roman" w:cs="Times New Roman"/>
          <w:color w:val="000000" w:themeColor="text1"/>
          <w:sz w:val="24"/>
          <w:szCs w:val="24"/>
          <w:lang w:bidi="bn-IN"/>
        </w:rPr>
        <w:t xml:space="preserve"> river</w:t>
      </w:r>
      <w:proofErr w:type="gramEnd"/>
      <w:r>
        <w:rPr>
          <w:rFonts w:ascii="Times New Roman" w:hAnsi="Times New Roman" w:cs="Times New Roman"/>
          <w:color w:val="000000" w:themeColor="text1"/>
          <w:sz w:val="24"/>
          <w:szCs w:val="24"/>
          <w:lang w:bidi="bn-IN"/>
        </w:rPr>
        <w:t xml:space="preserve"> sediment during the rainy </w:t>
      </w:r>
      <w:r w:rsidRPr="005D4A05">
        <w:rPr>
          <w:rFonts w:ascii="Times New Roman" w:hAnsi="Times New Roman" w:cs="Times New Roman"/>
          <w:color w:val="000000" w:themeColor="text1"/>
          <w:sz w:val="24"/>
          <w:szCs w:val="24"/>
          <w:lang w:bidi="bn-IN"/>
        </w:rPr>
        <w:t xml:space="preserve">season. The mean concentration of </w:t>
      </w:r>
      <w:r w:rsidR="00EB4A4C">
        <w:rPr>
          <w:rFonts w:ascii="Times New Roman" w:hAnsi="Times New Roman" w:cs="Times New Roman"/>
          <w:color w:val="000000" w:themeColor="text1"/>
          <w:sz w:val="24"/>
          <w:szCs w:val="24"/>
          <w:lang w:bidi="bn-IN"/>
        </w:rPr>
        <w:t>Pb</w:t>
      </w:r>
      <w:r w:rsidRPr="005D4A05">
        <w:rPr>
          <w:rFonts w:ascii="Times New Roman" w:hAnsi="Times New Roman" w:cs="Times New Roman"/>
          <w:color w:val="000000" w:themeColor="text1"/>
          <w:sz w:val="24"/>
          <w:szCs w:val="24"/>
          <w:lang w:bidi="bn-IN"/>
        </w:rPr>
        <w:t xml:space="preserve"> was found </w:t>
      </w:r>
      <w:r w:rsidR="00EB4A4C" w:rsidRPr="00EB4A4C">
        <w:rPr>
          <w:rFonts w:ascii="Times New Roman" w:hAnsi="Times New Roman" w:cs="Times New Roman"/>
          <w:color w:val="000000" w:themeColor="text1"/>
          <w:sz w:val="24"/>
          <w:szCs w:val="24"/>
          <w:lang w:bidi="bn-IN"/>
        </w:rPr>
        <w:t>143.1±73</w:t>
      </w:r>
      <w:r>
        <w:rPr>
          <w:rFonts w:ascii="Times New Roman" w:hAnsi="Times New Roman" w:cs="Times New Roman"/>
          <w:color w:val="000000" w:themeColor="text1"/>
          <w:sz w:val="24"/>
          <w:szCs w:val="24"/>
          <w:lang w:bidi="bn-IN"/>
        </w:rPr>
        <w:t xml:space="preserve"> </w:t>
      </w:r>
      <w:r w:rsidRPr="005D4A05">
        <w:rPr>
          <w:rFonts w:ascii="Times New Roman" w:hAnsi="Times New Roman" w:cs="Times New Roman"/>
          <w:color w:val="000000" w:themeColor="text1"/>
          <w:sz w:val="24"/>
          <w:szCs w:val="24"/>
          <w:lang w:bidi="bn-IN"/>
        </w:rPr>
        <w:t xml:space="preserve">and </w:t>
      </w:r>
      <w:r w:rsidR="00EB4A4C" w:rsidRPr="00EB4A4C">
        <w:rPr>
          <w:rFonts w:ascii="Times New Roman" w:hAnsi="Times New Roman" w:cs="Times New Roman"/>
          <w:color w:val="000000" w:themeColor="text1"/>
          <w:sz w:val="24"/>
          <w:szCs w:val="24"/>
          <w:lang w:bidi="bn-IN"/>
        </w:rPr>
        <w:t>78.7±41</w:t>
      </w:r>
      <w:r w:rsidRPr="005D4A05">
        <w:rPr>
          <w:rFonts w:ascii="Times New Roman" w:hAnsi="Times New Roman" w:cs="Times New Roman"/>
          <w:color w:val="000000" w:themeColor="text1"/>
          <w:sz w:val="24"/>
          <w:szCs w:val="24"/>
          <w:lang w:bidi="bn-IN"/>
        </w:rPr>
        <w:t xml:space="preserve"> mg</w:t>
      </w:r>
      <w:r>
        <w:rPr>
          <w:rFonts w:ascii="Times New Roman" w:hAnsi="Times New Roman" w:cs="Times New Roman"/>
          <w:color w:val="000000" w:themeColor="text1"/>
          <w:sz w:val="24"/>
          <w:szCs w:val="24"/>
          <w:lang w:bidi="bn-IN"/>
        </w:rPr>
        <w:t xml:space="preserve"> </w:t>
      </w:r>
      <w:r w:rsidRPr="005D4A05">
        <w:rPr>
          <w:rFonts w:ascii="Times New Roman" w:hAnsi="Times New Roman" w:cs="Times New Roman"/>
          <w:color w:val="000000" w:themeColor="text1"/>
          <w:sz w:val="24"/>
          <w:szCs w:val="24"/>
          <w:lang w:bidi="bn-IN"/>
        </w:rPr>
        <w:t>kg</w:t>
      </w:r>
      <w:r w:rsidRPr="00AB5678">
        <w:rPr>
          <w:rFonts w:ascii="Times New Roman" w:hAnsi="Times New Roman" w:cs="Times New Roman"/>
          <w:color w:val="000000" w:themeColor="text1"/>
          <w:sz w:val="24"/>
          <w:szCs w:val="24"/>
          <w:vertAlign w:val="superscript"/>
          <w:lang w:bidi="bn-IN"/>
        </w:rPr>
        <w:t>-1</w:t>
      </w:r>
      <w:r w:rsidRPr="005D4A05">
        <w:rPr>
          <w:rFonts w:ascii="Times New Roman" w:hAnsi="Times New Roman" w:cs="Times New Roman"/>
          <w:color w:val="000000" w:themeColor="text1"/>
          <w:sz w:val="24"/>
          <w:szCs w:val="24"/>
          <w:lang w:bidi="bn-IN"/>
        </w:rPr>
        <w:t xml:space="preserve"> for </w:t>
      </w:r>
      <w:r>
        <w:rPr>
          <w:rFonts w:ascii="Times New Roman" w:hAnsi="Times New Roman" w:cs="Times New Roman"/>
          <w:color w:val="000000" w:themeColor="text1"/>
          <w:sz w:val="24"/>
          <w:szCs w:val="24"/>
          <w:lang w:bidi="bn-IN"/>
        </w:rPr>
        <w:t xml:space="preserve">the </w:t>
      </w:r>
      <w:r w:rsidRPr="005D4A05">
        <w:rPr>
          <w:rFonts w:ascii="Times New Roman" w:hAnsi="Times New Roman" w:cs="Times New Roman"/>
          <w:color w:val="000000" w:themeColor="text1"/>
          <w:sz w:val="24"/>
          <w:szCs w:val="24"/>
          <w:lang w:bidi="bn-IN"/>
        </w:rPr>
        <w:t>winter</w:t>
      </w:r>
      <w:r>
        <w:rPr>
          <w:rFonts w:ascii="Times New Roman" w:hAnsi="Times New Roman" w:cs="Times New Roman"/>
          <w:color w:val="000000" w:themeColor="text1"/>
          <w:sz w:val="24"/>
          <w:szCs w:val="24"/>
          <w:lang w:bidi="bn-IN"/>
        </w:rPr>
        <w:t xml:space="preserve"> and rainy season, </w:t>
      </w:r>
      <w:r w:rsidRPr="005D4A05">
        <w:rPr>
          <w:rFonts w:ascii="Times New Roman" w:hAnsi="Times New Roman" w:cs="Times New Roman"/>
          <w:color w:val="000000" w:themeColor="text1"/>
          <w:sz w:val="24"/>
          <w:szCs w:val="24"/>
          <w:lang w:bidi="bn-IN"/>
        </w:rPr>
        <w:t>respectively</w:t>
      </w:r>
      <w:r>
        <w:rPr>
          <w:rFonts w:ascii="Times New Roman" w:hAnsi="Times New Roman" w:cs="Times New Roman"/>
          <w:color w:val="000000" w:themeColor="text1"/>
          <w:sz w:val="24"/>
          <w:szCs w:val="24"/>
          <w:lang w:bidi="bn-IN"/>
        </w:rPr>
        <w:t xml:space="preserve"> </w:t>
      </w:r>
      <w:r w:rsidRPr="005D4A05">
        <w:rPr>
          <w:rFonts w:ascii="Times New Roman" w:hAnsi="Times New Roman" w:cs="Times New Roman"/>
          <w:color w:val="000000" w:themeColor="text1"/>
          <w:sz w:val="24"/>
          <w:szCs w:val="24"/>
          <w:lang w:bidi="bn-IN"/>
        </w:rPr>
        <w:t xml:space="preserve">(Table </w:t>
      </w:r>
      <w:r>
        <w:rPr>
          <w:rFonts w:ascii="Times New Roman" w:hAnsi="Times New Roman" w:cs="Times New Roman"/>
          <w:color w:val="000000" w:themeColor="text1"/>
          <w:sz w:val="24"/>
          <w:szCs w:val="24"/>
          <w:lang w:bidi="bn-IN"/>
        </w:rPr>
        <w:t>14</w:t>
      </w:r>
      <w:r w:rsidRPr="005D4A05">
        <w:rPr>
          <w:rFonts w:ascii="Times New Roman" w:hAnsi="Times New Roman" w:cs="Times New Roman"/>
          <w:color w:val="000000" w:themeColor="text1"/>
          <w:sz w:val="24"/>
          <w:szCs w:val="24"/>
          <w:lang w:bidi="bn-IN"/>
        </w:rPr>
        <w:t>)</w:t>
      </w:r>
      <w:r>
        <w:rPr>
          <w:rFonts w:ascii="Times New Roman" w:hAnsi="Times New Roman" w:cs="Times New Roman"/>
          <w:color w:val="000000" w:themeColor="text1"/>
          <w:sz w:val="24"/>
          <w:szCs w:val="24"/>
          <w:lang w:bidi="bn-IN"/>
        </w:rPr>
        <w:t>.</w:t>
      </w:r>
      <w:r w:rsidR="00135CF6" w:rsidRPr="00135CF6">
        <w:rPr>
          <w:rFonts w:ascii="Times New Roman" w:hAnsi="Times New Roman" w:cs="Times New Roman"/>
          <w:color w:val="000000" w:themeColor="text1"/>
          <w:sz w:val="24"/>
          <w:szCs w:val="24"/>
          <w:lang w:bidi="bn-IN"/>
        </w:rPr>
        <w:t xml:space="preserve"> </w:t>
      </w:r>
      <w:r w:rsidR="003E648F">
        <w:rPr>
          <w:rFonts w:ascii="Times New Roman" w:hAnsi="Times New Roman" w:cs="Times New Roman"/>
          <w:color w:val="000000" w:themeColor="text1"/>
          <w:sz w:val="24"/>
          <w:szCs w:val="24"/>
          <w:lang w:bidi="bn-IN"/>
        </w:rPr>
        <w:t xml:space="preserve">The highest level of Pb in sediments at S12 site may be due to the effects of point and nonpoint pollution sources, such as textile and dyeing industries waste water in the </w:t>
      </w:r>
      <w:proofErr w:type="spellStart"/>
      <w:r w:rsidR="003E648F">
        <w:rPr>
          <w:rFonts w:ascii="Times New Roman" w:hAnsi="Times New Roman" w:cs="Times New Roman"/>
          <w:color w:val="000000" w:themeColor="text1"/>
          <w:sz w:val="24"/>
          <w:szCs w:val="24"/>
          <w:lang w:bidi="bn-IN"/>
        </w:rPr>
        <w:t>Shaympur</w:t>
      </w:r>
      <w:proofErr w:type="spellEnd"/>
      <w:r w:rsidR="003E648F">
        <w:rPr>
          <w:rFonts w:ascii="Times New Roman" w:hAnsi="Times New Roman" w:cs="Times New Roman"/>
          <w:color w:val="000000" w:themeColor="text1"/>
          <w:sz w:val="24"/>
          <w:szCs w:val="24"/>
          <w:lang w:bidi="bn-IN"/>
        </w:rPr>
        <w:t xml:space="preserve"> area of the </w:t>
      </w:r>
      <w:proofErr w:type="spellStart"/>
      <w:r w:rsidR="003E648F">
        <w:rPr>
          <w:rFonts w:ascii="Times New Roman" w:hAnsi="Times New Roman" w:cs="Times New Roman"/>
          <w:color w:val="000000" w:themeColor="text1"/>
          <w:sz w:val="24"/>
          <w:szCs w:val="24"/>
          <w:lang w:bidi="bn-IN"/>
        </w:rPr>
        <w:t>Buriganga</w:t>
      </w:r>
      <w:proofErr w:type="spellEnd"/>
      <w:r w:rsidR="003E648F">
        <w:rPr>
          <w:rFonts w:ascii="Times New Roman" w:hAnsi="Times New Roman" w:cs="Times New Roman"/>
          <w:color w:val="000000" w:themeColor="text1"/>
          <w:sz w:val="24"/>
          <w:szCs w:val="24"/>
          <w:lang w:bidi="bn-IN"/>
        </w:rPr>
        <w:t xml:space="preserve"> river, where the investigated station was located, municipal runoffs, atmospheric deposition, leaded gasoline, chemical manufacturing, and steel works in the urban areas of Dhaka megacity</w:t>
      </w:r>
      <w:r w:rsidR="00135CF6" w:rsidRPr="00135CF6">
        <w:rPr>
          <w:rFonts w:ascii="Times New Roman" w:hAnsi="Times New Roman" w:cs="Times New Roman"/>
          <w:color w:val="000000" w:themeColor="text1"/>
          <w:sz w:val="24"/>
          <w:szCs w:val="24"/>
          <w:lang w:bidi="bn-IN"/>
        </w:rPr>
        <w:t xml:space="preserve"> (</w:t>
      </w:r>
      <w:proofErr w:type="spellStart"/>
      <w:r w:rsidR="00FB60BA" w:rsidRPr="00007049">
        <w:rPr>
          <w:rFonts w:ascii="Times New Roman" w:hAnsi="Times New Roman" w:cs="Times New Roman"/>
          <w:sz w:val="24"/>
          <w:szCs w:val="24"/>
        </w:rPr>
        <w:t>Guangming</w:t>
      </w:r>
      <w:proofErr w:type="spellEnd"/>
      <w:r w:rsidR="00FB60BA">
        <w:rPr>
          <w:rFonts w:ascii="Times New Roman" w:hAnsi="Times New Roman" w:cs="Times New Roman"/>
          <w:sz w:val="24"/>
          <w:szCs w:val="24"/>
        </w:rPr>
        <w:t xml:space="preserve"> </w:t>
      </w:r>
      <w:r w:rsidR="00FB60BA" w:rsidRPr="00471E93">
        <w:rPr>
          <w:rFonts w:ascii="Times New Roman" w:hAnsi="Times New Roman" w:cs="Times New Roman"/>
          <w:i/>
          <w:iCs/>
          <w:color w:val="000000" w:themeColor="text1"/>
          <w:sz w:val="24"/>
          <w:szCs w:val="24"/>
          <w:lang w:bidi="bn-IN"/>
        </w:rPr>
        <w:t>et al</w:t>
      </w:r>
      <w:r w:rsidR="00FB60BA">
        <w:rPr>
          <w:rFonts w:ascii="Times New Roman" w:hAnsi="Times New Roman" w:cs="Times New Roman"/>
          <w:color w:val="000000" w:themeColor="text1"/>
          <w:sz w:val="24"/>
          <w:szCs w:val="24"/>
          <w:lang w:bidi="bn-IN"/>
        </w:rPr>
        <w:t xml:space="preserve">., 2018; Jolly </w:t>
      </w:r>
      <w:r w:rsidR="00FB60BA" w:rsidRPr="00674959">
        <w:rPr>
          <w:rFonts w:ascii="Times New Roman" w:hAnsi="Times New Roman" w:cs="Times New Roman"/>
          <w:i/>
          <w:iCs/>
          <w:color w:val="000000" w:themeColor="text1"/>
          <w:sz w:val="24"/>
          <w:szCs w:val="24"/>
          <w:lang w:bidi="bn-IN"/>
        </w:rPr>
        <w:t>et al</w:t>
      </w:r>
      <w:r w:rsidR="00FB60BA">
        <w:rPr>
          <w:rFonts w:ascii="Times New Roman" w:hAnsi="Times New Roman" w:cs="Times New Roman"/>
          <w:color w:val="000000" w:themeColor="text1"/>
          <w:sz w:val="24"/>
          <w:szCs w:val="24"/>
          <w:lang w:bidi="bn-IN"/>
        </w:rPr>
        <w:t>., 2021</w:t>
      </w:r>
      <w:r w:rsidR="00135CF6" w:rsidRPr="00135CF6">
        <w:rPr>
          <w:rFonts w:ascii="Times New Roman" w:hAnsi="Times New Roman" w:cs="Times New Roman"/>
          <w:color w:val="000000" w:themeColor="text1"/>
          <w:sz w:val="24"/>
          <w:szCs w:val="24"/>
          <w:lang w:bidi="bn-IN"/>
        </w:rPr>
        <w:t>). In sediment, Pb was observed notably higher in winter season compared to</w:t>
      </w:r>
      <w:r w:rsidR="00FB60BA">
        <w:rPr>
          <w:rFonts w:ascii="Times New Roman" w:hAnsi="Times New Roman" w:cs="Times New Roman"/>
          <w:color w:val="000000" w:themeColor="text1"/>
          <w:sz w:val="24"/>
          <w:szCs w:val="24"/>
          <w:lang w:bidi="bn-IN"/>
        </w:rPr>
        <w:t xml:space="preserve"> the</w:t>
      </w:r>
      <w:r w:rsidR="00135CF6" w:rsidRPr="00135CF6">
        <w:rPr>
          <w:rFonts w:ascii="Times New Roman" w:hAnsi="Times New Roman" w:cs="Times New Roman"/>
          <w:color w:val="000000" w:themeColor="text1"/>
          <w:sz w:val="24"/>
          <w:szCs w:val="24"/>
          <w:lang w:bidi="bn-IN"/>
        </w:rPr>
        <w:t xml:space="preserve"> </w:t>
      </w:r>
      <w:r w:rsidR="00FB60BA">
        <w:rPr>
          <w:rFonts w:ascii="Times New Roman" w:hAnsi="Times New Roman" w:cs="Times New Roman"/>
          <w:color w:val="000000" w:themeColor="text1"/>
          <w:sz w:val="24"/>
          <w:szCs w:val="24"/>
          <w:lang w:bidi="bn-IN"/>
        </w:rPr>
        <w:t>rainy season</w:t>
      </w:r>
      <w:r w:rsidR="00135CF6" w:rsidRPr="00135CF6">
        <w:rPr>
          <w:rFonts w:ascii="Times New Roman" w:hAnsi="Times New Roman" w:cs="Times New Roman"/>
          <w:color w:val="000000" w:themeColor="text1"/>
          <w:sz w:val="24"/>
          <w:szCs w:val="24"/>
          <w:lang w:bidi="bn-IN"/>
        </w:rPr>
        <w:t xml:space="preserve"> which indicate</w:t>
      </w:r>
      <w:r w:rsidR="0022171C">
        <w:rPr>
          <w:rFonts w:ascii="Times New Roman" w:hAnsi="Times New Roman" w:cs="Times New Roman"/>
          <w:color w:val="000000" w:themeColor="text1"/>
          <w:sz w:val="24"/>
          <w:szCs w:val="24"/>
          <w:lang w:bidi="bn-IN"/>
        </w:rPr>
        <w:t>s</w:t>
      </w:r>
      <w:r w:rsidR="00135CF6" w:rsidRPr="00135CF6">
        <w:rPr>
          <w:rFonts w:ascii="Times New Roman" w:hAnsi="Times New Roman" w:cs="Times New Roman"/>
          <w:color w:val="000000" w:themeColor="text1"/>
          <w:sz w:val="24"/>
          <w:szCs w:val="24"/>
          <w:lang w:bidi="bn-IN"/>
        </w:rPr>
        <w:t xml:space="preserve"> that there </w:t>
      </w:r>
      <w:r w:rsidR="00F903B0">
        <w:rPr>
          <w:rFonts w:ascii="Times New Roman" w:hAnsi="Times New Roman" w:cs="Times New Roman"/>
          <w:color w:val="000000" w:themeColor="text1"/>
          <w:sz w:val="24"/>
          <w:szCs w:val="24"/>
          <w:lang w:bidi="bn-IN"/>
        </w:rPr>
        <w:t>was</w:t>
      </w:r>
      <w:r w:rsidR="00135CF6" w:rsidRPr="00135CF6">
        <w:rPr>
          <w:rFonts w:ascii="Times New Roman" w:hAnsi="Times New Roman" w:cs="Times New Roman"/>
          <w:color w:val="000000" w:themeColor="text1"/>
          <w:sz w:val="24"/>
          <w:szCs w:val="24"/>
          <w:lang w:bidi="bn-IN"/>
        </w:rPr>
        <w:t xml:space="preserve"> a considerable change in organic profile by resuspension and/or deposition or by changes in redox and pH conditions (</w:t>
      </w:r>
      <w:proofErr w:type="spellStart"/>
      <w:r w:rsidR="00135CF6" w:rsidRPr="00135CF6">
        <w:rPr>
          <w:rFonts w:ascii="Times New Roman" w:hAnsi="Times New Roman" w:cs="Times New Roman"/>
          <w:color w:val="000000" w:themeColor="text1"/>
          <w:sz w:val="24"/>
          <w:szCs w:val="24"/>
          <w:lang w:bidi="bn-IN"/>
        </w:rPr>
        <w:t>ElNemr</w:t>
      </w:r>
      <w:proofErr w:type="spellEnd"/>
      <w:r w:rsidR="00135CF6" w:rsidRPr="00135CF6">
        <w:rPr>
          <w:rFonts w:ascii="Times New Roman" w:hAnsi="Times New Roman" w:cs="Times New Roman"/>
          <w:color w:val="000000" w:themeColor="text1"/>
          <w:sz w:val="24"/>
          <w:szCs w:val="24"/>
          <w:lang w:bidi="bn-IN"/>
        </w:rPr>
        <w:t xml:space="preserve"> </w:t>
      </w:r>
      <w:r w:rsidR="00FB60BA" w:rsidRPr="00471E93">
        <w:rPr>
          <w:rFonts w:ascii="Times New Roman" w:hAnsi="Times New Roman" w:cs="Times New Roman"/>
          <w:i/>
          <w:iCs/>
          <w:color w:val="000000" w:themeColor="text1"/>
          <w:sz w:val="24"/>
          <w:szCs w:val="24"/>
          <w:lang w:bidi="bn-IN"/>
        </w:rPr>
        <w:t>et al</w:t>
      </w:r>
      <w:r w:rsidR="00FB60BA">
        <w:rPr>
          <w:rFonts w:ascii="Times New Roman" w:hAnsi="Times New Roman" w:cs="Times New Roman"/>
          <w:color w:val="000000" w:themeColor="text1"/>
          <w:sz w:val="24"/>
          <w:szCs w:val="24"/>
          <w:lang w:bidi="bn-IN"/>
        </w:rPr>
        <w:t>.,</w:t>
      </w:r>
      <w:r w:rsidR="00135CF6" w:rsidRPr="00135CF6">
        <w:rPr>
          <w:rFonts w:ascii="Times New Roman" w:hAnsi="Times New Roman" w:cs="Times New Roman"/>
          <w:color w:val="000000" w:themeColor="text1"/>
          <w:sz w:val="24"/>
          <w:szCs w:val="24"/>
          <w:lang w:bidi="bn-IN"/>
        </w:rPr>
        <w:t xml:space="preserve"> 2007</w:t>
      </w:r>
      <w:r w:rsidR="00FB60BA">
        <w:rPr>
          <w:rFonts w:ascii="Times New Roman" w:hAnsi="Times New Roman" w:cs="Times New Roman"/>
          <w:color w:val="000000" w:themeColor="text1"/>
          <w:sz w:val="24"/>
          <w:szCs w:val="24"/>
          <w:lang w:bidi="bn-IN"/>
        </w:rPr>
        <w:t xml:space="preserve">; </w:t>
      </w:r>
      <w:proofErr w:type="spellStart"/>
      <w:r w:rsidR="00FB60BA" w:rsidRPr="00007049">
        <w:rPr>
          <w:rFonts w:ascii="Times New Roman" w:hAnsi="Times New Roman" w:cs="Times New Roman"/>
          <w:sz w:val="24"/>
          <w:szCs w:val="24"/>
        </w:rPr>
        <w:t>Jin</w:t>
      </w:r>
      <w:proofErr w:type="spellEnd"/>
      <w:r w:rsidR="00FB60BA" w:rsidRPr="00007049">
        <w:rPr>
          <w:rFonts w:ascii="Times New Roman" w:hAnsi="Times New Roman" w:cs="Times New Roman"/>
          <w:sz w:val="24"/>
          <w:szCs w:val="24"/>
        </w:rPr>
        <w:t>-Jun</w:t>
      </w:r>
      <w:r w:rsidR="00FB60BA">
        <w:rPr>
          <w:rFonts w:ascii="Times New Roman" w:hAnsi="Times New Roman" w:cs="Times New Roman"/>
          <w:sz w:val="24"/>
          <w:szCs w:val="24"/>
        </w:rPr>
        <w:t xml:space="preserve"> </w:t>
      </w:r>
      <w:r w:rsidR="00FB60BA" w:rsidRPr="00471E93">
        <w:rPr>
          <w:rFonts w:ascii="Times New Roman" w:hAnsi="Times New Roman" w:cs="Times New Roman"/>
          <w:i/>
          <w:iCs/>
          <w:color w:val="000000" w:themeColor="text1"/>
          <w:sz w:val="24"/>
          <w:szCs w:val="24"/>
          <w:lang w:bidi="bn-IN"/>
        </w:rPr>
        <w:t>et al</w:t>
      </w:r>
      <w:r w:rsidR="00FB60BA">
        <w:rPr>
          <w:rFonts w:ascii="Times New Roman" w:hAnsi="Times New Roman" w:cs="Times New Roman"/>
          <w:color w:val="000000" w:themeColor="text1"/>
          <w:sz w:val="24"/>
          <w:szCs w:val="24"/>
          <w:lang w:bidi="bn-IN"/>
        </w:rPr>
        <w:t>., 2021</w:t>
      </w:r>
      <w:r w:rsidR="00135CF6" w:rsidRPr="00135CF6">
        <w:rPr>
          <w:rFonts w:ascii="Times New Roman" w:hAnsi="Times New Roman" w:cs="Times New Roman"/>
          <w:color w:val="000000" w:themeColor="text1"/>
          <w:sz w:val="24"/>
          <w:szCs w:val="24"/>
          <w:lang w:bidi="bn-IN"/>
        </w:rPr>
        <w:t>). Lead concentration in</w:t>
      </w:r>
      <w:r w:rsidR="005B55F3">
        <w:rPr>
          <w:rFonts w:ascii="Times New Roman" w:hAnsi="Times New Roman" w:cs="Times New Roman"/>
          <w:color w:val="000000" w:themeColor="text1"/>
          <w:sz w:val="24"/>
          <w:szCs w:val="24"/>
          <w:lang w:bidi="bn-IN"/>
        </w:rPr>
        <w:t xml:space="preserve"> the</w:t>
      </w:r>
      <w:r w:rsidR="00135CF6" w:rsidRPr="00135CF6">
        <w:rPr>
          <w:rFonts w:ascii="Times New Roman" w:hAnsi="Times New Roman" w:cs="Times New Roman"/>
          <w:color w:val="000000" w:themeColor="text1"/>
          <w:sz w:val="24"/>
          <w:szCs w:val="24"/>
          <w:lang w:bidi="bn-IN"/>
        </w:rPr>
        <w:t xml:space="preserve"> present study was found higher than some other studies (</w:t>
      </w:r>
      <w:r w:rsidR="005B55F3" w:rsidRPr="005B55F3">
        <w:rPr>
          <w:rFonts w:ascii="Times New Roman" w:hAnsi="Times New Roman" w:cs="Times New Roman"/>
          <w:color w:val="000000" w:themeColor="text1"/>
          <w:sz w:val="24"/>
          <w:szCs w:val="24"/>
          <w:lang w:bidi="bn-IN"/>
        </w:rPr>
        <w:t xml:space="preserve">Cheung </w:t>
      </w:r>
      <w:r w:rsidR="005B55F3" w:rsidRPr="005B55F3">
        <w:rPr>
          <w:rFonts w:ascii="Times New Roman" w:hAnsi="Times New Roman" w:cs="Times New Roman"/>
          <w:i/>
          <w:iCs/>
          <w:color w:val="000000" w:themeColor="text1"/>
          <w:sz w:val="24"/>
          <w:szCs w:val="24"/>
          <w:lang w:bidi="bn-IN"/>
        </w:rPr>
        <w:t>et al</w:t>
      </w:r>
      <w:r w:rsidR="005B55F3" w:rsidRPr="005B55F3">
        <w:rPr>
          <w:rFonts w:ascii="Times New Roman" w:hAnsi="Times New Roman" w:cs="Times New Roman"/>
          <w:color w:val="000000" w:themeColor="text1"/>
          <w:sz w:val="24"/>
          <w:szCs w:val="24"/>
          <w:lang w:bidi="bn-IN"/>
        </w:rPr>
        <w:t>., 2003;</w:t>
      </w:r>
      <w:r w:rsidR="005B55F3">
        <w:rPr>
          <w:rFonts w:ascii="Times New Roman" w:hAnsi="Times New Roman" w:cs="Times New Roman"/>
          <w:color w:val="000000" w:themeColor="text1"/>
          <w:sz w:val="24"/>
          <w:szCs w:val="24"/>
          <w:lang w:bidi="bn-IN"/>
        </w:rPr>
        <w:t xml:space="preserve"> </w:t>
      </w:r>
      <w:r w:rsidR="005B55F3">
        <w:rPr>
          <w:rFonts w:ascii="Times New Roman" w:hAnsi="Times New Roman" w:cs="Times New Roman"/>
          <w:sz w:val="24"/>
          <w:szCs w:val="24"/>
        </w:rPr>
        <w:t xml:space="preserve">Chen </w:t>
      </w:r>
      <w:r w:rsidR="005B55F3" w:rsidRPr="00471E93">
        <w:rPr>
          <w:rFonts w:ascii="Times New Roman" w:hAnsi="Times New Roman" w:cs="Times New Roman"/>
          <w:i/>
          <w:iCs/>
          <w:color w:val="000000" w:themeColor="text1"/>
          <w:sz w:val="24"/>
          <w:szCs w:val="24"/>
          <w:lang w:bidi="bn-IN"/>
        </w:rPr>
        <w:t>et al</w:t>
      </w:r>
      <w:r w:rsidR="005B55F3">
        <w:rPr>
          <w:rFonts w:ascii="Times New Roman" w:hAnsi="Times New Roman" w:cs="Times New Roman"/>
          <w:color w:val="000000" w:themeColor="text1"/>
          <w:sz w:val="24"/>
          <w:szCs w:val="24"/>
          <w:lang w:bidi="bn-IN"/>
        </w:rPr>
        <w:t xml:space="preserve">., 2012; </w:t>
      </w:r>
      <w:r w:rsidR="005B55F3" w:rsidRPr="000F1E27">
        <w:rPr>
          <w:rFonts w:ascii="Times New Roman" w:hAnsi="Times New Roman" w:cs="Times New Roman"/>
          <w:sz w:val="24"/>
          <w:szCs w:val="24"/>
        </w:rPr>
        <w:t>Qing</w:t>
      </w:r>
      <w:r w:rsidR="005B55F3">
        <w:rPr>
          <w:rFonts w:ascii="Times New Roman" w:hAnsi="Times New Roman" w:cs="Times New Roman"/>
          <w:sz w:val="24"/>
          <w:szCs w:val="24"/>
        </w:rPr>
        <w:t xml:space="preserve"> </w:t>
      </w:r>
      <w:r w:rsidR="005B55F3" w:rsidRPr="00471E93">
        <w:rPr>
          <w:rFonts w:ascii="Times New Roman" w:hAnsi="Times New Roman" w:cs="Times New Roman"/>
          <w:i/>
          <w:iCs/>
          <w:color w:val="000000" w:themeColor="text1"/>
          <w:sz w:val="24"/>
          <w:szCs w:val="24"/>
          <w:lang w:bidi="bn-IN"/>
        </w:rPr>
        <w:t>et al</w:t>
      </w:r>
      <w:r w:rsidR="005B55F3">
        <w:rPr>
          <w:rFonts w:ascii="Times New Roman" w:hAnsi="Times New Roman" w:cs="Times New Roman"/>
          <w:color w:val="000000" w:themeColor="text1"/>
          <w:sz w:val="24"/>
          <w:szCs w:val="24"/>
          <w:lang w:bidi="bn-IN"/>
        </w:rPr>
        <w:t xml:space="preserve">., 2015; Jolly </w:t>
      </w:r>
      <w:r w:rsidR="005B55F3" w:rsidRPr="00674959">
        <w:rPr>
          <w:rFonts w:ascii="Times New Roman" w:hAnsi="Times New Roman" w:cs="Times New Roman"/>
          <w:i/>
          <w:iCs/>
          <w:color w:val="000000" w:themeColor="text1"/>
          <w:sz w:val="24"/>
          <w:szCs w:val="24"/>
          <w:lang w:bidi="bn-IN"/>
        </w:rPr>
        <w:t>et al</w:t>
      </w:r>
      <w:r w:rsidR="005B55F3">
        <w:rPr>
          <w:rFonts w:ascii="Times New Roman" w:hAnsi="Times New Roman" w:cs="Times New Roman"/>
          <w:color w:val="000000" w:themeColor="text1"/>
          <w:sz w:val="24"/>
          <w:szCs w:val="24"/>
          <w:lang w:bidi="bn-IN"/>
        </w:rPr>
        <w:t xml:space="preserve">., 2019; </w:t>
      </w:r>
      <w:proofErr w:type="spellStart"/>
      <w:r w:rsidR="005B55F3" w:rsidRPr="00007049">
        <w:rPr>
          <w:rFonts w:ascii="Times New Roman" w:hAnsi="Times New Roman" w:cs="Times New Roman"/>
          <w:sz w:val="24"/>
          <w:szCs w:val="24"/>
        </w:rPr>
        <w:t>Jin</w:t>
      </w:r>
      <w:proofErr w:type="spellEnd"/>
      <w:r w:rsidR="005B55F3" w:rsidRPr="00007049">
        <w:rPr>
          <w:rFonts w:ascii="Times New Roman" w:hAnsi="Times New Roman" w:cs="Times New Roman"/>
          <w:sz w:val="24"/>
          <w:szCs w:val="24"/>
        </w:rPr>
        <w:t>-Jun</w:t>
      </w:r>
      <w:r w:rsidR="005B55F3">
        <w:rPr>
          <w:rFonts w:ascii="Times New Roman" w:hAnsi="Times New Roman" w:cs="Times New Roman"/>
          <w:sz w:val="24"/>
          <w:szCs w:val="24"/>
        </w:rPr>
        <w:t xml:space="preserve"> </w:t>
      </w:r>
      <w:r w:rsidR="005B55F3" w:rsidRPr="00471E93">
        <w:rPr>
          <w:rFonts w:ascii="Times New Roman" w:hAnsi="Times New Roman" w:cs="Times New Roman"/>
          <w:i/>
          <w:iCs/>
          <w:color w:val="000000" w:themeColor="text1"/>
          <w:sz w:val="24"/>
          <w:szCs w:val="24"/>
          <w:lang w:bidi="bn-IN"/>
        </w:rPr>
        <w:t>et al</w:t>
      </w:r>
      <w:r w:rsidR="005B55F3">
        <w:rPr>
          <w:rFonts w:ascii="Times New Roman" w:hAnsi="Times New Roman" w:cs="Times New Roman"/>
          <w:color w:val="000000" w:themeColor="text1"/>
          <w:sz w:val="24"/>
          <w:szCs w:val="24"/>
          <w:lang w:bidi="bn-IN"/>
        </w:rPr>
        <w:t>., 2021</w:t>
      </w:r>
      <w:r w:rsidR="00135CF6" w:rsidRPr="00135CF6">
        <w:rPr>
          <w:rFonts w:ascii="Times New Roman" w:hAnsi="Times New Roman" w:cs="Times New Roman"/>
          <w:color w:val="000000" w:themeColor="text1"/>
          <w:sz w:val="24"/>
          <w:szCs w:val="24"/>
          <w:lang w:bidi="bn-IN"/>
        </w:rPr>
        <w:t xml:space="preserve">). According </w:t>
      </w:r>
      <w:r w:rsidR="005B55F3">
        <w:rPr>
          <w:rFonts w:ascii="Times New Roman" w:hAnsi="Times New Roman" w:cs="Times New Roman"/>
          <w:color w:val="000000" w:themeColor="text1"/>
          <w:sz w:val="24"/>
          <w:szCs w:val="24"/>
          <w:lang w:bidi="bn-IN"/>
        </w:rPr>
        <w:t xml:space="preserve">to the </w:t>
      </w:r>
      <w:r w:rsidR="00135CF6" w:rsidRPr="00135CF6">
        <w:rPr>
          <w:rFonts w:ascii="Times New Roman" w:hAnsi="Times New Roman" w:cs="Times New Roman"/>
          <w:color w:val="000000" w:themeColor="text1"/>
          <w:sz w:val="24"/>
          <w:szCs w:val="24"/>
          <w:lang w:bidi="bn-IN"/>
        </w:rPr>
        <w:t>sediment quality guideline</w:t>
      </w:r>
      <w:r w:rsidR="005B55F3">
        <w:rPr>
          <w:rFonts w:ascii="Times New Roman" w:hAnsi="Times New Roman" w:cs="Times New Roman"/>
          <w:color w:val="000000" w:themeColor="text1"/>
          <w:sz w:val="24"/>
          <w:szCs w:val="24"/>
          <w:lang w:bidi="bn-IN"/>
        </w:rPr>
        <w:t>s</w:t>
      </w:r>
      <w:r w:rsidR="00135CF6" w:rsidRPr="00135CF6">
        <w:rPr>
          <w:rFonts w:ascii="Times New Roman" w:hAnsi="Times New Roman" w:cs="Times New Roman"/>
          <w:color w:val="000000" w:themeColor="text1"/>
          <w:sz w:val="24"/>
          <w:szCs w:val="24"/>
          <w:lang w:bidi="bn-IN"/>
        </w:rPr>
        <w:t xml:space="preserve">, Pb </w:t>
      </w:r>
      <w:r w:rsidR="005B55F3" w:rsidRPr="005D4A05">
        <w:rPr>
          <w:rFonts w:ascii="Times New Roman" w:hAnsi="Times New Roman" w:cs="Times New Roman"/>
          <w:color w:val="000000" w:themeColor="text1"/>
          <w:sz w:val="24"/>
          <w:szCs w:val="24"/>
          <w:lang w:bidi="bn-IN"/>
        </w:rPr>
        <w:t>concentration level for</w:t>
      </w:r>
      <w:r w:rsidR="005B55F3">
        <w:rPr>
          <w:rFonts w:ascii="Times New Roman" w:hAnsi="Times New Roman" w:cs="Times New Roman"/>
          <w:color w:val="000000" w:themeColor="text1"/>
          <w:sz w:val="24"/>
          <w:szCs w:val="24"/>
          <w:lang w:bidi="bn-IN"/>
        </w:rPr>
        <w:t xml:space="preserve"> the </w:t>
      </w:r>
      <w:r w:rsidR="005B55F3" w:rsidRPr="005D4A05">
        <w:rPr>
          <w:rFonts w:ascii="Times New Roman" w:hAnsi="Times New Roman" w:cs="Times New Roman"/>
          <w:color w:val="000000" w:themeColor="text1"/>
          <w:sz w:val="24"/>
          <w:szCs w:val="24"/>
          <w:lang w:bidi="bn-IN"/>
        </w:rPr>
        <w:t>present study was higher than ASV</w:t>
      </w:r>
      <w:r w:rsidR="005B55F3">
        <w:rPr>
          <w:rFonts w:ascii="Times New Roman" w:hAnsi="Times New Roman" w:cs="Times New Roman"/>
          <w:color w:val="000000" w:themeColor="text1"/>
          <w:sz w:val="24"/>
          <w:szCs w:val="24"/>
          <w:lang w:bidi="bn-IN"/>
        </w:rPr>
        <w:t>,</w:t>
      </w:r>
      <w:r w:rsidR="005B55F3" w:rsidRPr="005D4A05">
        <w:rPr>
          <w:rFonts w:ascii="Times New Roman" w:hAnsi="Times New Roman" w:cs="Times New Roman"/>
          <w:color w:val="000000" w:themeColor="text1"/>
          <w:sz w:val="24"/>
          <w:szCs w:val="24"/>
          <w:lang w:bidi="bn-IN"/>
        </w:rPr>
        <w:t xml:space="preserve"> TRV, LEL, </w:t>
      </w:r>
      <w:r w:rsidR="005B55F3">
        <w:rPr>
          <w:rFonts w:ascii="Times New Roman" w:hAnsi="Times New Roman" w:cs="Times New Roman"/>
          <w:color w:val="000000" w:themeColor="text1"/>
          <w:sz w:val="24"/>
          <w:szCs w:val="24"/>
          <w:lang w:bidi="bn-IN"/>
        </w:rPr>
        <w:t xml:space="preserve">PEL, SEL, </w:t>
      </w:r>
      <w:r w:rsidR="005B55F3" w:rsidRPr="005D4A05">
        <w:rPr>
          <w:rFonts w:ascii="Times New Roman" w:hAnsi="Times New Roman" w:cs="Times New Roman"/>
          <w:color w:val="000000" w:themeColor="text1"/>
          <w:sz w:val="24"/>
          <w:szCs w:val="24"/>
          <w:lang w:bidi="bn-IN"/>
        </w:rPr>
        <w:t>TEL</w:t>
      </w:r>
      <w:r w:rsidR="005B55F3">
        <w:rPr>
          <w:rFonts w:ascii="Times New Roman" w:hAnsi="Times New Roman" w:cs="Times New Roman"/>
          <w:color w:val="000000" w:themeColor="text1"/>
          <w:sz w:val="24"/>
          <w:szCs w:val="24"/>
          <w:lang w:bidi="bn-IN"/>
        </w:rPr>
        <w:t>,</w:t>
      </w:r>
      <w:r w:rsidR="005B55F3" w:rsidRPr="005D4A05">
        <w:rPr>
          <w:rFonts w:ascii="Times New Roman" w:hAnsi="Times New Roman" w:cs="Times New Roman"/>
          <w:color w:val="000000" w:themeColor="text1"/>
          <w:sz w:val="24"/>
          <w:szCs w:val="24"/>
          <w:lang w:bidi="bn-IN"/>
        </w:rPr>
        <w:t xml:space="preserve"> CUC</w:t>
      </w:r>
      <w:r w:rsidR="005B55F3">
        <w:rPr>
          <w:rFonts w:ascii="Times New Roman" w:hAnsi="Times New Roman" w:cs="Times New Roman"/>
          <w:color w:val="000000" w:themeColor="text1"/>
          <w:sz w:val="24"/>
          <w:szCs w:val="24"/>
          <w:lang w:bidi="bn-IN"/>
        </w:rPr>
        <w:t xml:space="preserve"> and ERL </w:t>
      </w:r>
      <w:r w:rsidR="005B55F3" w:rsidRPr="005D4A05">
        <w:rPr>
          <w:rFonts w:ascii="Times New Roman" w:hAnsi="Times New Roman" w:cs="Times New Roman"/>
          <w:color w:val="000000" w:themeColor="text1"/>
          <w:sz w:val="24"/>
          <w:szCs w:val="24"/>
          <w:lang w:bidi="bn-IN"/>
        </w:rPr>
        <w:t>(</w:t>
      </w:r>
      <w:proofErr w:type="spellStart"/>
      <w:r w:rsidR="005B55F3" w:rsidRPr="00DD3FFD">
        <w:rPr>
          <w:rFonts w:ascii="Times New Roman" w:hAnsi="Times New Roman" w:cs="Times New Roman"/>
          <w:color w:val="000000" w:themeColor="text1"/>
          <w:sz w:val="24"/>
          <w:szCs w:val="24"/>
          <w:lang w:bidi="bn-IN"/>
        </w:rPr>
        <w:t>Turekian</w:t>
      </w:r>
      <w:proofErr w:type="spellEnd"/>
      <w:r w:rsidR="005B55F3" w:rsidRPr="00DD3FFD">
        <w:rPr>
          <w:rFonts w:ascii="Times New Roman" w:hAnsi="Times New Roman" w:cs="Times New Roman"/>
          <w:color w:val="000000" w:themeColor="text1"/>
          <w:sz w:val="24"/>
          <w:szCs w:val="24"/>
          <w:lang w:bidi="bn-IN"/>
        </w:rPr>
        <w:t xml:space="preserve"> and </w:t>
      </w:r>
      <w:proofErr w:type="spellStart"/>
      <w:r w:rsidR="005B55F3" w:rsidRPr="00DD3FFD">
        <w:rPr>
          <w:rFonts w:ascii="Times New Roman" w:hAnsi="Times New Roman" w:cs="Times New Roman"/>
          <w:color w:val="000000" w:themeColor="text1"/>
          <w:sz w:val="24"/>
          <w:szCs w:val="24"/>
          <w:lang w:bidi="bn-IN"/>
        </w:rPr>
        <w:t>Wedepohl</w:t>
      </w:r>
      <w:proofErr w:type="spellEnd"/>
      <w:r w:rsidR="005B55F3">
        <w:rPr>
          <w:rFonts w:ascii="Times New Roman" w:hAnsi="Times New Roman" w:cs="Times New Roman"/>
          <w:color w:val="000000" w:themeColor="text1"/>
          <w:sz w:val="24"/>
          <w:szCs w:val="24"/>
          <w:lang w:bidi="bn-IN"/>
        </w:rPr>
        <w:t>,</w:t>
      </w:r>
      <w:r w:rsidR="005B55F3" w:rsidRPr="00DD3FFD">
        <w:rPr>
          <w:rFonts w:ascii="Times New Roman" w:hAnsi="Times New Roman" w:cs="Times New Roman"/>
          <w:color w:val="000000" w:themeColor="text1"/>
          <w:sz w:val="24"/>
          <w:szCs w:val="24"/>
          <w:lang w:bidi="bn-IN"/>
        </w:rPr>
        <w:t xml:space="preserve"> 1961</w:t>
      </w:r>
      <w:r w:rsidR="005B55F3">
        <w:rPr>
          <w:rFonts w:ascii="Times New Roman" w:hAnsi="Times New Roman" w:cs="Times New Roman"/>
          <w:color w:val="000000" w:themeColor="text1"/>
          <w:sz w:val="24"/>
          <w:szCs w:val="24"/>
          <w:lang w:bidi="bn-IN"/>
        </w:rPr>
        <w:t>;</w:t>
      </w:r>
      <w:r w:rsidR="005B55F3" w:rsidRPr="00DD3FFD">
        <w:rPr>
          <w:rFonts w:ascii="Times New Roman" w:hAnsi="Times New Roman" w:cs="Times New Roman"/>
          <w:color w:val="000000" w:themeColor="text1"/>
          <w:sz w:val="24"/>
          <w:szCs w:val="24"/>
          <w:lang w:bidi="bn-IN"/>
        </w:rPr>
        <w:t xml:space="preserve"> USEPA</w:t>
      </w:r>
      <w:r w:rsidR="005B55F3">
        <w:rPr>
          <w:rFonts w:ascii="Times New Roman" w:hAnsi="Times New Roman" w:cs="Times New Roman"/>
          <w:color w:val="000000" w:themeColor="text1"/>
          <w:sz w:val="24"/>
          <w:szCs w:val="24"/>
          <w:lang w:bidi="bn-IN"/>
        </w:rPr>
        <w:t>,</w:t>
      </w:r>
      <w:r w:rsidR="005B55F3" w:rsidRPr="00DD3FFD">
        <w:rPr>
          <w:rFonts w:ascii="Times New Roman" w:hAnsi="Times New Roman" w:cs="Times New Roman"/>
          <w:color w:val="000000" w:themeColor="text1"/>
          <w:sz w:val="24"/>
          <w:szCs w:val="24"/>
          <w:lang w:bidi="bn-IN"/>
        </w:rPr>
        <w:t xml:space="preserve"> </w:t>
      </w:r>
      <w:r w:rsidR="005B55F3">
        <w:rPr>
          <w:rFonts w:ascii="Times New Roman" w:hAnsi="Times New Roman" w:cs="Times New Roman"/>
          <w:color w:val="000000" w:themeColor="text1"/>
          <w:sz w:val="24"/>
          <w:szCs w:val="24"/>
          <w:lang w:bidi="bn-IN"/>
        </w:rPr>
        <w:t>2011;</w:t>
      </w:r>
      <w:r w:rsidR="005B55F3" w:rsidRPr="00DD3FFD">
        <w:rPr>
          <w:rFonts w:ascii="Times New Roman" w:hAnsi="Times New Roman" w:cs="Times New Roman"/>
          <w:color w:val="000000" w:themeColor="text1"/>
          <w:sz w:val="24"/>
          <w:szCs w:val="24"/>
          <w:lang w:bidi="bn-IN"/>
        </w:rPr>
        <w:t xml:space="preserve"> M</w:t>
      </w:r>
      <w:r w:rsidR="005B55F3">
        <w:rPr>
          <w:rFonts w:ascii="Times New Roman" w:hAnsi="Times New Roman" w:cs="Times New Roman"/>
          <w:color w:val="000000" w:themeColor="text1"/>
          <w:sz w:val="24"/>
          <w:szCs w:val="24"/>
          <w:lang w:bidi="bn-IN"/>
        </w:rPr>
        <w:t>a</w:t>
      </w:r>
      <w:r w:rsidR="005B55F3" w:rsidRPr="00DD3FFD">
        <w:rPr>
          <w:rFonts w:ascii="Times New Roman" w:hAnsi="Times New Roman" w:cs="Times New Roman"/>
          <w:color w:val="000000" w:themeColor="text1"/>
          <w:sz w:val="24"/>
          <w:szCs w:val="24"/>
          <w:lang w:bidi="bn-IN"/>
        </w:rPr>
        <w:t xml:space="preserve">cDonald </w:t>
      </w:r>
      <w:r w:rsidR="005B55F3" w:rsidRPr="008F3136">
        <w:rPr>
          <w:rFonts w:ascii="Times New Roman" w:hAnsi="Times New Roman" w:cs="Times New Roman"/>
          <w:i/>
          <w:iCs/>
          <w:color w:val="000000" w:themeColor="text1"/>
          <w:sz w:val="24"/>
          <w:szCs w:val="24"/>
          <w:lang w:bidi="bn-IN"/>
        </w:rPr>
        <w:t>et al</w:t>
      </w:r>
      <w:r w:rsidR="005B55F3" w:rsidRPr="00DD3FFD">
        <w:rPr>
          <w:rFonts w:ascii="Times New Roman" w:hAnsi="Times New Roman" w:cs="Times New Roman"/>
          <w:color w:val="000000" w:themeColor="text1"/>
          <w:sz w:val="24"/>
          <w:szCs w:val="24"/>
          <w:lang w:bidi="bn-IN"/>
        </w:rPr>
        <w:t>.</w:t>
      </w:r>
      <w:r w:rsidR="005B55F3">
        <w:rPr>
          <w:rFonts w:ascii="Times New Roman" w:hAnsi="Times New Roman" w:cs="Times New Roman"/>
          <w:color w:val="000000" w:themeColor="text1"/>
          <w:sz w:val="24"/>
          <w:szCs w:val="24"/>
          <w:lang w:bidi="bn-IN"/>
        </w:rPr>
        <w:t>,</w:t>
      </w:r>
      <w:r w:rsidR="005B55F3" w:rsidRPr="00DD3FFD">
        <w:rPr>
          <w:rFonts w:ascii="Times New Roman" w:hAnsi="Times New Roman" w:cs="Times New Roman"/>
          <w:color w:val="000000" w:themeColor="text1"/>
          <w:sz w:val="24"/>
          <w:szCs w:val="24"/>
          <w:lang w:bidi="bn-IN"/>
        </w:rPr>
        <w:t xml:space="preserve"> 2000</w:t>
      </w:r>
      <w:r w:rsidR="005B55F3">
        <w:rPr>
          <w:rFonts w:ascii="Times New Roman" w:hAnsi="Times New Roman" w:cs="Times New Roman"/>
          <w:color w:val="000000" w:themeColor="text1"/>
          <w:sz w:val="24"/>
          <w:szCs w:val="24"/>
          <w:lang w:bidi="bn-IN"/>
        </w:rPr>
        <w:t>;</w:t>
      </w:r>
      <w:r w:rsidR="005B55F3" w:rsidRPr="00DD3FFD">
        <w:rPr>
          <w:rFonts w:ascii="Times New Roman" w:hAnsi="Times New Roman" w:cs="Times New Roman"/>
          <w:color w:val="000000" w:themeColor="text1"/>
          <w:sz w:val="24"/>
          <w:szCs w:val="24"/>
          <w:lang w:bidi="bn-IN"/>
        </w:rPr>
        <w:t xml:space="preserve"> Rudnick and Gao</w:t>
      </w:r>
      <w:r w:rsidR="005B55F3">
        <w:rPr>
          <w:rFonts w:ascii="Times New Roman" w:hAnsi="Times New Roman" w:cs="Times New Roman"/>
          <w:color w:val="000000" w:themeColor="text1"/>
          <w:sz w:val="24"/>
          <w:szCs w:val="24"/>
          <w:lang w:bidi="bn-IN"/>
        </w:rPr>
        <w:t>,</w:t>
      </w:r>
      <w:r w:rsidR="005B55F3" w:rsidRPr="00DD3FFD">
        <w:rPr>
          <w:rFonts w:ascii="Times New Roman" w:hAnsi="Times New Roman" w:cs="Times New Roman"/>
          <w:color w:val="000000" w:themeColor="text1"/>
          <w:sz w:val="24"/>
          <w:szCs w:val="24"/>
          <w:lang w:bidi="bn-IN"/>
        </w:rPr>
        <w:t xml:space="preserve"> 2003</w:t>
      </w:r>
      <w:r w:rsidR="005B55F3" w:rsidRPr="005D4A05">
        <w:rPr>
          <w:rFonts w:ascii="Times New Roman" w:hAnsi="Times New Roman" w:cs="Times New Roman"/>
          <w:color w:val="000000" w:themeColor="text1"/>
          <w:sz w:val="24"/>
          <w:szCs w:val="24"/>
          <w:lang w:bidi="bn-IN"/>
        </w:rPr>
        <w:t xml:space="preserve">) </w:t>
      </w:r>
      <w:r w:rsidR="005B55F3">
        <w:rPr>
          <w:rFonts w:ascii="Times New Roman" w:hAnsi="Times New Roman" w:cs="Times New Roman"/>
          <w:color w:val="000000" w:themeColor="text1"/>
          <w:sz w:val="24"/>
          <w:szCs w:val="24"/>
          <w:lang w:bidi="bn-IN"/>
        </w:rPr>
        <w:t>in the both seasons.</w:t>
      </w:r>
    </w:p>
    <w:sectPr w:rsidR="001C2345" w:rsidSect="00E12353">
      <w:pgSz w:w="11906" w:h="16838"/>
      <w:pgMar w:top="1440" w:right="1152" w:bottom="1152" w:left="2160" w:header="706" w:footer="706" w:gutter="0"/>
      <w:pgNumType w:start="9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D23F0" w14:textId="77777777" w:rsidR="00954356" w:rsidRDefault="00954356" w:rsidP="00207DEC">
      <w:pPr>
        <w:spacing w:after="0" w:line="240" w:lineRule="auto"/>
      </w:pPr>
      <w:r>
        <w:separator/>
      </w:r>
    </w:p>
  </w:endnote>
  <w:endnote w:type="continuationSeparator" w:id="0">
    <w:p w14:paraId="0A169841" w14:textId="77777777" w:rsidR="00954356" w:rsidRDefault="00954356" w:rsidP="00207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19D4F" w14:textId="77777777" w:rsidR="00954356" w:rsidRDefault="00954356" w:rsidP="00207DEC">
      <w:pPr>
        <w:spacing w:after="0" w:line="240" w:lineRule="auto"/>
      </w:pPr>
      <w:r>
        <w:separator/>
      </w:r>
    </w:p>
  </w:footnote>
  <w:footnote w:type="continuationSeparator" w:id="0">
    <w:p w14:paraId="4515F81C" w14:textId="77777777" w:rsidR="00954356" w:rsidRDefault="00954356" w:rsidP="00207D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3987"/>
    <w:multiLevelType w:val="multilevel"/>
    <w:tmpl w:val="4E00C7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C5392E"/>
    <w:multiLevelType w:val="multilevel"/>
    <w:tmpl w:val="CA2CA5AE"/>
    <w:lvl w:ilvl="0">
      <w:start w:val="3"/>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12D82780"/>
    <w:multiLevelType w:val="hybridMultilevel"/>
    <w:tmpl w:val="271E2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D468B"/>
    <w:multiLevelType w:val="multilevel"/>
    <w:tmpl w:val="F796E400"/>
    <w:lvl w:ilvl="0">
      <w:start w:val="7"/>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CA358AD"/>
    <w:multiLevelType w:val="hybridMultilevel"/>
    <w:tmpl w:val="4F480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AB19A7"/>
    <w:multiLevelType w:val="hybridMultilevel"/>
    <w:tmpl w:val="AB34763A"/>
    <w:lvl w:ilvl="0" w:tplc="0E5A19C2">
      <w:start w:val="1"/>
      <w:numFmt w:val="lowerRoman"/>
      <w:lvlText w:val="(%1)"/>
      <w:lvlJc w:val="left"/>
      <w:pPr>
        <w:ind w:left="374"/>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68948BD4">
      <w:start w:val="1"/>
      <w:numFmt w:val="lowerLetter"/>
      <w:lvlText w:val="%2"/>
      <w:lvlJc w:val="left"/>
      <w:pPr>
        <w:ind w:left="10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B3DC84AE">
      <w:start w:val="1"/>
      <w:numFmt w:val="lowerRoman"/>
      <w:lvlText w:val="%3"/>
      <w:lvlJc w:val="left"/>
      <w:pPr>
        <w:ind w:left="18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9C667F96">
      <w:start w:val="1"/>
      <w:numFmt w:val="decimal"/>
      <w:lvlText w:val="%4"/>
      <w:lvlJc w:val="left"/>
      <w:pPr>
        <w:ind w:left="25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0382E188">
      <w:start w:val="1"/>
      <w:numFmt w:val="lowerLetter"/>
      <w:lvlText w:val="%5"/>
      <w:lvlJc w:val="left"/>
      <w:pPr>
        <w:ind w:left="324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B5ACF670">
      <w:start w:val="1"/>
      <w:numFmt w:val="lowerRoman"/>
      <w:lvlText w:val="%6"/>
      <w:lvlJc w:val="left"/>
      <w:pPr>
        <w:ind w:left="396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E0BC282E">
      <w:start w:val="1"/>
      <w:numFmt w:val="decimal"/>
      <w:lvlText w:val="%7"/>
      <w:lvlJc w:val="left"/>
      <w:pPr>
        <w:ind w:left="468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BEAEACD8">
      <w:start w:val="1"/>
      <w:numFmt w:val="lowerLetter"/>
      <w:lvlText w:val="%8"/>
      <w:lvlJc w:val="left"/>
      <w:pPr>
        <w:ind w:left="540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54583E40">
      <w:start w:val="1"/>
      <w:numFmt w:val="lowerRoman"/>
      <w:lvlText w:val="%9"/>
      <w:lvlJc w:val="left"/>
      <w:pPr>
        <w:ind w:left="6120"/>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6" w15:restartNumberingAfterBreak="0">
    <w:nsid w:val="2A0D60C9"/>
    <w:multiLevelType w:val="hybridMultilevel"/>
    <w:tmpl w:val="04EC3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312296"/>
    <w:multiLevelType w:val="multilevel"/>
    <w:tmpl w:val="F6D4CF3C"/>
    <w:lvl w:ilvl="0">
      <w:start w:val="2"/>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03F1FE5"/>
    <w:multiLevelType w:val="multilevel"/>
    <w:tmpl w:val="81900A22"/>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88E5A5E"/>
    <w:multiLevelType w:val="multilevel"/>
    <w:tmpl w:val="425635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A076CB0"/>
    <w:multiLevelType w:val="hybridMultilevel"/>
    <w:tmpl w:val="B6EE7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D511F"/>
    <w:multiLevelType w:val="multilevel"/>
    <w:tmpl w:val="CC44E55C"/>
    <w:lvl w:ilvl="0">
      <w:start w:val="3"/>
      <w:numFmt w:val="decimal"/>
      <w:lvlText w:val="%1"/>
      <w:lvlJc w:val="left"/>
      <w:pPr>
        <w:ind w:left="420" w:hanging="420"/>
      </w:pPr>
      <w:rPr>
        <w:rFonts w:hint="default"/>
        <w:b w:val="0"/>
      </w:rPr>
    </w:lvl>
    <w:lvl w:ilvl="1">
      <w:start w:val="16"/>
      <w:numFmt w:val="decimal"/>
      <w:lvlText w:val="%1.%2"/>
      <w:lvlJc w:val="left"/>
      <w:pPr>
        <w:ind w:left="420" w:hanging="4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2" w15:restartNumberingAfterBreak="0">
    <w:nsid w:val="3FAA26C5"/>
    <w:multiLevelType w:val="hybridMultilevel"/>
    <w:tmpl w:val="FDBA5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910391"/>
    <w:multiLevelType w:val="multilevel"/>
    <w:tmpl w:val="1208FEFC"/>
    <w:lvl w:ilvl="0">
      <w:start w:val="1"/>
      <w:numFmt w:val="decimal"/>
      <w:lvlText w:val="%1.0"/>
      <w:lvlJc w:val="left"/>
      <w:pPr>
        <w:ind w:left="1080" w:hanging="360"/>
      </w:pPr>
      <w:rPr>
        <w:rFonts w:hint="default"/>
        <w:b/>
      </w:rPr>
    </w:lvl>
    <w:lvl w:ilvl="1">
      <w:start w:val="1"/>
      <w:numFmt w:val="decimal"/>
      <w:lvlText w:val="%1.%2"/>
      <w:lvlJc w:val="left"/>
      <w:pPr>
        <w:ind w:left="180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600" w:hanging="720"/>
      </w:pPr>
      <w:rPr>
        <w:rFonts w:hint="default"/>
        <w:b/>
      </w:rPr>
    </w:lvl>
    <w:lvl w:ilvl="4">
      <w:start w:val="1"/>
      <w:numFmt w:val="decimal"/>
      <w:lvlText w:val="%1.%2.%3.%4.%5"/>
      <w:lvlJc w:val="left"/>
      <w:pPr>
        <w:ind w:left="4680" w:hanging="1080"/>
      </w:pPr>
      <w:rPr>
        <w:rFonts w:hint="default"/>
        <w:b/>
      </w:rPr>
    </w:lvl>
    <w:lvl w:ilvl="5">
      <w:start w:val="1"/>
      <w:numFmt w:val="decimal"/>
      <w:lvlText w:val="%1.%2.%3.%4.%5.%6"/>
      <w:lvlJc w:val="left"/>
      <w:pPr>
        <w:ind w:left="5400" w:hanging="1080"/>
      </w:pPr>
      <w:rPr>
        <w:rFonts w:hint="default"/>
        <w:b/>
      </w:rPr>
    </w:lvl>
    <w:lvl w:ilvl="6">
      <w:start w:val="1"/>
      <w:numFmt w:val="decimal"/>
      <w:lvlText w:val="%1.%2.%3.%4.%5.%6.%7"/>
      <w:lvlJc w:val="left"/>
      <w:pPr>
        <w:ind w:left="6480" w:hanging="1440"/>
      </w:pPr>
      <w:rPr>
        <w:rFonts w:hint="default"/>
        <w:b/>
      </w:rPr>
    </w:lvl>
    <w:lvl w:ilvl="7">
      <w:start w:val="1"/>
      <w:numFmt w:val="decimal"/>
      <w:lvlText w:val="%1.%2.%3.%4.%5.%6.%7.%8"/>
      <w:lvlJc w:val="left"/>
      <w:pPr>
        <w:ind w:left="7200" w:hanging="1440"/>
      </w:pPr>
      <w:rPr>
        <w:rFonts w:hint="default"/>
        <w:b/>
      </w:rPr>
    </w:lvl>
    <w:lvl w:ilvl="8">
      <w:start w:val="1"/>
      <w:numFmt w:val="decimal"/>
      <w:lvlText w:val="%1.%2.%3.%4.%5.%6.%7.%8.%9"/>
      <w:lvlJc w:val="left"/>
      <w:pPr>
        <w:ind w:left="8280" w:hanging="1800"/>
      </w:pPr>
      <w:rPr>
        <w:rFonts w:hint="default"/>
        <w:b/>
      </w:rPr>
    </w:lvl>
  </w:abstractNum>
  <w:abstractNum w:abstractNumId="14" w15:restartNumberingAfterBreak="0">
    <w:nsid w:val="47624025"/>
    <w:multiLevelType w:val="hybridMultilevel"/>
    <w:tmpl w:val="2490192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4917363B"/>
    <w:multiLevelType w:val="hybridMultilevel"/>
    <w:tmpl w:val="32C4FA02"/>
    <w:lvl w:ilvl="0" w:tplc="09B82BEA">
      <w:start w:val="78"/>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342603"/>
    <w:multiLevelType w:val="hybridMultilevel"/>
    <w:tmpl w:val="6B308D96"/>
    <w:lvl w:ilvl="0" w:tplc="E6760154">
      <w:start w:val="1"/>
      <w:numFmt w:val="lowerLetter"/>
      <w:lvlText w:val="(%1)"/>
      <w:lvlJc w:val="left"/>
      <w:pPr>
        <w:ind w:left="2220" w:hanging="360"/>
      </w:pPr>
      <w:rPr>
        <w:rFonts w:hint="default"/>
      </w:r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17" w15:restartNumberingAfterBreak="0">
    <w:nsid w:val="4E682D7B"/>
    <w:multiLevelType w:val="hybridMultilevel"/>
    <w:tmpl w:val="1FB235EA"/>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8" w15:restartNumberingAfterBreak="0">
    <w:nsid w:val="52C80101"/>
    <w:multiLevelType w:val="hybridMultilevel"/>
    <w:tmpl w:val="780E4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5A13FBB"/>
    <w:multiLevelType w:val="multilevel"/>
    <w:tmpl w:val="4D68DC94"/>
    <w:lvl w:ilvl="0">
      <w:start w:val="3"/>
      <w:numFmt w:val="decimal"/>
      <w:lvlText w:val="%1"/>
      <w:lvlJc w:val="left"/>
      <w:pPr>
        <w:ind w:left="420" w:hanging="420"/>
      </w:pPr>
      <w:rPr>
        <w:rFonts w:hint="default"/>
      </w:rPr>
    </w:lvl>
    <w:lvl w:ilvl="1">
      <w:start w:val="16"/>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0" w15:restartNumberingAfterBreak="0">
    <w:nsid w:val="5EFF1F0C"/>
    <w:multiLevelType w:val="hybridMultilevel"/>
    <w:tmpl w:val="B4E2E028"/>
    <w:lvl w:ilvl="0" w:tplc="198A4C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8D6BF9"/>
    <w:multiLevelType w:val="multilevel"/>
    <w:tmpl w:val="EABE23D0"/>
    <w:lvl w:ilvl="0">
      <w:start w:val="3"/>
      <w:numFmt w:val="decimal"/>
      <w:lvlText w:val="%1"/>
      <w:lvlJc w:val="left"/>
      <w:pPr>
        <w:ind w:left="420" w:hanging="420"/>
      </w:pPr>
      <w:rPr>
        <w:rFonts w:hint="default"/>
      </w:rPr>
    </w:lvl>
    <w:lvl w:ilvl="1">
      <w:start w:val="16"/>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02F40BC"/>
    <w:multiLevelType w:val="hybridMultilevel"/>
    <w:tmpl w:val="C65E7678"/>
    <w:lvl w:ilvl="0" w:tplc="D47C29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9E2B25"/>
    <w:multiLevelType w:val="hybridMultilevel"/>
    <w:tmpl w:val="CEBA5CF0"/>
    <w:lvl w:ilvl="0" w:tplc="EC7AAE5C">
      <w:start w:val="1"/>
      <w:numFmt w:val="lowerRoman"/>
      <w:lvlText w:val="(%1)"/>
      <w:lvlJc w:val="left"/>
      <w:pPr>
        <w:ind w:left="656"/>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1" w:tplc="A72E2874">
      <w:start w:val="1"/>
      <w:numFmt w:val="lowerLetter"/>
      <w:lvlText w:val="%2"/>
      <w:lvlJc w:val="left"/>
      <w:pPr>
        <w:ind w:left="1192"/>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2" w:tplc="75B2CF0E">
      <w:start w:val="1"/>
      <w:numFmt w:val="lowerRoman"/>
      <w:lvlText w:val="%3"/>
      <w:lvlJc w:val="left"/>
      <w:pPr>
        <w:ind w:left="1912"/>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3" w:tplc="F6363496">
      <w:start w:val="1"/>
      <w:numFmt w:val="decimal"/>
      <w:lvlText w:val="%4"/>
      <w:lvlJc w:val="left"/>
      <w:pPr>
        <w:ind w:left="2632"/>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4" w:tplc="D03C1ECA">
      <w:start w:val="1"/>
      <w:numFmt w:val="lowerLetter"/>
      <w:lvlText w:val="%5"/>
      <w:lvlJc w:val="left"/>
      <w:pPr>
        <w:ind w:left="3352"/>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5" w:tplc="A0625994">
      <w:start w:val="1"/>
      <w:numFmt w:val="lowerRoman"/>
      <w:lvlText w:val="%6"/>
      <w:lvlJc w:val="left"/>
      <w:pPr>
        <w:ind w:left="4072"/>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6" w:tplc="04A463D8">
      <w:start w:val="1"/>
      <w:numFmt w:val="decimal"/>
      <w:lvlText w:val="%7"/>
      <w:lvlJc w:val="left"/>
      <w:pPr>
        <w:ind w:left="4792"/>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7" w:tplc="F144640A">
      <w:start w:val="1"/>
      <w:numFmt w:val="lowerLetter"/>
      <w:lvlText w:val="%8"/>
      <w:lvlJc w:val="left"/>
      <w:pPr>
        <w:ind w:left="5512"/>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lvl w:ilvl="8" w:tplc="3B5CAF94">
      <w:start w:val="1"/>
      <w:numFmt w:val="lowerRoman"/>
      <w:lvlText w:val="%9"/>
      <w:lvlJc w:val="left"/>
      <w:pPr>
        <w:ind w:left="6232"/>
      </w:pPr>
      <w:rPr>
        <w:rFonts w:ascii="Times New Roman" w:eastAsia="Times New Roman" w:hAnsi="Times New Roman" w:cs="Times New Roman"/>
        <w:b w:val="0"/>
        <w:i w:val="0"/>
        <w:strike w:val="0"/>
        <w:dstrike w:val="0"/>
        <w:color w:val="181717"/>
        <w:sz w:val="20"/>
        <w:u w:val="none" w:color="000000"/>
        <w:bdr w:val="none" w:sz="0" w:space="0" w:color="auto"/>
        <w:shd w:val="clear" w:color="auto" w:fill="auto"/>
        <w:vertAlign w:val="baseline"/>
      </w:rPr>
    </w:lvl>
  </w:abstractNum>
  <w:abstractNum w:abstractNumId="24" w15:restartNumberingAfterBreak="0">
    <w:nsid w:val="6D4C3FDE"/>
    <w:multiLevelType w:val="multilevel"/>
    <w:tmpl w:val="F324534E"/>
    <w:lvl w:ilvl="0">
      <w:start w:val="3"/>
      <w:numFmt w:val="decimal"/>
      <w:lvlText w:val="%1"/>
      <w:lvlJc w:val="left"/>
      <w:pPr>
        <w:ind w:left="420" w:hanging="420"/>
      </w:pPr>
      <w:rPr>
        <w:rFonts w:hint="default"/>
      </w:rPr>
    </w:lvl>
    <w:lvl w:ilvl="1">
      <w:start w:val="16"/>
      <w:numFmt w:val="decimal"/>
      <w:lvlText w:val="%1.%2"/>
      <w:lvlJc w:val="left"/>
      <w:pPr>
        <w:ind w:left="1260" w:hanging="4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25" w15:restartNumberingAfterBreak="0">
    <w:nsid w:val="6D4C49BD"/>
    <w:multiLevelType w:val="multilevel"/>
    <w:tmpl w:val="3E3C1842"/>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6"/>
      <w:numFmt w:val="decimal"/>
      <w:lvlText w:val="%1.%2.%3"/>
      <w:lvlJc w:val="left"/>
      <w:pPr>
        <w:ind w:left="81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DD30615"/>
    <w:multiLevelType w:val="hybridMultilevel"/>
    <w:tmpl w:val="6CAA353E"/>
    <w:lvl w:ilvl="0" w:tplc="745A3076">
      <w:start w:val="78"/>
      <w:numFmt w:val="bullet"/>
      <w:lvlText w:val=""/>
      <w:lvlJc w:val="left"/>
      <w:pPr>
        <w:ind w:left="1140" w:hanging="360"/>
      </w:pPr>
      <w:rPr>
        <w:rFonts w:ascii="Symbol" w:eastAsiaTheme="minorEastAsia" w:hAnsi="Symbol"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7" w15:restartNumberingAfterBreak="0">
    <w:nsid w:val="6E0F73BE"/>
    <w:multiLevelType w:val="multilevel"/>
    <w:tmpl w:val="429E2268"/>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8" w15:restartNumberingAfterBreak="0">
    <w:nsid w:val="71577943"/>
    <w:multiLevelType w:val="multilevel"/>
    <w:tmpl w:val="97F05C38"/>
    <w:lvl w:ilvl="0">
      <w:start w:val="1"/>
      <w:numFmt w:val="decimal"/>
      <w:lvlText w:val="%1."/>
      <w:lvlJc w:val="left"/>
      <w:pPr>
        <w:ind w:left="81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779D0785"/>
    <w:multiLevelType w:val="hybridMultilevel"/>
    <w:tmpl w:val="3E50EA4C"/>
    <w:lvl w:ilvl="0" w:tplc="7FD45560">
      <w:numFmt w:val="bullet"/>
      <w:lvlText w:val="•"/>
      <w:lvlJc w:val="left"/>
      <w:pPr>
        <w:ind w:left="1665" w:hanging="163"/>
      </w:pPr>
      <w:rPr>
        <w:rFonts w:ascii="Times New Roman" w:eastAsia="Times New Roman" w:hAnsi="Times New Roman" w:cs="Times New Roman" w:hint="default"/>
        <w:w w:val="100"/>
        <w:sz w:val="24"/>
        <w:szCs w:val="24"/>
        <w:lang w:val="en-US" w:eastAsia="en-US" w:bidi="ar-SA"/>
      </w:rPr>
    </w:lvl>
    <w:lvl w:ilvl="1" w:tplc="04090003" w:tentative="1">
      <w:start w:val="1"/>
      <w:numFmt w:val="bullet"/>
      <w:lvlText w:val="o"/>
      <w:lvlJc w:val="left"/>
      <w:pPr>
        <w:ind w:left="3005" w:hanging="360"/>
      </w:pPr>
      <w:rPr>
        <w:rFonts w:ascii="Courier New" w:hAnsi="Courier New" w:cs="Courier New" w:hint="default"/>
      </w:rPr>
    </w:lvl>
    <w:lvl w:ilvl="2" w:tplc="04090005" w:tentative="1">
      <w:start w:val="1"/>
      <w:numFmt w:val="bullet"/>
      <w:lvlText w:val=""/>
      <w:lvlJc w:val="left"/>
      <w:pPr>
        <w:ind w:left="3725" w:hanging="360"/>
      </w:pPr>
      <w:rPr>
        <w:rFonts w:ascii="Wingdings" w:hAnsi="Wingdings" w:hint="default"/>
      </w:rPr>
    </w:lvl>
    <w:lvl w:ilvl="3" w:tplc="04090001" w:tentative="1">
      <w:start w:val="1"/>
      <w:numFmt w:val="bullet"/>
      <w:lvlText w:val=""/>
      <w:lvlJc w:val="left"/>
      <w:pPr>
        <w:ind w:left="4445" w:hanging="360"/>
      </w:pPr>
      <w:rPr>
        <w:rFonts w:ascii="Symbol" w:hAnsi="Symbol" w:hint="default"/>
      </w:rPr>
    </w:lvl>
    <w:lvl w:ilvl="4" w:tplc="04090003" w:tentative="1">
      <w:start w:val="1"/>
      <w:numFmt w:val="bullet"/>
      <w:lvlText w:val="o"/>
      <w:lvlJc w:val="left"/>
      <w:pPr>
        <w:ind w:left="5165" w:hanging="360"/>
      </w:pPr>
      <w:rPr>
        <w:rFonts w:ascii="Courier New" w:hAnsi="Courier New" w:cs="Courier New" w:hint="default"/>
      </w:rPr>
    </w:lvl>
    <w:lvl w:ilvl="5" w:tplc="04090005" w:tentative="1">
      <w:start w:val="1"/>
      <w:numFmt w:val="bullet"/>
      <w:lvlText w:val=""/>
      <w:lvlJc w:val="left"/>
      <w:pPr>
        <w:ind w:left="5885" w:hanging="360"/>
      </w:pPr>
      <w:rPr>
        <w:rFonts w:ascii="Wingdings" w:hAnsi="Wingdings" w:hint="default"/>
      </w:rPr>
    </w:lvl>
    <w:lvl w:ilvl="6" w:tplc="04090001" w:tentative="1">
      <w:start w:val="1"/>
      <w:numFmt w:val="bullet"/>
      <w:lvlText w:val=""/>
      <w:lvlJc w:val="left"/>
      <w:pPr>
        <w:ind w:left="6605" w:hanging="360"/>
      </w:pPr>
      <w:rPr>
        <w:rFonts w:ascii="Symbol" w:hAnsi="Symbol" w:hint="default"/>
      </w:rPr>
    </w:lvl>
    <w:lvl w:ilvl="7" w:tplc="04090003" w:tentative="1">
      <w:start w:val="1"/>
      <w:numFmt w:val="bullet"/>
      <w:lvlText w:val="o"/>
      <w:lvlJc w:val="left"/>
      <w:pPr>
        <w:ind w:left="7325" w:hanging="360"/>
      </w:pPr>
      <w:rPr>
        <w:rFonts w:ascii="Courier New" w:hAnsi="Courier New" w:cs="Courier New" w:hint="default"/>
      </w:rPr>
    </w:lvl>
    <w:lvl w:ilvl="8" w:tplc="04090005" w:tentative="1">
      <w:start w:val="1"/>
      <w:numFmt w:val="bullet"/>
      <w:lvlText w:val=""/>
      <w:lvlJc w:val="left"/>
      <w:pPr>
        <w:ind w:left="8045" w:hanging="360"/>
      </w:pPr>
      <w:rPr>
        <w:rFonts w:ascii="Wingdings" w:hAnsi="Wingdings" w:hint="default"/>
      </w:rPr>
    </w:lvl>
  </w:abstractNum>
  <w:abstractNum w:abstractNumId="30" w15:restartNumberingAfterBreak="0">
    <w:nsid w:val="77CD40A2"/>
    <w:multiLevelType w:val="hybridMultilevel"/>
    <w:tmpl w:val="89C27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220428"/>
    <w:multiLevelType w:val="multilevel"/>
    <w:tmpl w:val="4134EC58"/>
    <w:lvl w:ilvl="0">
      <w:start w:val="3"/>
      <w:numFmt w:val="decimal"/>
      <w:lvlText w:val="%1"/>
      <w:lvlJc w:val="left"/>
      <w:pPr>
        <w:ind w:left="600" w:hanging="600"/>
      </w:pPr>
      <w:rPr>
        <w:rFonts w:hint="default"/>
      </w:rPr>
    </w:lvl>
    <w:lvl w:ilvl="1">
      <w:start w:val="1"/>
      <w:numFmt w:val="decimal"/>
      <w:lvlText w:val="%1.%2"/>
      <w:lvlJc w:val="left"/>
      <w:pPr>
        <w:ind w:left="900" w:hanging="720"/>
      </w:pPr>
      <w:rPr>
        <w:rFonts w:hint="default"/>
      </w:rPr>
    </w:lvl>
    <w:lvl w:ilvl="2">
      <w:start w:val="6"/>
      <w:numFmt w:val="decimal"/>
      <w:lvlText w:val="%1.%2.%3"/>
      <w:lvlJc w:val="left"/>
      <w:pPr>
        <w:ind w:left="189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32" w15:restartNumberingAfterBreak="0">
    <w:nsid w:val="785079DF"/>
    <w:multiLevelType w:val="hybridMultilevel"/>
    <w:tmpl w:val="A4C815FE"/>
    <w:lvl w:ilvl="0" w:tplc="A23C80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0236935">
    <w:abstractNumId w:val="6"/>
  </w:num>
  <w:num w:numId="2" w16cid:durableId="1293636006">
    <w:abstractNumId w:val="4"/>
  </w:num>
  <w:num w:numId="3" w16cid:durableId="2015721884">
    <w:abstractNumId w:val="23"/>
  </w:num>
  <w:num w:numId="4" w16cid:durableId="1396007184">
    <w:abstractNumId w:val="5"/>
  </w:num>
  <w:num w:numId="5" w16cid:durableId="1209074676">
    <w:abstractNumId w:val="3"/>
  </w:num>
  <w:num w:numId="6" w16cid:durableId="2042780831">
    <w:abstractNumId w:val="20"/>
  </w:num>
  <w:num w:numId="7" w16cid:durableId="1059792423">
    <w:abstractNumId w:val="13"/>
  </w:num>
  <w:num w:numId="8" w16cid:durableId="29846230">
    <w:abstractNumId w:val="27"/>
  </w:num>
  <w:num w:numId="9" w16cid:durableId="1158961229">
    <w:abstractNumId w:val="32"/>
  </w:num>
  <w:num w:numId="10" w16cid:durableId="336084558">
    <w:abstractNumId w:val="22"/>
  </w:num>
  <w:num w:numId="11" w16cid:durableId="375351851">
    <w:abstractNumId w:val="0"/>
  </w:num>
  <w:num w:numId="12" w16cid:durableId="1714502455">
    <w:abstractNumId w:val="30"/>
  </w:num>
  <w:num w:numId="13" w16cid:durableId="991762403">
    <w:abstractNumId w:val="14"/>
  </w:num>
  <w:num w:numId="14" w16cid:durableId="1988045748">
    <w:abstractNumId w:val="18"/>
  </w:num>
  <w:num w:numId="15" w16cid:durableId="1246261956">
    <w:abstractNumId w:val="8"/>
  </w:num>
  <w:num w:numId="16" w16cid:durableId="1947544597">
    <w:abstractNumId w:val="2"/>
  </w:num>
  <w:num w:numId="17" w16cid:durableId="885605563">
    <w:abstractNumId w:val="7"/>
  </w:num>
  <w:num w:numId="18" w16cid:durableId="1694919550">
    <w:abstractNumId w:val="28"/>
  </w:num>
  <w:num w:numId="19" w16cid:durableId="173497128">
    <w:abstractNumId w:val="1"/>
  </w:num>
  <w:num w:numId="20" w16cid:durableId="768161968">
    <w:abstractNumId w:val="29"/>
  </w:num>
  <w:num w:numId="21" w16cid:durableId="617175847">
    <w:abstractNumId w:val="12"/>
  </w:num>
  <w:num w:numId="22" w16cid:durableId="1753549646">
    <w:abstractNumId w:val="9"/>
  </w:num>
  <w:num w:numId="23" w16cid:durableId="1565094405">
    <w:abstractNumId w:val="31"/>
  </w:num>
  <w:num w:numId="24" w16cid:durableId="1646661265">
    <w:abstractNumId w:val="25"/>
  </w:num>
  <w:num w:numId="25" w16cid:durableId="435640548">
    <w:abstractNumId w:val="17"/>
  </w:num>
  <w:num w:numId="26" w16cid:durableId="1760834336">
    <w:abstractNumId w:val="10"/>
  </w:num>
  <w:num w:numId="27" w16cid:durableId="793134710">
    <w:abstractNumId w:val="11"/>
  </w:num>
  <w:num w:numId="28" w16cid:durableId="689063260">
    <w:abstractNumId w:val="19"/>
  </w:num>
  <w:num w:numId="29" w16cid:durableId="1017120393">
    <w:abstractNumId w:val="24"/>
  </w:num>
  <w:num w:numId="30" w16cid:durableId="2091851319">
    <w:abstractNumId w:val="21"/>
  </w:num>
  <w:num w:numId="31" w16cid:durableId="156503046">
    <w:abstractNumId w:val="16"/>
  </w:num>
  <w:num w:numId="32" w16cid:durableId="1680736472">
    <w:abstractNumId w:val="15"/>
  </w:num>
  <w:num w:numId="33" w16cid:durableId="59455662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LcwNTE3sDQ3NDOxMLBU0lEKTi0uzszPAykwNK4FADRtZeEtAAAA"/>
  </w:docVars>
  <w:rsids>
    <w:rsidRoot w:val="000911C4"/>
    <w:rsid w:val="0000347E"/>
    <w:rsid w:val="00010B41"/>
    <w:rsid w:val="00011D4F"/>
    <w:rsid w:val="00020DF6"/>
    <w:rsid w:val="0003145F"/>
    <w:rsid w:val="000347C4"/>
    <w:rsid w:val="00035634"/>
    <w:rsid w:val="00035791"/>
    <w:rsid w:val="00037F35"/>
    <w:rsid w:val="00043023"/>
    <w:rsid w:val="00052D93"/>
    <w:rsid w:val="00053722"/>
    <w:rsid w:val="00054ACB"/>
    <w:rsid w:val="00056B56"/>
    <w:rsid w:val="00065621"/>
    <w:rsid w:val="00083675"/>
    <w:rsid w:val="00085082"/>
    <w:rsid w:val="0008531E"/>
    <w:rsid w:val="000911C4"/>
    <w:rsid w:val="000B3F75"/>
    <w:rsid w:val="000B626C"/>
    <w:rsid w:val="000C0E30"/>
    <w:rsid w:val="000D103E"/>
    <w:rsid w:val="000D17AB"/>
    <w:rsid w:val="000D536B"/>
    <w:rsid w:val="000E1311"/>
    <w:rsid w:val="000E3683"/>
    <w:rsid w:val="000E4831"/>
    <w:rsid w:val="000F7368"/>
    <w:rsid w:val="001112F3"/>
    <w:rsid w:val="001116A3"/>
    <w:rsid w:val="00117B14"/>
    <w:rsid w:val="00117D7E"/>
    <w:rsid w:val="00123E2A"/>
    <w:rsid w:val="00124790"/>
    <w:rsid w:val="001301E6"/>
    <w:rsid w:val="00135CF6"/>
    <w:rsid w:val="001428B2"/>
    <w:rsid w:val="00142F2F"/>
    <w:rsid w:val="001465AF"/>
    <w:rsid w:val="001520BA"/>
    <w:rsid w:val="0018036D"/>
    <w:rsid w:val="00191366"/>
    <w:rsid w:val="00195ACC"/>
    <w:rsid w:val="001A1B08"/>
    <w:rsid w:val="001A4216"/>
    <w:rsid w:val="001B308D"/>
    <w:rsid w:val="001B4AEB"/>
    <w:rsid w:val="001B7EA6"/>
    <w:rsid w:val="001C03C9"/>
    <w:rsid w:val="001C2345"/>
    <w:rsid w:val="001C3E4D"/>
    <w:rsid w:val="001C433D"/>
    <w:rsid w:val="001C5482"/>
    <w:rsid w:val="001C6E99"/>
    <w:rsid w:val="001D5CF8"/>
    <w:rsid w:val="001D622D"/>
    <w:rsid w:val="001E5327"/>
    <w:rsid w:val="001F49D9"/>
    <w:rsid w:val="001F5CE5"/>
    <w:rsid w:val="00207DEC"/>
    <w:rsid w:val="00211056"/>
    <w:rsid w:val="00212D29"/>
    <w:rsid w:val="0021350B"/>
    <w:rsid w:val="0022171C"/>
    <w:rsid w:val="002225B3"/>
    <w:rsid w:val="00226968"/>
    <w:rsid w:val="002352EB"/>
    <w:rsid w:val="00236EC4"/>
    <w:rsid w:val="00242CE0"/>
    <w:rsid w:val="00245E3F"/>
    <w:rsid w:val="00247F67"/>
    <w:rsid w:val="00252831"/>
    <w:rsid w:val="0025472A"/>
    <w:rsid w:val="002564D0"/>
    <w:rsid w:val="00263D76"/>
    <w:rsid w:val="0027603F"/>
    <w:rsid w:val="00280C7B"/>
    <w:rsid w:val="00283544"/>
    <w:rsid w:val="00284E20"/>
    <w:rsid w:val="00294142"/>
    <w:rsid w:val="002A15AF"/>
    <w:rsid w:val="002A1CAA"/>
    <w:rsid w:val="002C01AE"/>
    <w:rsid w:val="002C3078"/>
    <w:rsid w:val="002C5A00"/>
    <w:rsid w:val="002D358F"/>
    <w:rsid w:val="002D3E2D"/>
    <w:rsid w:val="002D4B92"/>
    <w:rsid w:val="002D728E"/>
    <w:rsid w:val="002E13C4"/>
    <w:rsid w:val="002E498E"/>
    <w:rsid w:val="002E51FD"/>
    <w:rsid w:val="002E567C"/>
    <w:rsid w:val="002F1237"/>
    <w:rsid w:val="002F1E43"/>
    <w:rsid w:val="002F612B"/>
    <w:rsid w:val="003006E0"/>
    <w:rsid w:val="00310188"/>
    <w:rsid w:val="00312C98"/>
    <w:rsid w:val="00335094"/>
    <w:rsid w:val="0033532C"/>
    <w:rsid w:val="003367DE"/>
    <w:rsid w:val="00350DC1"/>
    <w:rsid w:val="00356EBA"/>
    <w:rsid w:val="0036141A"/>
    <w:rsid w:val="0036638A"/>
    <w:rsid w:val="003676EE"/>
    <w:rsid w:val="00370FE9"/>
    <w:rsid w:val="00371F71"/>
    <w:rsid w:val="003735DE"/>
    <w:rsid w:val="00373925"/>
    <w:rsid w:val="00380197"/>
    <w:rsid w:val="00384EBE"/>
    <w:rsid w:val="00385319"/>
    <w:rsid w:val="003902B9"/>
    <w:rsid w:val="00393060"/>
    <w:rsid w:val="003A1EFC"/>
    <w:rsid w:val="003A592E"/>
    <w:rsid w:val="003B1E23"/>
    <w:rsid w:val="003B5F89"/>
    <w:rsid w:val="003B60FE"/>
    <w:rsid w:val="003C0C41"/>
    <w:rsid w:val="003C39F3"/>
    <w:rsid w:val="003C4B1F"/>
    <w:rsid w:val="003C6F2F"/>
    <w:rsid w:val="003D0803"/>
    <w:rsid w:val="003E4FDE"/>
    <w:rsid w:val="003E648F"/>
    <w:rsid w:val="003E7E81"/>
    <w:rsid w:val="003F18A6"/>
    <w:rsid w:val="003F47A2"/>
    <w:rsid w:val="003F4B6A"/>
    <w:rsid w:val="00402B66"/>
    <w:rsid w:val="004156A0"/>
    <w:rsid w:val="00417548"/>
    <w:rsid w:val="004351D2"/>
    <w:rsid w:val="00436A41"/>
    <w:rsid w:val="0044142D"/>
    <w:rsid w:val="004449D5"/>
    <w:rsid w:val="0044551B"/>
    <w:rsid w:val="00464369"/>
    <w:rsid w:val="00465C0E"/>
    <w:rsid w:val="00471E93"/>
    <w:rsid w:val="004774C5"/>
    <w:rsid w:val="00480204"/>
    <w:rsid w:val="00480BF4"/>
    <w:rsid w:val="004920DD"/>
    <w:rsid w:val="004952A3"/>
    <w:rsid w:val="004961B5"/>
    <w:rsid w:val="004A53E5"/>
    <w:rsid w:val="004B1FD4"/>
    <w:rsid w:val="004C1542"/>
    <w:rsid w:val="004C1D4C"/>
    <w:rsid w:val="004C541A"/>
    <w:rsid w:val="004D26AE"/>
    <w:rsid w:val="004D44F6"/>
    <w:rsid w:val="004D780B"/>
    <w:rsid w:val="004E11B3"/>
    <w:rsid w:val="004F200B"/>
    <w:rsid w:val="004F3946"/>
    <w:rsid w:val="004F51F8"/>
    <w:rsid w:val="00502F3B"/>
    <w:rsid w:val="005050AD"/>
    <w:rsid w:val="00506105"/>
    <w:rsid w:val="00520676"/>
    <w:rsid w:val="00527D34"/>
    <w:rsid w:val="00537291"/>
    <w:rsid w:val="00544721"/>
    <w:rsid w:val="00547F43"/>
    <w:rsid w:val="00557015"/>
    <w:rsid w:val="0057014F"/>
    <w:rsid w:val="00574C30"/>
    <w:rsid w:val="00585E67"/>
    <w:rsid w:val="0058627E"/>
    <w:rsid w:val="00587588"/>
    <w:rsid w:val="005A34D4"/>
    <w:rsid w:val="005A7389"/>
    <w:rsid w:val="005B21E3"/>
    <w:rsid w:val="005B55F3"/>
    <w:rsid w:val="005C3987"/>
    <w:rsid w:val="005C489C"/>
    <w:rsid w:val="005C73BF"/>
    <w:rsid w:val="005D3024"/>
    <w:rsid w:val="005D3711"/>
    <w:rsid w:val="005D4A05"/>
    <w:rsid w:val="005E5CA8"/>
    <w:rsid w:val="00600A8A"/>
    <w:rsid w:val="00601B93"/>
    <w:rsid w:val="006113DD"/>
    <w:rsid w:val="006274D4"/>
    <w:rsid w:val="006306AE"/>
    <w:rsid w:val="00631273"/>
    <w:rsid w:val="00633366"/>
    <w:rsid w:val="00637281"/>
    <w:rsid w:val="0063734C"/>
    <w:rsid w:val="0063771E"/>
    <w:rsid w:val="00645FEE"/>
    <w:rsid w:val="006460EA"/>
    <w:rsid w:val="00646EE4"/>
    <w:rsid w:val="00647D09"/>
    <w:rsid w:val="006535C1"/>
    <w:rsid w:val="00672944"/>
    <w:rsid w:val="00674959"/>
    <w:rsid w:val="006753C0"/>
    <w:rsid w:val="00681312"/>
    <w:rsid w:val="00681F2F"/>
    <w:rsid w:val="00684685"/>
    <w:rsid w:val="00684708"/>
    <w:rsid w:val="00685E68"/>
    <w:rsid w:val="0069550E"/>
    <w:rsid w:val="006962AB"/>
    <w:rsid w:val="006A4BFE"/>
    <w:rsid w:val="006B7A5E"/>
    <w:rsid w:val="006C2542"/>
    <w:rsid w:val="006D2C26"/>
    <w:rsid w:val="006E0108"/>
    <w:rsid w:val="006E166B"/>
    <w:rsid w:val="006E4588"/>
    <w:rsid w:val="006E7184"/>
    <w:rsid w:val="006F0526"/>
    <w:rsid w:val="006F1865"/>
    <w:rsid w:val="006F72D2"/>
    <w:rsid w:val="00700205"/>
    <w:rsid w:val="00703878"/>
    <w:rsid w:val="00704A8F"/>
    <w:rsid w:val="00710E04"/>
    <w:rsid w:val="007127BD"/>
    <w:rsid w:val="00720D0B"/>
    <w:rsid w:val="00721C81"/>
    <w:rsid w:val="00731952"/>
    <w:rsid w:val="0073773E"/>
    <w:rsid w:val="00744329"/>
    <w:rsid w:val="00747121"/>
    <w:rsid w:val="0076135C"/>
    <w:rsid w:val="0076271A"/>
    <w:rsid w:val="007642D7"/>
    <w:rsid w:val="0076788D"/>
    <w:rsid w:val="0077341B"/>
    <w:rsid w:val="0078095A"/>
    <w:rsid w:val="007846C0"/>
    <w:rsid w:val="00784925"/>
    <w:rsid w:val="007867BD"/>
    <w:rsid w:val="0079649B"/>
    <w:rsid w:val="007A5FE7"/>
    <w:rsid w:val="007B1A9D"/>
    <w:rsid w:val="007B34D4"/>
    <w:rsid w:val="007B3679"/>
    <w:rsid w:val="007C022C"/>
    <w:rsid w:val="007C247D"/>
    <w:rsid w:val="007C2DC6"/>
    <w:rsid w:val="007C305C"/>
    <w:rsid w:val="007D1BBF"/>
    <w:rsid w:val="007D4BAA"/>
    <w:rsid w:val="007E171E"/>
    <w:rsid w:val="007E252E"/>
    <w:rsid w:val="007E3F46"/>
    <w:rsid w:val="007F563C"/>
    <w:rsid w:val="00800552"/>
    <w:rsid w:val="00814A46"/>
    <w:rsid w:val="008162E9"/>
    <w:rsid w:val="00816BE4"/>
    <w:rsid w:val="00820FC2"/>
    <w:rsid w:val="008239EA"/>
    <w:rsid w:val="00827F19"/>
    <w:rsid w:val="00830BD4"/>
    <w:rsid w:val="00833D66"/>
    <w:rsid w:val="008349F8"/>
    <w:rsid w:val="0083674C"/>
    <w:rsid w:val="0084094A"/>
    <w:rsid w:val="00840B5D"/>
    <w:rsid w:val="008520B6"/>
    <w:rsid w:val="00853B96"/>
    <w:rsid w:val="008613C7"/>
    <w:rsid w:val="0086376A"/>
    <w:rsid w:val="00870D7B"/>
    <w:rsid w:val="00877A20"/>
    <w:rsid w:val="00880C64"/>
    <w:rsid w:val="008833C6"/>
    <w:rsid w:val="008912F2"/>
    <w:rsid w:val="008973FA"/>
    <w:rsid w:val="008A178F"/>
    <w:rsid w:val="008A3075"/>
    <w:rsid w:val="008A382F"/>
    <w:rsid w:val="008A3EBA"/>
    <w:rsid w:val="008B000F"/>
    <w:rsid w:val="008B1271"/>
    <w:rsid w:val="008B4D29"/>
    <w:rsid w:val="008D07CB"/>
    <w:rsid w:val="008D1094"/>
    <w:rsid w:val="008D57F9"/>
    <w:rsid w:val="008E0CBD"/>
    <w:rsid w:val="008E2FE0"/>
    <w:rsid w:val="008E3BFB"/>
    <w:rsid w:val="008F0FC4"/>
    <w:rsid w:val="008F3136"/>
    <w:rsid w:val="008F4407"/>
    <w:rsid w:val="008F5D68"/>
    <w:rsid w:val="009003C6"/>
    <w:rsid w:val="00902094"/>
    <w:rsid w:val="00903F1A"/>
    <w:rsid w:val="00906B49"/>
    <w:rsid w:val="00907A35"/>
    <w:rsid w:val="00912430"/>
    <w:rsid w:val="009125EE"/>
    <w:rsid w:val="0091378C"/>
    <w:rsid w:val="00917423"/>
    <w:rsid w:val="0091759B"/>
    <w:rsid w:val="00923831"/>
    <w:rsid w:val="009241F1"/>
    <w:rsid w:val="00927CA0"/>
    <w:rsid w:val="0093275F"/>
    <w:rsid w:val="009346FE"/>
    <w:rsid w:val="0093508B"/>
    <w:rsid w:val="00941807"/>
    <w:rsid w:val="0094300F"/>
    <w:rsid w:val="009500C2"/>
    <w:rsid w:val="00954356"/>
    <w:rsid w:val="00954E17"/>
    <w:rsid w:val="009553FF"/>
    <w:rsid w:val="009716DF"/>
    <w:rsid w:val="00972459"/>
    <w:rsid w:val="009730E2"/>
    <w:rsid w:val="00976938"/>
    <w:rsid w:val="0098032F"/>
    <w:rsid w:val="00986195"/>
    <w:rsid w:val="00991D94"/>
    <w:rsid w:val="00991EF1"/>
    <w:rsid w:val="00992123"/>
    <w:rsid w:val="00994068"/>
    <w:rsid w:val="009953FE"/>
    <w:rsid w:val="00997477"/>
    <w:rsid w:val="009A0E4A"/>
    <w:rsid w:val="009A50F8"/>
    <w:rsid w:val="009B7777"/>
    <w:rsid w:val="009C39A9"/>
    <w:rsid w:val="009C45A8"/>
    <w:rsid w:val="009C5027"/>
    <w:rsid w:val="009E27ED"/>
    <w:rsid w:val="009F3BB3"/>
    <w:rsid w:val="009F5866"/>
    <w:rsid w:val="00A006A7"/>
    <w:rsid w:val="00A00966"/>
    <w:rsid w:val="00A05675"/>
    <w:rsid w:val="00A06677"/>
    <w:rsid w:val="00A1517B"/>
    <w:rsid w:val="00A26EEE"/>
    <w:rsid w:val="00A26FEC"/>
    <w:rsid w:val="00A36542"/>
    <w:rsid w:val="00A368EA"/>
    <w:rsid w:val="00A36D9B"/>
    <w:rsid w:val="00A464BA"/>
    <w:rsid w:val="00A46F6A"/>
    <w:rsid w:val="00A53BC9"/>
    <w:rsid w:val="00A609A4"/>
    <w:rsid w:val="00A60E53"/>
    <w:rsid w:val="00A74FB0"/>
    <w:rsid w:val="00A82DC1"/>
    <w:rsid w:val="00A8487E"/>
    <w:rsid w:val="00A87B20"/>
    <w:rsid w:val="00A917AC"/>
    <w:rsid w:val="00A931AA"/>
    <w:rsid w:val="00AA34E1"/>
    <w:rsid w:val="00AA653A"/>
    <w:rsid w:val="00AA7369"/>
    <w:rsid w:val="00AA7C7F"/>
    <w:rsid w:val="00AB0E33"/>
    <w:rsid w:val="00AB4603"/>
    <w:rsid w:val="00AB5678"/>
    <w:rsid w:val="00AC1574"/>
    <w:rsid w:val="00AC1913"/>
    <w:rsid w:val="00AC30F0"/>
    <w:rsid w:val="00AC7A8E"/>
    <w:rsid w:val="00AD096A"/>
    <w:rsid w:val="00AE7772"/>
    <w:rsid w:val="00AF2AA9"/>
    <w:rsid w:val="00AF327C"/>
    <w:rsid w:val="00B011FA"/>
    <w:rsid w:val="00B100A7"/>
    <w:rsid w:val="00B10754"/>
    <w:rsid w:val="00B158F4"/>
    <w:rsid w:val="00B25EA6"/>
    <w:rsid w:val="00B266B2"/>
    <w:rsid w:val="00B30148"/>
    <w:rsid w:val="00B418D5"/>
    <w:rsid w:val="00B427F0"/>
    <w:rsid w:val="00B43193"/>
    <w:rsid w:val="00B47913"/>
    <w:rsid w:val="00B47AFC"/>
    <w:rsid w:val="00B5564A"/>
    <w:rsid w:val="00B55B81"/>
    <w:rsid w:val="00B65E30"/>
    <w:rsid w:val="00B77EBE"/>
    <w:rsid w:val="00B80168"/>
    <w:rsid w:val="00B832E0"/>
    <w:rsid w:val="00B85EB2"/>
    <w:rsid w:val="00B91AFC"/>
    <w:rsid w:val="00B947DA"/>
    <w:rsid w:val="00B95536"/>
    <w:rsid w:val="00B9659A"/>
    <w:rsid w:val="00B96EBB"/>
    <w:rsid w:val="00B97046"/>
    <w:rsid w:val="00BA02A0"/>
    <w:rsid w:val="00BA4240"/>
    <w:rsid w:val="00BA50FC"/>
    <w:rsid w:val="00BA7CA9"/>
    <w:rsid w:val="00BB08C5"/>
    <w:rsid w:val="00BB204F"/>
    <w:rsid w:val="00BB4AE8"/>
    <w:rsid w:val="00BB7977"/>
    <w:rsid w:val="00BC2E69"/>
    <w:rsid w:val="00BC3E8D"/>
    <w:rsid w:val="00BC66B0"/>
    <w:rsid w:val="00BD0823"/>
    <w:rsid w:val="00BD1885"/>
    <w:rsid w:val="00BD439B"/>
    <w:rsid w:val="00BD70C2"/>
    <w:rsid w:val="00BE0376"/>
    <w:rsid w:val="00BE3965"/>
    <w:rsid w:val="00BE782A"/>
    <w:rsid w:val="00BF42ED"/>
    <w:rsid w:val="00BF7A16"/>
    <w:rsid w:val="00C00D49"/>
    <w:rsid w:val="00C019F1"/>
    <w:rsid w:val="00C07AE3"/>
    <w:rsid w:val="00C1028A"/>
    <w:rsid w:val="00C1450C"/>
    <w:rsid w:val="00C231A6"/>
    <w:rsid w:val="00C3379D"/>
    <w:rsid w:val="00C35232"/>
    <w:rsid w:val="00C36034"/>
    <w:rsid w:val="00C433CC"/>
    <w:rsid w:val="00C504E6"/>
    <w:rsid w:val="00C511FA"/>
    <w:rsid w:val="00C56854"/>
    <w:rsid w:val="00C618E6"/>
    <w:rsid w:val="00C63D79"/>
    <w:rsid w:val="00C80FF0"/>
    <w:rsid w:val="00C83ED4"/>
    <w:rsid w:val="00C87BA7"/>
    <w:rsid w:val="00C96EFE"/>
    <w:rsid w:val="00CA467B"/>
    <w:rsid w:val="00CA65E2"/>
    <w:rsid w:val="00CB27E2"/>
    <w:rsid w:val="00CB36CA"/>
    <w:rsid w:val="00CB6B8B"/>
    <w:rsid w:val="00CB6BA2"/>
    <w:rsid w:val="00CC367C"/>
    <w:rsid w:val="00CC62B6"/>
    <w:rsid w:val="00CC7894"/>
    <w:rsid w:val="00CC7E19"/>
    <w:rsid w:val="00CD3DC0"/>
    <w:rsid w:val="00CD447A"/>
    <w:rsid w:val="00CD4835"/>
    <w:rsid w:val="00CD6901"/>
    <w:rsid w:val="00CD6FF5"/>
    <w:rsid w:val="00CE248E"/>
    <w:rsid w:val="00CE42F3"/>
    <w:rsid w:val="00CE61DE"/>
    <w:rsid w:val="00CE7A2B"/>
    <w:rsid w:val="00CF02F8"/>
    <w:rsid w:val="00CF78FD"/>
    <w:rsid w:val="00D05E71"/>
    <w:rsid w:val="00D25681"/>
    <w:rsid w:val="00D3571B"/>
    <w:rsid w:val="00D358B2"/>
    <w:rsid w:val="00D401CE"/>
    <w:rsid w:val="00D4362E"/>
    <w:rsid w:val="00D4761C"/>
    <w:rsid w:val="00D47CB4"/>
    <w:rsid w:val="00D52EF7"/>
    <w:rsid w:val="00D540AD"/>
    <w:rsid w:val="00D56946"/>
    <w:rsid w:val="00D62904"/>
    <w:rsid w:val="00D72537"/>
    <w:rsid w:val="00D742D3"/>
    <w:rsid w:val="00D74B85"/>
    <w:rsid w:val="00D7573E"/>
    <w:rsid w:val="00D77137"/>
    <w:rsid w:val="00D830B4"/>
    <w:rsid w:val="00D87D06"/>
    <w:rsid w:val="00D922E8"/>
    <w:rsid w:val="00D937D3"/>
    <w:rsid w:val="00D969B1"/>
    <w:rsid w:val="00DA0A65"/>
    <w:rsid w:val="00DA2C32"/>
    <w:rsid w:val="00DA4370"/>
    <w:rsid w:val="00DB2ED6"/>
    <w:rsid w:val="00DB4F86"/>
    <w:rsid w:val="00DB776D"/>
    <w:rsid w:val="00DC0DCD"/>
    <w:rsid w:val="00DC5E45"/>
    <w:rsid w:val="00DC7AD2"/>
    <w:rsid w:val="00DD3FFD"/>
    <w:rsid w:val="00DE1A93"/>
    <w:rsid w:val="00DE2560"/>
    <w:rsid w:val="00DF1B53"/>
    <w:rsid w:val="00E02458"/>
    <w:rsid w:val="00E04C93"/>
    <w:rsid w:val="00E0519C"/>
    <w:rsid w:val="00E07E64"/>
    <w:rsid w:val="00E11B47"/>
    <w:rsid w:val="00E12353"/>
    <w:rsid w:val="00E1483C"/>
    <w:rsid w:val="00E17A4B"/>
    <w:rsid w:val="00E21650"/>
    <w:rsid w:val="00E24990"/>
    <w:rsid w:val="00E24C93"/>
    <w:rsid w:val="00E27BC3"/>
    <w:rsid w:val="00E32F82"/>
    <w:rsid w:val="00E43411"/>
    <w:rsid w:val="00E44B5E"/>
    <w:rsid w:val="00E64D4F"/>
    <w:rsid w:val="00E728E3"/>
    <w:rsid w:val="00E72FDE"/>
    <w:rsid w:val="00E77E8C"/>
    <w:rsid w:val="00E80139"/>
    <w:rsid w:val="00E80AC3"/>
    <w:rsid w:val="00E82001"/>
    <w:rsid w:val="00E840B5"/>
    <w:rsid w:val="00E9071F"/>
    <w:rsid w:val="00EB20EA"/>
    <w:rsid w:val="00EB2F1D"/>
    <w:rsid w:val="00EB4A4C"/>
    <w:rsid w:val="00EB4D36"/>
    <w:rsid w:val="00EB6B71"/>
    <w:rsid w:val="00EC61EE"/>
    <w:rsid w:val="00EC6C54"/>
    <w:rsid w:val="00ED4877"/>
    <w:rsid w:val="00ED515E"/>
    <w:rsid w:val="00ED59BB"/>
    <w:rsid w:val="00EE0BBE"/>
    <w:rsid w:val="00EE0F2C"/>
    <w:rsid w:val="00EE6166"/>
    <w:rsid w:val="00EE62BF"/>
    <w:rsid w:val="00F01098"/>
    <w:rsid w:val="00F0380C"/>
    <w:rsid w:val="00F03BEF"/>
    <w:rsid w:val="00F04CBB"/>
    <w:rsid w:val="00F11918"/>
    <w:rsid w:val="00F16CF8"/>
    <w:rsid w:val="00F17098"/>
    <w:rsid w:val="00F22902"/>
    <w:rsid w:val="00F22C44"/>
    <w:rsid w:val="00F33F48"/>
    <w:rsid w:val="00F35DB1"/>
    <w:rsid w:val="00F3665F"/>
    <w:rsid w:val="00F37293"/>
    <w:rsid w:val="00F37CD0"/>
    <w:rsid w:val="00F42FD2"/>
    <w:rsid w:val="00F50587"/>
    <w:rsid w:val="00F53B76"/>
    <w:rsid w:val="00F610C4"/>
    <w:rsid w:val="00F65DCD"/>
    <w:rsid w:val="00F661F7"/>
    <w:rsid w:val="00F7723C"/>
    <w:rsid w:val="00F83F52"/>
    <w:rsid w:val="00F903B0"/>
    <w:rsid w:val="00F92A3E"/>
    <w:rsid w:val="00F94365"/>
    <w:rsid w:val="00FA33E3"/>
    <w:rsid w:val="00FA3AF2"/>
    <w:rsid w:val="00FB2723"/>
    <w:rsid w:val="00FB60BA"/>
    <w:rsid w:val="00FC1E0C"/>
    <w:rsid w:val="00FC4E4A"/>
    <w:rsid w:val="00FD0FEB"/>
    <w:rsid w:val="00FD792D"/>
    <w:rsid w:val="00FE076F"/>
    <w:rsid w:val="00FF6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C25E7"/>
  <w15:docId w15:val="{24DF9BFA-CDE9-450F-A29C-15D69F0D5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3C7"/>
    <w:pPr>
      <w:spacing w:after="200" w:line="276" w:lineRule="auto"/>
    </w:pPr>
    <w:rPr>
      <w:rFonts w:eastAsiaTheme="minorEastAsia"/>
      <w:lang w:val="en-US"/>
    </w:rPr>
  </w:style>
  <w:style w:type="paragraph" w:styleId="Heading1">
    <w:name w:val="heading 1"/>
    <w:basedOn w:val="Normal"/>
    <w:next w:val="Normal"/>
    <w:link w:val="Heading1Char"/>
    <w:uiPriority w:val="9"/>
    <w:qFormat/>
    <w:rsid w:val="000911C4"/>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1C4"/>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1"/>
    <w:qFormat/>
    <w:rsid w:val="000911C4"/>
    <w:pPr>
      <w:ind w:left="720"/>
      <w:contextualSpacing/>
    </w:pPr>
  </w:style>
  <w:style w:type="paragraph" w:styleId="BalloonText">
    <w:name w:val="Balloon Text"/>
    <w:basedOn w:val="Normal"/>
    <w:link w:val="BalloonTextChar"/>
    <w:uiPriority w:val="99"/>
    <w:semiHidden/>
    <w:unhideWhenUsed/>
    <w:rsid w:val="00091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1C4"/>
    <w:rPr>
      <w:rFonts w:ascii="Tahoma" w:eastAsiaTheme="minorEastAsia" w:hAnsi="Tahoma" w:cs="Tahoma"/>
      <w:sz w:val="16"/>
      <w:szCs w:val="16"/>
      <w:lang w:val="en-US"/>
    </w:rPr>
  </w:style>
  <w:style w:type="paragraph" w:customStyle="1" w:styleId="Default">
    <w:name w:val="Default"/>
    <w:rsid w:val="000911C4"/>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 w:type="paragraph" w:styleId="Caption">
    <w:name w:val="caption"/>
    <w:basedOn w:val="Normal"/>
    <w:next w:val="Normal"/>
    <w:uiPriority w:val="35"/>
    <w:unhideWhenUsed/>
    <w:qFormat/>
    <w:rsid w:val="000911C4"/>
    <w:pPr>
      <w:spacing w:line="240" w:lineRule="auto"/>
    </w:pPr>
    <w:rPr>
      <w:i/>
      <w:iCs/>
      <w:color w:val="44546A" w:themeColor="text2"/>
      <w:sz w:val="18"/>
      <w:szCs w:val="18"/>
    </w:rPr>
  </w:style>
  <w:style w:type="paragraph" w:styleId="Header">
    <w:name w:val="header"/>
    <w:basedOn w:val="Normal"/>
    <w:link w:val="HeaderChar"/>
    <w:uiPriority w:val="99"/>
    <w:unhideWhenUsed/>
    <w:rsid w:val="000911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1C4"/>
    <w:rPr>
      <w:rFonts w:eastAsiaTheme="minorEastAsia"/>
      <w:lang w:val="en-US"/>
    </w:rPr>
  </w:style>
  <w:style w:type="paragraph" w:styleId="Footer">
    <w:name w:val="footer"/>
    <w:basedOn w:val="Normal"/>
    <w:link w:val="FooterChar"/>
    <w:uiPriority w:val="99"/>
    <w:unhideWhenUsed/>
    <w:rsid w:val="000911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1C4"/>
    <w:rPr>
      <w:rFonts w:eastAsiaTheme="minorEastAsia"/>
      <w:lang w:val="en-US"/>
    </w:rPr>
  </w:style>
  <w:style w:type="paragraph" w:styleId="Title">
    <w:name w:val="Title"/>
    <w:basedOn w:val="Normal"/>
    <w:next w:val="Normal"/>
    <w:link w:val="TitleChar"/>
    <w:uiPriority w:val="10"/>
    <w:qFormat/>
    <w:rsid w:val="000911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1C4"/>
    <w:rPr>
      <w:rFonts w:asciiTheme="majorHAnsi" w:eastAsiaTheme="majorEastAsia" w:hAnsiTheme="majorHAnsi" w:cstheme="majorBidi"/>
      <w:spacing w:val="-10"/>
      <w:kern w:val="28"/>
      <w:sz w:val="56"/>
      <w:szCs w:val="56"/>
      <w:lang w:val="en-US"/>
    </w:rPr>
  </w:style>
  <w:style w:type="character" w:styleId="Hyperlink">
    <w:name w:val="Hyperlink"/>
    <w:basedOn w:val="DefaultParagraphFont"/>
    <w:uiPriority w:val="99"/>
    <w:unhideWhenUsed/>
    <w:rsid w:val="000911C4"/>
    <w:rPr>
      <w:color w:val="0563C1" w:themeColor="hyperlink"/>
      <w:u w:val="single"/>
    </w:rPr>
  </w:style>
  <w:style w:type="table" w:customStyle="1" w:styleId="TableGrid">
    <w:name w:val="TableGrid"/>
    <w:rsid w:val="000911C4"/>
    <w:pPr>
      <w:spacing w:after="0" w:line="240" w:lineRule="auto"/>
    </w:pPr>
    <w:rPr>
      <w:rFonts w:eastAsiaTheme="minorEastAsia"/>
      <w:lang w:val="en-US"/>
    </w:rPr>
    <w:tblPr>
      <w:tblCellMar>
        <w:top w:w="0" w:type="dxa"/>
        <w:left w:w="0" w:type="dxa"/>
        <w:bottom w:w="0" w:type="dxa"/>
        <w:right w:w="0" w:type="dxa"/>
      </w:tblCellMar>
    </w:tblPr>
  </w:style>
  <w:style w:type="table" w:styleId="TableGrid0">
    <w:name w:val="Table Grid"/>
    <w:basedOn w:val="TableNormal"/>
    <w:uiPriority w:val="59"/>
    <w:rsid w:val="000911C4"/>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01B93"/>
    <w:pPr>
      <w:spacing w:after="0" w:line="240" w:lineRule="auto"/>
    </w:pPr>
    <w:rPr>
      <w:lang w:val="en-GB"/>
    </w:rPr>
  </w:style>
  <w:style w:type="paragraph" w:styleId="BodyText">
    <w:name w:val="Body Text"/>
    <w:basedOn w:val="Normal"/>
    <w:link w:val="BodyTextChar"/>
    <w:uiPriority w:val="1"/>
    <w:qFormat/>
    <w:rsid w:val="00720D0B"/>
    <w:pPr>
      <w:widowControl w:val="0"/>
      <w:spacing w:after="0" w:line="240" w:lineRule="auto"/>
      <w:ind w:left="14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720D0B"/>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s>
</file>

<file path=word/charts/_rels/chart1.xml.rels><?xml version="1.0" encoding="UTF-8" standalone="yes"?>
<Relationships xmlns="http://schemas.openxmlformats.org/package/2006/relationships"><Relationship Id="rId3" Type="http://schemas.openxmlformats.org/officeDocument/2006/relationships/oleObject" Target="file:///C:\Users\Arafat\Desktop\Ruma%20+%20Raaj%20Thesis\Ruma%20Thesis\Print\Roug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6153199296689855"/>
          <c:y val="4.3765798664524874E-2"/>
          <c:w val="0.81242017373923447"/>
          <c:h val="0.69479237989273079"/>
        </c:manualLayout>
      </c:layout>
      <c:bar3DChart>
        <c:barDir val="col"/>
        <c:grouping val="clustered"/>
        <c:varyColors val="0"/>
        <c:ser>
          <c:idx val="0"/>
          <c:order val="0"/>
          <c:tx>
            <c:v>winter</c:v>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invertIfNegative val="0"/>
          <c:cat>
            <c:strRef>
              <c:f>Sheet1!$A$1:$Q$1</c:f>
              <c:strCache>
                <c:ptCount val="17"/>
                <c:pt idx="0">
                  <c:v>S1</c:v>
                </c:pt>
                <c:pt idx="1">
                  <c:v>S2</c:v>
                </c:pt>
                <c:pt idx="2">
                  <c:v>S3</c:v>
                </c:pt>
                <c:pt idx="3">
                  <c:v>S4</c:v>
                </c:pt>
                <c:pt idx="4">
                  <c:v>S5</c:v>
                </c:pt>
                <c:pt idx="5">
                  <c:v>S6</c:v>
                </c:pt>
                <c:pt idx="6">
                  <c:v>S7</c:v>
                </c:pt>
                <c:pt idx="7">
                  <c:v>S8</c:v>
                </c:pt>
                <c:pt idx="8">
                  <c:v>S9</c:v>
                </c:pt>
                <c:pt idx="9">
                  <c:v>S10</c:v>
                </c:pt>
                <c:pt idx="10">
                  <c:v>S11</c:v>
                </c:pt>
                <c:pt idx="11">
                  <c:v>S12</c:v>
                </c:pt>
                <c:pt idx="12">
                  <c:v>S13</c:v>
                </c:pt>
                <c:pt idx="13">
                  <c:v>S14</c:v>
                </c:pt>
                <c:pt idx="14">
                  <c:v>S15</c:v>
                </c:pt>
                <c:pt idx="15">
                  <c:v>S16</c:v>
                </c:pt>
                <c:pt idx="16">
                  <c:v>S17</c:v>
                </c:pt>
              </c:strCache>
            </c:strRef>
          </c:cat>
          <c:val>
            <c:numRef>
              <c:f>Sheet1!$A$2:$Q$2</c:f>
              <c:numCache>
                <c:formatCode>General</c:formatCode>
                <c:ptCount val="17"/>
                <c:pt idx="0">
                  <c:v>29400</c:v>
                </c:pt>
                <c:pt idx="1">
                  <c:v>32100</c:v>
                </c:pt>
                <c:pt idx="2">
                  <c:v>27970</c:v>
                </c:pt>
                <c:pt idx="3">
                  <c:v>25780</c:v>
                </c:pt>
                <c:pt idx="4">
                  <c:v>36480</c:v>
                </c:pt>
                <c:pt idx="5">
                  <c:v>35130</c:v>
                </c:pt>
                <c:pt idx="6">
                  <c:v>38900</c:v>
                </c:pt>
                <c:pt idx="7">
                  <c:v>44210</c:v>
                </c:pt>
                <c:pt idx="8">
                  <c:v>43980</c:v>
                </c:pt>
                <c:pt idx="9">
                  <c:v>47390</c:v>
                </c:pt>
                <c:pt idx="10">
                  <c:v>40100</c:v>
                </c:pt>
                <c:pt idx="11">
                  <c:v>44600</c:v>
                </c:pt>
                <c:pt idx="12">
                  <c:v>30460</c:v>
                </c:pt>
                <c:pt idx="13">
                  <c:v>31790</c:v>
                </c:pt>
                <c:pt idx="14">
                  <c:v>33460</c:v>
                </c:pt>
                <c:pt idx="15">
                  <c:v>34100</c:v>
                </c:pt>
                <c:pt idx="16">
                  <c:v>26710</c:v>
                </c:pt>
              </c:numCache>
            </c:numRef>
          </c:val>
          <c:extLst>
            <c:ext xmlns:c16="http://schemas.microsoft.com/office/drawing/2014/chart" uri="{C3380CC4-5D6E-409C-BE32-E72D297353CC}">
              <c16:uniqueId val="{00000000-CCE3-4D83-9E0E-54B24CCC6551}"/>
            </c:ext>
          </c:extLst>
        </c:ser>
        <c:ser>
          <c:idx val="1"/>
          <c:order val="1"/>
          <c:tx>
            <c:v>rainy</c:v>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invertIfNegative val="0"/>
          <c:cat>
            <c:strRef>
              <c:f>Sheet1!$A$1:$Q$1</c:f>
              <c:strCache>
                <c:ptCount val="17"/>
                <c:pt idx="0">
                  <c:v>S1</c:v>
                </c:pt>
                <c:pt idx="1">
                  <c:v>S2</c:v>
                </c:pt>
                <c:pt idx="2">
                  <c:v>S3</c:v>
                </c:pt>
                <c:pt idx="3">
                  <c:v>S4</c:v>
                </c:pt>
                <c:pt idx="4">
                  <c:v>S5</c:v>
                </c:pt>
                <c:pt idx="5">
                  <c:v>S6</c:v>
                </c:pt>
                <c:pt idx="6">
                  <c:v>S7</c:v>
                </c:pt>
                <c:pt idx="7">
                  <c:v>S8</c:v>
                </c:pt>
                <c:pt idx="8">
                  <c:v>S9</c:v>
                </c:pt>
                <c:pt idx="9">
                  <c:v>S10</c:v>
                </c:pt>
                <c:pt idx="10">
                  <c:v>S11</c:v>
                </c:pt>
                <c:pt idx="11">
                  <c:v>S12</c:v>
                </c:pt>
                <c:pt idx="12">
                  <c:v>S13</c:v>
                </c:pt>
                <c:pt idx="13">
                  <c:v>S14</c:v>
                </c:pt>
                <c:pt idx="14">
                  <c:v>S15</c:v>
                </c:pt>
                <c:pt idx="15">
                  <c:v>S16</c:v>
                </c:pt>
                <c:pt idx="16">
                  <c:v>S17</c:v>
                </c:pt>
              </c:strCache>
            </c:strRef>
          </c:cat>
          <c:val>
            <c:numRef>
              <c:f>Sheet1!$A$3:$Q$3</c:f>
              <c:numCache>
                <c:formatCode>General</c:formatCode>
                <c:ptCount val="17"/>
                <c:pt idx="0">
                  <c:v>26700</c:v>
                </c:pt>
                <c:pt idx="1">
                  <c:v>34970</c:v>
                </c:pt>
                <c:pt idx="2">
                  <c:v>23970</c:v>
                </c:pt>
                <c:pt idx="3">
                  <c:v>23990</c:v>
                </c:pt>
                <c:pt idx="4">
                  <c:v>35130</c:v>
                </c:pt>
                <c:pt idx="5">
                  <c:v>38700</c:v>
                </c:pt>
                <c:pt idx="6">
                  <c:v>43480</c:v>
                </c:pt>
                <c:pt idx="7">
                  <c:v>45600</c:v>
                </c:pt>
                <c:pt idx="8">
                  <c:v>47900</c:v>
                </c:pt>
                <c:pt idx="9">
                  <c:v>50390</c:v>
                </c:pt>
                <c:pt idx="10">
                  <c:v>42650</c:v>
                </c:pt>
                <c:pt idx="11">
                  <c:v>46870</c:v>
                </c:pt>
                <c:pt idx="12">
                  <c:v>32700</c:v>
                </c:pt>
                <c:pt idx="13">
                  <c:v>26320</c:v>
                </c:pt>
                <c:pt idx="14">
                  <c:v>30790</c:v>
                </c:pt>
                <c:pt idx="15">
                  <c:v>36500</c:v>
                </c:pt>
                <c:pt idx="16">
                  <c:v>25110</c:v>
                </c:pt>
              </c:numCache>
            </c:numRef>
          </c:val>
          <c:extLst>
            <c:ext xmlns:c16="http://schemas.microsoft.com/office/drawing/2014/chart" uri="{C3380CC4-5D6E-409C-BE32-E72D297353CC}">
              <c16:uniqueId val="{00000001-CCE3-4D83-9E0E-54B24CCC6551}"/>
            </c:ext>
          </c:extLst>
        </c:ser>
        <c:dLbls>
          <c:showLegendKey val="0"/>
          <c:showVal val="0"/>
          <c:showCatName val="0"/>
          <c:showSerName val="0"/>
          <c:showPercent val="0"/>
          <c:showBubbleSize val="0"/>
        </c:dLbls>
        <c:gapWidth val="150"/>
        <c:shape val="box"/>
        <c:axId val="136827440"/>
        <c:axId val="136827856"/>
        <c:axId val="0"/>
      </c:bar3DChart>
      <c:catAx>
        <c:axId val="136827440"/>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2"/>
                    </a:solidFill>
                    <a:latin typeface="Arial" panose="020B0604020202020204" pitchFamily="34" charset="0"/>
                    <a:ea typeface="+mn-ea"/>
                    <a:cs typeface="Arial" panose="020B0604020202020204" pitchFamily="34" charset="0"/>
                  </a:defRPr>
                </a:pPr>
                <a:r>
                  <a:rPr lang="en-US"/>
                  <a:t>Stations</a:t>
                </a:r>
              </a:p>
            </c:rich>
          </c:tx>
          <c:layout>
            <c:manualLayout>
              <c:xMode val="edge"/>
              <c:yMode val="edge"/>
              <c:x val="0.49831369646163398"/>
              <c:y val="0.88237083475978562"/>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2"/>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2"/>
                </a:solidFill>
                <a:latin typeface="Arial" panose="020B0604020202020204" pitchFamily="34" charset="0"/>
                <a:ea typeface="+mn-ea"/>
                <a:cs typeface="Arial" panose="020B0604020202020204" pitchFamily="34" charset="0"/>
              </a:defRPr>
            </a:pPr>
            <a:endParaRPr lang="en-US"/>
          </a:p>
        </c:txPr>
        <c:crossAx val="136827856"/>
        <c:crosses val="autoZero"/>
        <c:auto val="1"/>
        <c:lblAlgn val="ctr"/>
        <c:lblOffset val="100"/>
        <c:noMultiLvlLbl val="0"/>
      </c:catAx>
      <c:valAx>
        <c:axId val="13682785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2"/>
                    </a:solidFill>
                    <a:latin typeface="Arial" panose="020B0604020202020204" pitchFamily="34" charset="0"/>
                    <a:ea typeface="+mn-ea"/>
                    <a:cs typeface="Arial" panose="020B0604020202020204" pitchFamily="34" charset="0"/>
                  </a:defRPr>
                </a:pPr>
                <a:r>
                  <a:rPr lang="en-US"/>
                  <a:t>Fe</a:t>
                </a:r>
                <a:r>
                  <a:rPr lang="en-US" baseline="0"/>
                  <a:t> content (mg/kg)</a:t>
                </a:r>
                <a:endParaRPr lang="en-US"/>
              </a:p>
            </c:rich>
          </c:tx>
          <c:layout>
            <c:manualLayout>
              <c:xMode val="edge"/>
              <c:yMode val="edge"/>
              <c:x val="1.7510035967265872E-2"/>
              <c:y val="0.18352162501426453"/>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2"/>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2"/>
                </a:solidFill>
                <a:latin typeface="Arial" panose="020B0604020202020204" pitchFamily="34" charset="0"/>
                <a:ea typeface="+mn-ea"/>
                <a:cs typeface="Arial" panose="020B0604020202020204" pitchFamily="34" charset="0"/>
              </a:defRPr>
            </a:pPr>
            <a:endParaRPr lang="en-US"/>
          </a:p>
        </c:txPr>
        <c:crossAx val="136827440"/>
        <c:crosses val="autoZero"/>
        <c:crossBetween val="between"/>
      </c:valAx>
      <c:dTable>
        <c:showHorzBorder val="1"/>
        <c:showVertBorder val="1"/>
        <c:showOutline val="1"/>
        <c:showKeys val="1"/>
        <c:spPr>
          <a:noFill/>
          <a:ln w="9525">
            <a:solidFill>
              <a:schemeClr val="tx2">
                <a:lumMod val="15000"/>
                <a:lumOff val="85000"/>
              </a:schemeClr>
            </a:solidFill>
          </a:ln>
          <a:effectLst/>
        </c:spPr>
        <c:txPr>
          <a:bodyPr rot="0" spcFirstLastPara="1" vertOverflow="ellipsis" vert="horz" wrap="square" anchor="ctr" anchorCtr="1"/>
          <a:lstStyle/>
          <a:p>
            <a:pPr rtl="0">
              <a:defRPr sz="500" b="0" i="0" u="none" strike="noStrike" kern="1200" baseline="0">
                <a:solidFill>
                  <a:schemeClr val="tx2"/>
                </a:solidFill>
                <a:latin typeface="Arial" panose="020B0604020202020204" pitchFamily="34" charset="0"/>
                <a:ea typeface="+mn-ea"/>
                <a:cs typeface="Arial" panose="020B0604020202020204" pitchFamily="34" charset="0"/>
              </a:defRPr>
            </a:pPr>
            <a:endParaRPr lang="en-US"/>
          </a:p>
        </c:txPr>
      </c:dTable>
      <c:spPr>
        <a:noFill/>
        <a:ln>
          <a:noFill/>
        </a:ln>
        <a:effectLst/>
      </c:spPr>
    </c:plotArea>
    <c:legend>
      <c:legendPos val="b"/>
      <c:layout>
        <c:manualLayout>
          <c:xMode val="edge"/>
          <c:yMode val="edge"/>
          <c:x val="0.72209497670238532"/>
          <c:y val="5.41784348967249E-2"/>
          <c:w val="0.25107370953630798"/>
          <c:h val="8.4106517935258085E-2"/>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2"/>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sz="1100" b="0">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7299A6-8DA0-40E2-AE15-17D7CD6A5D75}">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D4AD89-AB99-48F8-824A-28CC8FE0D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3811</TotalTime>
  <Pages>9</Pages>
  <Words>3113</Words>
  <Characters>17750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Arafat Rahman</cp:lastModifiedBy>
  <cp:revision>116</cp:revision>
  <cp:lastPrinted>2022-05-30T05:45:00Z</cp:lastPrinted>
  <dcterms:created xsi:type="dcterms:W3CDTF">2022-04-23T18:00:00Z</dcterms:created>
  <dcterms:modified xsi:type="dcterms:W3CDTF">2023-03-31T15:19:00Z</dcterms:modified>
</cp:coreProperties>
</file>