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d9a5aadbc16cfb061abfd15f8131c4ec0f42f7f"/>
    <w:p>
      <w:pPr>
        <w:pStyle w:val="Heading1"/>
      </w:pPr>
      <w:r>
        <w:t xml:space="preserve">When do flood susceptibility models beat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2026-10-22T20:40:58Z</dcterms:created>
  <dcterms:modified xsi:type="dcterms:W3CDTF">2026-10-22T20:40:58Z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