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d9a5aadbc16cfb061abfd15f8131c4ec0f42f7f"/>
    <w:p>
      <w:pPr>
        <w:pStyle w:val="Heading1"/>
      </w:pPr>
      <w:r>
        <w:t xml:space="preserve">When do flood susceptibility models beat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2026-10-23T02:12:46Z</dcterms:created>
  <dcterms:modified xsi:type="dcterms:W3CDTF">2026-10-23T02:12:46Z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