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0" w:type="dxa"/>
        <w:jc w:val="center"/>
        <w:tblLayout w:type="fixed"/>
        <w:tblCellMar>
          <w:left w:w="0" w:type="dxa"/>
          <w:right w:w="0" w:type="dxa"/>
        </w:tblCellMar>
        <w:tblLook w:val="0000" w:firstRow="0" w:lastRow="0" w:firstColumn="0" w:lastColumn="0" w:noHBand="0" w:noVBand="0"/>
      </w:tblPr>
      <w:tblGrid>
        <w:gridCol w:w="450"/>
        <w:gridCol w:w="4065"/>
        <w:gridCol w:w="4185"/>
        <w:gridCol w:w="1965"/>
        <w:gridCol w:w="176"/>
        <w:gridCol w:w="9"/>
      </w:tblGrid>
      <w:tr w:rsidR="0053625D" w14:paraId="299F1C76" w14:textId="77777777" w:rsidTr="00641CBE">
        <w:trPr>
          <w:jc w:val="center"/>
        </w:trPr>
        <w:tc>
          <w:tcPr>
            <w:tcW w:w="4515" w:type="dxa"/>
            <w:gridSpan w:val="2"/>
            <w:vAlign w:val="center"/>
          </w:tcPr>
          <w:p w14:paraId="208436EF" w14:textId="77777777" w:rsidR="0053625D" w:rsidRDefault="0053625D" w:rsidP="00FE2032">
            <w:pPr>
              <w:rPr>
                <w:sz w:val="1"/>
                <w:szCs w:val="24"/>
              </w:rPr>
            </w:pPr>
            <w:r>
              <w:rPr>
                <w:b/>
                <w:bCs/>
                <w:sz w:val="20"/>
              </w:rPr>
              <w:t xml:space="preserve"> </w:t>
            </w:r>
          </w:p>
        </w:tc>
        <w:tc>
          <w:tcPr>
            <w:tcW w:w="4185" w:type="dxa"/>
            <w:vAlign w:val="center"/>
          </w:tcPr>
          <w:p w14:paraId="0B3C27B3" w14:textId="77777777" w:rsidR="0053625D" w:rsidRDefault="0053625D" w:rsidP="00FE2032">
            <w:pPr>
              <w:rPr>
                <w:sz w:val="1"/>
                <w:szCs w:val="24"/>
              </w:rPr>
            </w:pPr>
          </w:p>
        </w:tc>
        <w:tc>
          <w:tcPr>
            <w:tcW w:w="2150" w:type="dxa"/>
            <w:gridSpan w:val="3"/>
            <w:vAlign w:val="center"/>
          </w:tcPr>
          <w:p w14:paraId="1DCBAC56" w14:textId="77777777" w:rsidR="0053625D" w:rsidRDefault="0053625D" w:rsidP="00FE2032">
            <w:pPr>
              <w:rPr>
                <w:sz w:val="1"/>
                <w:szCs w:val="24"/>
              </w:rPr>
            </w:pPr>
          </w:p>
        </w:tc>
      </w:tr>
      <w:tr w:rsidR="008175EF" w:rsidRPr="007075B5" w14:paraId="6C5D632F" w14:textId="77777777" w:rsidTr="00461D23">
        <w:trPr>
          <w:trHeight w:val="990"/>
          <w:jc w:val="center"/>
        </w:trPr>
        <w:tc>
          <w:tcPr>
            <w:tcW w:w="10850" w:type="dxa"/>
            <w:gridSpan w:val="6"/>
          </w:tcPr>
          <w:p w14:paraId="58139DB4" w14:textId="77777777" w:rsidR="008175EF" w:rsidRPr="00270C99" w:rsidRDefault="008175EF" w:rsidP="008175EF">
            <w:pPr>
              <w:shd w:val="clear" w:color="auto" w:fill="FFFFFF"/>
              <w:jc w:val="right"/>
              <w:rPr>
                <w:rFonts w:ascii="Georgia" w:eastAsia="Georgia" w:hAnsi="Georgia" w:cs="Georgia"/>
                <w:b/>
                <w:bCs/>
                <w:color w:val="212121"/>
                <w:sz w:val="18"/>
                <w:szCs w:val="18"/>
              </w:rPr>
            </w:pPr>
            <w:r w:rsidRPr="00270C99">
              <w:rPr>
                <w:rFonts w:ascii="Georgia" w:eastAsia="Georgia" w:hAnsi="Georgia" w:cs="Georgia"/>
                <w:b/>
                <w:bCs/>
                <w:color w:val="212121"/>
                <w:sz w:val="18"/>
                <w:szCs w:val="18"/>
              </w:rPr>
              <w:t>Filed Pursuant to Rule 424(b)(2)</w:t>
            </w:r>
          </w:p>
          <w:p w14:paraId="64FB0561" w14:textId="5D513FDB" w:rsidR="002E3F74" w:rsidRDefault="002E3F74" w:rsidP="002E3F74">
            <w:pPr>
              <w:shd w:val="clear" w:color="auto" w:fill="FFFFFF"/>
              <w:jc w:val="right"/>
              <w:rPr>
                <w:rFonts w:ascii="Georgia" w:eastAsia="Georgia" w:hAnsi="Georgia" w:cs="Georgia"/>
                <w:b/>
                <w:bCs/>
                <w:color w:val="212121"/>
                <w:sz w:val="18"/>
                <w:szCs w:val="18"/>
              </w:rPr>
            </w:pPr>
            <w:r w:rsidRPr="002E3F74">
              <w:rPr>
                <w:rFonts w:ascii="Georgia" w:eastAsia="Georgia" w:hAnsi="Georgia" w:cs="Georgia"/>
                <w:b/>
                <w:bCs/>
                <w:color w:val="212121"/>
                <w:sz w:val="18"/>
                <w:szCs w:val="18"/>
              </w:rPr>
              <w:t>Registration Statement</w:t>
            </w:r>
            <w:r>
              <w:rPr>
                <w:rFonts w:ascii="Georgia" w:eastAsia="Georgia" w:hAnsi="Georgia" w:cs="Georgia"/>
                <w:b/>
                <w:bCs/>
                <w:color w:val="212121"/>
                <w:sz w:val="18"/>
                <w:szCs w:val="18"/>
              </w:rPr>
              <w:t xml:space="preserve"> </w:t>
            </w:r>
            <w:r w:rsidRPr="002E3F74">
              <w:rPr>
                <w:rFonts w:ascii="Georgia" w:eastAsia="Georgia" w:hAnsi="Georgia" w:cs="Georgia"/>
                <w:b/>
                <w:bCs/>
                <w:color w:val="212121"/>
                <w:sz w:val="18"/>
                <w:szCs w:val="18"/>
              </w:rPr>
              <w:t>Nos. 333-290665 and 333-290665-01</w:t>
            </w:r>
          </w:p>
          <w:p w14:paraId="2751138E" w14:textId="3B5FCAFC" w:rsidR="008175EF" w:rsidRPr="00270C99" w:rsidRDefault="008175EF" w:rsidP="002E3F74">
            <w:pPr>
              <w:jc w:val="both"/>
              <w:rPr>
                <w:rFonts w:ascii="Georgia" w:eastAsia="Georgia" w:hAnsi="Georgia" w:cs="Georgia"/>
                <w:b/>
                <w:bCs/>
                <w:color w:val="BB0826"/>
                <w:sz w:val="14"/>
                <w:szCs w:val="14"/>
              </w:rPr>
            </w:pPr>
            <w:r w:rsidRPr="00270C99">
              <w:rPr>
                <w:rFonts w:ascii="Georgia" w:eastAsia="Georgia" w:hAnsi="Georgia" w:cs="Georgia"/>
                <w:b/>
                <w:bCs/>
                <w:color w:val="BB0826"/>
                <w:sz w:val="14"/>
                <w:szCs w:val="14"/>
              </w:rPr>
              <w:t xml:space="preserve">This pricing supplement, which is not complete and may be changed, relates to an effective Registration Statement under </w:t>
            </w:r>
            <w:r w:rsidR="00E76425" w:rsidRPr="00270C99">
              <w:rPr>
                <w:rFonts w:ascii="Georgia" w:eastAsia="Georgia" w:hAnsi="Georgia" w:cs="Georgia"/>
                <w:b/>
                <w:bCs/>
                <w:color w:val="BB0826"/>
                <w:sz w:val="14"/>
                <w:szCs w:val="14"/>
              </w:rPr>
              <w:t>the Securities</w:t>
            </w:r>
            <w:r w:rsidRPr="00270C99">
              <w:rPr>
                <w:rFonts w:ascii="Georgia" w:eastAsia="Georgia" w:hAnsi="Georgia" w:cs="Georgia"/>
                <w:b/>
                <w:bCs/>
                <w:color w:val="BB0826"/>
                <w:sz w:val="14"/>
                <w:szCs w:val="14"/>
              </w:rPr>
              <w:t xml:space="preserve"> Act of 1933.  This pricing supplement and the accompanying product supplement, prospectus supplement and prospectus are not an offer to sell these Securities in any country or jurisdiction where such an offer would not be permitted.</w:t>
            </w:r>
          </w:p>
          <w:p w14:paraId="6C67FCE2" w14:textId="77777777" w:rsidR="008175EF" w:rsidRPr="00042937" w:rsidRDefault="008175EF" w:rsidP="008175EF">
            <w:pPr>
              <w:shd w:val="clear" w:color="auto" w:fill="FFFFFF"/>
              <w:jc w:val="right"/>
              <w:rPr>
                <w:rFonts w:ascii="Georgia" w:eastAsia="Georgia" w:hAnsi="Georgia" w:cs="Georgia"/>
                <w:sz w:val="20"/>
              </w:rPr>
            </w:pPr>
          </w:p>
        </w:tc>
      </w:tr>
      <w:tr w:rsidR="008175EF" w:rsidRPr="007075B5" w14:paraId="63C8326D" w14:textId="77777777" w:rsidTr="00461D23">
        <w:trPr>
          <w:trHeight w:val="990"/>
          <w:jc w:val="center"/>
        </w:trPr>
        <w:tc>
          <w:tcPr>
            <w:tcW w:w="10850" w:type="dxa"/>
            <w:gridSpan w:val="6"/>
          </w:tcPr>
          <w:p w14:paraId="55B2F04B" w14:textId="77777777" w:rsidR="008175EF" w:rsidRPr="00270C99" w:rsidRDefault="00F377C9" w:rsidP="008175EF">
            <w:pPr>
              <w:jc w:val="both"/>
              <w:rPr>
                <w:rFonts w:ascii="Verdana" w:eastAsia="Verdana" w:hAnsi="Verdana" w:cs="Verdana"/>
                <w:color w:val="BB0826"/>
                <w:sz w:val="18"/>
                <w:szCs w:val="18"/>
              </w:rPr>
            </w:pPr>
            <w:r w:rsidRPr="00270C99">
              <w:rPr>
                <w:noProof/>
                <w:sz w:val="18"/>
                <w:szCs w:val="18"/>
              </w:rPr>
              <w:drawing>
                <wp:anchor distT="0" distB="0" distL="114300" distR="114300" simplePos="0" relativeHeight="251656192" behindDoc="0" locked="0" layoutInCell="1" allowOverlap="1" wp14:anchorId="43039A7A" wp14:editId="7C4A08B1">
                  <wp:simplePos x="0" y="0"/>
                  <wp:positionH relativeFrom="column">
                    <wp:posOffset>4992370</wp:posOffset>
                  </wp:positionH>
                  <wp:positionV relativeFrom="paragraph">
                    <wp:posOffset>5715</wp:posOffset>
                  </wp:positionV>
                  <wp:extent cx="1733550" cy="300990"/>
                  <wp:effectExtent l="0" t="0" r="0" b="0"/>
                  <wp:wrapNone/>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30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8175EF" w:rsidRPr="00270C99">
              <w:rPr>
                <w:rFonts w:ascii="Verdana" w:eastAsia="Verdana" w:hAnsi="Verdana" w:cs="Verdana"/>
                <w:color w:val="BB0826"/>
                <w:sz w:val="18"/>
                <w:szCs w:val="18"/>
              </w:rPr>
              <w:t>Preliminary Pricing Supplement</w:t>
            </w:r>
          </w:p>
          <w:p w14:paraId="4CB94E94" w14:textId="565EFC59" w:rsidR="008175EF" w:rsidRPr="00270C99" w:rsidRDefault="008175EF" w:rsidP="008175EF">
            <w:pPr>
              <w:jc w:val="both"/>
              <w:rPr>
                <w:rFonts w:ascii="Verdana" w:eastAsia="Verdana" w:hAnsi="Verdana" w:cs="Verdana"/>
                <w:color w:val="BB0826"/>
                <w:sz w:val="18"/>
                <w:szCs w:val="18"/>
              </w:rPr>
            </w:pPr>
            <w:r w:rsidRPr="00270C99">
              <w:rPr>
                <w:rFonts w:ascii="Verdana" w:eastAsia="Verdana" w:hAnsi="Verdana" w:cs="Verdana"/>
                <w:color w:val="BB0826"/>
                <w:sz w:val="18"/>
                <w:szCs w:val="18"/>
              </w:rPr>
              <w:t>Subject To Completion, dated</w:t>
            </w:r>
            <w:r w:rsidR="00B30B01">
              <w:rPr>
                <w:rFonts w:ascii="Verdana" w:eastAsia="Verdana" w:hAnsi="Verdana" w:cs="Verdana"/>
                <w:color w:val="BB0826"/>
                <w:sz w:val="18"/>
                <w:szCs w:val="18"/>
              </w:rPr>
              <w:t xml:space="preserve"> </w:t>
            </w:r>
            <w:r w:rsidR="00AA258D">
              <w:rPr>
                <w:rFonts w:ascii="Verdana" w:eastAsia="Verdana" w:hAnsi="Verdana" w:cs="Verdana"/>
                <w:color w:val="BB0826"/>
                <w:sz w:val="18"/>
                <w:szCs w:val="18"/>
              </w:rPr>
              <w:t>March 18</w:t>
            </w:r>
            <w:r w:rsidR="00263A9A">
              <w:rPr>
                <w:rFonts w:ascii="Verdana" w:eastAsia="Verdana" w:hAnsi="Verdana" w:cs="Verdana"/>
                <w:color w:val="BB0826"/>
                <w:sz w:val="18"/>
                <w:szCs w:val="18"/>
              </w:rPr>
              <w:t>, 2026</w:t>
            </w:r>
          </w:p>
          <w:p w14:paraId="7C085BBA" w14:textId="7D16A47A" w:rsidR="008175EF" w:rsidRPr="00270C99" w:rsidRDefault="008175EF" w:rsidP="008175EF">
            <w:pPr>
              <w:pStyle w:val="FontHeaderCoverSmallHeader"/>
              <w:rPr>
                <w:rFonts w:ascii="Verdana" w:eastAsia="Verdana" w:hAnsi="Verdana" w:cs="Verdana"/>
                <w:color w:val="000000"/>
                <w:sz w:val="18"/>
                <w:szCs w:val="18"/>
              </w:rPr>
            </w:pPr>
            <w:r w:rsidRPr="00270C99">
              <w:rPr>
                <w:rFonts w:ascii="Verdana" w:eastAsia="Verdana" w:hAnsi="Verdana" w:cs="Verdana"/>
                <w:color w:val="000000"/>
                <w:sz w:val="18"/>
                <w:szCs w:val="18"/>
              </w:rPr>
              <w:t xml:space="preserve">(To Prospectus dated </w:t>
            </w:r>
            <w:r w:rsidR="00734B57">
              <w:rPr>
                <w:rFonts w:ascii="Verdana" w:eastAsia="Verdana" w:hAnsi="Verdana" w:cs="Verdana"/>
                <w:color w:val="000000"/>
                <w:sz w:val="18"/>
                <w:szCs w:val="18"/>
              </w:rPr>
              <w:t>December 8, 2025</w:t>
            </w:r>
            <w:r w:rsidRPr="00270C99">
              <w:rPr>
                <w:rFonts w:ascii="Verdana" w:eastAsia="Verdana" w:hAnsi="Verdana" w:cs="Verdana"/>
                <w:color w:val="000000"/>
                <w:sz w:val="18"/>
                <w:szCs w:val="18"/>
              </w:rPr>
              <w:t>,</w:t>
            </w:r>
          </w:p>
          <w:p w14:paraId="67B3F836" w14:textId="650B86C9" w:rsidR="008175EF" w:rsidRPr="00270C99" w:rsidRDefault="008175EF" w:rsidP="008175EF">
            <w:pPr>
              <w:pStyle w:val="FontHeaderCoverSmallHeader"/>
              <w:rPr>
                <w:rFonts w:ascii="Verdana" w:eastAsia="Verdana" w:hAnsi="Verdana" w:cs="Verdana"/>
                <w:color w:val="000000"/>
                <w:sz w:val="18"/>
                <w:szCs w:val="18"/>
              </w:rPr>
            </w:pPr>
            <w:r w:rsidRPr="00270C99">
              <w:rPr>
                <w:rFonts w:ascii="Verdana" w:eastAsia="Verdana" w:hAnsi="Verdana" w:cs="Verdana"/>
                <w:color w:val="000000"/>
                <w:sz w:val="18"/>
                <w:szCs w:val="18"/>
              </w:rPr>
              <w:t xml:space="preserve">Series A Prospectus Supplement dated </w:t>
            </w:r>
            <w:r w:rsidR="00734B57">
              <w:rPr>
                <w:rFonts w:ascii="Verdana" w:eastAsia="Verdana" w:hAnsi="Verdana" w:cs="Verdana"/>
                <w:color w:val="000000"/>
                <w:sz w:val="18"/>
                <w:szCs w:val="18"/>
              </w:rPr>
              <w:t>December 8, 2025</w:t>
            </w:r>
            <w:r w:rsidRPr="00270C99">
              <w:rPr>
                <w:rFonts w:ascii="Verdana" w:eastAsia="Verdana" w:hAnsi="Verdana" w:cs="Verdana"/>
                <w:color w:val="000000"/>
                <w:sz w:val="18"/>
                <w:szCs w:val="18"/>
              </w:rPr>
              <w:t xml:space="preserve"> and</w:t>
            </w:r>
          </w:p>
          <w:p w14:paraId="7E462361" w14:textId="3A9AAAE5" w:rsidR="008175EF" w:rsidRPr="00270C99" w:rsidRDefault="008175EF" w:rsidP="008175EF">
            <w:pPr>
              <w:shd w:val="clear" w:color="auto" w:fill="FFFFFF"/>
              <w:rPr>
                <w:rFonts w:ascii="Georgia" w:eastAsia="Georgia" w:hAnsi="Georgia" w:cs="Georgia"/>
                <w:b/>
                <w:bCs/>
                <w:color w:val="212121"/>
                <w:sz w:val="18"/>
                <w:szCs w:val="18"/>
              </w:rPr>
            </w:pPr>
            <w:r w:rsidRPr="00270C99">
              <w:rPr>
                <w:rFonts w:ascii="Verdana" w:eastAsia="Verdana" w:hAnsi="Verdana" w:cs="Verdana"/>
                <w:color w:val="000000"/>
                <w:sz w:val="18"/>
                <w:szCs w:val="18"/>
              </w:rPr>
              <w:t xml:space="preserve">Product Supplement </w:t>
            </w:r>
            <w:r w:rsidR="00937ECE" w:rsidRPr="00270C99">
              <w:rPr>
                <w:rFonts w:ascii="Verdana" w:eastAsia="Verdana" w:hAnsi="Verdana" w:cs="Verdana"/>
                <w:color w:val="000000"/>
                <w:sz w:val="18"/>
                <w:szCs w:val="18"/>
              </w:rPr>
              <w:t>N</w:t>
            </w:r>
            <w:r w:rsidR="009374DB" w:rsidRPr="00270C99">
              <w:rPr>
                <w:rFonts w:ascii="Verdana" w:eastAsia="Verdana" w:hAnsi="Verdana" w:cs="Verdana"/>
                <w:color w:val="000000"/>
                <w:sz w:val="18"/>
                <w:szCs w:val="18"/>
              </w:rPr>
              <w:t>o.</w:t>
            </w:r>
            <w:r w:rsidR="00937ECE" w:rsidRPr="00270C99">
              <w:rPr>
                <w:rFonts w:ascii="Verdana" w:eastAsia="Verdana" w:hAnsi="Verdana" w:cs="Verdana"/>
                <w:color w:val="000000"/>
                <w:sz w:val="18"/>
                <w:szCs w:val="18"/>
              </w:rPr>
              <w:t xml:space="preserve"> </w:t>
            </w:r>
            <w:proofErr w:type="spellStart"/>
            <w:r w:rsidR="00937ECE" w:rsidRPr="00270C99">
              <w:rPr>
                <w:rFonts w:ascii="Verdana" w:eastAsia="Verdana" w:hAnsi="Verdana" w:cs="Verdana"/>
                <w:color w:val="000000"/>
                <w:sz w:val="18"/>
                <w:szCs w:val="18"/>
              </w:rPr>
              <w:t>WF</w:t>
            </w:r>
            <w:proofErr w:type="spellEnd"/>
            <w:r w:rsidR="00937ECE" w:rsidRPr="00270C99">
              <w:rPr>
                <w:rFonts w:ascii="Verdana" w:eastAsia="Verdana" w:hAnsi="Verdana" w:cs="Verdana"/>
                <w:color w:val="000000"/>
                <w:sz w:val="18"/>
                <w:szCs w:val="18"/>
              </w:rPr>
              <w:t>-1</w:t>
            </w:r>
            <w:r w:rsidRPr="00270C99">
              <w:rPr>
                <w:rFonts w:ascii="Verdana" w:eastAsia="Verdana" w:hAnsi="Verdana" w:cs="Verdana"/>
                <w:color w:val="000000"/>
                <w:sz w:val="18"/>
                <w:szCs w:val="18"/>
              </w:rPr>
              <w:t xml:space="preserve"> dated </w:t>
            </w:r>
            <w:r w:rsidR="00734B57">
              <w:rPr>
                <w:rFonts w:ascii="Verdana" w:eastAsia="Verdana" w:hAnsi="Verdana" w:cs="Verdana"/>
                <w:color w:val="000000"/>
                <w:sz w:val="18"/>
                <w:szCs w:val="18"/>
              </w:rPr>
              <w:t>December 8, 2025</w:t>
            </w:r>
            <w:r w:rsidRPr="00270C99">
              <w:rPr>
                <w:rFonts w:ascii="Verdana" w:eastAsia="Verdana" w:hAnsi="Verdana" w:cs="Verdana"/>
                <w:color w:val="000000"/>
                <w:sz w:val="18"/>
                <w:szCs w:val="18"/>
              </w:rPr>
              <w:t>)</w:t>
            </w:r>
          </w:p>
        </w:tc>
      </w:tr>
      <w:tr w:rsidR="0053625D" w:rsidRPr="00270C99" w14:paraId="2FE10FF3" w14:textId="77777777" w:rsidTr="00641CBE">
        <w:trPr>
          <w:gridAfter w:val="1"/>
          <w:wAfter w:w="9" w:type="dxa"/>
          <w:jc w:val="center"/>
        </w:trPr>
        <w:tc>
          <w:tcPr>
            <w:tcW w:w="450" w:type="dxa"/>
            <w:vAlign w:val="center"/>
          </w:tcPr>
          <w:p w14:paraId="124378E9" w14:textId="77777777" w:rsidR="0053625D" w:rsidRPr="00270C99" w:rsidRDefault="0053625D" w:rsidP="00C77C7E">
            <w:pPr>
              <w:spacing w:line="228" w:lineRule="auto"/>
              <w:rPr>
                <w:rFonts w:ascii="Verdana" w:hAnsi="Verdana"/>
                <w:sz w:val="18"/>
                <w:szCs w:val="18"/>
              </w:rPr>
            </w:pPr>
          </w:p>
        </w:tc>
        <w:tc>
          <w:tcPr>
            <w:tcW w:w="10215" w:type="dxa"/>
            <w:gridSpan w:val="3"/>
            <w:vAlign w:val="center"/>
          </w:tcPr>
          <w:p w14:paraId="4182390B" w14:textId="77777777" w:rsidR="0053625D" w:rsidRPr="00270C99" w:rsidRDefault="0053625D" w:rsidP="00C77C7E">
            <w:pPr>
              <w:spacing w:line="228" w:lineRule="auto"/>
              <w:rPr>
                <w:rFonts w:ascii="Verdana" w:hAnsi="Verdana"/>
                <w:sz w:val="18"/>
                <w:szCs w:val="18"/>
              </w:rPr>
            </w:pPr>
          </w:p>
        </w:tc>
        <w:tc>
          <w:tcPr>
            <w:tcW w:w="176" w:type="dxa"/>
            <w:vAlign w:val="center"/>
          </w:tcPr>
          <w:p w14:paraId="3BD32FE4" w14:textId="77777777" w:rsidR="0053625D" w:rsidRPr="00270C99" w:rsidRDefault="0053625D" w:rsidP="00C77C7E">
            <w:pPr>
              <w:spacing w:line="228" w:lineRule="auto"/>
              <w:rPr>
                <w:rFonts w:ascii="Verdana" w:hAnsi="Verdana"/>
                <w:sz w:val="18"/>
                <w:szCs w:val="18"/>
              </w:rPr>
            </w:pPr>
          </w:p>
        </w:tc>
      </w:tr>
      <w:tr w:rsidR="0053625D" w:rsidRPr="00270C99" w14:paraId="5E3586F3" w14:textId="77777777" w:rsidTr="00641CBE">
        <w:trPr>
          <w:gridAfter w:val="1"/>
          <w:wAfter w:w="9" w:type="dxa"/>
          <w:jc w:val="center"/>
        </w:trPr>
        <w:tc>
          <w:tcPr>
            <w:tcW w:w="450" w:type="dxa"/>
            <w:shd w:val="clear" w:color="auto" w:fill="EDEFEE"/>
            <w:tcMar>
              <w:top w:w="0" w:type="dxa"/>
              <w:left w:w="144" w:type="dxa"/>
              <w:bottom w:w="0" w:type="dxa"/>
              <w:right w:w="0" w:type="dxa"/>
            </w:tcMar>
          </w:tcPr>
          <w:p w14:paraId="682DBA1D" w14:textId="77777777" w:rsidR="0053625D" w:rsidRPr="00270C99" w:rsidRDefault="0053625D" w:rsidP="00C77C7E">
            <w:pPr>
              <w:pStyle w:val="la2"/>
              <w:spacing w:line="228" w:lineRule="auto"/>
              <w:rPr>
                <w:rFonts w:ascii="Verdana" w:hAnsi="Verdana"/>
                <w:sz w:val="18"/>
                <w:szCs w:val="18"/>
              </w:rPr>
            </w:pPr>
          </w:p>
        </w:tc>
        <w:tc>
          <w:tcPr>
            <w:tcW w:w="10391" w:type="dxa"/>
            <w:gridSpan w:val="4"/>
            <w:shd w:val="clear" w:color="auto" w:fill="EDEFEE"/>
          </w:tcPr>
          <w:p w14:paraId="3D49C666" w14:textId="77777777" w:rsidR="00363975" w:rsidRPr="00CD7D10" w:rsidRDefault="00363975" w:rsidP="00363975">
            <w:pPr>
              <w:jc w:val="both"/>
              <w:rPr>
                <w:rFonts w:ascii="Verdana" w:eastAsia="Verdana" w:hAnsi="Verdana" w:cs="Verdana"/>
                <w:color w:val="BB0826"/>
                <w:sz w:val="20"/>
              </w:rPr>
            </w:pPr>
            <w:proofErr w:type="spellStart"/>
            <w:r w:rsidRPr="00CD7D10">
              <w:rPr>
                <w:rFonts w:ascii="Verdana" w:eastAsia="Verdana" w:hAnsi="Verdana" w:cs="Verdana"/>
                <w:b/>
                <w:bCs/>
                <w:color w:val="BB0826"/>
                <w:sz w:val="20"/>
              </w:rPr>
              <w:t>BofA</w:t>
            </w:r>
            <w:proofErr w:type="spellEnd"/>
            <w:r w:rsidRPr="00CD7D10">
              <w:rPr>
                <w:rFonts w:ascii="Verdana" w:eastAsia="Verdana" w:hAnsi="Verdana" w:cs="Verdana"/>
                <w:b/>
                <w:bCs/>
                <w:color w:val="BB0826"/>
                <w:sz w:val="20"/>
              </w:rPr>
              <w:t xml:space="preserve"> Finance LLC</w:t>
            </w:r>
          </w:p>
          <w:p w14:paraId="524D050E" w14:textId="77777777" w:rsidR="00363975" w:rsidRPr="00CD7D10" w:rsidRDefault="00363975" w:rsidP="00363975">
            <w:pPr>
              <w:jc w:val="both"/>
              <w:rPr>
                <w:rFonts w:ascii="Verdana" w:eastAsia="Verdana" w:hAnsi="Verdana" w:cs="Verdana"/>
                <w:color w:val="BB0826"/>
                <w:sz w:val="20"/>
              </w:rPr>
            </w:pPr>
            <w:r w:rsidRPr="00CD7D10">
              <w:rPr>
                <w:rFonts w:ascii="Verdana" w:eastAsia="Verdana" w:hAnsi="Verdana" w:cs="Verdana"/>
                <w:b/>
                <w:bCs/>
                <w:color w:val="BB0826"/>
                <w:sz w:val="20"/>
              </w:rPr>
              <w:t>Medium-Term Notes, Series A</w:t>
            </w:r>
          </w:p>
          <w:p w14:paraId="6FC7C74B" w14:textId="77777777" w:rsidR="0053625D" w:rsidRPr="00CD7D10" w:rsidRDefault="00363975" w:rsidP="00363975">
            <w:pPr>
              <w:pStyle w:val="NormalWeb"/>
              <w:spacing w:before="0" w:beforeAutospacing="0" w:after="0" w:afterAutospacing="0" w:line="228" w:lineRule="auto"/>
              <w:rPr>
                <w:rFonts w:ascii="Verdana" w:hAnsi="Verdana"/>
                <w:color w:val="BB0826"/>
                <w:sz w:val="20"/>
                <w:szCs w:val="20"/>
                <w:lang w:val="en-US" w:eastAsia="en-US"/>
              </w:rPr>
            </w:pPr>
            <w:r w:rsidRPr="00CD7D10">
              <w:rPr>
                <w:rFonts w:ascii="Verdana" w:eastAsia="Verdana" w:hAnsi="Verdana" w:cs="Verdana"/>
                <w:b/>
                <w:bCs/>
                <w:i/>
                <w:iCs/>
                <w:color w:val="BB0826"/>
                <w:sz w:val="20"/>
                <w:szCs w:val="20"/>
              </w:rPr>
              <w:t>Fully and Unconditionally Guaranteed by Bank of America Corporation</w:t>
            </w:r>
            <w:r w:rsidRPr="00CD7D10">
              <w:rPr>
                <w:rFonts w:ascii="Verdana" w:hAnsi="Verdana"/>
                <w:color w:val="BB0826"/>
                <w:sz w:val="20"/>
                <w:szCs w:val="20"/>
                <w:lang w:val="en-US" w:eastAsia="en-US"/>
              </w:rPr>
              <w:t xml:space="preserve"> </w:t>
            </w:r>
          </w:p>
        </w:tc>
      </w:tr>
      <w:tr w:rsidR="0053625D" w:rsidRPr="00270C99" w14:paraId="228A7669" w14:textId="77777777" w:rsidTr="00641CBE">
        <w:trPr>
          <w:gridAfter w:val="1"/>
          <w:wAfter w:w="9" w:type="dxa"/>
          <w:jc w:val="center"/>
        </w:trPr>
        <w:tc>
          <w:tcPr>
            <w:tcW w:w="450" w:type="dxa"/>
            <w:shd w:val="clear" w:color="auto" w:fill="D5D9D8"/>
            <w:tcMar>
              <w:top w:w="0" w:type="dxa"/>
              <w:left w:w="144" w:type="dxa"/>
              <w:bottom w:w="0" w:type="dxa"/>
              <w:right w:w="0" w:type="dxa"/>
            </w:tcMar>
          </w:tcPr>
          <w:p w14:paraId="4686F81C" w14:textId="77777777" w:rsidR="0053625D" w:rsidRPr="00270C99" w:rsidRDefault="0053625D" w:rsidP="00C77C7E">
            <w:pPr>
              <w:pStyle w:val="la2"/>
              <w:spacing w:line="228" w:lineRule="auto"/>
              <w:rPr>
                <w:rFonts w:ascii="Verdana" w:hAnsi="Verdana"/>
                <w:sz w:val="18"/>
                <w:szCs w:val="18"/>
              </w:rPr>
            </w:pPr>
          </w:p>
        </w:tc>
        <w:tc>
          <w:tcPr>
            <w:tcW w:w="10391" w:type="dxa"/>
            <w:gridSpan w:val="4"/>
            <w:shd w:val="clear" w:color="auto" w:fill="D5D9D8"/>
          </w:tcPr>
          <w:p w14:paraId="42E93039" w14:textId="77777777" w:rsidR="003F0764" w:rsidRPr="00CD7D10" w:rsidRDefault="004D20D8" w:rsidP="00C77C7E">
            <w:pPr>
              <w:pStyle w:val="NormalWeb"/>
              <w:spacing w:before="0" w:beforeAutospacing="0" w:after="0" w:afterAutospacing="0" w:line="228" w:lineRule="auto"/>
              <w:rPr>
                <w:rFonts w:ascii="Verdana" w:hAnsi="Verdana" w:cs="Arial"/>
                <w:b/>
                <w:bCs/>
                <w:color w:val="BB0826"/>
                <w:sz w:val="20"/>
                <w:szCs w:val="20"/>
                <w:lang w:val="en-US" w:eastAsia="en-US"/>
              </w:rPr>
            </w:pPr>
            <w:r w:rsidRPr="00CD7D10">
              <w:rPr>
                <w:rFonts w:ascii="Verdana" w:hAnsi="Verdana" w:cs="Arial"/>
                <w:b/>
                <w:bCs/>
                <w:color w:val="BB0826"/>
                <w:sz w:val="20"/>
                <w:szCs w:val="20"/>
                <w:lang w:val="en-US" w:eastAsia="en-US"/>
              </w:rPr>
              <w:t>Market Linked Securities—</w:t>
            </w:r>
            <w:r w:rsidR="0053625D" w:rsidRPr="00CD7D10">
              <w:rPr>
                <w:rFonts w:ascii="Verdana" w:hAnsi="Verdana" w:cs="Arial"/>
                <w:b/>
                <w:bCs/>
                <w:color w:val="BB0826"/>
                <w:sz w:val="20"/>
                <w:szCs w:val="20"/>
                <w:lang w:val="en-US" w:eastAsia="en-US"/>
              </w:rPr>
              <w:t xml:space="preserve">Auto-Callable with </w:t>
            </w:r>
            <w:r w:rsidR="00211A72" w:rsidRPr="00CD7D10">
              <w:rPr>
                <w:rFonts w:ascii="Verdana" w:hAnsi="Verdana" w:cs="Arial"/>
                <w:b/>
                <w:bCs/>
                <w:color w:val="BB0826"/>
                <w:sz w:val="20"/>
                <w:szCs w:val="20"/>
                <w:lang w:val="en-US" w:eastAsia="en-US"/>
              </w:rPr>
              <w:t xml:space="preserve">Fixed Percentage Buffered </w:t>
            </w:r>
            <w:r w:rsidR="003F0764" w:rsidRPr="00CD7D10">
              <w:rPr>
                <w:rFonts w:ascii="Verdana" w:hAnsi="Verdana" w:cs="Arial"/>
                <w:b/>
                <w:bCs/>
                <w:color w:val="BB0826"/>
                <w:sz w:val="20"/>
                <w:szCs w:val="20"/>
                <w:lang w:val="en-US" w:eastAsia="en-US"/>
              </w:rPr>
              <w:t xml:space="preserve">Downside </w:t>
            </w:r>
          </w:p>
          <w:p w14:paraId="06EBE3AF" w14:textId="22FF0880" w:rsidR="0053625D" w:rsidRPr="00CD7D10" w:rsidRDefault="00070A2F" w:rsidP="00525512">
            <w:pPr>
              <w:pStyle w:val="NormalWeb"/>
              <w:spacing w:before="0" w:beforeAutospacing="0" w:after="0" w:afterAutospacing="0" w:line="228" w:lineRule="auto"/>
              <w:rPr>
                <w:rFonts w:ascii="Verdana" w:hAnsi="Verdana"/>
                <w:color w:val="BB0826"/>
                <w:sz w:val="20"/>
                <w:szCs w:val="20"/>
                <w:lang w:val="en-US" w:eastAsia="en-US"/>
              </w:rPr>
            </w:pPr>
            <w:r w:rsidRPr="00CD7D10">
              <w:rPr>
                <w:rFonts w:ascii="Verdana" w:hAnsi="Verdana" w:cs="Arial"/>
                <w:b/>
                <w:bCs/>
                <w:color w:val="BB0826"/>
                <w:sz w:val="20"/>
                <w:szCs w:val="20"/>
                <w:lang w:val="en-US" w:eastAsia="en-US"/>
              </w:rPr>
              <w:t xml:space="preserve">Principal at Risk </w:t>
            </w:r>
            <w:r w:rsidR="0053625D" w:rsidRPr="00CD7D10">
              <w:rPr>
                <w:rFonts w:ascii="Verdana" w:hAnsi="Verdana" w:cs="Arial"/>
                <w:b/>
                <w:bCs/>
                <w:color w:val="BB0826"/>
                <w:sz w:val="20"/>
                <w:szCs w:val="20"/>
                <w:lang w:val="en-US" w:eastAsia="en-US"/>
              </w:rPr>
              <w:t>Securities Linked to th</w:t>
            </w:r>
            <w:r w:rsidR="000F2D24" w:rsidRPr="00CD7D10">
              <w:rPr>
                <w:rFonts w:ascii="Verdana" w:hAnsi="Verdana" w:cs="Arial"/>
                <w:b/>
                <w:bCs/>
                <w:color w:val="BB0826"/>
                <w:sz w:val="20"/>
                <w:szCs w:val="20"/>
                <w:lang w:val="en-US" w:eastAsia="en-US"/>
              </w:rPr>
              <w:t xml:space="preserve">e </w:t>
            </w:r>
            <w:r w:rsidR="003414C7">
              <w:rPr>
                <w:rFonts w:ascii="Verdana" w:hAnsi="Verdana" w:cs="Arial"/>
                <w:b/>
                <w:bCs/>
                <w:color w:val="BB0826"/>
                <w:sz w:val="20"/>
                <w:szCs w:val="20"/>
              </w:rPr>
              <w:t>S&amp;P 500</w:t>
            </w:r>
            <w:r w:rsidR="003414C7" w:rsidRPr="003414C7">
              <w:rPr>
                <w:rFonts w:ascii="Verdana" w:hAnsi="Verdana" w:cs="Arial"/>
                <w:b/>
                <w:bCs/>
                <w:color w:val="BB0826"/>
                <w:sz w:val="20"/>
                <w:szCs w:val="20"/>
                <w:vertAlign w:val="superscript"/>
              </w:rPr>
              <w:t>®</w:t>
            </w:r>
            <w:r w:rsidR="003414C7">
              <w:rPr>
                <w:rFonts w:ascii="Verdana" w:hAnsi="Verdana" w:cs="Arial"/>
                <w:b/>
                <w:bCs/>
                <w:color w:val="BB0826"/>
                <w:sz w:val="20"/>
                <w:szCs w:val="20"/>
              </w:rPr>
              <w:t xml:space="preserve"> Index</w:t>
            </w:r>
            <w:r w:rsidR="00022056" w:rsidRPr="00CD7D10">
              <w:rPr>
                <w:rFonts w:ascii="Verdana" w:hAnsi="Verdana" w:cs="Arial"/>
                <w:b/>
                <w:bCs/>
                <w:color w:val="BB0826"/>
                <w:sz w:val="20"/>
                <w:szCs w:val="20"/>
                <w:lang w:val="en-US" w:eastAsia="en-US"/>
              </w:rPr>
              <w:t xml:space="preserve"> </w:t>
            </w:r>
            <w:r w:rsidR="0053625D" w:rsidRPr="00CD7D1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r>
      <w:tr w:rsidR="0053625D" w:rsidRPr="00270C99" w14:paraId="24896E07" w14:textId="77777777" w:rsidTr="00511DD4">
        <w:trPr>
          <w:gridAfter w:val="1"/>
          <w:wAfter w:w="9" w:type="dxa"/>
          <w:jc w:val="center"/>
        </w:trPr>
        <w:tc>
          <w:tcPr>
            <w:tcW w:w="10841" w:type="dxa"/>
            <w:gridSpan w:val="5"/>
            <w:shd w:val="clear" w:color="auto" w:fill="5E8AB4"/>
          </w:tcPr>
          <w:p w14:paraId="34ED58B6" w14:textId="50410D4C" w:rsidR="00001290" w:rsidRPr="00CD7D10" w:rsidRDefault="00D06202" w:rsidP="007739DC">
            <w:pPr>
              <w:pStyle w:val="NormalWeb"/>
              <w:spacing w:before="0" w:beforeAutospacing="0" w:after="0" w:afterAutospacing="0"/>
              <w:ind w:left="529" w:right="158" w:hanging="270"/>
              <w:jc w:val="both"/>
              <w:rPr>
                <w:color w:val="FFFFFF"/>
                <w:sz w:val="14"/>
                <w:szCs w:val="14"/>
                <w:lang w:val="en-US" w:eastAsia="en-US"/>
              </w:rPr>
            </w:pPr>
            <w:r w:rsidRPr="00CD7D10">
              <w:rPr>
                <w:rFonts w:ascii="Wingdings" w:hAnsi="Wingdings"/>
                <w:color w:val="FFFFFF"/>
                <w:sz w:val="14"/>
                <w:szCs w:val="14"/>
                <w:lang w:val="en-US" w:eastAsia="en-US"/>
              </w:rPr>
              <w:t></w:t>
            </w:r>
            <w:r w:rsidRPr="00270C99">
              <w:rPr>
                <w:rFonts w:ascii="Arial" w:hAnsi="Arial" w:cs="Arial"/>
                <w:color w:val="FFFFFF"/>
                <w:sz w:val="18"/>
                <w:szCs w:val="18"/>
                <w:lang w:val="en-US" w:eastAsia="en-US"/>
              </w:rPr>
              <w:tab/>
            </w:r>
            <w:r w:rsidRPr="00CD7D10">
              <w:rPr>
                <w:rFonts w:ascii="Verdana" w:hAnsi="Verdana" w:cs="Arial"/>
                <w:color w:val="FFFFFF"/>
                <w:sz w:val="14"/>
                <w:szCs w:val="14"/>
                <w:lang w:val="en-US" w:eastAsia="en-US"/>
              </w:rPr>
              <w:t>L</w:t>
            </w:r>
            <w:r w:rsidR="00001290" w:rsidRPr="00CD7D10">
              <w:rPr>
                <w:rFonts w:ascii="Verdana" w:hAnsi="Verdana" w:cs="Arial"/>
                <w:color w:val="FFFFFF"/>
                <w:sz w:val="14"/>
                <w:szCs w:val="14"/>
                <w:lang w:val="en-US" w:eastAsia="en-US"/>
              </w:rPr>
              <w:t>inked to the</w:t>
            </w:r>
            <w:r w:rsidR="008D25C7" w:rsidRPr="00CD7D10">
              <w:rPr>
                <w:rFonts w:ascii="Verdana" w:hAnsi="Verdana" w:cs="Arial"/>
                <w:color w:val="FFFFFF"/>
                <w:sz w:val="14"/>
                <w:szCs w:val="14"/>
                <w:lang w:val="en-US" w:eastAsia="en-US"/>
              </w:rPr>
              <w:t xml:space="preserve"> </w:t>
            </w:r>
            <w:r w:rsidR="003414C7">
              <w:rPr>
                <w:rFonts w:ascii="Verdana" w:hAnsi="Verdana" w:cs="Arial"/>
                <w:color w:val="FFFFFF"/>
                <w:sz w:val="14"/>
                <w:szCs w:val="14"/>
                <w:lang w:val="en-US"/>
              </w:rPr>
              <w:t>S&amp;P 500</w:t>
            </w:r>
            <w:r w:rsidR="003414C7" w:rsidRPr="003414C7">
              <w:rPr>
                <w:rFonts w:ascii="Verdana" w:hAnsi="Verdana" w:cs="Arial"/>
                <w:color w:val="FFFFFF"/>
                <w:sz w:val="14"/>
                <w:szCs w:val="14"/>
                <w:vertAlign w:val="superscript"/>
                <w:lang w:val="en-US"/>
              </w:rPr>
              <w:t>®</w:t>
            </w:r>
            <w:r w:rsidR="003414C7">
              <w:rPr>
                <w:rFonts w:ascii="Verdana" w:hAnsi="Verdana" w:cs="Arial"/>
                <w:color w:val="FFFFFF"/>
                <w:sz w:val="14"/>
                <w:szCs w:val="14"/>
                <w:lang w:val="en-US"/>
              </w:rPr>
              <w:t xml:space="preserve"> Index</w:t>
            </w:r>
            <w:r w:rsidR="00FD6047" w:rsidRPr="00CD7D10">
              <w:rPr>
                <w:rFonts w:ascii="Verdana" w:hAnsi="Verdana"/>
                <w:color w:val="FFFFFF"/>
                <w:sz w:val="14"/>
                <w:szCs w:val="14"/>
                <w:lang w:val="en-US"/>
              </w:rPr>
              <w:t xml:space="preserve"> (the “Underlying”)</w:t>
            </w:r>
          </w:p>
          <w:p w14:paraId="10710B4C" w14:textId="77777777" w:rsidR="00001290" w:rsidRPr="00CD7D10" w:rsidRDefault="007075B5" w:rsidP="007739DC">
            <w:pPr>
              <w:pStyle w:val="NormalWeb"/>
              <w:spacing w:before="0" w:beforeAutospacing="0" w:after="0" w:afterAutospacing="0"/>
              <w:ind w:left="529" w:right="158" w:hanging="270"/>
              <w:jc w:val="both"/>
              <w:rPr>
                <w:rFonts w:ascii="Verdana" w:hAnsi="Verdana" w:cs="Arial"/>
                <w:color w:val="FFFFFF"/>
                <w:sz w:val="14"/>
                <w:szCs w:val="14"/>
                <w:lang w:val="en-US" w:eastAsia="en-US"/>
              </w:rPr>
            </w:pPr>
            <w:r w:rsidRPr="00CD7D10">
              <w:rPr>
                <w:rFonts w:ascii="Wingdings" w:hAnsi="Wingdings"/>
                <w:color w:val="FFFFFF"/>
                <w:sz w:val="14"/>
                <w:szCs w:val="14"/>
                <w:lang w:val="en-US" w:eastAsia="en-US"/>
              </w:rPr>
              <w:t></w:t>
            </w:r>
            <w:r w:rsidR="00001290" w:rsidRPr="00CD7D10">
              <w:rPr>
                <w:rFonts w:ascii="Verdana" w:hAnsi="Verdana" w:cs="Arial"/>
                <w:color w:val="FFFFFF"/>
                <w:sz w:val="14"/>
                <w:szCs w:val="14"/>
                <w:lang w:val="en-US" w:eastAsia="en-US"/>
              </w:rPr>
              <w:tab/>
              <w:t xml:space="preserve">Unlike ordinary debt securities, </w:t>
            </w:r>
            <w:r w:rsidR="00E76425" w:rsidRPr="00CD7D10">
              <w:rPr>
                <w:rFonts w:ascii="Verdana" w:hAnsi="Verdana" w:cs="Arial"/>
                <w:color w:val="FFFFFF"/>
                <w:sz w:val="14"/>
                <w:szCs w:val="14"/>
                <w:lang w:val="en-US" w:eastAsia="en-US"/>
              </w:rPr>
              <w:t>the Securities</w:t>
            </w:r>
            <w:r w:rsidR="00001290" w:rsidRPr="00CD7D10">
              <w:rPr>
                <w:rFonts w:ascii="Verdana" w:hAnsi="Verdana" w:cs="Arial"/>
                <w:color w:val="FFFFFF"/>
                <w:sz w:val="14"/>
                <w:szCs w:val="14"/>
                <w:lang w:val="en-US" w:eastAsia="en-US"/>
              </w:rPr>
              <w:t xml:space="preserve"> do not pay interest, do not repay a fixed amount of principal at maturity and are subject to potential automatic call upon the terms described below. </w:t>
            </w:r>
            <w:r w:rsidR="006C46A0" w:rsidRPr="00CD7D10">
              <w:rPr>
                <w:rFonts w:ascii="Verdana" w:hAnsi="Verdana" w:cs="Arial"/>
                <w:color w:val="FFFFFF"/>
                <w:sz w:val="14"/>
                <w:szCs w:val="14"/>
                <w:lang w:val="en-US" w:eastAsia="en-US"/>
              </w:rPr>
              <w:t xml:space="preserve">Whether </w:t>
            </w:r>
            <w:r w:rsidR="00E76425" w:rsidRPr="00CD7D10">
              <w:rPr>
                <w:rFonts w:ascii="Verdana" w:hAnsi="Verdana" w:cs="Arial"/>
                <w:color w:val="FFFFFF"/>
                <w:sz w:val="14"/>
                <w:szCs w:val="14"/>
                <w:lang w:val="en-US" w:eastAsia="en-US"/>
              </w:rPr>
              <w:t>the Securities</w:t>
            </w:r>
            <w:r w:rsidR="00001290" w:rsidRPr="00CD7D10">
              <w:rPr>
                <w:rFonts w:ascii="Verdana" w:hAnsi="Verdana" w:cs="Arial"/>
                <w:color w:val="FFFFFF"/>
                <w:sz w:val="14"/>
                <w:szCs w:val="14"/>
                <w:lang w:val="en-US" w:eastAsia="en-US"/>
              </w:rPr>
              <w:t xml:space="preserve"> are automatically called </w:t>
            </w:r>
            <w:r w:rsidR="006C46A0" w:rsidRPr="00CD7D10">
              <w:rPr>
                <w:rFonts w:ascii="Verdana" w:hAnsi="Verdana" w:cs="Arial"/>
                <w:color w:val="FFFFFF"/>
                <w:sz w:val="14"/>
                <w:szCs w:val="14"/>
                <w:lang w:val="en-US" w:eastAsia="en-US"/>
              </w:rPr>
              <w:t xml:space="preserve">for a fixed call premium or, if not automatically called, the </w:t>
            </w:r>
            <w:r w:rsidR="003F5010" w:rsidRPr="00CD7D10">
              <w:rPr>
                <w:rFonts w:ascii="Verdana" w:hAnsi="Verdana" w:cs="Arial"/>
                <w:color w:val="FFFFFF"/>
                <w:sz w:val="14"/>
                <w:szCs w:val="14"/>
                <w:lang w:val="en-US" w:eastAsia="en-US"/>
              </w:rPr>
              <w:t>M</w:t>
            </w:r>
            <w:r w:rsidR="006C46A0" w:rsidRPr="00CD7D10">
              <w:rPr>
                <w:rFonts w:ascii="Verdana" w:hAnsi="Verdana" w:cs="Arial"/>
                <w:color w:val="FFFFFF"/>
                <w:sz w:val="14"/>
                <w:szCs w:val="14"/>
                <w:lang w:val="en-US" w:eastAsia="en-US"/>
              </w:rPr>
              <w:t xml:space="preserve">aturity </w:t>
            </w:r>
            <w:r w:rsidR="003F5010" w:rsidRPr="00CD7D10">
              <w:rPr>
                <w:rFonts w:ascii="Verdana" w:hAnsi="Verdana" w:cs="Arial"/>
                <w:color w:val="FFFFFF"/>
                <w:sz w:val="14"/>
                <w:szCs w:val="14"/>
                <w:lang w:val="en-US" w:eastAsia="en-US"/>
              </w:rPr>
              <w:t>P</w:t>
            </w:r>
            <w:r w:rsidR="006C46A0" w:rsidRPr="00CD7D10">
              <w:rPr>
                <w:rFonts w:ascii="Verdana" w:hAnsi="Verdana" w:cs="Arial"/>
                <w:color w:val="FFFFFF"/>
                <w:sz w:val="14"/>
                <w:szCs w:val="14"/>
                <w:lang w:val="en-US" w:eastAsia="en-US"/>
              </w:rPr>
              <w:t xml:space="preserve">ayment </w:t>
            </w:r>
            <w:r w:rsidR="003F5010" w:rsidRPr="00CD7D10">
              <w:rPr>
                <w:rFonts w:ascii="Verdana" w:hAnsi="Verdana" w:cs="Arial"/>
                <w:color w:val="FFFFFF"/>
                <w:sz w:val="14"/>
                <w:szCs w:val="14"/>
                <w:lang w:val="en-US" w:eastAsia="en-US"/>
              </w:rPr>
              <w:t>A</w:t>
            </w:r>
            <w:r w:rsidR="006C46A0" w:rsidRPr="00CD7D10">
              <w:rPr>
                <w:rFonts w:ascii="Verdana" w:hAnsi="Verdana" w:cs="Arial"/>
                <w:color w:val="FFFFFF"/>
                <w:sz w:val="14"/>
                <w:szCs w:val="14"/>
                <w:lang w:val="en-US" w:eastAsia="en-US"/>
              </w:rPr>
              <w:t xml:space="preserve">mount, </w:t>
            </w:r>
            <w:r w:rsidR="00001290" w:rsidRPr="00CD7D10">
              <w:rPr>
                <w:rFonts w:ascii="Verdana" w:hAnsi="Verdana" w:cs="Arial"/>
                <w:color w:val="FFFFFF"/>
                <w:sz w:val="14"/>
                <w:szCs w:val="14"/>
                <w:lang w:val="en-US" w:eastAsia="en-US"/>
              </w:rPr>
              <w:t>will depend</w:t>
            </w:r>
            <w:r w:rsidR="00C749F0" w:rsidRPr="00CD7D10">
              <w:rPr>
                <w:rFonts w:ascii="Verdana" w:hAnsi="Verdana" w:cs="Arial"/>
                <w:color w:val="FFFFFF"/>
                <w:sz w:val="14"/>
                <w:szCs w:val="14"/>
                <w:lang w:val="en-US" w:eastAsia="en-US"/>
              </w:rPr>
              <w:t>, in each case,</w:t>
            </w:r>
            <w:r w:rsidR="00001290" w:rsidRPr="00CD7D10">
              <w:rPr>
                <w:rFonts w:ascii="Verdana" w:hAnsi="Verdana" w:cs="Arial"/>
                <w:color w:val="FFFFFF"/>
                <w:sz w:val="14"/>
                <w:szCs w:val="14"/>
                <w:lang w:val="en-US" w:eastAsia="en-US"/>
              </w:rPr>
              <w:t xml:space="preserve"> on the </w:t>
            </w:r>
            <w:r w:rsidR="00C749F0" w:rsidRPr="00CD7D10">
              <w:rPr>
                <w:rFonts w:ascii="Verdana" w:hAnsi="Verdana" w:cs="Arial"/>
                <w:color w:val="FFFFFF"/>
                <w:sz w:val="14"/>
                <w:szCs w:val="14"/>
                <w:lang w:val="en-US" w:eastAsia="en-US"/>
              </w:rPr>
              <w:t>closing level</w:t>
            </w:r>
            <w:r w:rsidR="00001290" w:rsidRPr="00CD7D10">
              <w:rPr>
                <w:rFonts w:ascii="Verdana" w:hAnsi="Verdana" w:cs="Arial"/>
                <w:color w:val="FFFFFF"/>
                <w:sz w:val="14"/>
                <w:szCs w:val="14"/>
                <w:lang w:val="en-US" w:eastAsia="en-US"/>
              </w:rPr>
              <w:t xml:space="preserve"> of </w:t>
            </w:r>
            <w:r w:rsidR="00363975" w:rsidRPr="00CD7D10">
              <w:rPr>
                <w:rFonts w:ascii="Verdana" w:hAnsi="Verdana" w:cs="Arial"/>
                <w:color w:val="FFFFFF"/>
                <w:sz w:val="14"/>
                <w:szCs w:val="14"/>
                <w:lang w:val="en-US" w:eastAsia="en-US"/>
              </w:rPr>
              <w:t>the Underlying</w:t>
            </w:r>
            <w:r w:rsidR="00C749F0" w:rsidRPr="00CD7D10">
              <w:rPr>
                <w:rFonts w:ascii="Verdana" w:hAnsi="Verdana" w:cs="Arial"/>
                <w:color w:val="FFFFFF"/>
                <w:sz w:val="14"/>
                <w:szCs w:val="14"/>
                <w:lang w:val="en-US" w:eastAsia="en-US"/>
              </w:rPr>
              <w:t xml:space="preserve"> on the applicable Call Date</w:t>
            </w:r>
          </w:p>
          <w:p w14:paraId="5BCB1988" w14:textId="673DB0FC" w:rsidR="00001290" w:rsidRPr="00CD7D10" w:rsidRDefault="007075B5" w:rsidP="007739DC">
            <w:pPr>
              <w:pStyle w:val="NormalWeb"/>
              <w:spacing w:before="0" w:beforeAutospacing="0" w:after="0" w:afterAutospacing="0"/>
              <w:ind w:left="529" w:right="158" w:hanging="270"/>
              <w:jc w:val="both"/>
              <w:rPr>
                <w:rFonts w:ascii="Verdana" w:hAnsi="Verdana" w:cs="Arial"/>
                <w:color w:val="FFFFFF"/>
                <w:sz w:val="14"/>
                <w:szCs w:val="14"/>
                <w:lang w:val="en-US" w:eastAsia="en-US"/>
              </w:rPr>
            </w:pPr>
            <w:r w:rsidRPr="00CD7D10">
              <w:rPr>
                <w:rFonts w:ascii="Wingdings" w:hAnsi="Wingdings"/>
                <w:color w:val="FFFFFF"/>
                <w:sz w:val="14"/>
                <w:szCs w:val="14"/>
                <w:lang w:val="en-US" w:eastAsia="en-US"/>
              </w:rPr>
              <w:t></w:t>
            </w:r>
            <w:r w:rsidR="00001290" w:rsidRPr="00CD7D10">
              <w:rPr>
                <w:rFonts w:ascii="Verdana" w:hAnsi="Verdana" w:cs="Arial"/>
                <w:color w:val="FFFFFF"/>
                <w:sz w:val="14"/>
                <w:szCs w:val="14"/>
                <w:lang w:val="en-US" w:eastAsia="en-US"/>
              </w:rPr>
              <w:tab/>
            </w:r>
            <w:r w:rsidR="00001290" w:rsidRPr="00CD7D10">
              <w:rPr>
                <w:rFonts w:ascii="Verdana" w:hAnsi="Verdana" w:cs="Arial"/>
                <w:b/>
                <w:color w:val="FFFFFF"/>
                <w:sz w:val="14"/>
                <w:szCs w:val="14"/>
                <w:lang w:val="en-US" w:eastAsia="en-US"/>
              </w:rPr>
              <w:t>Automatic Call.</w:t>
            </w:r>
            <w:r w:rsidR="00001290" w:rsidRPr="00CD7D10">
              <w:rPr>
                <w:rFonts w:ascii="Verdana" w:hAnsi="Verdana" w:cs="Arial"/>
                <w:color w:val="FFFFFF"/>
                <w:sz w:val="14"/>
                <w:szCs w:val="14"/>
                <w:lang w:val="en-US" w:eastAsia="en-US"/>
              </w:rPr>
              <w:t xml:space="preserve">  If the </w:t>
            </w:r>
            <w:r w:rsidR="00BC444F" w:rsidRPr="00CD7D10">
              <w:rPr>
                <w:rFonts w:ascii="Verdana" w:hAnsi="Verdana" w:cs="Arial"/>
                <w:color w:val="FFFFFF"/>
                <w:sz w:val="14"/>
                <w:szCs w:val="14"/>
                <w:lang w:val="en-US" w:eastAsia="en-US"/>
              </w:rPr>
              <w:t xml:space="preserve">closing level of </w:t>
            </w:r>
            <w:r w:rsidR="00363975" w:rsidRPr="00CD7D10">
              <w:rPr>
                <w:rFonts w:ascii="Verdana" w:hAnsi="Verdana" w:cs="Arial"/>
                <w:color w:val="FFFFFF"/>
                <w:sz w:val="14"/>
                <w:szCs w:val="14"/>
                <w:lang w:val="en-US" w:eastAsia="en-US"/>
              </w:rPr>
              <w:t>the Underlying</w:t>
            </w:r>
            <w:r w:rsidR="00001290" w:rsidRPr="00CD7D10">
              <w:rPr>
                <w:rFonts w:ascii="Verdana" w:hAnsi="Verdana" w:cs="Arial"/>
                <w:color w:val="FFFFFF"/>
                <w:sz w:val="14"/>
                <w:szCs w:val="14"/>
                <w:lang w:val="en-US" w:eastAsia="en-US"/>
              </w:rPr>
              <w:t xml:space="preserve"> on any </w:t>
            </w:r>
            <w:r w:rsidR="00937ECE" w:rsidRPr="00CD7D10">
              <w:rPr>
                <w:rFonts w:ascii="Verdana" w:hAnsi="Verdana" w:cs="Arial"/>
                <w:color w:val="FFFFFF"/>
                <w:sz w:val="14"/>
                <w:szCs w:val="14"/>
                <w:lang w:val="en-US" w:eastAsia="en-US"/>
              </w:rPr>
              <w:t>Call Date</w:t>
            </w:r>
            <w:r w:rsidR="00001290" w:rsidRPr="00CD7D10">
              <w:rPr>
                <w:rFonts w:ascii="Verdana" w:hAnsi="Verdana" w:cs="Arial"/>
                <w:color w:val="FFFFFF"/>
                <w:sz w:val="14"/>
                <w:szCs w:val="14"/>
                <w:lang w:val="en-US" w:eastAsia="en-US"/>
              </w:rPr>
              <w:t xml:space="preserve"> is greater than or equal to the </w:t>
            </w:r>
            <w:r w:rsidR="00E76425" w:rsidRPr="00CD7D10">
              <w:rPr>
                <w:rFonts w:ascii="Verdana" w:hAnsi="Verdana" w:cs="Arial"/>
                <w:color w:val="FFFFFF"/>
                <w:sz w:val="14"/>
                <w:szCs w:val="14"/>
                <w:lang w:val="en-US" w:eastAsia="en-US"/>
              </w:rPr>
              <w:t>Starting Value</w:t>
            </w:r>
            <w:r w:rsidR="00AC4DC4" w:rsidRPr="00CD7D10">
              <w:rPr>
                <w:rFonts w:ascii="Verdana" w:hAnsi="Verdana" w:cs="Arial"/>
                <w:color w:val="FFFFFF"/>
                <w:sz w:val="14"/>
                <w:szCs w:val="14"/>
                <w:lang w:val="en-US" w:eastAsia="en-US"/>
              </w:rPr>
              <w:t xml:space="preserve">, </w:t>
            </w:r>
            <w:r w:rsidR="00E76425" w:rsidRPr="00CD7D10">
              <w:rPr>
                <w:rFonts w:ascii="Verdana" w:hAnsi="Verdana" w:cs="Arial"/>
                <w:color w:val="FFFFFF"/>
                <w:sz w:val="14"/>
                <w:szCs w:val="14"/>
                <w:lang w:val="en-US" w:eastAsia="en-US"/>
              </w:rPr>
              <w:t>the Securities</w:t>
            </w:r>
            <w:r w:rsidR="00A41636" w:rsidRPr="00CD7D10">
              <w:rPr>
                <w:rFonts w:ascii="Verdana" w:hAnsi="Verdana" w:cs="Arial"/>
                <w:color w:val="FFFFFF"/>
                <w:sz w:val="14"/>
                <w:szCs w:val="14"/>
                <w:lang w:val="en-US" w:eastAsia="en-US"/>
              </w:rPr>
              <w:t xml:space="preserve"> will be automatically called</w:t>
            </w:r>
            <w:r w:rsidR="00001290" w:rsidRPr="00CD7D10">
              <w:rPr>
                <w:rFonts w:ascii="Verdana" w:hAnsi="Verdana" w:cs="Arial"/>
                <w:color w:val="FFFFFF"/>
                <w:sz w:val="14"/>
                <w:szCs w:val="14"/>
                <w:lang w:val="en-US" w:eastAsia="en-US"/>
              </w:rPr>
              <w:t xml:space="preserve"> for the </w:t>
            </w:r>
            <w:r w:rsidR="00E76425" w:rsidRPr="00CD7D10">
              <w:rPr>
                <w:rFonts w:ascii="Verdana" w:hAnsi="Verdana" w:cs="Arial"/>
                <w:color w:val="FFFFFF"/>
                <w:sz w:val="14"/>
                <w:szCs w:val="14"/>
                <w:lang w:val="en-US" w:eastAsia="en-US"/>
              </w:rPr>
              <w:t>principal amount</w:t>
            </w:r>
            <w:r w:rsidR="00001290" w:rsidRPr="00CD7D10">
              <w:rPr>
                <w:rFonts w:ascii="Verdana" w:hAnsi="Verdana" w:cs="Arial"/>
                <w:color w:val="FFFFFF"/>
                <w:sz w:val="14"/>
                <w:szCs w:val="14"/>
                <w:lang w:val="en-US" w:eastAsia="en-US"/>
              </w:rPr>
              <w:t xml:space="preserve"> plus the </w:t>
            </w:r>
            <w:r w:rsidR="00992843" w:rsidRPr="00CD7D10">
              <w:rPr>
                <w:rFonts w:ascii="Verdana" w:hAnsi="Verdana" w:cs="Arial"/>
                <w:color w:val="FFFFFF"/>
                <w:sz w:val="14"/>
                <w:szCs w:val="14"/>
                <w:lang w:val="en-US" w:eastAsia="en-US"/>
              </w:rPr>
              <w:t>Call Premium</w:t>
            </w:r>
            <w:r w:rsidR="00001290" w:rsidRPr="00CD7D10">
              <w:rPr>
                <w:rFonts w:ascii="Verdana" w:hAnsi="Verdana" w:cs="Arial"/>
                <w:color w:val="FFFFFF"/>
                <w:sz w:val="14"/>
                <w:szCs w:val="14"/>
                <w:lang w:val="en-US" w:eastAsia="en-US"/>
              </w:rPr>
              <w:t xml:space="preserve"> applicable to that </w:t>
            </w:r>
            <w:r w:rsidR="00937ECE" w:rsidRPr="00CD7D10">
              <w:rPr>
                <w:rFonts w:ascii="Verdana" w:hAnsi="Verdana" w:cs="Arial"/>
                <w:color w:val="FFFFFF"/>
                <w:sz w:val="14"/>
                <w:szCs w:val="14"/>
                <w:lang w:val="en-US" w:eastAsia="en-US"/>
              </w:rPr>
              <w:t>Call Date</w:t>
            </w:r>
            <w:r w:rsidR="00B322A8" w:rsidRPr="00CD7D10">
              <w:rPr>
                <w:rFonts w:ascii="Verdana" w:hAnsi="Verdana" w:cs="Arial"/>
                <w:color w:val="FFFFFF"/>
                <w:sz w:val="14"/>
                <w:szCs w:val="14"/>
                <w:lang w:val="en-US" w:eastAsia="en-US"/>
              </w:rPr>
              <w:t xml:space="preserve">. The </w:t>
            </w:r>
            <w:r w:rsidR="00992843" w:rsidRPr="00CD7D10">
              <w:rPr>
                <w:rFonts w:ascii="Verdana" w:hAnsi="Verdana" w:cs="Arial"/>
                <w:color w:val="FFFFFF"/>
                <w:sz w:val="14"/>
                <w:szCs w:val="14"/>
                <w:lang w:val="en-US" w:eastAsia="en-US"/>
              </w:rPr>
              <w:t>Call Premium</w:t>
            </w:r>
            <w:r w:rsidR="00B322A8" w:rsidRPr="00CD7D10">
              <w:rPr>
                <w:rFonts w:ascii="Verdana" w:hAnsi="Verdana" w:cs="Arial"/>
                <w:color w:val="FFFFFF"/>
                <w:sz w:val="14"/>
                <w:szCs w:val="14"/>
                <w:lang w:val="en-US" w:eastAsia="en-US"/>
              </w:rPr>
              <w:t xml:space="preserve"> applicable to each </w:t>
            </w:r>
            <w:r w:rsidR="00937ECE" w:rsidRPr="00CD7D10">
              <w:rPr>
                <w:rFonts w:ascii="Verdana" w:hAnsi="Verdana" w:cs="Arial"/>
                <w:color w:val="FFFFFF"/>
                <w:sz w:val="14"/>
                <w:szCs w:val="14"/>
                <w:lang w:val="en-US" w:eastAsia="en-US"/>
              </w:rPr>
              <w:t>Call Date</w:t>
            </w:r>
            <w:r w:rsidR="00B322A8" w:rsidRPr="00CD7D10">
              <w:rPr>
                <w:rFonts w:ascii="Verdana" w:hAnsi="Verdana" w:cs="Arial"/>
                <w:color w:val="FFFFFF"/>
                <w:sz w:val="14"/>
                <w:szCs w:val="14"/>
                <w:lang w:val="en-US" w:eastAsia="en-US"/>
              </w:rPr>
              <w:t xml:space="preserve"> will be a percentage of the </w:t>
            </w:r>
            <w:r w:rsidR="00E76425" w:rsidRPr="00CD7D10">
              <w:rPr>
                <w:rFonts w:ascii="Verdana" w:hAnsi="Verdana" w:cs="Arial"/>
                <w:color w:val="FFFFFF"/>
                <w:sz w:val="14"/>
                <w:szCs w:val="14"/>
                <w:lang w:val="en-US" w:eastAsia="en-US"/>
              </w:rPr>
              <w:t>principal amount</w:t>
            </w:r>
            <w:r w:rsidR="00B322A8" w:rsidRPr="00CD7D10">
              <w:rPr>
                <w:rFonts w:ascii="Verdana" w:hAnsi="Verdana" w:cs="Arial"/>
                <w:color w:val="FFFFFF"/>
                <w:sz w:val="14"/>
                <w:szCs w:val="14"/>
                <w:lang w:val="en-US" w:eastAsia="en-US"/>
              </w:rPr>
              <w:t xml:space="preserve"> that increases for each </w:t>
            </w:r>
            <w:r w:rsidR="00937ECE" w:rsidRPr="00CD7D10">
              <w:rPr>
                <w:rFonts w:ascii="Verdana" w:hAnsi="Verdana" w:cs="Arial"/>
                <w:color w:val="FFFFFF"/>
                <w:sz w:val="14"/>
                <w:szCs w:val="14"/>
                <w:lang w:val="en-US" w:eastAsia="en-US"/>
              </w:rPr>
              <w:t>Call Date</w:t>
            </w:r>
            <w:r w:rsidR="00103E8E" w:rsidRPr="00CD7D10">
              <w:rPr>
                <w:rFonts w:ascii="Verdana" w:hAnsi="Verdana" w:cs="Arial"/>
                <w:color w:val="FFFFFF"/>
                <w:sz w:val="14"/>
                <w:szCs w:val="14"/>
                <w:lang w:val="en-US" w:eastAsia="en-US"/>
              </w:rPr>
              <w:t xml:space="preserve"> based on a simple (</w:t>
            </w:r>
            <w:r w:rsidR="00B322A8" w:rsidRPr="00CD7D10">
              <w:rPr>
                <w:rFonts w:ascii="Verdana" w:hAnsi="Verdana" w:cs="Arial"/>
                <w:color w:val="FFFFFF"/>
                <w:sz w:val="14"/>
                <w:szCs w:val="14"/>
                <w:lang w:val="en-US" w:eastAsia="en-US"/>
              </w:rPr>
              <w:t xml:space="preserve">non-compounding) return of </w:t>
            </w:r>
            <w:r w:rsidR="00761508" w:rsidRPr="00CD7D10">
              <w:rPr>
                <w:rFonts w:ascii="Verdana" w:hAnsi="Verdana" w:cs="Arial"/>
                <w:color w:val="FFFFFF"/>
                <w:sz w:val="14"/>
                <w:szCs w:val="14"/>
                <w:lang w:val="en-US" w:eastAsia="en-US"/>
              </w:rPr>
              <w:t xml:space="preserve">at least </w:t>
            </w:r>
            <w:r w:rsidR="009E1BD8" w:rsidRPr="00CD7D10">
              <w:rPr>
                <w:rFonts w:ascii="Verdana" w:hAnsi="Verdana" w:cs="Arial"/>
                <w:color w:val="FFFFFF"/>
                <w:sz w:val="14"/>
                <w:szCs w:val="14"/>
                <w:lang w:val="en-US" w:eastAsia="en-US"/>
              </w:rPr>
              <w:t xml:space="preserve">approximately </w:t>
            </w:r>
            <w:r w:rsidR="00AA258D" w:rsidRPr="00AA258D">
              <w:rPr>
                <w:rFonts w:ascii="Verdana" w:hAnsi="Verdana" w:cs="Arial"/>
                <w:color w:val="FFFFFF"/>
                <w:sz w:val="14"/>
                <w:szCs w:val="14"/>
                <w:lang w:val="en-US" w:eastAsia="en-US"/>
              </w:rPr>
              <w:t>8.05</w:t>
            </w:r>
            <w:r w:rsidR="00263A9A">
              <w:rPr>
                <w:rFonts w:ascii="Verdana" w:hAnsi="Verdana" w:cs="Arial"/>
                <w:color w:val="FFFFFF"/>
                <w:sz w:val="14"/>
                <w:szCs w:val="14"/>
                <w:lang w:val="en-US" w:eastAsia="en-US"/>
              </w:rPr>
              <w:t>%</w:t>
            </w:r>
            <w:r w:rsidR="002D5970" w:rsidRPr="00CD7D10">
              <w:rPr>
                <w:rFonts w:ascii="Verdana" w:hAnsi="Verdana" w:cs="Arial"/>
                <w:color w:val="FFFFFF"/>
                <w:sz w:val="14"/>
                <w:szCs w:val="14"/>
                <w:lang w:val="en-US" w:eastAsia="en-US"/>
              </w:rPr>
              <w:t xml:space="preserve"> </w:t>
            </w:r>
            <w:r w:rsidR="00B322A8" w:rsidRPr="00CD7D10">
              <w:rPr>
                <w:rFonts w:ascii="Verdana" w:hAnsi="Verdana" w:cs="Arial"/>
                <w:color w:val="FFFFFF"/>
                <w:sz w:val="14"/>
                <w:szCs w:val="14"/>
                <w:lang w:val="en-US" w:eastAsia="en-US"/>
              </w:rPr>
              <w:t xml:space="preserve">per annum (to be determined on the </w:t>
            </w:r>
            <w:r w:rsidR="007739DC" w:rsidRPr="00CD7D10">
              <w:rPr>
                <w:rFonts w:ascii="Verdana" w:hAnsi="Verdana" w:cs="Arial"/>
                <w:color w:val="FFFFFF"/>
                <w:sz w:val="14"/>
                <w:szCs w:val="14"/>
                <w:lang w:val="en-US" w:eastAsia="en-US"/>
              </w:rPr>
              <w:t>Pricing Date</w:t>
            </w:r>
            <w:r w:rsidR="00B322A8" w:rsidRPr="00CD7D10">
              <w:rPr>
                <w:rFonts w:ascii="Verdana" w:hAnsi="Verdana" w:cs="Arial"/>
                <w:color w:val="FFFFFF"/>
                <w:sz w:val="14"/>
                <w:szCs w:val="14"/>
                <w:lang w:val="en-US" w:eastAsia="en-US"/>
              </w:rPr>
              <w:t>)</w:t>
            </w:r>
          </w:p>
          <w:tbl>
            <w:tblPr>
              <w:tblW w:w="10074" w:type="dxa"/>
              <w:tblInd w:w="799" w:type="dxa"/>
              <w:tblLayout w:type="fixed"/>
              <w:tblLook w:val="04A0" w:firstRow="1" w:lastRow="0" w:firstColumn="1" w:lastColumn="0" w:noHBand="0" w:noVBand="1"/>
            </w:tblPr>
            <w:tblGrid>
              <w:gridCol w:w="4876"/>
              <w:gridCol w:w="5198"/>
            </w:tblGrid>
            <w:tr w:rsidR="00001290" w:rsidRPr="00CD7D10" w14:paraId="1E3E435C" w14:textId="77777777" w:rsidTr="00A41636">
              <w:tc>
                <w:tcPr>
                  <w:tcW w:w="4876" w:type="dxa"/>
                  <w:shd w:val="clear" w:color="auto" w:fill="auto"/>
                </w:tcPr>
                <w:p w14:paraId="199F55B8" w14:textId="77777777" w:rsidR="00001290" w:rsidRPr="00CD7D10" w:rsidRDefault="00937ECE" w:rsidP="007739DC">
                  <w:pPr>
                    <w:pStyle w:val="NormalWeb"/>
                    <w:spacing w:before="0" w:beforeAutospacing="0" w:after="0" w:afterAutospacing="0"/>
                    <w:jc w:val="both"/>
                    <w:rPr>
                      <w:rFonts w:ascii="Verdana" w:hAnsi="Verdana" w:cs="Arial"/>
                      <w:b/>
                      <w:color w:val="FFFFFF"/>
                      <w:sz w:val="14"/>
                      <w:szCs w:val="14"/>
                      <w:lang w:val="en-US" w:eastAsia="en-US"/>
                    </w:rPr>
                  </w:pPr>
                  <w:r w:rsidRPr="00CD7D10">
                    <w:rPr>
                      <w:rFonts w:ascii="Verdana" w:hAnsi="Verdana" w:cs="Arial"/>
                      <w:b/>
                      <w:color w:val="FFFFFF"/>
                      <w:sz w:val="14"/>
                      <w:szCs w:val="14"/>
                      <w:lang w:val="en-US" w:eastAsia="en-US"/>
                    </w:rPr>
                    <w:t>Call Date</w:t>
                  </w:r>
                </w:p>
              </w:tc>
              <w:tc>
                <w:tcPr>
                  <w:tcW w:w="5198" w:type="dxa"/>
                  <w:shd w:val="clear" w:color="auto" w:fill="auto"/>
                </w:tcPr>
                <w:p w14:paraId="10A8291F" w14:textId="77777777" w:rsidR="00001290" w:rsidRPr="00CD7D10" w:rsidRDefault="00992843" w:rsidP="007739DC">
                  <w:pPr>
                    <w:pStyle w:val="NormalWeb"/>
                    <w:spacing w:before="0" w:beforeAutospacing="0" w:after="0" w:afterAutospacing="0"/>
                    <w:jc w:val="both"/>
                    <w:rPr>
                      <w:rFonts w:ascii="Verdana" w:hAnsi="Verdana" w:cs="Arial"/>
                      <w:b/>
                      <w:color w:val="FFFFFF"/>
                      <w:sz w:val="14"/>
                      <w:szCs w:val="14"/>
                      <w:lang w:val="en-US" w:eastAsia="en-US"/>
                    </w:rPr>
                  </w:pPr>
                  <w:r w:rsidRPr="00CD7D10">
                    <w:rPr>
                      <w:rFonts w:ascii="Verdana" w:hAnsi="Verdana" w:cs="Arial"/>
                      <w:b/>
                      <w:color w:val="FFFFFF"/>
                      <w:sz w:val="14"/>
                      <w:szCs w:val="14"/>
                      <w:lang w:val="en-US" w:eastAsia="en-US"/>
                    </w:rPr>
                    <w:t>Call Premium</w:t>
                  </w:r>
                  <w:r w:rsidR="00001290" w:rsidRPr="00CD7D10">
                    <w:rPr>
                      <w:rFonts w:ascii="Verdana" w:hAnsi="Verdana" w:cs="Arial"/>
                      <w:b/>
                      <w:color w:val="FFFFFF"/>
                      <w:sz w:val="14"/>
                      <w:szCs w:val="14"/>
                      <w:lang w:val="en-US" w:eastAsia="en-US"/>
                    </w:rPr>
                    <w:t>*</w:t>
                  </w:r>
                </w:p>
              </w:tc>
            </w:tr>
            <w:tr w:rsidR="0045037C" w:rsidRPr="00CD7D10" w14:paraId="43C29780" w14:textId="77777777" w:rsidTr="00A41636">
              <w:tc>
                <w:tcPr>
                  <w:tcW w:w="4876" w:type="dxa"/>
                  <w:shd w:val="clear" w:color="auto" w:fill="auto"/>
                </w:tcPr>
                <w:p w14:paraId="55AAE3A2" w14:textId="322E71A8" w:rsidR="0045037C" w:rsidRPr="00CD7D10" w:rsidRDefault="00AA258D" w:rsidP="0045037C">
                  <w:pPr>
                    <w:pStyle w:val="NormalWeb"/>
                    <w:tabs>
                      <w:tab w:val="right" w:leader="dot" w:pos="4122"/>
                    </w:tabs>
                    <w:spacing w:before="0" w:beforeAutospacing="0" w:after="0" w:afterAutospacing="0"/>
                    <w:jc w:val="both"/>
                    <w:rPr>
                      <w:rFonts w:ascii="Verdana" w:hAnsi="Verdana" w:cs="Arial"/>
                      <w:color w:val="FFFFFF"/>
                      <w:sz w:val="14"/>
                      <w:szCs w:val="14"/>
                      <w:lang w:val="en-US" w:eastAsia="en-US"/>
                    </w:rPr>
                  </w:pPr>
                  <w:r w:rsidRPr="00AA258D">
                    <w:rPr>
                      <w:rFonts w:ascii="Verdana" w:hAnsi="Verdana" w:cs="Arial"/>
                      <w:color w:val="FFFFFF"/>
                      <w:sz w:val="14"/>
                      <w:szCs w:val="14"/>
                      <w:lang w:val="en-US" w:eastAsia="en-US"/>
                    </w:rPr>
                    <w:t>April 1</w:t>
                  </w:r>
                  <w:r w:rsidR="00A7578E">
                    <w:rPr>
                      <w:rFonts w:ascii="Verdana" w:hAnsi="Verdana" w:cs="Arial"/>
                      <w:color w:val="FFFFFF"/>
                      <w:sz w:val="14"/>
                      <w:szCs w:val="14"/>
                      <w:lang w:val="en-US" w:eastAsia="en-US"/>
                    </w:rPr>
                    <w:t>, 2027</w:t>
                  </w:r>
                  <w:r w:rsidR="0045037C" w:rsidRPr="00CD7D10">
                    <w:rPr>
                      <w:rFonts w:ascii="Verdana" w:hAnsi="Verdana" w:cs="Arial"/>
                      <w:color w:val="FFFFFF"/>
                      <w:sz w:val="14"/>
                      <w:szCs w:val="14"/>
                      <w:lang w:val="en-US" w:eastAsia="en-US"/>
                    </w:rPr>
                    <w:tab/>
                  </w:r>
                </w:p>
              </w:tc>
              <w:tc>
                <w:tcPr>
                  <w:tcW w:w="5198" w:type="dxa"/>
                  <w:shd w:val="clear" w:color="auto" w:fill="auto"/>
                </w:tcPr>
                <w:p w14:paraId="17EB9512" w14:textId="11E9D65F" w:rsidR="0045037C" w:rsidRPr="00CD7D10" w:rsidRDefault="0045037C" w:rsidP="0045037C">
                  <w:pPr>
                    <w:pStyle w:val="NormalWeb"/>
                    <w:spacing w:before="0" w:beforeAutospacing="0" w:after="0" w:afterAutospacing="0"/>
                    <w:jc w:val="both"/>
                    <w:rPr>
                      <w:rFonts w:ascii="Verdana" w:hAnsi="Verdana" w:cs="Arial"/>
                      <w:color w:val="FFFFFF"/>
                      <w:sz w:val="14"/>
                      <w:szCs w:val="14"/>
                      <w:lang w:val="en-US" w:eastAsia="en-US"/>
                    </w:rPr>
                  </w:pPr>
                  <w:r w:rsidRPr="0045037C">
                    <w:rPr>
                      <w:rFonts w:ascii="Verdana" w:hAnsi="Verdana" w:cs="Arial"/>
                      <w:color w:val="FFFFFF"/>
                      <w:sz w:val="14"/>
                      <w:szCs w:val="14"/>
                      <w:lang w:val="en-US" w:eastAsia="en-US"/>
                    </w:rPr>
                    <w:t xml:space="preserve">At least </w:t>
                  </w:r>
                  <w:r w:rsidR="00AA258D" w:rsidRPr="00AA258D">
                    <w:rPr>
                      <w:rFonts w:ascii="Verdana" w:hAnsi="Verdana" w:cs="Arial"/>
                      <w:color w:val="FFFFFF"/>
                      <w:sz w:val="14"/>
                      <w:szCs w:val="14"/>
                      <w:lang w:val="en-US" w:eastAsia="en-US"/>
                    </w:rPr>
                    <w:t>8.05</w:t>
                  </w:r>
                  <w:r w:rsidR="00263A9A">
                    <w:rPr>
                      <w:rFonts w:ascii="Verdana" w:hAnsi="Verdana" w:cs="Arial"/>
                      <w:color w:val="FFFFFF"/>
                      <w:sz w:val="14"/>
                      <w:szCs w:val="14"/>
                      <w:lang w:val="en-US" w:eastAsia="en-US"/>
                    </w:rPr>
                    <w:t>%</w:t>
                  </w:r>
                  <w:r w:rsidRPr="0045037C">
                    <w:rPr>
                      <w:rFonts w:ascii="Verdana" w:hAnsi="Verdana" w:cs="Arial"/>
                      <w:color w:val="FFFFFF"/>
                      <w:sz w:val="14"/>
                      <w:szCs w:val="14"/>
                      <w:lang w:val="en-US" w:eastAsia="en-US"/>
                    </w:rPr>
                    <w:t xml:space="preserve"> of the principal amount</w:t>
                  </w:r>
                </w:p>
              </w:tc>
            </w:tr>
            <w:tr w:rsidR="0045037C" w:rsidRPr="00CD7D10" w14:paraId="7055EB49" w14:textId="77777777" w:rsidTr="00A41636">
              <w:tc>
                <w:tcPr>
                  <w:tcW w:w="4876" w:type="dxa"/>
                  <w:shd w:val="clear" w:color="auto" w:fill="auto"/>
                </w:tcPr>
                <w:p w14:paraId="1B3AD9AD" w14:textId="1AED5798" w:rsidR="0045037C" w:rsidRPr="00CD7D10" w:rsidRDefault="00AA258D" w:rsidP="0045037C">
                  <w:pPr>
                    <w:pStyle w:val="NormalWeb"/>
                    <w:tabs>
                      <w:tab w:val="right" w:leader="dot" w:pos="4122"/>
                    </w:tabs>
                    <w:spacing w:before="0" w:beforeAutospacing="0" w:after="0" w:afterAutospacing="0"/>
                    <w:jc w:val="both"/>
                    <w:rPr>
                      <w:rFonts w:ascii="Verdana" w:hAnsi="Verdana" w:cs="Arial"/>
                      <w:color w:val="FFFFFF"/>
                      <w:sz w:val="14"/>
                      <w:szCs w:val="14"/>
                      <w:lang w:val="en-US" w:eastAsia="en-US"/>
                    </w:rPr>
                  </w:pPr>
                  <w:r w:rsidRPr="00AA258D">
                    <w:rPr>
                      <w:rFonts w:ascii="Verdana" w:hAnsi="Verdana" w:cs="Arial"/>
                      <w:color w:val="FFFFFF"/>
                      <w:sz w:val="14"/>
                      <w:szCs w:val="14"/>
                      <w:lang w:val="en-US" w:eastAsia="en-US"/>
                    </w:rPr>
                    <w:t>April 3</w:t>
                  </w:r>
                  <w:r w:rsidR="00263A9A">
                    <w:rPr>
                      <w:rFonts w:ascii="Verdana" w:hAnsi="Verdana" w:cs="Arial"/>
                      <w:color w:val="FFFFFF"/>
                      <w:sz w:val="14"/>
                      <w:szCs w:val="14"/>
                      <w:lang w:val="en-US" w:eastAsia="en-US"/>
                    </w:rPr>
                    <w:t>, 2028</w:t>
                  </w:r>
                  <w:r w:rsidR="0045037C" w:rsidRPr="00CD7D10">
                    <w:rPr>
                      <w:rFonts w:ascii="Verdana" w:hAnsi="Verdana" w:cs="Arial"/>
                      <w:color w:val="FFFFFF"/>
                      <w:sz w:val="14"/>
                      <w:szCs w:val="14"/>
                      <w:lang w:val="en-US" w:eastAsia="en-US"/>
                    </w:rPr>
                    <w:tab/>
                  </w:r>
                </w:p>
              </w:tc>
              <w:tc>
                <w:tcPr>
                  <w:tcW w:w="5198" w:type="dxa"/>
                  <w:shd w:val="clear" w:color="auto" w:fill="auto"/>
                </w:tcPr>
                <w:p w14:paraId="3BBD82F6" w14:textId="161B5F5F" w:rsidR="0045037C" w:rsidRPr="00CD7D10" w:rsidRDefault="0045037C" w:rsidP="0045037C">
                  <w:pPr>
                    <w:pStyle w:val="NormalWeb"/>
                    <w:spacing w:before="0" w:beforeAutospacing="0" w:after="0" w:afterAutospacing="0"/>
                    <w:jc w:val="both"/>
                    <w:rPr>
                      <w:rFonts w:ascii="Verdana" w:hAnsi="Verdana" w:cs="Arial"/>
                      <w:color w:val="FFFFFF"/>
                      <w:sz w:val="14"/>
                      <w:szCs w:val="14"/>
                      <w:lang w:val="en-US" w:eastAsia="en-US"/>
                    </w:rPr>
                  </w:pPr>
                  <w:r w:rsidRPr="0045037C">
                    <w:rPr>
                      <w:rFonts w:ascii="Verdana" w:hAnsi="Verdana" w:cs="Arial"/>
                      <w:color w:val="FFFFFF"/>
                      <w:sz w:val="14"/>
                      <w:szCs w:val="14"/>
                      <w:lang w:val="en-US" w:eastAsia="en-US"/>
                    </w:rPr>
                    <w:t xml:space="preserve">At least </w:t>
                  </w:r>
                  <w:r w:rsidR="00AC3648" w:rsidRPr="00AC3648">
                    <w:rPr>
                      <w:rFonts w:ascii="Verdana" w:hAnsi="Verdana" w:cs="Arial"/>
                      <w:color w:val="FFFFFF"/>
                      <w:sz w:val="14"/>
                      <w:szCs w:val="14"/>
                      <w:lang w:val="en-US" w:eastAsia="en-US"/>
                    </w:rPr>
                    <w:t>16.10</w:t>
                  </w:r>
                  <w:r w:rsidR="007F0835">
                    <w:rPr>
                      <w:rFonts w:ascii="Verdana" w:hAnsi="Verdana" w:cs="Arial"/>
                      <w:color w:val="FFFFFF"/>
                      <w:sz w:val="14"/>
                      <w:szCs w:val="14"/>
                      <w:lang w:val="en-US" w:eastAsia="en-US"/>
                    </w:rPr>
                    <w:t>%</w:t>
                  </w:r>
                  <w:r w:rsidRPr="0045037C">
                    <w:rPr>
                      <w:rFonts w:ascii="Verdana" w:hAnsi="Verdana" w:cs="Arial"/>
                      <w:color w:val="FFFFFF"/>
                      <w:sz w:val="14"/>
                      <w:szCs w:val="14"/>
                      <w:lang w:val="en-US" w:eastAsia="en-US"/>
                    </w:rPr>
                    <w:t xml:space="preserve"> of the principal amount</w:t>
                  </w:r>
                </w:p>
              </w:tc>
            </w:tr>
            <w:tr w:rsidR="0045037C" w:rsidRPr="00CD7D10" w14:paraId="7271797C" w14:textId="77777777" w:rsidTr="00A41636">
              <w:tc>
                <w:tcPr>
                  <w:tcW w:w="4876" w:type="dxa"/>
                  <w:shd w:val="clear" w:color="auto" w:fill="auto"/>
                </w:tcPr>
                <w:p w14:paraId="2B303A25" w14:textId="6CAF69AE" w:rsidR="0045037C" w:rsidRPr="008C6BC1" w:rsidRDefault="00AA258D" w:rsidP="0045037C">
                  <w:pPr>
                    <w:pStyle w:val="NormalWeb"/>
                    <w:tabs>
                      <w:tab w:val="right" w:leader="dot" w:pos="4122"/>
                    </w:tabs>
                    <w:spacing w:before="0" w:beforeAutospacing="0" w:after="0" w:afterAutospacing="0"/>
                    <w:jc w:val="both"/>
                    <w:rPr>
                      <w:rFonts w:ascii="Verdana" w:hAnsi="Verdana" w:cs="Arial"/>
                      <w:color w:val="FFFFFF"/>
                      <w:sz w:val="14"/>
                      <w:szCs w:val="14"/>
                      <w:lang w:val="en-US" w:eastAsia="en-US"/>
                    </w:rPr>
                  </w:pPr>
                  <w:r w:rsidRPr="00AA258D">
                    <w:rPr>
                      <w:rFonts w:ascii="Verdana" w:hAnsi="Verdana" w:cs="Arial"/>
                      <w:color w:val="FFFFFF"/>
                      <w:sz w:val="14"/>
                      <w:szCs w:val="14"/>
                      <w:lang w:val="en-US" w:eastAsia="en-US"/>
                    </w:rPr>
                    <w:t>April 2</w:t>
                  </w:r>
                  <w:r w:rsidR="00A7578E">
                    <w:rPr>
                      <w:rFonts w:ascii="Verdana" w:hAnsi="Verdana" w:cs="Arial"/>
                      <w:color w:val="FFFFFF"/>
                      <w:sz w:val="14"/>
                      <w:szCs w:val="14"/>
                      <w:lang w:val="en-US" w:eastAsia="en-US"/>
                    </w:rPr>
                    <w:t>, 2029</w:t>
                  </w:r>
                  <w:r w:rsidR="0045037C" w:rsidRPr="00CD7D10">
                    <w:rPr>
                      <w:rFonts w:ascii="Verdana" w:hAnsi="Verdana" w:cs="Arial"/>
                      <w:color w:val="FFFFFF"/>
                      <w:sz w:val="14"/>
                      <w:szCs w:val="14"/>
                      <w:lang w:val="en-US" w:eastAsia="en-US"/>
                    </w:rPr>
                    <w:tab/>
                  </w:r>
                </w:p>
              </w:tc>
              <w:tc>
                <w:tcPr>
                  <w:tcW w:w="5198" w:type="dxa"/>
                  <w:shd w:val="clear" w:color="auto" w:fill="auto"/>
                </w:tcPr>
                <w:p w14:paraId="74336332" w14:textId="7720EE6B" w:rsidR="0045037C" w:rsidRPr="00CD7D10" w:rsidRDefault="0045037C" w:rsidP="0045037C">
                  <w:pPr>
                    <w:pStyle w:val="NormalWeb"/>
                    <w:spacing w:before="0" w:beforeAutospacing="0" w:after="0" w:afterAutospacing="0"/>
                    <w:jc w:val="both"/>
                    <w:rPr>
                      <w:rFonts w:ascii="Verdana" w:hAnsi="Verdana" w:cs="Arial"/>
                      <w:color w:val="FFFFFF"/>
                      <w:sz w:val="14"/>
                      <w:szCs w:val="14"/>
                      <w:lang w:val="en-US" w:eastAsia="en-US"/>
                    </w:rPr>
                  </w:pPr>
                  <w:r w:rsidRPr="0045037C">
                    <w:rPr>
                      <w:rFonts w:ascii="Verdana" w:hAnsi="Verdana" w:cs="Arial"/>
                      <w:color w:val="FFFFFF"/>
                      <w:sz w:val="14"/>
                      <w:szCs w:val="14"/>
                      <w:lang w:val="en-US" w:eastAsia="en-US"/>
                    </w:rPr>
                    <w:t xml:space="preserve">At least </w:t>
                  </w:r>
                  <w:r w:rsidR="00AC3648" w:rsidRPr="00AC3648">
                    <w:rPr>
                      <w:rFonts w:ascii="Verdana" w:hAnsi="Verdana" w:cs="Arial"/>
                      <w:color w:val="FFFFFF"/>
                      <w:sz w:val="14"/>
                      <w:szCs w:val="14"/>
                      <w:lang w:val="en-US" w:eastAsia="en-US"/>
                    </w:rPr>
                    <w:t>24.15</w:t>
                  </w:r>
                  <w:r w:rsidR="007F0835">
                    <w:rPr>
                      <w:rFonts w:ascii="Verdana" w:hAnsi="Verdana" w:cs="Arial"/>
                      <w:color w:val="FFFFFF"/>
                      <w:sz w:val="14"/>
                      <w:szCs w:val="14"/>
                      <w:lang w:val="en-US" w:eastAsia="en-US"/>
                    </w:rPr>
                    <w:t>%</w:t>
                  </w:r>
                  <w:r w:rsidRPr="0045037C">
                    <w:rPr>
                      <w:rFonts w:ascii="Verdana" w:hAnsi="Verdana" w:cs="Arial"/>
                      <w:color w:val="FFFFFF"/>
                      <w:sz w:val="14"/>
                      <w:szCs w:val="14"/>
                      <w:lang w:val="en-US" w:eastAsia="en-US"/>
                    </w:rPr>
                    <w:t xml:space="preserve"> of the principal amount</w:t>
                  </w:r>
                </w:p>
              </w:tc>
            </w:tr>
            <w:tr w:rsidR="00001290" w:rsidRPr="00CD7D10" w14:paraId="6C84E53D" w14:textId="77777777" w:rsidTr="00A41636">
              <w:tc>
                <w:tcPr>
                  <w:tcW w:w="4876" w:type="dxa"/>
                  <w:shd w:val="clear" w:color="auto" w:fill="auto"/>
                </w:tcPr>
                <w:p w14:paraId="064E81DC" w14:textId="332A5BB1" w:rsidR="00001290" w:rsidRPr="00CD7D10" w:rsidRDefault="007B3222" w:rsidP="007739DC">
                  <w:pPr>
                    <w:pStyle w:val="NormalWeb"/>
                    <w:tabs>
                      <w:tab w:val="right" w:leader="dot" w:pos="4122"/>
                    </w:tabs>
                    <w:spacing w:before="0" w:beforeAutospacing="0" w:after="0" w:afterAutospacing="0"/>
                    <w:jc w:val="both"/>
                    <w:rPr>
                      <w:rFonts w:ascii="Verdana" w:hAnsi="Verdana" w:cs="Arial"/>
                      <w:color w:val="FFFFFF"/>
                      <w:sz w:val="14"/>
                      <w:szCs w:val="14"/>
                      <w:lang w:val="en-US" w:eastAsia="en-US"/>
                    </w:rPr>
                  </w:pPr>
                  <w:r w:rsidRPr="007B3222">
                    <w:rPr>
                      <w:rFonts w:ascii="Verdana" w:hAnsi="Verdana" w:cs="Arial"/>
                      <w:color w:val="FFFFFF"/>
                      <w:sz w:val="14"/>
                      <w:szCs w:val="14"/>
                      <w:lang w:val="en-US" w:eastAsia="en-US"/>
                    </w:rPr>
                    <w:t>March 27</w:t>
                  </w:r>
                  <w:r w:rsidR="00A7578E">
                    <w:rPr>
                      <w:rFonts w:ascii="Verdana" w:hAnsi="Verdana" w:cs="Arial"/>
                      <w:color w:val="FFFFFF"/>
                      <w:sz w:val="14"/>
                      <w:szCs w:val="14"/>
                      <w:lang w:val="en-US" w:eastAsia="en-US"/>
                    </w:rPr>
                    <w:t>, 2030</w:t>
                  </w:r>
                  <w:r w:rsidR="00001290" w:rsidRPr="00CD7D10">
                    <w:rPr>
                      <w:rFonts w:ascii="Verdana" w:hAnsi="Verdana" w:cs="Arial"/>
                      <w:color w:val="FFFFFF"/>
                      <w:sz w:val="14"/>
                      <w:szCs w:val="14"/>
                      <w:lang w:val="en-US" w:eastAsia="en-US"/>
                    </w:rPr>
                    <w:t xml:space="preserve"> (the “</w:t>
                  </w:r>
                  <w:r w:rsidR="00937ECE" w:rsidRPr="00CD7D10">
                    <w:rPr>
                      <w:rFonts w:ascii="Verdana" w:hAnsi="Verdana" w:cs="Arial"/>
                      <w:color w:val="FFFFFF"/>
                      <w:sz w:val="14"/>
                      <w:szCs w:val="14"/>
                      <w:u w:val="single"/>
                      <w:lang w:val="en-US" w:eastAsia="en-US"/>
                    </w:rPr>
                    <w:t>Final Calculation Day</w:t>
                  </w:r>
                  <w:r w:rsidR="00001290" w:rsidRPr="00CD7D10">
                    <w:rPr>
                      <w:rFonts w:ascii="Verdana" w:hAnsi="Verdana" w:cs="Arial"/>
                      <w:color w:val="FFFFFF"/>
                      <w:sz w:val="14"/>
                      <w:szCs w:val="14"/>
                      <w:lang w:val="en-US" w:eastAsia="en-US"/>
                    </w:rPr>
                    <w:t>”)</w:t>
                  </w:r>
                  <w:r w:rsidR="00001290" w:rsidRPr="00CD7D10">
                    <w:rPr>
                      <w:rFonts w:ascii="Verdana" w:hAnsi="Verdana" w:cs="Arial"/>
                      <w:color w:val="FFFFFF"/>
                      <w:sz w:val="14"/>
                      <w:szCs w:val="14"/>
                      <w:lang w:val="en-US" w:eastAsia="en-US"/>
                    </w:rPr>
                    <w:tab/>
                  </w:r>
                </w:p>
              </w:tc>
              <w:tc>
                <w:tcPr>
                  <w:tcW w:w="5198" w:type="dxa"/>
                  <w:shd w:val="clear" w:color="auto" w:fill="auto"/>
                </w:tcPr>
                <w:p w14:paraId="0CD8997C" w14:textId="0D9C2120" w:rsidR="00001290" w:rsidRPr="00CD7D10" w:rsidRDefault="0045037C" w:rsidP="006635E8">
                  <w:pPr>
                    <w:pStyle w:val="NormalWeb"/>
                    <w:spacing w:before="0" w:beforeAutospacing="0" w:after="0" w:afterAutospacing="0"/>
                    <w:jc w:val="both"/>
                    <w:rPr>
                      <w:rFonts w:ascii="Verdana" w:hAnsi="Verdana" w:cs="Arial"/>
                      <w:color w:val="FFFFFF"/>
                      <w:sz w:val="14"/>
                      <w:szCs w:val="14"/>
                      <w:lang w:val="en-US" w:eastAsia="en-US"/>
                    </w:rPr>
                  </w:pPr>
                  <w:r w:rsidRPr="0045037C">
                    <w:rPr>
                      <w:rFonts w:ascii="Verdana" w:hAnsi="Verdana" w:cs="Arial"/>
                      <w:color w:val="FFFFFF"/>
                      <w:sz w:val="14"/>
                      <w:szCs w:val="14"/>
                      <w:lang w:val="en-US" w:eastAsia="en-US"/>
                    </w:rPr>
                    <w:t xml:space="preserve">At least </w:t>
                  </w:r>
                  <w:r w:rsidR="00AC3648" w:rsidRPr="00AC3648">
                    <w:rPr>
                      <w:rFonts w:ascii="Verdana" w:hAnsi="Verdana" w:cs="Arial"/>
                      <w:color w:val="FFFFFF"/>
                      <w:sz w:val="14"/>
                      <w:szCs w:val="14"/>
                      <w:lang w:val="en-US" w:eastAsia="en-US"/>
                    </w:rPr>
                    <w:t>32.20</w:t>
                  </w:r>
                  <w:r w:rsidR="007F0835">
                    <w:rPr>
                      <w:rFonts w:ascii="Verdana" w:hAnsi="Verdana" w:cs="Arial"/>
                      <w:color w:val="FFFFFF"/>
                      <w:sz w:val="14"/>
                      <w:szCs w:val="14"/>
                      <w:lang w:val="en-US" w:eastAsia="en-US"/>
                    </w:rPr>
                    <w:t>%</w:t>
                  </w:r>
                  <w:r w:rsidRPr="0045037C">
                    <w:rPr>
                      <w:rFonts w:ascii="Verdana" w:hAnsi="Verdana" w:cs="Arial"/>
                      <w:color w:val="FFFFFF"/>
                      <w:sz w:val="14"/>
                      <w:szCs w:val="14"/>
                      <w:lang w:val="en-US" w:eastAsia="en-US"/>
                    </w:rPr>
                    <w:t xml:space="preserve"> of the principal amount</w:t>
                  </w:r>
                </w:p>
              </w:tc>
            </w:tr>
            <w:tr w:rsidR="00E92939" w:rsidRPr="00CD7D10" w14:paraId="650103E5" w14:textId="77777777" w:rsidTr="00A41636">
              <w:trPr>
                <w:trHeight w:val="252"/>
              </w:trPr>
              <w:tc>
                <w:tcPr>
                  <w:tcW w:w="10074" w:type="dxa"/>
                  <w:gridSpan w:val="2"/>
                  <w:shd w:val="clear" w:color="auto" w:fill="auto"/>
                </w:tcPr>
                <w:p w14:paraId="415B4208" w14:textId="77777777" w:rsidR="00E92939" w:rsidRPr="00CD7D10" w:rsidRDefault="00E92939" w:rsidP="007739DC">
                  <w:pPr>
                    <w:pStyle w:val="NormalWeb"/>
                    <w:tabs>
                      <w:tab w:val="left" w:pos="1535"/>
                    </w:tabs>
                    <w:spacing w:before="0" w:beforeAutospacing="0" w:after="0" w:afterAutospacing="0"/>
                    <w:ind w:left="990" w:right="374" w:hanging="990"/>
                    <w:jc w:val="both"/>
                    <w:rPr>
                      <w:rFonts w:ascii="Verdana" w:hAnsi="Verdana" w:cs="Arial"/>
                      <w:color w:val="FFFFFF"/>
                      <w:sz w:val="14"/>
                      <w:szCs w:val="14"/>
                      <w:lang w:val="en-US" w:eastAsia="en-US"/>
                    </w:rPr>
                  </w:pPr>
                  <w:r w:rsidRPr="00CD7D10">
                    <w:rPr>
                      <w:rFonts w:ascii="Verdana" w:hAnsi="Verdana" w:cs="Arial"/>
                      <w:color w:val="FFFFFF"/>
                      <w:sz w:val="14"/>
                      <w:szCs w:val="14"/>
                      <w:lang w:val="en-US" w:eastAsia="en-US"/>
                    </w:rPr>
                    <w:t xml:space="preserve">* The actual </w:t>
                  </w:r>
                  <w:r w:rsidR="00992843" w:rsidRPr="00CD7D10">
                    <w:rPr>
                      <w:rFonts w:ascii="Verdana" w:hAnsi="Verdana" w:cs="Arial"/>
                      <w:color w:val="FFFFFF"/>
                      <w:sz w:val="14"/>
                      <w:szCs w:val="14"/>
                      <w:lang w:val="en-US" w:eastAsia="en-US"/>
                    </w:rPr>
                    <w:t>Call Premium</w:t>
                  </w:r>
                  <w:r w:rsidRPr="00CD7D10">
                    <w:rPr>
                      <w:rFonts w:ascii="Verdana" w:hAnsi="Verdana" w:cs="Arial"/>
                      <w:color w:val="FFFFFF"/>
                      <w:sz w:val="14"/>
                      <w:szCs w:val="14"/>
                      <w:lang w:val="en-US" w:eastAsia="en-US"/>
                    </w:rPr>
                    <w:t xml:space="preserve"> applicable to each </w:t>
                  </w:r>
                  <w:r w:rsidR="00937ECE" w:rsidRPr="00CD7D10">
                    <w:rPr>
                      <w:rFonts w:ascii="Verdana" w:hAnsi="Verdana" w:cs="Arial"/>
                      <w:color w:val="FFFFFF"/>
                      <w:sz w:val="14"/>
                      <w:szCs w:val="14"/>
                      <w:lang w:val="en-US" w:eastAsia="en-US"/>
                    </w:rPr>
                    <w:t>Call Date</w:t>
                  </w:r>
                  <w:r w:rsidRPr="00CD7D10">
                    <w:rPr>
                      <w:rFonts w:ascii="Verdana" w:hAnsi="Verdana" w:cs="Arial"/>
                      <w:color w:val="FFFFFF"/>
                      <w:sz w:val="14"/>
                      <w:szCs w:val="14"/>
                      <w:lang w:val="en-US" w:eastAsia="en-US"/>
                    </w:rPr>
                    <w:t xml:space="preserve"> will be determined on the </w:t>
                  </w:r>
                  <w:r w:rsidR="007739DC" w:rsidRPr="00CD7D10">
                    <w:rPr>
                      <w:rFonts w:ascii="Verdana" w:hAnsi="Verdana" w:cs="Arial"/>
                      <w:color w:val="FFFFFF"/>
                      <w:sz w:val="14"/>
                      <w:szCs w:val="14"/>
                      <w:lang w:val="en-US" w:eastAsia="en-US"/>
                    </w:rPr>
                    <w:t>Pricing Date</w:t>
                  </w:r>
                </w:p>
              </w:tc>
            </w:tr>
          </w:tbl>
          <w:p w14:paraId="72FF63F8" w14:textId="77777777" w:rsidR="00001290" w:rsidRPr="00CD7D10" w:rsidRDefault="007075B5" w:rsidP="007739DC">
            <w:pPr>
              <w:pStyle w:val="NormalWeb"/>
              <w:spacing w:before="0" w:beforeAutospacing="0" w:after="0" w:afterAutospacing="0"/>
              <w:ind w:left="529" w:right="158" w:hanging="270"/>
              <w:jc w:val="both"/>
              <w:rPr>
                <w:rFonts w:ascii="Verdana" w:hAnsi="Verdana" w:cs="Arial"/>
                <w:color w:val="FFFFFF"/>
                <w:sz w:val="14"/>
                <w:szCs w:val="14"/>
                <w:lang w:val="en-US" w:eastAsia="en-US"/>
              </w:rPr>
            </w:pPr>
            <w:r w:rsidRPr="00CD7D10">
              <w:rPr>
                <w:rFonts w:ascii="Wingdings" w:hAnsi="Wingdings"/>
                <w:color w:val="FFFFFF"/>
                <w:sz w:val="14"/>
                <w:szCs w:val="14"/>
                <w:lang w:val="en-US" w:eastAsia="en-US"/>
              </w:rPr>
              <w:t></w:t>
            </w:r>
            <w:r w:rsidR="00001290" w:rsidRPr="00CD7D10">
              <w:rPr>
                <w:rFonts w:ascii="Verdana" w:hAnsi="Verdana" w:cs="Arial"/>
                <w:color w:val="FFFFFF"/>
                <w:sz w:val="14"/>
                <w:szCs w:val="14"/>
                <w:lang w:val="en-US" w:eastAsia="en-US"/>
              </w:rPr>
              <w:tab/>
            </w:r>
            <w:r w:rsidR="00937ECE" w:rsidRPr="00CD7D10">
              <w:rPr>
                <w:rFonts w:ascii="Verdana" w:hAnsi="Verdana" w:cs="Arial"/>
                <w:b/>
                <w:color w:val="FFFFFF"/>
                <w:sz w:val="14"/>
                <w:szCs w:val="14"/>
                <w:lang w:val="en-US" w:eastAsia="en-US"/>
              </w:rPr>
              <w:t>Maturity Payment Amount</w:t>
            </w:r>
            <w:r w:rsidR="00001290" w:rsidRPr="00CD7D10">
              <w:rPr>
                <w:rFonts w:ascii="Verdana" w:hAnsi="Verdana" w:cs="Arial"/>
                <w:b/>
                <w:color w:val="FFFFFF"/>
                <w:sz w:val="14"/>
                <w:szCs w:val="14"/>
                <w:lang w:val="en-US" w:eastAsia="en-US"/>
              </w:rPr>
              <w:t>.</w:t>
            </w:r>
            <w:r w:rsidR="000C062D" w:rsidRPr="00CD7D10">
              <w:rPr>
                <w:rFonts w:ascii="Verdana" w:hAnsi="Verdana" w:cs="Arial"/>
                <w:color w:val="FFFFFF"/>
                <w:sz w:val="14"/>
                <w:szCs w:val="14"/>
                <w:lang w:val="en-US" w:eastAsia="en-US"/>
              </w:rPr>
              <w:t xml:space="preserve"> </w:t>
            </w:r>
            <w:r w:rsidR="00001290" w:rsidRPr="00CD7D10">
              <w:rPr>
                <w:rFonts w:ascii="Verdana" w:hAnsi="Verdana" w:cs="Arial"/>
                <w:color w:val="FFFFFF"/>
                <w:sz w:val="14"/>
                <w:szCs w:val="14"/>
                <w:lang w:val="en-US" w:eastAsia="en-US"/>
              </w:rPr>
              <w:t xml:space="preserve">If </w:t>
            </w:r>
            <w:r w:rsidR="00E76425" w:rsidRPr="00CD7D10">
              <w:rPr>
                <w:rFonts w:ascii="Verdana" w:hAnsi="Verdana" w:cs="Arial"/>
                <w:color w:val="FFFFFF"/>
                <w:sz w:val="14"/>
                <w:szCs w:val="14"/>
                <w:lang w:val="en-US" w:eastAsia="en-US"/>
              </w:rPr>
              <w:t>the Securities</w:t>
            </w:r>
            <w:r w:rsidR="00A57FC0" w:rsidRPr="00CD7D10">
              <w:rPr>
                <w:rFonts w:ascii="Verdana" w:hAnsi="Verdana" w:cs="Arial"/>
                <w:color w:val="FFFFFF"/>
                <w:sz w:val="14"/>
                <w:szCs w:val="14"/>
                <w:lang w:val="en-US" w:eastAsia="en-US"/>
              </w:rPr>
              <w:t xml:space="preserve"> are not automatically</w:t>
            </w:r>
            <w:r w:rsidR="00CA5B3C" w:rsidRPr="00CD7D10">
              <w:rPr>
                <w:rFonts w:ascii="Verdana" w:hAnsi="Verdana" w:cs="Arial"/>
                <w:color w:val="FFFFFF"/>
                <w:sz w:val="14"/>
                <w:szCs w:val="14"/>
                <w:lang w:val="en-US" w:eastAsia="en-US"/>
              </w:rPr>
              <w:t xml:space="preserve"> called</w:t>
            </w:r>
            <w:r w:rsidR="00001290" w:rsidRPr="00CD7D10">
              <w:rPr>
                <w:rFonts w:ascii="Verdana" w:hAnsi="Verdana" w:cs="Arial"/>
                <w:color w:val="FFFFFF"/>
                <w:sz w:val="14"/>
                <w:szCs w:val="14"/>
                <w:lang w:val="en-US" w:eastAsia="en-US"/>
              </w:rPr>
              <w:t xml:space="preserve">, </w:t>
            </w:r>
            <w:r w:rsidR="00A57FC0" w:rsidRPr="00CD7D10">
              <w:rPr>
                <w:rFonts w:ascii="Verdana" w:hAnsi="Verdana" w:cs="Arial"/>
                <w:color w:val="FFFFFF"/>
                <w:sz w:val="14"/>
                <w:szCs w:val="14"/>
                <w:lang w:val="en-US" w:eastAsia="en-US"/>
              </w:rPr>
              <w:t xml:space="preserve">you will receive a </w:t>
            </w:r>
            <w:r w:rsidR="00937ECE" w:rsidRPr="00CD7D10">
              <w:rPr>
                <w:rFonts w:ascii="Verdana" w:hAnsi="Verdana" w:cs="Arial"/>
                <w:color w:val="FFFFFF"/>
                <w:sz w:val="14"/>
                <w:szCs w:val="14"/>
                <w:lang w:val="en-US" w:eastAsia="en-US"/>
              </w:rPr>
              <w:t>Maturity Payment Amount</w:t>
            </w:r>
            <w:r w:rsidR="00001290" w:rsidRPr="00CD7D10">
              <w:rPr>
                <w:rFonts w:ascii="Verdana" w:hAnsi="Verdana" w:cs="Arial"/>
                <w:color w:val="FFFFFF"/>
                <w:sz w:val="14"/>
                <w:szCs w:val="14"/>
                <w:lang w:val="en-US" w:eastAsia="en-US"/>
              </w:rPr>
              <w:t xml:space="preserve"> </w:t>
            </w:r>
            <w:r w:rsidR="00A57FC0" w:rsidRPr="00CD7D10">
              <w:rPr>
                <w:rFonts w:ascii="Verdana" w:hAnsi="Verdana" w:cs="Arial"/>
                <w:color w:val="FFFFFF"/>
                <w:sz w:val="14"/>
                <w:szCs w:val="14"/>
                <w:lang w:val="en-US" w:eastAsia="en-US"/>
              </w:rPr>
              <w:t xml:space="preserve">that </w:t>
            </w:r>
            <w:r w:rsidR="00001290" w:rsidRPr="00CD7D10">
              <w:rPr>
                <w:rFonts w:ascii="Verdana" w:hAnsi="Verdana" w:cs="Arial"/>
                <w:color w:val="FFFFFF"/>
                <w:sz w:val="14"/>
                <w:szCs w:val="14"/>
                <w:lang w:val="en-US" w:eastAsia="en-US"/>
              </w:rPr>
              <w:t xml:space="preserve">could be equal to or less than the </w:t>
            </w:r>
            <w:r w:rsidR="00E76425" w:rsidRPr="00CD7D10">
              <w:rPr>
                <w:rFonts w:ascii="Verdana" w:hAnsi="Verdana" w:cs="Arial"/>
                <w:color w:val="FFFFFF"/>
                <w:sz w:val="14"/>
                <w:szCs w:val="14"/>
                <w:lang w:val="en-US" w:eastAsia="en-US"/>
              </w:rPr>
              <w:t>principal amount</w:t>
            </w:r>
            <w:r w:rsidR="00001290" w:rsidRPr="00CD7D10">
              <w:rPr>
                <w:rFonts w:ascii="Verdana" w:hAnsi="Verdana" w:cs="Arial"/>
                <w:color w:val="FFFFFF"/>
                <w:sz w:val="14"/>
                <w:szCs w:val="14"/>
                <w:lang w:val="en-US" w:eastAsia="en-US"/>
              </w:rPr>
              <w:t xml:space="preserve"> </w:t>
            </w:r>
            <w:r w:rsidR="00E76425" w:rsidRPr="00CD7D10">
              <w:rPr>
                <w:rFonts w:ascii="Verdana" w:hAnsi="Verdana" w:cs="Arial"/>
                <w:color w:val="FFFFFF"/>
                <w:sz w:val="14"/>
                <w:szCs w:val="14"/>
                <w:lang w:val="en-US" w:eastAsia="en-US"/>
              </w:rPr>
              <w:t>per Security</w:t>
            </w:r>
            <w:r w:rsidR="00001290" w:rsidRPr="00CD7D10">
              <w:rPr>
                <w:rFonts w:ascii="Verdana" w:hAnsi="Verdana" w:cs="Arial"/>
                <w:color w:val="FFFFFF"/>
                <w:sz w:val="14"/>
                <w:szCs w:val="14"/>
                <w:lang w:val="en-US" w:eastAsia="en-US"/>
              </w:rPr>
              <w:t xml:space="preserve"> </w:t>
            </w:r>
            <w:r w:rsidR="001E3256" w:rsidRPr="00CD7D10">
              <w:rPr>
                <w:rFonts w:ascii="Verdana" w:hAnsi="Verdana" w:cs="Arial"/>
                <w:color w:val="FFFFFF"/>
                <w:sz w:val="14"/>
                <w:szCs w:val="14"/>
                <w:lang w:val="en-US" w:eastAsia="en-US"/>
              </w:rPr>
              <w:t xml:space="preserve">depending on the closing level of </w:t>
            </w:r>
            <w:r w:rsidR="00363975" w:rsidRPr="00CD7D10">
              <w:rPr>
                <w:rFonts w:ascii="Verdana" w:hAnsi="Verdana" w:cs="Arial"/>
                <w:color w:val="FFFFFF"/>
                <w:sz w:val="14"/>
                <w:szCs w:val="14"/>
                <w:lang w:val="en-US" w:eastAsia="en-US"/>
              </w:rPr>
              <w:t>the Underlying</w:t>
            </w:r>
            <w:r w:rsidR="001E3256" w:rsidRPr="00CD7D10">
              <w:rPr>
                <w:rFonts w:ascii="Verdana" w:hAnsi="Verdana" w:cs="Arial"/>
                <w:color w:val="FFFFFF"/>
                <w:sz w:val="14"/>
                <w:szCs w:val="14"/>
                <w:lang w:val="en-US" w:eastAsia="en-US"/>
              </w:rPr>
              <w:t xml:space="preserve"> on the </w:t>
            </w:r>
            <w:r w:rsidR="00937ECE" w:rsidRPr="00CD7D10">
              <w:rPr>
                <w:rFonts w:ascii="Verdana" w:hAnsi="Verdana" w:cs="Arial"/>
                <w:color w:val="FFFFFF"/>
                <w:sz w:val="14"/>
                <w:szCs w:val="14"/>
                <w:lang w:val="en-US" w:eastAsia="en-US"/>
              </w:rPr>
              <w:t>Final Calculation Day</w:t>
            </w:r>
            <w:r w:rsidR="001E3256" w:rsidRPr="00CD7D10">
              <w:rPr>
                <w:rFonts w:ascii="Verdana" w:hAnsi="Verdana" w:cs="Arial"/>
                <w:color w:val="FFFFFF"/>
                <w:sz w:val="14"/>
                <w:szCs w:val="14"/>
                <w:lang w:val="en-US" w:eastAsia="en-US"/>
              </w:rPr>
              <w:t xml:space="preserve"> </w:t>
            </w:r>
            <w:r w:rsidR="00001290" w:rsidRPr="00CD7D10">
              <w:rPr>
                <w:rFonts w:ascii="Verdana" w:hAnsi="Verdana" w:cs="Arial"/>
                <w:color w:val="FFFFFF"/>
                <w:sz w:val="14"/>
                <w:szCs w:val="14"/>
                <w:lang w:val="en-US" w:eastAsia="en-US"/>
              </w:rPr>
              <w:t>as follows:</w:t>
            </w:r>
          </w:p>
          <w:p w14:paraId="4AAB23FE" w14:textId="13F4BB69" w:rsidR="00001290" w:rsidRPr="00CD7D10" w:rsidRDefault="00001290" w:rsidP="00311E2D">
            <w:pPr>
              <w:pStyle w:val="NormalWeb"/>
              <w:numPr>
                <w:ilvl w:val="2"/>
                <w:numId w:val="1"/>
              </w:numPr>
              <w:spacing w:before="0" w:beforeAutospacing="0" w:after="0" w:afterAutospacing="0"/>
              <w:ind w:left="1159" w:right="374"/>
              <w:jc w:val="both"/>
              <w:rPr>
                <w:rFonts w:ascii="Verdana" w:hAnsi="Verdana" w:cs="Arial"/>
                <w:color w:val="FFFFFF"/>
                <w:sz w:val="14"/>
                <w:szCs w:val="14"/>
                <w:lang w:val="en-US" w:eastAsia="en-US"/>
              </w:rPr>
            </w:pPr>
            <w:r w:rsidRPr="00CD7D10">
              <w:rPr>
                <w:rFonts w:ascii="Verdana" w:hAnsi="Verdana" w:cs="Arial"/>
                <w:color w:val="FFFFFF"/>
                <w:sz w:val="14"/>
                <w:szCs w:val="14"/>
                <w:lang w:val="en-US" w:eastAsia="en-US"/>
              </w:rPr>
              <w:t xml:space="preserve">If the </w:t>
            </w:r>
            <w:r w:rsidR="00610868" w:rsidRPr="00CD7D10">
              <w:rPr>
                <w:rFonts w:ascii="Verdana" w:hAnsi="Verdana" w:cs="Arial"/>
                <w:color w:val="FFFFFF"/>
                <w:sz w:val="14"/>
                <w:szCs w:val="14"/>
                <w:lang w:val="en-US" w:eastAsia="en-US"/>
              </w:rPr>
              <w:t xml:space="preserve">closing level of </w:t>
            </w:r>
            <w:r w:rsidR="00363975" w:rsidRPr="00CD7D10">
              <w:rPr>
                <w:rFonts w:ascii="Verdana" w:hAnsi="Verdana" w:cs="Arial"/>
                <w:color w:val="FFFFFF"/>
                <w:sz w:val="14"/>
                <w:szCs w:val="14"/>
                <w:lang w:val="en-US" w:eastAsia="en-US"/>
              </w:rPr>
              <w:t>the Underlying</w:t>
            </w:r>
            <w:r w:rsidR="000C062D" w:rsidRPr="00CD7D10">
              <w:rPr>
                <w:rFonts w:ascii="Verdana" w:hAnsi="Verdana" w:cs="Arial"/>
                <w:color w:val="FFFFFF"/>
                <w:sz w:val="14"/>
                <w:szCs w:val="14"/>
                <w:lang w:val="en-US" w:eastAsia="en-US"/>
              </w:rPr>
              <w:t xml:space="preserve"> </w:t>
            </w:r>
            <w:r w:rsidRPr="00CD7D10">
              <w:rPr>
                <w:rFonts w:ascii="Verdana" w:hAnsi="Verdana" w:cs="Arial"/>
                <w:color w:val="FFFFFF"/>
                <w:sz w:val="14"/>
                <w:szCs w:val="14"/>
                <w:lang w:val="en-US" w:eastAsia="en-US"/>
              </w:rPr>
              <w:t xml:space="preserve">on the </w:t>
            </w:r>
            <w:r w:rsidR="00937ECE" w:rsidRPr="00CD7D10">
              <w:rPr>
                <w:rFonts w:ascii="Verdana" w:hAnsi="Verdana" w:cs="Arial"/>
                <w:color w:val="FFFFFF"/>
                <w:sz w:val="14"/>
                <w:szCs w:val="14"/>
                <w:lang w:val="en-US" w:eastAsia="en-US"/>
              </w:rPr>
              <w:t>Final Calculation Day</w:t>
            </w:r>
            <w:r w:rsidRPr="00CD7D10">
              <w:rPr>
                <w:rFonts w:ascii="Verdana" w:hAnsi="Verdana" w:cs="Arial"/>
                <w:color w:val="FFFFFF"/>
                <w:sz w:val="14"/>
                <w:szCs w:val="14"/>
                <w:lang w:val="en-US" w:eastAsia="en-US"/>
              </w:rPr>
              <w:t xml:space="preserve"> is less than the </w:t>
            </w:r>
            <w:r w:rsidR="00E76425" w:rsidRPr="00CD7D10">
              <w:rPr>
                <w:rFonts w:ascii="Verdana" w:hAnsi="Verdana" w:cs="Arial"/>
                <w:color w:val="FFFFFF"/>
                <w:sz w:val="14"/>
                <w:szCs w:val="14"/>
                <w:lang w:val="en-US" w:eastAsia="en-US"/>
              </w:rPr>
              <w:t>Starting Value</w:t>
            </w:r>
            <w:r w:rsidRPr="00CD7D10">
              <w:rPr>
                <w:rFonts w:ascii="Verdana" w:hAnsi="Verdana" w:cs="Arial"/>
                <w:color w:val="FFFFFF"/>
                <w:sz w:val="14"/>
                <w:szCs w:val="14"/>
                <w:lang w:val="en-US" w:eastAsia="en-US"/>
              </w:rPr>
              <w:t xml:space="preserve">, but not by more than </w:t>
            </w:r>
            <w:r w:rsidR="00DE2266" w:rsidRPr="00CD7D10">
              <w:rPr>
                <w:rFonts w:ascii="Verdana" w:hAnsi="Verdana" w:cs="Arial"/>
                <w:color w:val="FFFFFF"/>
                <w:sz w:val="14"/>
                <w:szCs w:val="14"/>
                <w:lang w:val="en-US" w:eastAsia="en-US"/>
              </w:rPr>
              <w:t>the buffer amount of</w:t>
            </w:r>
            <w:r w:rsidR="001C0EEF">
              <w:rPr>
                <w:rFonts w:ascii="Verdana" w:hAnsi="Verdana" w:cs="Arial"/>
                <w:color w:val="FFFFFF"/>
                <w:sz w:val="14"/>
                <w:szCs w:val="14"/>
                <w:lang w:val="en-US" w:eastAsia="en-US"/>
              </w:rPr>
              <w:t xml:space="preserve"> 10.00</w:t>
            </w:r>
            <w:r w:rsidR="006D5EE5" w:rsidRPr="00CD7D10">
              <w:rPr>
                <w:rFonts w:ascii="Verdana" w:hAnsi="Verdana" w:cs="Arial"/>
                <w:color w:val="FFFFFF"/>
                <w:sz w:val="14"/>
                <w:szCs w:val="14"/>
                <w:lang w:val="en-US" w:eastAsia="en-US"/>
              </w:rPr>
              <w:t>%</w:t>
            </w:r>
            <w:r w:rsidRPr="00CD7D10">
              <w:rPr>
                <w:rFonts w:ascii="Verdana" w:hAnsi="Verdana" w:cs="Arial"/>
                <w:color w:val="FFFFFF"/>
                <w:sz w:val="14"/>
                <w:szCs w:val="14"/>
                <w:lang w:val="en-US" w:eastAsia="en-US"/>
              </w:rPr>
              <w:t xml:space="preserve">, you will receive the </w:t>
            </w:r>
            <w:r w:rsidR="00E76425" w:rsidRPr="00CD7D10">
              <w:rPr>
                <w:rFonts w:ascii="Verdana" w:hAnsi="Verdana" w:cs="Arial"/>
                <w:color w:val="FFFFFF"/>
                <w:sz w:val="14"/>
                <w:szCs w:val="14"/>
                <w:lang w:val="en-US" w:eastAsia="en-US"/>
              </w:rPr>
              <w:t>principal amount</w:t>
            </w:r>
            <w:r w:rsidRPr="00CD7D10">
              <w:rPr>
                <w:rFonts w:ascii="Verdana" w:hAnsi="Verdana" w:cs="Arial"/>
                <w:color w:val="FFFFFF"/>
                <w:sz w:val="14"/>
                <w:szCs w:val="14"/>
                <w:lang w:val="en-US" w:eastAsia="en-US"/>
              </w:rPr>
              <w:t xml:space="preserve"> of your </w:t>
            </w:r>
            <w:r w:rsidR="00C749F0" w:rsidRPr="00CD7D10">
              <w:rPr>
                <w:rFonts w:ascii="Verdana" w:hAnsi="Verdana" w:cs="Arial"/>
                <w:color w:val="FFFFFF"/>
                <w:sz w:val="14"/>
                <w:szCs w:val="14"/>
                <w:lang w:val="en-US" w:eastAsia="en-US"/>
              </w:rPr>
              <w:t>S</w:t>
            </w:r>
            <w:r w:rsidRPr="00CD7D10">
              <w:rPr>
                <w:rFonts w:ascii="Verdana" w:hAnsi="Verdana" w:cs="Arial"/>
                <w:color w:val="FFFFFF"/>
                <w:sz w:val="14"/>
                <w:szCs w:val="14"/>
                <w:lang w:val="en-US" w:eastAsia="en-US"/>
              </w:rPr>
              <w:t>ecurities</w:t>
            </w:r>
          </w:p>
          <w:p w14:paraId="2290ADB4" w14:textId="77777777" w:rsidR="000C062D" w:rsidRPr="00CD7D10" w:rsidRDefault="00001290" w:rsidP="00311E2D">
            <w:pPr>
              <w:pStyle w:val="NormalWeb"/>
              <w:numPr>
                <w:ilvl w:val="2"/>
                <w:numId w:val="1"/>
              </w:numPr>
              <w:spacing w:before="0" w:beforeAutospacing="0" w:after="0" w:afterAutospacing="0"/>
              <w:ind w:left="1159" w:right="374"/>
              <w:jc w:val="both"/>
              <w:rPr>
                <w:rFonts w:ascii="Verdana" w:hAnsi="Verdana" w:cs="Arial"/>
                <w:color w:val="FFFFFF"/>
                <w:sz w:val="14"/>
                <w:szCs w:val="14"/>
                <w:lang w:val="en-US" w:eastAsia="en-US"/>
              </w:rPr>
            </w:pPr>
            <w:r w:rsidRPr="00CD7D10">
              <w:rPr>
                <w:rFonts w:ascii="Verdana" w:hAnsi="Verdana" w:cs="Arial"/>
                <w:color w:val="FFFFFF"/>
                <w:sz w:val="14"/>
                <w:szCs w:val="14"/>
                <w:lang w:val="en-US" w:eastAsia="en-US"/>
              </w:rPr>
              <w:t xml:space="preserve">If the </w:t>
            </w:r>
            <w:r w:rsidR="00610868" w:rsidRPr="00CD7D10">
              <w:rPr>
                <w:rFonts w:ascii="Verdana" w:hAnsi="Verdana" w:cs="Arial"/>
                <w:color w:val="FFFFFF"/>
                <w:sz w:val="14"/>
                <w:szCs w:val="14"/>
                <w:lang w:val="en-US" w:eastAsia="en-US"/>
              </w:rPr>
              <w:t xml:space="preserve">closing level </w:t>
            </w:r>
            <w:r w:rsidR="00BC444F" w:rsidRPr="00CD7D10">
              <w:rPr>
                <w:rFonts w:ascii="Verdana" w:hAnsi="Verdana" w:cs="Arial"/>
                <w:color w:val="FFFFFF"/>
                <w:sz w:val="14"/>
                <w:szCs w:val="14"/>
                <w:lang w:val="en-US" w:eastAsia="en-US"/>
              </w:rPr>
              <w:t xml:space="preserve">of </w:t>
            </w:r>
            <w:r w:rsidR="00363975" w:rsidRPr="00CD7D10">
              <w:rPr>
                <w:rFonts w:ascii="Verdana" w:hAnsi="Verdana" w:cs="Arial"/>
                <w:color w:val="FFFFFF"/>
                <w:sz w:val="14"/>
                <w:szCs w:val="14"/>
                <w:lang w:val="en-US" w:eastAsia="en-US"/>
              </w:rPr>
              <w:t>the Underlying</w:t>
            </w:r>
            <w:r w:rsidRPr="00CD7D10">
              <w:rPr>
                <w:rFonts w:ascii="Verdana" w:hAnsi="Verdana" w:cs="Arial"/>
                <w:color w:val="FFFFFF"/>
                <w:sz w:val="14"/>
                <w:szCs w:val="14"/>
                <w:lang w:val="en-US" w:eastAsia="en-US"/>
              </w:rPr>
              <w:t xml:space="preserve"> on the </w:t>
            </w:r>
            <w:r w:rsidR="00937ECE" w:rsidRPr="00CD7D10">
              <w:rPr>
                <w:rFonts w:ascii="Verdana" w:hAnsi="Verdana" w:cs="Arial"/>
                <w:color w:val="FFFFFF"/>
                <w:sz w:val="14"/>
                <w:szCs w:val="14"/>
                <w:lang w:val="en-US" w:eastAsia="en-US"/>
              </w:rPr>
              <w:t>Final Calculation Day</w:t>
            </w:r>
            <w:r w:rsidRPr="00CD7D10">
              <w:rPr>
                <w:rFonts w:ascii="Verdana" w:hAnsi="Verdana" w:cs="Arial"/>
                <w:color w:val="FFFFFF"/>
                <w:sz w:val="14"/>
                <w:szCs w:val="14"/>
                <w:lang w:val="en-US" w:eastAsia="en-US"/>
              </w:rPr>
              <w:t xml:space="preserve"> is less than the </w:t>
            </w:r>
            <w:r w:rsidR="00E76425" w:rsidRPr="00CD7D10">
              <w:rPr>
                <w:rFonts w:ascii="Verdana" w:hAnsi="Verdana" w:cs="Arial"/>
                <w:color w:val="FFFFFF"/>
                <w:sz w:val="14"/>
                <w:szCs w:val="14"/>
                <w:lang w:val="en-US" w:eastAsia="en-US"/>
              </w:rPr>
              <w:t>Starting Value</w:t>
            </w:r>
            <w:r w:rsidRPr="00CD7D10">
              <w:rPr>
                <w:rFonts w:ascii="Verdana" w:hAnsi="Verdana" w:cs="Arial"/>
                <w:color w:val="FFFFFF"/>
                <w:sz w:val="14"/>
                <w:szCs w:val="14"/>
                <w:lang w:val="en-US" w:eastAsia="en-US"/>
              </w:rPr>
              <w:t xml:space="preserve"> by more than </w:t>
            </w:r>
            <w:r w:rsidR="00DE2266" w:rsidRPr="00CD7D10">
              <w:rPr>
                <w:rFonts w:ascii="Verdana" w:hAnsi="Verdana" w:cs="Arial"/>
                <w:color w:val="FFFFFF"/>
                <w:sz w:val="14"/>
                <w:szCs w:val="14"/>
                <w:lang w:val="en-US" w:eastAsia="en-US"/>
              </w:rPr>
              <w:t>the buffer amount</w:t>
            </w:r>
            <w:r w:rsidR="00311260" w:rsidRPr="00CD7D10">
              <w:rPr>
                <w:rFonts w:ascii="Verdana" w:hAnsi="Verdana" w:cs="Arial"/>
                <w:color w:val="FFFFFF"/>
                <w:sz w:val="14"/>
                <w:szCs w:val="14"/>
                <w:lang w:val="en-US" w:eastAsia="en-US"/>
              </w:rPr>
              <w:t>,</w:t>
            </w:r>
            <w:r w:rsidRPr="00CD7D10">
              <w:rPr>
                <w:rFonts w:ascii="Verdana" w:hAnsi="Verdana" w:cs="Arial"/>
                <w:color w:val="FFFFFF"/>
                <w:sz w:val="14"/>
                <w:szCs w:val="14"/>
                <w:lang w:val="en-US" w:eastAsia="en-US"/>
              </w:rPr>
              <w:t xml:space="preserve"> you will receive less than the </w:t>
            </w:r>
            <w:r w:rsidR="00E76425" w:rsidRPr="00CD7D10">
              <w:rPr>
                <w:rFonts w:ascii="Verdana" w:hAnsi="Verdana" w:cs="Arial"/>
                <w:color w:val="FFFFFF"/>
                <w:sz w:val="14"/>
                <w:szCs w:val="14"/>
                <w:lang w:val="en-US" w:eastAsia="en-US"/>
              </w:rPr>
              <w:t>principal amount</w:t>
            </w:r>
            <w:r w:rsidRPr="00CD7D10">
              <w:rPr>
                <w:rFonts w:ascii="Verdana" w:hAnsi="Verdana" w:cs="Arial"/>
                <w:color w:val="FFFFFF"/>
                <w:sz w:val="14"/>
                <w:szCs w:val="14"/>
                <w:lang w:val="en-US" w:eastAsia="en-US"/>
              </w:rPr>
              <w:t xml:space="preserve"> </w:t>
            </w:r>
            <w:r w:rsidR="000C062D" w:rsidRPr="00CD7D10">
              <w:rPr>
                <w:rFonts w:ascii="Verdana" w:hAnsi="Verdana" w:cs="Arial"/>
                <w:color w:val="FFFFFF"/>
                <w:sz w:val="14"/>
                <w:szCs w:val="14"/>
                <w:lang w:val="en-US" w:eastAsia="en-US"/>
              </w:rPr>
              <w:t xml:space="preserve">and have 1-to-1 downside exposure to the decrease in the </w:t>
            </w:r>
            <w:r w:rsidR="00256BB5" w:rsidRPr="00CD7D10">
              <w:rPr>
                <w:rFonts w:ascii="Verdana" w:hAnsi="Verdana" w:cs="Arial"/>
                <w:color w:val="FFFFFF"/>
                <w:sz w:val="14"/>
                <w:szCs w:val="14"/>
                <w:lang w:val="en-US" w:eastAsia="en-US"/>
              </w:rPr>
              <w:t>level</w:t>
            </w:r>
            <w:r w:rsidR="000C062D" w:rsidRPr="00CD7D10">
              <w:rPr>
                <w:rFonts w:ascii="Verdana" w:hAnsi="Verdana" w:cs="Arial"/>
                <w:color w:val="FFFFFF"/>
                <w:sz w:val="14"/>
                <w:szCs w:val="14"/>
                <w:lang w:val="en-US" w:eastAsia="en-US"/>
              </w:rPr>
              <w:t xml:space="preserve"> of</w:t>
            </w:r>
            <w:r w:rsidR="00C23511" w:rsidRPr="00CD7D10">
              <w:rPr>
                <w:rFonts w:ascii="Verdana" w:hAnsi="Verdana" w:cs="Arial"/>
                <w:color w:val="FFFFFF"/>
                <w:sz w:val="14"/>
                <w:szCs w:val="14"/>
                <w:lang w:val="en-US" w:eastAsia="en-US"/>
              </w:rPr>
              <w:t xml:space="preserve"> </w:t>
            </w:r>
            <w:r w:rsidR="00363975" w:rsidRPr="00CD7D10">
              <w:rPr>
                <w:rFonts w:ascii="Verdana" w:hAnsi="Verdana" w:cs="Arial"/>
                <w:color w:val="FFFFFF"/>
                <w:sz w:val="14"/>
                <w:szCs w:val="14"/>
                <w:lang w:val="en-US" w:eastAsia="en-US"/>
              </w:rPr>
              <w:t>the Underlying</w:t>
            </w:r>
            <w:r w:rsidR="00C23511" w:rsidRPr="00CD7D10">
              <w:rPr>
                <w:rFonts w:ascii="Verdana" w:hAnsi="Verdana" w:cs="Arial"/>
                <w:color w:val="FFFFFF"/>
                <w:sz w:val="14"/>
                <w:szCs w:val="14"/>
                <w:lang w:val="en-US" w:eastAsia="en-US"/>
              </w:rPr>
              <w:t xml:space="preserve"> </w:t>
            </w:r>
            <w:r w:rsidR="000C062D" w:rsidRPr="00CD7D10">
              <w:rPr>
                <w:rFonts w:ascii="Verdana" w:hAnsi="Verdana" w:cs="Arial"/>
                <w:color w:val="FFFFFF"/>
                <w:sz w:val="14"/>
                <w:szCs w:val="14"/>
                <w:lang w:val="en-US" w:eastAsia="en-US"/>
              </w:rPr>
              <w:t>in excess of</w:t>
            </w:r>
            <w:r w:rsidR="00A21F2B" w:rsidRPr="00CD7D10">
              <w:rPr>
                <w:rFonts w:ascii="Verdana" w:hAnsi="Verdana" w:cs="Arial"/>
                <w:color w:val="FFFFFF"/>
                <w:sz w:val="14"/>
                <w:szCs w:val="14"/>
                <w:lang w:val="en-US" w:eastAsia="en-US"/>
              </w:rPr>
              <w:t xml:space="preserve"> </w:t>
            </w:r>
            <w:r w:rsidR="00DE2266" w:rsidRPr="00CD7D10">
              <w:rPr>
                <w:rFonts w:ascii="Verdana" w:hAnsi="Verdana" w:cs="Arial"/>
                <w:color w:val="FFFFFF"/>
                <w:sz w:val="14"/>
                <w:szCs w:val="14"/>
                <w:lang w:val="en-US" w:eastAsia="en-US"/>
              </w:rPr>
              <w:t>the buffer amount</w:t>
            </w:r>
          </w:p>
          <w:p w14:paraId="2364917B" w14:textId="1F8D01C2" w:rsidR="00001290" w:rsidRPr="00CD7D10" w:rsidRDefault="007075B5" w:rsidP="007739DC">
            <w:pPr>
              <w:pStyle w:val="NormalWeb"/>
              <w:spacing w:before="0" w:beforeAutospacing="0" w:after="0" w:afterAutospacing="0"/>
              <w:ind w:left="529" w:right="158" w:hanging="270"/>
              <w:jc w:val="both"/>
              <w:rPr>
                <w:rFonts w:ascii="Verdana" w:hAnsi="Verdana" w:cs="Arial"/>
                <w:color w:val="FFFFFF"/>
                <w:sz w:val="14"/>
                <w:szCs w:val="14"/>
                <w:lang w:val="en-US" w:eastAsia="en-US"/>
              </w:rPr>
            </w:pPr>
            <w:r w:rsidRPr="00CD7D10">
              <w:rPr>
                <w:rFonts w:ascii="Wingdings" w:hAnsi="Wingdings"/>
                <w:color w:val="FFFFFF"/>
                <w:sz w:val="14"/>
                <w:szCs w:val="14"/>
                <w:lang w:val="en-US" w:eastAsia="en-US"/>
              </w:rPr>
              <w:t></w:t>
            </w:r>
            <w:r w:rsidR="00001290" w:rsidRPr="00CD7D10">
              <w:rPr>
                <w:rFonts w:ascii="Verdana" w:hAnsi="Verdana" w:cs="Arial"/>
                <w:color w:val="FFFFFF"/>
                <w:sz w:val="14"/>
                <w:szCs w:val="14"/>
                <w:lang w:val="en-US" w:eastAsia="en-US"/>
              </w:rPr>
              <w:tab/>
              <w:t>Investors may lose</w:t>
            </w:r>
            <w:r w:rsidR="000C062D" w:rsidRPr="00CD7D10">
              <w:rPr>
                <w:rFonts w:ascii="Verdana" w:hAnsi="Verdana" w:cs="Arial"/>
                <w:color w:val="FFFFFF"/>
                <w:sz w:val="14"/>
                <w:szCs w:val="14"/>
                <w:lang w:val="en-US" w:eastAsia="en-US"/>
              </w:rPr>
              <w:t xml:space="preserve"> up to </w:t>
            </w:r>
            <w:r w:rsidR="009B3CD6">
              <w:rPr>
                <w:rFonts w:ascii="Verdana" w:hAnsi="Verdana" w:cs="Arial"/>
                <w:color w:val="FFFFFF"/>
                <w:sz w:val="14"/>
                <w:szCs w:val="14"/>
                <w:lang w:val="en-US" w:eastAsia="en-US"/>
              </w:rPr>
              <w:t>90.00</w:t>
            </w:r>
            <w:r w:rsidR="006D5EE5" w:rsidRPr="00CD7D10">
              <w:rPr>
                <w:rFonts w:ascii="Verdana" w:hAnsi="Verdana" w:cs="Arial"/>
                <w:color w:val="FFFFFF"/>
                <w:sz w:val="14"/>
                <w:szCs w:val="14"/>
                <w:lang w:val="en-US" w:eastAsia="en-US"/>
              </w:rPr>
              <w:t>%</w:t>
            </w:r>
            <w:r w:rsidR="00001290" w:rsidRPr="00CD7D10">
              <w:rPr>
                <w:rFonts w:ascii="Verdana" w:hAnsi="Verdana" w:cs="Arial"/>
                <w:color w:val="FFFFFF"/>
                <w:sz w:val="14"/>
                <w:szCs w:val="14"/>
                <w:lang w:val="en-US" w:eastAsia="en-US"/>
              </w:rPr>
              <w:t xml:space="preserve"> of the </w:t>
            </w:r>
            <w:r w:rsidR="00E76425" w:rsidRPr="00CD7D10">
              <w:rPr>
                <w:rFonts w:ascii="Verdana" w:hAnsi="Verdana" w:cs="Arial"/>
                <w:color w:val="FFFFFF"/>
                <w:sz w:val="14"/>
                <w:szCs w:val="14"/>
                <w:lang w:val="en-US" w:eastAsia="en-US"/>
              </w:rPr>
              <w:t>principal amount</w:t>
            </w:r>
          </w:p>
          <w:p w14:paraId="642DF346" w14:textId="77777777" w:rsidR="00BB405F" w:rsidRPr="00CD7D10" w:rsidRDefault="007075B5" w:rsidP="007739DC">
            <w:pPr>
              <w:pStyle w:val="NormalWeb"/>
              <w:spacing w:before="0" w:beforeAutospacing="0" w:after="0" w:afterAutospacing="0"/>
              <w:ind w:left="529" w:right="158" w:hanging="270"/>
              <w:jc w:val="both"/>
              <w:rPr>
                <w:rFonts w:ascii="Verdana" w:hAnsi="Verdana"/>
                <w:sz w:val="14"/>
                <w:szCs w:val="14"/>
                <w:lang w:val="en-US" w:eastAsia="en-US"/>
              </w:rPr>
            </w:pPr>
            <w:r w:rsidRPr="00CD7D10">
              <w:rPr>
                <w:rFonts w:ascii="Wingdings" w:hAnsi="Wingdings"/>
                <w:color w:val="FFFFFF"/>
                <w:sz w:val="14"/>
                <w:szCs w:val="14"/>
                <w:lang w:val="en-US" w:eastAsia="en-US"/>
              </w:rPr>
              <w:t></w:t>
            </w:r>
            <w:r w:rsidR="00211A72" w:rsidRPr="00CD7D10">
              <w:rPr>
                <w:rFonts w:ascii="Verdana" w:hAnsi="Verdana" w:cs="Arial"/>
                <w:color w:val="FFFFFF"/>
                <w:sz w:val="14"/>
                <w:szCs w:val="14"/>
                <w:lang w:val="en-US" w:eastAsia="en-US"/>
              </w:rPr>
              <w:tab/>
              <w:t>Any</w:t>
            </w:r>
            <w:r w:rsidR="00BB405F" w:rsidRPr="00CD7D10">
              <w:rPr>
                <w:rFonts w:ascii="Verdana" w:hAnsi="Verdana" w:cs="Arial"/>
                <w:color w:val="FFFFFF"/>
                <w:sz w:val="14"/>
                <w:szCs w:val="14"/>
                <w:lang w:val="en-US" w:eastAsia="en-US"/>
              </w:rPr>
              <w:t xml:space="preserve"> </w:t>
            </w:r>
            <w:r w:rsidR="00AC7B70" w:rsidRPr="00CD7D10">
              <w:rPr>
                <w:rFonts w:ascii="Verdana" w:hAnsi="Verdana" w:cs="Arial"/>
                <w:color w:val="FFFFFF"/>
                <w:sz w:val="14"/>
                <w:szCs w:val="14"/>
                <w:lang w:val="en-US" w:eastAsia="en-US"/>
              </w:rPr>
              <w:t xml:space="preserve">positive </w:t>
            </w:r>
            <w:r w:rsidR="00211A72" w:rsidRPr="00CD7D10">
              <w:rPr>
                <w:rFonts w:ascii="Verdana" w:hAnsi="Verdana" w:cs="Arial"/>
                <w:color w:val="FFFFFF"/>
                <w:sz w:val="14"/>
                <w:szCs w:val="14"/>
              </w:rPr>
              <w:t xml:space="preserve">return on </w:t>
            </w:r>
            <w:r w:rsidR="00E76425" w:rsidRPr="00CD7D10">
              <w:rPr>
                <w:rFonts w:ascii="Verdana" w:hAnsi="Verdana" w:cs="Arial"/>
                <w:color w:val="FFFFFF"/>
                <w:sz w:val="14"/>
                <w:szCs w:val="14"/>
              </w:rPr>
              <w:t>the Securities</w:t>
            </w:r>
            <w:r w:rsidR="00211A72" w:rsidRPr="00CD7D10">
              <w:rPr>
                <w:rFonts w:ascii="Verdana" w:hAnsi="Verdana" w:cs="Arial"/>
                <w:color w:val="FFFFFF"/>
                <w:sz w:val="14"/>
                <w:szCs w:val="14"/>
              </w:rPr>
              <w:t xml:space="preserve"> will be limited to the applicable </w:t>
            </w:r>
            <w:r w:rsidR="00992843" w:rsidRPr="00CD7D10">
              <w:rPr>
                <w:rFonts w:ascii="Verdana" w:hAnsi="Verdana" w:cs="Arial"/>
                <w:color w:val="FFFFFF"/>
                <w:sz w:val="14"/>
                <w:szCs w:val="14"/>
              </w:rPr>
              <w:t>Call Premium</w:t>
            </w:r>
            <w:r w:rsidR="00211A72" w:rsidRPr="00CD7D10">
              <w:rPr>
                <w:rFonts w:ascii="Verdana" w:hAnsi="Verdana" w:cs="Arial"/>
                <w:color w:val="FFFFFF"/>
                <w:sz w:val="14"/>
                <w:szCs w:val="14"/>
              </w:rPr>
              <w:t xml:space="preserve">, even if the </w:t>
            </w:r>
            <w:r w:rsidR="00610868" w:rsidRPr="00CD7D10">
              <w:rPr>
                <w:rFonts w:ascii="Verdana" w:hAnsi="Verdana" w:cs="Arial"/>
                <w:color w:val="FFFFFF"/>
                <w:sz w:val="14"/>
                <w:szCs w:val="14"/>
              </w:rPr>
              <w:t xml:space="preserve">closing level </w:t>
            </w:r>
            <w:r w:rsidR="00BC444F" w:rsidRPr="00CD7D10">
              <w:rPr>
                <w:rFonts w:ascii="Verdana" w:hAnsi="Verdana" w:cs="Arial"/>
                <w:color w:val="FFFFFF"/>
                <w:sz w:val="14"/>
                <w:szCs w:val="14"/>
              </w:rPr>
              <w:t xml:space="preserve">of </w:t>
            </w:r>
            <w:r w:rsidR="00363975" w:rsidRPr="00CD7D10">
              <w:rPr>
                <w:rFonts w:ascii="Verdana" w:hAnsi="Verdana" w:cs="Arial"/>
                <w:color w:val="FFFFFF"/>
                <w:sz w:val="14"/>
                <w:szCs w:val="14"/>
              </w:rPr>
              <w:t>the Underlying</w:t>
            </w:r>
            <w:r w:rsidR="00211A72" w:rsidRPr="00CD7D10">
              <w:rPr>
                <w:rFonts w:ascii="Verdana" w:hAnsi="Verdana" w:cs="Arial"/>
                <w:color w:val="FFFFFF"/>
                <w:sz w:val="14"/>
                <w:szCs w:val="14"/>
              </w:rPr>
              <w:t xml:space="preserve"> </w:t>
            </w:r>
            <w:r w:rsidR="000F3045" w:rsidRPr="00CD7D10">
              <w:rPr>
                <w:rFonts w:ascii="Verdana" w:hAnsi="Verdana" w:cs="Arial"/>
                <w:color w:val="FFFFFF"/>
                <w:sz w:val="14"/>
                <w:szCs w:val="14"/>
                <w:lang w:val="en-US"/>
              </w:rPr>
              <w:t xml:space="preserve">on the applicable </w:t>
            </w:r>
            <w:r w:rsidR="00937ECE" w:rsidRPr="00CD7D10">
              <w:rPr>
                <w:rFonts w:ascii="Verdana" w:hAnsi="Verdana" w:cs="Arial"/>
                <w:color w:val="FFFFFF"/>
                <w:sz w:val="14"/>
                <w:szCs w:val="14"/>
                <w:lang w:val="en-US"/>
              </w:rPr>
              <w:t>Call Date</w:t>
            </w:r>
            <w:r w:rsidR="000F3045" w:rsidRPr="00CD7D10">
              <w:rPr>
                <w:rFonts w:ascii="Verdana" w:hAnsi="Verdana" w:cs="Arial"/>
                <w:color w:val="FFFFFF"/>
                <w:sz w:val="14"/>
                <w:szCs w:val="14"/>
                <w:lang w:val="en-US"/>
              </w:rPr>
              <w:t xml:space="preserve"> </w:t>
            </w:r>
            <w:r w:rsidR="00211A72" w:rsidRPr="00CD7D10">
              <w:rPr>
                <w:rFonts w:ascii="Verdana" w:hAnsi="Verdana" w:cs="Arial"/>
                <w:color w:val="FFFFFF"/>
                <w:sz w:val="14"/>
                <w:szCs w:val="14"/>
                <w:lang w:val="en-US"/>
              </w:rPr>
              <w:t xml:space="preserve">significantly exceeds the </w:t>
            </w:r>
            <w:r w:rsidR="00E76425" w:rsidRPr="00CD7D10">
              <w:rPr>
                <w:rFonts w:ascii="Verdana" w:hAnsi="Verdana" w:cs="Arial"/>
                <w:color w:val="FFFFFF"/>
                <w:sz w:val="14"/>
                <w:szCs w:val="14"/>
                <w:lang w:val="en-US"/>
              </w:rPr>
              <w:t>Starting Value</w:t>
            </w:r>
            <w:r w:rsidR="00211A72" w:rsidRPr="00CD7D10">
              <w:rPr>
                <w:rFonts w:ascii="Verdana" w:hAnsi="Verdana" w:cs="Arial"/>
                <w:color w:val="FFFFFF"/>
                <w:sz w:val="14"/>
                <w:szCs w:val="14"/>
              </w:rPr>
              <w:t xml:space="preserve">. You will not participate in any appreciation of </w:t>
            </w:r>
            <w:r w:rsidR="00363975" w:rsidRPr="00CD7D10">
              <w:rPr>
                <w:rFonts w:ascii="Verdana" w:hAnsi="Verdana" w:cs="Arial"/>
                <w:color w:val="FFFFFF"/>
                <w:sz w:val="14"/>
                <w:szCs w:val="14"/>
              </w:rPr>
              <w:t>the Underlying</w:t>
            </w:r>
            <w:r w:rsidR="00211A72" w:rsidRPr="00CD7D10">
              <w:rPr>
                <w:rFonts w:ascii="Verdana" w:hAnsi="Verdana" w:cs="Arial"/>
                <w:color w:val="FFFFFF"/>
                <w:sz w:val="14"/>
                <w:szCs w:val="14"/>
              </w:rPr>
              <w:t xml:space="preserve"> beyond the applicable fixed </w:t>
            </w:r>
            <w:r w:rsidR="00992843" w:rsidRPr="00CD7D10">
              <w:rPr>
                <w:rFonts w:ascii="Verdana" w:hAnsi="Verdana" w:cs="Arial"/>
                <w:color w:val="FFFFFF"/>
                <w:sz w:val="14"/>
                <w:szCs w:val="14"/>
              </w:rPr>
              <w:t>Call Premium</w:t>
            </w:r>
            <w:r w:rsidR="00211A72" w:rsidRPr="00CD7D10">
              <w:rPr>
                <w:rFonts w:ascii="Verdana" w:hAnsi="Verdana" w:cs="Arial"/>
                <w:color w:val="FFFFFF"/>
                <w:sz w:val="14"/>
                <w:szCs w:val="14"/>
                <w:lang w:val="en-US"/>
              </w:rPr>
              <w:t xml:space="preserve"> </w:t>
            </w:r>
            <w:r w:rsidR="00BB405F" w:rsidRPr="00CD7D10">
              <w:rPr>
                <w:rFonts w:ascii="Verdana" w:hAnsi="Verdana" w:cs="Arial"/>
                <w:color w:val="FFFFFF"/>
                <w:sz w:val="14"/>
                <w:szCs w:val="14"/>
                <w:lang w:val="en-US" w:eastAsia="en-US"/>
              </w:rPr>
              <w:t xml:space="preserve"> </w:t>
            </w:r>
          </w:p>
          <w:p w14:paraId="51DAAB3B" w14:textId="7ECD2467" w:rsidR="001339E5" w:rsidRPr="00CD7D10" w:rsidRDefault="001339E5" w:rsidP="007739DC">
            <w:pPr>
              <w:pStyle w:val="NormalWeb"/>
              <w:spacing w:before="0" w:beforeAutospacing="0" w:after="0" w:afterAutospacing="0"/>
              <w:ind w:left="525" w:right="634" w:hanging="410"/>
              <w:jc w:val="both"/>
              <w:rPr>
                <w:rFonts w:ascii="Verdana" w:hAnsi="Verdana" w:cs="Arial"/>
                <w:color w:val="FFFFFF"/>
                <w:sz w:val="14"/>
                <w:szCs w:val="14"/>
                <w:lang w:eastAsia="en-US"/>
              </w:rPr>
            </w:pPr>
            <w:r w:rsidRPr="00CD7D10">
              <w:rPr>
                <w:rFonts w:ascii="Wingdings" w:hAnsi="Wingdings"/>
                <w:color w:val="FFFFFF"/>
                <w:sz w:val="14"/>
                <w:szCs w:val="14"/>
                <w:lang w:val="en-US" w:eastAsia="en-US"/>
              </w:rPr>
              <w:t></w:t>
            </w:r>
            <w:r w:rsidR="007075B5" w:rsidRPr="00CD7D10">
              <w:rPr>
                <w:rFonts w:ascii="Wingdings" w:hAnsi="Wingdings"/>
                <w:color w:val="FFFFFF"/>
                <w:sz w:val="14"/>
                <w:szCs w:val="14"/>
                <w:lang w:val="en-US" w:eastAsia="en-US"/>
              </w:rPr>
              <w:t></w:t>
            </w:r>
            <w:r w:rsidRPr="00CD7D10">
              <w:rPr>
                <w:rFonts w:ascii="Verdana" w:hAnsi="Verdana" w:cs="Arial"/>
                <w:color w:val="FFFFFF"/>
                <w:sz w:val="14"/>
                <w:szCs w:val="14"/>
                <w:lang w:val="en-US" w:eastAsia="en-US"/>
              </w:rPr>
              <w:t xml:space="preserve"> </w:t>
            </w:r>
            <w:r w:rsidRPr="00CD7D10">
              <w:rPr>
                <w:rFonts w:ascii="Verdana" w:hAnsi="Verdana" w:cs="Arial"/>
                <w:color w:val="FFFFFF"/>
                <w:sz w:val="14"/>
                <w:szCs w:val="14"/>
                <w:lang w:eastAsia="en-US"/>
              </w:rPr>
              <w:t xml:space="preserve">All payments on the Securities are subject to the credit risk of </w:t>
            </w:r>
            <w:proofErr w:type="spellStart"/>
            <w:r w:rsidRPr="00CD7D10">
              <w:rPr>
                <w:rFonts w:ascii="Verdana" w:hAnsi="Verdana" w:cs="Arial"/>
                <w:color w:val="FFFFFF"/>
                <w:sz w:val="14"/>
                <w:szCs w:val="14"/>
                <w:lang w:eastAsia="en-US"/>
              </w:rPr>
              <w:t>BofA</w:t>
            </w:r>
            <w:proofErr w:type="spellEnd"/>
            <w:r w:rsidRPr="00CD7D10">
              <w:rPr>
                <w:rFonts w:ascii="Verdana" w:hAnsi="Verdana" w:cs="Arial"/>
                <w:color w:val="FFFFFF"/>
                <w:sz w:val="14"/>
                <w:szCs w:val="14"/>
                <w:lang w:eastAsia="en-US"/>
              </w:rPr>
              <w:t xml:space="preserve"> Finance LLC (“</w:t>
            </w:r>
            <w:proofErr w:type="spellStart"/>
            <w:r w:rsidRPr="00CD7D10">
              <w:rPr>
                <w:rFonts w:ascii="Verdana" w:hAnsi="Verdana" w:cs="Arial"/>
                <w:color w:val="FFFFFF"/>
                <w:sz w:val="14"/>
                <w:szCs w:val="14"/>
                <w:lang w:eastAsia="en-US"/>
              </w:rPr>
              <w:t>BofA</w:t>
            </w:r>
            <w:proofErr w:type="spellEnd"/>
            <w:r w:rsidRPr="00CD7D10">
              <w:rPr>
                <w:rFonts w:ascii="Verdana" w:hAnsi="Verdana" w:cs="Arial"/>
                <w:color w:val="FFFFFF"/>
                <w:sz w:val="14"/>
                <w:szCs w:val="14"/>
                <w:lang w:eastAsia="en-US"/>
              </w:rPr>
              <w:t xml:space="preserve"> Finance”), as issuer of the Securities, and Bank of America Corporation (“BAC” or the “Guarantor”), as guarantor of the Securities </w:t>
            </w:r>
          </w:p>
          <w:p w14:paraId="4CE7D85D" w14:textId="77777777" w:rsidR="0053625D" w:rsidRPr="00CD7D10" w:rsidRDefault="001339E5" w:rsidP="007739DC">
            <w:pPr>
              <w:pStyle w:val="NormalWeb"/>
              <w:spacing w:before="0" w:beforeAutospacing="0" w:after="0" w:afterAutospacing="0"/>
              <w:ind w:left="529" w:right="158" w:hanging="270"/>
              <w:jc w:val="both"/>
              <w:rPr>
                <w:rFonts w:ascii="Verdana" w:hAnsi="Verdana" w:cs="Arial"/>
                <w:color w:val="FFFFFF"/>
                <w:sz w:val="14"/>
                <w:szCs w:val="14"/>
                <w:lang w:eastAsia="en-US"/>
              </w:rPr>
            </w:pPr>
            <w:r w:rsidRPr="00CD7D10">
              <w:rPr>
                <w:rFonts w:ascii="Verdana" w:hAnsi="Verdana" w:cs="Arial"/>
                <w:color w:val="FFFFFF"/>
                <w:sz w:val="14"/>
                <w:szCs w:val="14"/>
                <w:lang w:eastAsia="en-US"/>
              </w:rPr>
              <w:sym w:font="Wingdings" w:char="F06E"/>
            </w:r>
            <w:r w:rsidRPr="00CD7D10">
              <w:rPr>
                <w:rFonts w:ascii="Verdana" w:hAnsi="Verdana" w:cs="Arial"/>
                <w:color w:val="FFFFFF"/>
                <w:sz w:val="14"/>
                <w:szCs w:val="14"/>
                <w:lang w:eastAsia="en-US"/>
              </w:rPr>
              <w:tab/>
              <w:t>Securities will not be listed on any securities exchange</w:t>
            </w:r>
          </w:p>
          <w:p w14:paraId="75645122" w14:textId="77777777" w:rsidR="00DE2266" w:rsidRPr="00270C99" w:rsidRDefault="00DE2266" w:rsidP="00DE2266">
            <w:pPr>
              <w:pStyle w:val="NormalWeb"/>
              <w:spacing w:before="0" w:beforeAutospacing="0" w:after="0" w:afterAutospacing="0"/>
              <w:ind w:right="158"/>
              <w:jc w:val="both"/>
              <w:rPr>
                <w:rFonts w:ascii="Verdana" w:hAnsi="Verdana" w:cs="Arial"/>
                <w:color w:val="FFFFFF"/>
                <w:sz w:val="18"/>
                <w:szCs w:val="18"/>
                <w:lang w:val="en-US" w:eastAsia="en-US"/>
              </w:rPr>
            </w:pPr>
            <w:r w:rsidRPr="00CD7D10">
              <w:rPr>
                <w:rFonts w:ascii="Verdana" w:hAnsi="Verdana" w:cs="Arial"/>
                <w:color w:val="FFFFFF"/>
                <w:sz w:val="14"/>
                <w:szCs w:val="14"/>
                <w:lang w:val="en-US" w:eastAsia="en-US"/>
              </w:rPr>
              <w:t xml:space="preserve">     </w:t>
            </w:r>
            <w:r w:rsidRPr="00CD7D10">
              <w:rPr>
                <w:rFonts w:ascii="Verdana" w:hAnsi="Verdana" w:cs="Arial"/>
                <w:color w:val="FFFFFF"/>
                <w:sz w:val="14"/>
                <w:szCs w:val="14"/>
                <w:lang w:eastAsia="en-US"/>
              </w:rPr>
              <w:sym w:font="Wingdings" w:char="F06E"/>
            </w:r>
            <w:r w:rsidR="009D481C" w:rsidRPr="00CD7D10">
              <w:rPr>
                <w:rFonts w:ascii="Verdana" w:hAnsi="Verdana" w:cs="Arial"/>
                <w:color w:val="FFFFFF"/>
                <w:sz w:val="14"/>
                <w:szCs w:val="14"/>
                <w:lang w:val="en-US" w:eastAsia="en-US"/>
              </w:rPr>
              <w:t xml:space="preserve">  </w:t>
            </w:r>
            <w:r w:rsidRPr="00CD7D10">
              <w:rPr>
                <w:rFonts w:ascii="Verdana" w:hAnsi="Verdana" w:cs="Arial"/>
                <w:color w:val="FFFFFF"/>
                <w:sz w:val="14"/>
                <w:szCs w:val="14"/>
                <w:lang w:val="en-US" w:eastAsia="en-US"/>
              </w:rPr>
              <w:t>No periodic interest payments</w:t>
            </w:r>
          </w:p>
        </w:tc>
      </w:tr>
    </w:tbl>
    <w:p w14:paraId="474ED2F1" w14:textId="73434FEC" w:rsidR="00F95ABA" w:rsidRPr="00270C99" w:rsidRDefault="00F95ABA" w:rsidP="007739DC">
      <w:pPr>
        <w:spacing w:line="160" w:lineRule="exact"/>
        <w:ind w:right="-274"/>
        <w:rPr>
          <w:rFonts w:ascii="Verdana" w:eastAsia="Verdana" w:hAnsi="Verdana" w:cs="Verdana"/>
          <w:bCs/>
          <w:sz w:val="13"/>
          <w:szCs w:val="13"/>
          <w:lang w:bidi="he-IL"/>
        </w:rPr>
      </w:pPr>
      <w:r w:rsidRPr="00270C99">
        <w:rPr>
          <w:rFonts w:ascii="Verdana" w:eastAsia="Verdana" w:hAnsi="Verdana" w:cs="Verdana"/>
          <w:b/>
          <w:bCs/>
          <w:sz w:val="13"/>
          <w:szCs w:val="13"/>
          <w:lang w:bidi="he-IL"/>
        </w:rPr>
        <w:t xml:space="preserve">The initial estimated value of the Securities as of the Pricing </w:t>
      </w:r>
      <w:r w:rsidR="00EC1407" w:rsidRPr="00270C99">
        <w:rPr>
          <w:rFonts w:ascii="Verdana" w:eastAsia="Verdana" w:hAnsi="Verdana" w:cs="Verdana"/>
          <w:b/>
          <w:bCs/>
          <w:sz w:val="13"/>
          <w:szCs w:val="13"/>
          <w:lang w:bidi="he-IL"/>
        </w:rPr>
        <w:t>Date is expected to be between $</w:t>
      </w:r>
      <w:r w:rsidR="008E4D99" w:rsidRPr="008E4D99">
        <w:rPr>
          <w:rFonts w:ascii="Verdana" w:eastAsia="Verdana" w:hAnsi="Verdana" w:cs="Verdana"/>
          <w:b/>
          <w:bCs/>
          <w:sz w:val="13"/>
          <w:szCs w:val="13"/>
          <w:lang w:bidi="he-IL"/>
        </w:rPr>
        <w:t>9</w:t>
      </w:r>
      <w:r w:rsidR="00FB5681">
        <w:rPr>
          <w:rFonts w:ascii="Verdana" w:eastAsia="Verdana" w:hAnsi="Verdana" w:cs="Verdana"/>
          <w:b/>
          <w:bCs/>
          <w:sz w:val="13"/>
          <w:szCs w:val="13"/>
          <w:lang w:bidi="he-IL"/>
        </w:rPr>
        <w:t>0</w:t>
      </w:r>
      <w:r w:rsidR="008E4D99" w:rsidRPr="008E4D99">
        <w:rPr>
          <w:rFonts w:ascii="Verdana" w:eastAsia="Verdana" w:hAnsi="Verdana" w:cs="Verdana"/>
          <w:b/>
          <w:bCs/>
          <w:sz w:val="13"/>
          <w:szCs w:val="13"/>
          <w:lang w:bidi="he-IL"/>
        </w:rPr>
        <w:t>4.25</w:t>
      </w:r>
      <w:r w:rsidRPr="00270C99">
        <w:rPr>
          <w:rFonts w:ascii="Verdana" w:eastAsia="Verdana" w:hAnsi="Verdana" w:cs="Verdana"/>
          <w:b/>
          <w:bCs/>
          <w:sz w:val="13"/>
          <w:szCs w:val="13"/>
          <w:lang w:bidi="he-IL"/>
        </w:rPr>
        <w:t xml:space="preserve"> and $</w:t>
      </w:r>
      <w:r w:rsidR="008E4D99" w:rsidRPr="008E4D99">
        <w:rPr>
          <w:rFonts w:ascii="Verdana" w:eastAsia="Verdana" w:hAnsi="Verdana" w:cs="Verdana"/>
          <w:b/>
          <w:bCs/>
          <w:sz w:val="13"/>
          <w:szCs w:val="13"/>
          <w:lang w:bidi="he-IL"/>
        </w:rPr>
        <w:t>964.25</w:t>
      </w:r>
      <w:r w:rsidR="00BD2AE3" w:rsidRPr="00270C99">
        <w:rPr>
          <w:rFonts w:ascii="Verdana" w:eastAsia="Verdana" w:hAnsi="Verdana" w:cs="Verdana"/>
          <w:b/>
          <w:bCs/>
          <w:sz w:val="13"/>
          <w:szCs w:val="13"/>
          <w:lang w:bidi="he-IL"/>
        </w:rPr>
        <w:t xml:space="preserve"> </w:t>
      </w:r>
      <w:r w:rsidRPr="00270C99">
        <w:rPr>
          <w:rFonts w:ascii="Verdana" w:eastAsia="Verdana" w:hAnsi="Verdana" w:cs="Verdana"/>
          <w:b/>
          <w:bCs/>
          <w:sz w:val="13"/>
          <w:szCs w:val="13"/>
          <w:lang w:bidi="he-IL"/>
        </w:rPr>
        <w:t xml:space="preserve">per Security, which is less than the public offering price listed below. </w:t>
      </w:r>
      <w:r w:rsidRPr="00270C99">
        <w:rPr>
          <w:rFonts w:ascii="Verdana" w:eastAsia="Verdana" w:hAnsi="Verdana" w:cs="Verdana"/>
          <w:bCs/>
          <w:sz w:val="13"/>
          <w:szCs w:val="13"/>
          <w:lang w:bidi="he-IL"/>
        </w:rPr>
        <w:t>The actual value of your Securities at any time will reflect many factors and cannot be predicted with accuracy. See “</w:t>
      </w:r>
      <w:r w:rsidR="00937ECE" w:rsidRPr="00270C99">
        <w:rPr>
          <w:rFonts w:ascii="Verdana" w:eastAsia="Verdana" w:hAnsi="Verdana" w:cs="Verdana"/>
          <w:bCs/>
          <w:sz w:val="13"/>
          <w:szCs w:val="13"/>
          <w:lang w:bidi="he-IL"/>
        </w:rPr>
        <w:t>Selected Risk Considerations</w:t>
      </w:r>
      <w:r w:rsidRPr="00270C99">
        <w:rPr>
          <w:rFonts w:ascii="Verdana" w:eastAsia="Verdana" w:hAnsi="Verdana" w:cs="Verdana"/>
          <w:bCs/>
          <w:sz w:val="13"/>
          <w:szCs w:val="13"/>
          <w:lang w:bidi="he-IL"/>
        </w:rPr>
        <w:t>” beginning on page PS-</w:t>
      </w:r>
      <w:r w:rsidR="003D6B53">
        <w:rPr>
          <w:rFonts w:ascii="Verdana" w:eastAsia="Verdana" w:hAnsi="Verdana" w:cs="Verdana"/>
          <w:bCs/>
          <w:sz w:val="13"/>
          <w:szCs w:val="13"/>
          <w:lang w:bidi="he-IL"/>
        </w:rPr>
        <w:t>8</w:t>
      </w:r>
      <w:r w:rsidRPr="00270C99">
        <w:rPr>
          <w:rFonts w:ascii="Verdana" w:eastAsia="Verdana" w:hAnsi="Verdana" w:cs="Verdana"/>
          <w:bCs/>
          <w:sz w:val="13"/>
          <w:szCs w:val="13"/>
          <w:lang w:bidi="he-IL"/>
        </w:rPr>
        <w:t xml:space="preserve"> of this pricing supplement and “Structuring the Securities” on page PS-</w:t>
      </w:r>
      <w:r w:rsidR="003D6B53">
        <w:rPr>
          <w:rFonts w:ascii="Verdana" w:eastAsia="Verdana" w:hAnsi="Verdana" w:cs="Verdana"/>
          <w:bCs/>
          <w:sz w:val="13"/>
          <w:szCs w:val="13"/>
          <w:lang w:bidi="he-IL"/>
        </w:rPr>
        <w:t>1</w:t>
      </w:r>
      <w:r w:rsidR="006D79F2">
        <w:rPr>
          <w:rFonts w:ascii="Verdana" w:eastAsia="Verdana" w:hAnsi="Verdana" w:cs="Verdana"/>
          <w:bCs/>
          <w:sz w:val="13"/>
          <w:szCs w:val="13"/>
          <w:lang w:bidi="he-IL"/>
        </w:rPr>
        <w:t>8</w:t>
      </w:r>
      <w:r w:rsidRPr="00270C99">
        <w:rPr>
          <w:rFonts w:ascii="Verdana" w:eastAsia="Verdana" w:hAnsi="Verdana" w:cs="Verdana"/>
          <w:bCs/>
          <w:sz w:val="13"/>
          <w:szCs w:val="13"/>
          <w:lang w:bidi="he-IL"/>
        </w:rPr>
        <w:t xml:space="preserve"> of this pricing supplement for additional information.</w:t>
      </w:r>
      <w:r w:rsidRPr="00270C99">
        <w:rPr>
          <w:rFonts w:ascii="Verdana" w:eastAsia="Verdana" w:hAnsi="Verdana" w:cs="Verdana"/>
          <w:bCs/>
          <w:sz w:val="13"/>
          <w:szCs w:val="13"/>
          <w:lang w:bidi="he-IL"/>
        </w:rPr>
        <w:br/>
      </w:r>
      <w:r w:rsidRPr="00270C99">
        <w:rPr>
          <w:rFonts w:ascii="Verdana" w:eastAsia="Verdana" w:hAnsi="Verdana" w:cs="Verdana"/>
          <w:b/>
          <w:bCs/>
          <w:sz w:val="13"/>
          <w:szCs w:val="13"/>
          <w:lang w:bidi="he-IL"/>
        </w:rPr>
        <w:t>The Securities have complex features and investing in the Securities involves risks not associated with an investment in conventional debt securities. Potential purchasers of the Securities should consider the information in</w:t>
      </w:r>
      <w:r w:rsidR="002820B8" w:rsidRPr="00270C99">
        <w:rPr>
          <w:rFonts w:ascii="Verdana" w:eastAsia="Verdana" w:hAnsi="Verdana" w:cs="Verdana"/>
          <w:b/>
          <w:bCs/>
          <w:sz w:val="13"/>
          <w:szCs w:val="13"/>
          <w:lang w:bidi="he-IL"/>
        </w:rPr>
        <w:t xml:space="preserve"> “Selected Risk Considerations” beginning on page PS-</w:t>
      </w:r>
      <w:r w:rsidR="003D6B53">
        <w:rPr>
          <w:rFonts w:ascii="Verdana" w:eastAsia="Verdana" w:hAnsi="Verdana" w:cs="Verdana"/>
          <w:b/>
          <w:bCs/>
          <w:sz w:val="13"/>
          <w:szCs w:val="13"/>
          <w:lang w:bidi="he-IL"/>
        </w:rPr>
        <w:t>8</w:t>
      </w:r>
      <w:r w:rsidR="002820B8" w:rsidRPr="00270C99">
        <w:rPr>
          <w:rFonts w:ascii="Verdana" w:eastAsia="Verdana" w:hAnsi="Verdana" w:cs="Verdana"/>
          <w:b/>
          <w:bCs/>
          <w:sz w:val="13"/>
          <w:szCs w:val="13"/>
          <w:lang w:bidi="he-IL"/>
        </w:rPr>
        <w:t xml:space="preserve"> herein and </w:t>
      </w:r>
      <w:r w:rsidRPr="00270C99">
        <w:rPr>
          <w:rFonts w:ascii="Verdana" w:eastAsia="Verdana" w:hAnsi="Verdana" w:cs="Verdana"/>
          <w:b/>
          <w:bCs/>
          <w:sz w:val="13"/>
          <w:szCs w:val="13"/>
          <w:lang w:bidi="he-IL"/>
        </w:rPr>
        <w:t xml:space="preserve"> “Risk Factors” beginning on page PS-</w:t>
      </w:r>
      <w:r w:rsidR="002E1C48">
        <w:rPr>
          <w:rFonts w:ascii="Verdana" w:eastAsia="Verdana" w:hAnsi="Verdana" w:cs="Verdana"/>
          <w:b/>
          <w:bCs/>
          <w:sz w:val="13"/>
          <w:szCs w:val="13"/>
          <w:lang w:bidi="he-IL"/>
        </w:rPr>
        <w:t>6</w:t>
      </w:r>
      <w:r w:rsidRPr="00270C99">
        <w:rPr>
          <w:rFonts w:ascii="Verdana" w:eastAsia="Verdana" w:hAnsi="Verdana" w:cs="Verdana"/>
          <w:b/>
          <w:bCs/>
          <w:sz w:val="13"/>
          <w:szCs w:val="13"/>
          <w:lang w:bidi="he-IL"/>
        </w:rPr>
        <w:t xml:space="preserve"> of the accompanying product supplement, page S-</w:t>
      </w:r>
      <w:r w:rsidR="002E1C48">
        <w:rPr>
          <w:rFonts w:ascii="Verdana" w:eastAsia="Verdana" w:hAnsi="Verdana" w:cs="Verdana"/>
          <w:b/>
          <w:bCs/>
          <w:sz w:val="13"/>
          <w:szCs w:val="13"/>
          <w:lang w:bidi="he-IL"/>
        </w:rPr>
        <w:t>7</w:t>
      </w:r>
      <w:r w:rsidRPr="00270C99">
        <w:rPr>
          <w:rFonts w:ascii="Verdana" w:eastAsia="Verdana" w:hAnsi="Verdana" w:cs="Verdana"/>
          <w:b/>
          <w:bCs/>
          <w:sz w:val="13"/>
          <w:szCs w:val="13"/>
          <w:lang w:bidi="he-IL"/>
        </w:rPr>
        <w:t xml:space="preserve"> of the accompanying prospectus supplement, and page 7 of the accompanying prospectus. </w:t>
      </w:r>
      <w:r w:rsidRPr="00270C99">
        <w:rPr>
          <w:rFonts w:ascii="Verdana" w:eastAsia="Verdana" w:hAnsi="Verdana" w:cs="Verdana"/>
          <w:bCs/>
          <w:sz w:val="13"/>
          <w:szCs w:val="13"/>
          <w:lang w:bidi="he-IL"/>
        </w:rPr>
        <w:br/>
      </w:r>
      <w:r w:rsidRPr="00270C99">
        <w:rPr>
          <w:rFonts w:ascii="Verdana" w:eastAsia="Verdana" w:hAnsi="Verdana" w:cs="Verdana"/>
          <w:b/>
          <w:bCs/>
          <w:sz w:val="13"/>
          <w:szCs w:val="13"/>
          <w:lang w:bidi="he-IL"/>
        </w:rPr>
        <w:t>None of the Securities and Exchange Commission (the “SEC”), any state securities commission, or any other regulatory body has approved or disapproved of these Securities or determined if this pricing supplement and the accompanying product supplement, prospectus supplement and prospectus is truthful or complete. Any representation to the contrary is a criminal offense.</w:t>
      </w:r>
    </w:p>
    <w:tbl>
      <w:tblPr>
        <w:tblW w:w="5000" w:type="pct"/>
        <w:tblInd w:w="149" w:type="dxa"/>
        <w:tblCellMar>
          <w:left w:w="0" w:type="dxa"/>
          <w:right w:w="0" w:type="dxa"/>
        </w:tblCellMar>
        <w:tblLook w:val="04A0" w:firstRow="1" w:lastRow="0" w:firstColumn="1" w:lastColumn="0" w:noHBand="0" w:noVBand="1"/>
      </w:tblPr>
      <w:tblGrid>
        <w:gridCol w:w="2753"/>
        <w:gridCol w:w="2334"/>
        <w:gridCol w:w="2334"/>
        <w:gridCol w:w="3091"/>
      </w:tblGrid>
      <w:tr w:rsidR="00F95ABA" w:rsidRPr="00270C99" w14:paraId="557D0598" w14:textId="77777777" w:rsidTr="0079607D">
        <w:trPr>
          <w:cantSplit/>
        </w:trPr>
        <w:tc>
          <w:tcPr>
            <w:tcW w:w="1310" w:type="pct"/>
            <w:tcMar>
              <w:top w:w="5" w:type="dxa"/>
              <w:left w:w="149" w:type="dxa"/>
              <w:bottom w:w="5" w:type="dxa"/>
              <w:right w:w="5" w:type="dxa"/>
            </w:tcMar>
            <w:vAlign w:val="bottom"/>
            <w:hideMark/>
          </w:tcPr>
          <w:p w14:paraId="35FF3D92" w14:textId="77777777" w:rsidR="00F95ABA" w:rsidRPr="00270C99" w:rsidRDefault="00F95ABA" w:rsidP="007739DC">
            <w:pPr>
              <w:jc w:val="both"/>
              <w:rPr>
                <w:color w:val="000000"/>
                <w:sz w:val="6"/>
                <w:szCs w:val="6"/>
              </w:rPr>
            </w:pPr>
          </w:p>
        </w:tc>
        <w:tc>
          <w:tcPr>
            <w:tcW w:w="1110" w:type="pct"/>
            <w:noWrap/>
            <w:tcMar>
              <w:top w:w="5" w:type="dxa"/>
              <w:left w:w="149" w:type="dxa"/>
              <w:bottom w:w="5" w:type="dxa"/>
              <w:right w:w="5" w:type="dxa"/>
            </w:tcMar>
            <w:vAlign w:val="bottom"/>
            <w:hideMark/>
          </w:tcPr>
          <w:p w14:paraId="1BE9D199" w14:textId="77777777" w:rsidR="00F95ABA" w:rsidRPr="00270C99" w:rsidRDefault="00F95ABA" w:rsidP="007739DC">
            <w:pPr>
              <w:jc w:val="both"/>
              <w:rPr>
                <w:rFonts w:ascii="Georgia" w:eastAsia="Georgia" w:hAnsi="Georgia" w:cs="Georgia"/>
                <w:b/>
                <w:bCs/>
                <w:color w:val="000000"/>
                <w:sz w:val="13"/>
                <w:szCs w:val="13"/>
              </w:rPr>
            </w:pPr>
            <w:r w:rsidRPr="00270C99">
              <w:rPr>
                <w:rFonts w:ascii="Georgia" w:eastAsia="Georgia" w:hAnsi="Georgia" w:cs="Georgia"/>
                <w:b/>
                <w:bCs/>
                <w:color w:val="000000"/>
                <w:sz w:val="13"/>
                <w:szCs w:val="13"/>
              </w:rPr>
              <w:t>Public offering price</w:t>
            </w:r>
          </w:p>
        </w:tc>
        <w:tc>
          <w:tcPr>
            <w:tcW w:w="1110" w:type="pct"/>
            <w:noWrap/>
            <w:tcMar>
              <w:top w:w="5" w:type="dxa"/>
              <w:left w:w="149" w:type="dxa"/>
              <w:bottom w:w="5" w:type="dxa"/>
              <w:right w:w="5" w:type="dxa"/>
            </w:tcMar>
            <w:vAlign w:val="bottom"/>
            <w:hideMark/>
          </w:tcPr>
          <w:p w14:paraId="741A9FF6" w14:textId="77777777" w:rsidR="00F95ABA" w:rsidRPr="00270C99" w:rsidRDefault="00F95ABA" w:rsidP="007739DC">
            <w:pPr>
              <w:jc w:val="both"/>
              <w:rPr>
                <w:rFonts w:ascii="Georgia" w:eastAsia="Georgia" w:hAnsi="Georgia" w:cs="Georgia"/>
                <w:color w:val="000000"/>
                <w:sz w:val="13"/>
                <w:szCs w:val="13"/>
              </w:rPr>
            </w:pPr>
            <w:r w:rsidRPr="00270C99">
              <w:rPr>
                <w:rFonts w:ascii="Georgia" w:eastAsia="Georgia" w:hAnsi="Georgia" w:cs="Georgia"/>
                <w:b/>
                <w:bCs/>
                <w:color w:val="000000"/>
                <w:sz w:val="13"/>
                <w:szCs w:val="13"/>
              </w:rPr>
              <w:t>Underwriting Discount</w:t>
            </w:r>
            <w:r w:rsidRPr="00270C99">
              <w:rPr>
                <w:rFonts w:ascii="Georgia" w:eastAsia="Georgia" w:hAnsi="Georgia" w:cs="Georgia"/>
                <w:b/>
                <w:bCs/>
                <w:color w:val="000000"/>
                <w:sz w:val="18"/>
                <w:szCs w:val="18"/>
                <w:vertAlign w:val="superscript"/>
              </w:rPr>
              <w:t>(1)(2)</w:t>
            </w:r>
          </w:p>
        </w:tc>
        <w:tc>
          <w:tcPr>
            <w:tcW w:w="1470" w:type="pct"/>
            <w:noWrap/>
            <w:tcMar>
              <w:top w:w="5" w:type="dxa"/>
              <w:left w:w="149" w:type="dxa"/>
              <w:bottom w:w="5" w:type="dxa"/>
              <w:right w:w="5" w:type="dxa"/>
            </w:tcMar>
            <w:vAlign w:val="bottom"/>
            <w:hideMark/>
          </w:tcPr>
          <w:p w14:paraId="3C77A836" w14:textId="77777777" w:rsidR="00F95ABA" w:rsidRPr="00270C99" w:rsidRDefault="00F95ABA" w:rsidP="007739DC">
            <w:pPr>
              <w:jc w:val="both"/>
              <w:rPr>
                <w:rFonts w:ascii="Georgia" w:eastAsia="Georgia" w:hAnsi="Georgia" w:cs="Georgia"/>
                <w:color w:val="000000"/>
                <w:sz w:val="13"/>
                <w:szCs w:val="13"/>
              </w:rPr>
            </w:pPr>
            <w:r w:rsidRPr="00270C99">
              <w:rPr>
                <w:rFonts w:ascii="Georgia" w:eastAsia="Georgia" w:hAnsi="Georgia" w:cs="Georgia"/>
                <w:b/>
                <w:bCs/>
                <w:color w:val="000000"/>
                <w:sz w:val="13"/>
                <w:szCs w:val="13"/>
              </w:rPr>
              <w:t xml:space="preserve">Proceeds, before  expenses, to </w:t>
            </w:r>
            <w:proofErr w:type="spellStart"/>
            <w:r w:rsidRPr="00270C99">
              <w:rPr>
                <w:rFonts w:ascii="Georgia" w:eastAsia="Georgia" w:hAnsi="Georgia" w:cs="Georgia"/>
                <w:b/>
                <w:bCs/>
                <w:color w:val="000000"/>
                <w:sz w:val="13"/>
                <w:szCs w:val="13"/>
              </w:rPr>
              <w:t>BofA</w:t>
            </w:r>
            <w:proofErr w:type="spellEnd"/>
            <w:r w:rsidRPr="00270C99">
              <w:rPr>
                <w:rFonts w:ascii="Georgia" w:eastAsia="Georgia" w:hAnsi="Georgia" w:cs="Georgia"/>
                <w:b/>
                <w:bCs/>
                <w:color w:val="000000"/>
                <w:sz w:val="13"/>
                <w:szCs w:val="13"/>
              </w:rPr>
              <w:t xml:space="preserve"> Finance</w:t>
            </w:r>
          </w:p>
        </w:tc>
      </w:tr>
      <w:tr w:rsidR="00F95ABA" w:rsidRPr="00270C99" w14:paraId="5C7D292A" w14:textId="77777777" w:rsidTr="00A719C0">
        <w:trPr>
          <w:cantSplit/>
          <w:trHeight w:val="319"/>
        </w:trPr>
        <w:tc>
          <w:tcPr>
            <w:tcW w:w="0" w:type="auto"/>
            <w:tcBorders>
              <w:bottom w:val="single" w:sz="8" w:space="0" w:color="FFFFFF"/>
              <w:right w:val="single" w:sz="8" w:space="0" w:color="FFFFFF"/>
            </w:tcBorders>
            <w:shd w:val="clear" w:color="auto" w:fill="E0E3E2"/>
            <w:tcMar>
              <w:top w:w="5" w:type="dxa"/>
              <w:left w:w="5" w:type="dxa"/>
              <w:bottom w:w="10" w:type="dxa"/>
              <w:right w:w="10" w:type="dxa"/>
            </w:tcMar>
            <w:hideMark/>
          </w:tcPr>
          <w:p w14:paraId="384C7A3A" w14:textId="77777777" w:rsidR="00F95ABA" w:rsidRPr="00270C99" w:rsidRDefault="00F95ABA" w:rsidP="007739DC">
            <w:pPr>
              <w:jc w:val="both"/>
              <w:rPr>
                <w:color w:val="000000"/>
                <w:sz w:val="22"/>
                <w:szCs w:val="18"/>
              </w:rPr>
            </w:pPr>
            <w:r w:rsidRPr="00270C99">
              <w:rPr>
                <w:rFonts w:ascii="Georgia" w:eastAsia="Georgia" w:hAnsi="Georgia" w:cs="Georgia"/>
                <w:b/>
                <w:bCs/>
                <w:color w:val="000000"/>
                <w:sz w:val="18"/>
                <w:szCs w:val="18"/>
              </w:rPr>
              <w:t>Per Security</w:t>
            </w:r>
          </w:p>
        </w:tc>
        <w:tc>
          <w:tcPr>
            <w:tcW w:w="0" w:type="auto"/>
            <w:tcBorders>
              <w:bottom w:val="single" w:sz="8" w:space="0" w:color="FFFFFF"/>
              <w:right w:val="single" w:sz="8" w:space="0" w:color="FFFFFF"/>
            </w:tcBorders>
            <w:shd w:val="clear" w:color="auto" w:fill="E0E3E2"/>
            <w:noWrap/>
            <w:tcMar>
              <w:top w:w="5" w:type="dxa"/>
              <w:left w:w="5" w:type="dxa"/>
              <w:bottom w:w="10" w:type="dxa"/>
              <w:right w:w="10" w:type="dxa"/>
            </w:tcMar>
            <w:vAlign w:val="bottom"/>
            <w:hideMark/>
          </w:tcPr>
          <w:p w14:paraId="68F9CD06" w14:textId="77777777" w:rsidR="00F95ABA" w:rsidRPr="00270C99" w:rsidRDefault="007739DC" w:rsidP="007739DC">
            <w:pPr>
              <w:jc w:val="both"/>
              <w:rPr>
                <w:color w:val="000000"/>
                <w:sz w:val="22"/>
                <w:szCs w:val="18"/>
              </w:rPr>
            </w:pPr>
            <w:r w:rsidRPr="00270C99">
              <w:rPr>
                <w:rFonts w:ascii="Georgia" w:eastAsia="Georgia" w:hAnsi="Georgia" w:cs="Georgia"/>
                <w:color w:val="000000"/>
                <w:sz w:val="18"/>
                <w:szCs w:val="18"/>
              </w:rPr>
              <w:t xml:space="preserve">   </w:t>
            </w:r>
            <w:r w:rsidR="00F95ABA" w:rsidRPr="00270C99">
              <w:rPr>
                <w:rFonts w:ascii="Georgia" w:eastAsia="Georgia" w:hAnsi="Georgia" w:cs="Georgia"/>
                <w:color w:val="000000"/>
                <w:sz w:val="18"/>
                <w:szCs w:val="18"/>
              </w:rPr>
              <w:t>$1,000.00</w:t>
            </w:r>
          </w:p>
        </w:tc>
        <w:tc>
          <w:tcPr>
            <w:tcW w:w="0" w:type="auto"/>
            <w:tcBorders>
              <w:bottom w:val="single" w:sz="8" w:space="0" w:color="FFFFFF"/>
              <w:right w:val="single" w:sz="8" w:space="0" w:color="FFFFFF"/>
            </w:tcBorders>
            <w:shd w:val="clear" w:color="auto" w:fill="E0E3E2"/>
            <w:noWrap/>
            <w:tcMar>
              <w:top w:w="5" w:type="dxa"/>
              <w:left w:w="125" w:type="dxa"/>
              <w:bottom w:w="10" w:type="dxa"/>
              <w:right w:w="10" w:type="dxa"/>
            </w:tcMar>
            <w:vAlign w:val="bottom"/>
            <w:hideMark/>
          </w:tcPr>
          <w:p w14:paraId="523B43BC" w14:textId="77777777" w:rsidR="00F95ABA" w:rsidRPr="00270C99" w:rsidRDefault="00F95ABA" w:rsidP="007739DC">
            <w:pPr>
              <w:jc w:val="both"/>
              <w:rPr>
                <w:color w:val="000000"/>
                <w:sz w:val="22"/>
                <w:szCs w:val="18"/>
              </w:rPr>
            </w:pPr>
            <w:r w:rsidRPr="00270C99">
              <w:rPr>
                <w:rFonts w:ascii="Georgia" w:eastAsia="Georgia" w:hAnsi="Georgia" w:cs="Georgia"/>
                <w:color w:val="000000"/>
                <w:sz w:val="18"/>
                <w:szCs w:val="18"/>
              </w:rPr>
              <w:t>$</w:t>
            </w:r>
            <w:r w:rsidR="00817B4F" w:rsidRPr="00270C99">
              <w:rPr>
                <w:rFonts w:ascii="Georgia" w:eastAsia="Georgia" w:hAnsi="Georgia" w:cs="Georgia"/>
                <w:color w:val="000000"/>
                <w:sz w:val="18"/>
                <w:szCs w:val="18"/>
              </w:rPr>
              <w:t>2</w:t>
            </w:r>
            <w:r w:rsidR="004A4AEA">
              <w:rPr>
                <w:rFonts w:ascii="Georgia" w:eastAsia="Georgia" w:hAnsi="Georgia" w:cs="Georgia"/>
                <w:color w:val="000000"/>
                <w:sz w:val="18"/>
                <w:szCs w:val="18"/>
              </w:rPr>
              <w:t>5</w:t>
            </w:r>
            <w:r w:rsidR="00817B4F" w:rsidRPr="00270C99">
              <w:rPr>
                <w:rFonts w:ascii="Georgia" w:eastAsia="Georgia" w:hAnsi="Georgia" w:cs="Georgia"/>
                <w:color w:val="000000"/>
                <w:sz w:val="18"/>
                <w:szCs w:val="18"/>
              </w:rPr>
              <w:t>.</w:t>
            </w:r>
            <w:r w:rsidR="004A4AEA">
              <w:rPr>
                <w:rFonts w:ascii="Georgia" w:eastAsia="Georgia" w:hAnsi="Georgia" w:cs="Georgia"/>
                <w:color w:val="000000"/>
                <w:sz w:val="18"/>
                <w:szCs w:val="18"/>
              </w:rPr>
              <w:t>7</w:t>
            </w:r>
            <w:r w:rsidR="00817B4F" w:rsidRPr="00270C99">
              <w:rPr>
                <w:rFonts w:ascii="Georgia" w:eastAsia="Georgia" w:hAnsi="Georgia" w:cs="Georgia"/>
                <w:color w:val="000000"/>
                <w:sz w:val="18"/>
                <w:szCs w:val="18"/>
              </w:rPr>
              <w:t>5</w:t>
            </w:r>
          </w:p>
        </w:tc>
        <w:tc>
          <w:tcPr>
            <w:tcW w:w="0" w:type="auto"/>
            <w:tcBorders>
              <w:bottom w:val="single" w:sz="8" w:space="0" w:color="FFFFFF"/>
              <w:right w:val="single" w:sz="8" w:space="0" w:color="FFFFFF"/>
            </w:tcBorders>
            <w:shd w:val="clear" w:color="auto" w:fill="E0E3E2"/>
            <w:noWrap/>
            <w:tcMar>
              <w:top w:w="5" w:type="dxa"/>
              <w:left w:w="149" w:type="dxa"/>
              <w:bottom w:w="10" w:type="dxa"/>
              <w:right w:w="10" w:type="dxa"/>
            </w:tcMar>
            <w:vAlign w:val="bottom"/>
            <w:hideMark/>
          </w:tcPr>
          <w:p w14:paraId="46A253FF" w14:textId="77777777" w:rsidR="00F95ABA" w:rsidRPr="00270C99" w:rsidRDefault="00F95ABA" w:rsidP="007739DC">
            <w:pPr>
              <w:jc w:val="both"/>
              <w:rPr>
                <w:color w:val="000000"/>
                <w:sz w:val="22"/>
                <w:szCs w:val="18"/>
              </w:rPr>
            </w:pPr>
            <w:r w:rsidRPr="00270C99">
              <w:rPr>
                <w:rFonts w:ascii="Georgia" w:eastAsia="Georgia" w:hAnsi="Georgia" w:cs="Georgia"/>
                <w:color w:val="000000"/>
                <w:sz w:val="18"/>
                <w:szCs w:val="18"/>
              </w:rPr>
              <w:t>$9</w:t>
            </w:r>
            <w:r w:rsidR="007B12C7" w:rsidRPr="00270C99">
              <w:rPr>
                <w:rFonts w:ascii="Georgia" w:eastAsia="Georgia" w:hAnsi="Georgia" w:cs="Georgia"/>
                <w:color w:val="000000"/>
                <w:sz w:val="18"/>
                <w:szCs w:val="18"/>
              </w:rPr>
              <w:t>7</w:t>
            </w:r>
            <w:r w:rsidR="004A4AEA">
              <w:rPr>
                <w:rFonts w:ascii="Georgia" w:eastAsia="Georgia" w:hAnsi="Georgia" w:cs="Georgia"/>
                <w:color w:val="000000"/>
                <w:sz w:val="18"/>
                <w:szCs w:val="18"/>
              </w:rPr>
              <w:t>4</w:t>
            </w:r>
            <w:r w:rsidR="00817B4F" w:rsidRPr="00270C99">
              <w:rPr>
                <w:rFonts w:ascii="Georgia" w:eastAsia="Georgia" w:hAnsi="Georgia" w:cs="Georgia"/>
                <w:color w:val="000000"/>
                <w:sz w:val="18"/>
                <w:szCs w:val="18"/>
              </w:rPr>
              <w:t>.</w:t>
            </w:r>
            <w:r w:rsidR="004A4AEA">
              <w:rPr>
                <w:rFonts w:ascii="Georgia" w:eastAsia="Georgia" w:hAnsi="Georgia" w:cs="Georgia"/>
                <w:color w:val="000000"/>
                <w:sz w:val="18"/>
                <w:szCs w:val="18"/>
              </w:rPr>
              <w:t>2</w:t>
            </w:r>
            <w:r w:rsidR="00817B4F" w:rsidRPr="00270C99">
              <w:rPr>
                <w:rFonts w:ascii="Georgia" w:eastAsia="Georgia" w:hAnsi="Georgia" w:cs="Georgia"/>
                <w:color w:val="000000"/>
                <w:sz w:val="18"/>
                <w:szCs w:val="18"/>
              </w:rPr>
              <w:t>5</w:t>
            </w:r>
          </w:p>
        </w:tc>
      </w:tr>
      <w:tr w:rsidR="0079607D" w:rsidRPr="00270C99" w14:paraId="1CA5FDD2" w14:textId="77777777" w:rsidTr="00E56FE7">
        <w:trPr>
          <w:cantSplit/>
        </w:trPr>
        <w:tc>
          <w:tcPr>
            <w:tcW w:w="0" w:type="auto"/>
            <w:tcBorders>
              <w:bottom w:val="single" w:sz="8" w:space="0" w:color="FFFFFF"/>
              <w:right w:val="single" w:sz="8" w:space="0" w:color="FFFFFF"/>
            </w:tcBorders>
            <w:shd w:val="clear" w:color="auto" w:fill="E0E3E2"/>
            <w:tcMar>
              <w:top w:w="5" w:type="dxa"/>
              <w:left w:w="5" w:type="dxa"/>
              <w:bottom w:w="10" w:type="dxa"/>
              <w:right w:w="10" w:type="dxa"/>
            </w:tcMar>
            <w:hideMark/>
          </w:tcPr>
          <w:p w14:paraId="48A10DB1" w14:textId="0F2BE3F3" w:rsidR="0079607D" w:rsidRPr="00BE7058" w:rsidRDefault="00BE7058" w:rsidP="0079607D">
            <w:pPr>
              <w:jc w:val="both"/>
              <w:rPr>
                <w:b/>
                <w:bCs/>
                <w:color w:val="000000"/>
                <w:sz w:val="22"/>
                <w:szCs w:val="18"/>
              </w:rPr>
            </w:pPr>
            <w:r w:rsidRPr="00BE7058">
              <w:rPr>
                <w:rFonts w:ascii="Georgia" w:eastAsia="Georgia" w:hAnsi="Georgia" w:cs="Georgia"/>
                <w:b/>
                <w:bCs/>
                <w:color w:val="000000"/>
                <w:sz w:val="18"/>
                <w:szCs w:val="18"/>
              </w:rPr>
              <w:t>Total</w:t>
            </w:r>
          </w:p>
        </w:tc>
        <w:tc>
          <w:tcPr>
            <w:tcW w:w="0" w:type="auto"/>
            <w:tcBorders>
              <w:bottom w:val="single" w:sz="8" w:space="0" w:color="FFFFFF"/>
              <w:right w:val="single" w:sz="8" w:space="0" w:color="FFFFFF"/>
            </w:tcBorders>
            <w:shd w:val="clear" w:color="auto" w:fill="E0E3E2"/>
            <w:noWrap/>
            <w:tcMar>
              <w:top w:w="5" w:type="dxa"/>
              <w:left w:w="5" w:type="dxa"/>
              <w:bottom w:w="10" w:type="dxa"/>
              <w:right w:w="10" w:type="dxa"/>
            </w:tcMar>
            <w:hideMark/>
          </w:tcPr>
          <w:p w14:paraId="65972C8B" w14:textId="34A421E4" w:rsidR="0079607D" w:rsidRPr="00270C99" w:rsidRDefault="0079607D" w:rsidP="0079607D">
            <w:pPr>
              <w:jc w:val="both"/>
              <w:rPr>
                <w:color w:val="000000"/>
                <w:sz w:val="22"/>
                <w:szCs w:val="18"/>
              </w:rPr>
            </w:pPr>
            <w:r w:rsidRPr="00CF7005">
              <w:rPr>
                <w:rFonts w:ascii="Georgia" w:eastAsia="Georgia" w:hAnsi="Georgia" w:cs="Georgia"/>
                <w:color w:val="000000"/>
                <w:sz w:val="18"/>
                <w:szCs w:val="18"/>
              </w:rPr>
              <w:t xml:space="preserve"> </w:t>
            </w:r>
            <w:r>
              <w:rPr>
                <w:rFonts w:ascii="Georgia" w:eastAsia="Georgia" w:hAnsi="Georgia" w:cs="Georgia"/>
                <w:color w:val="000000"/>
                <w:sz w:val="18"/>
                <w:szCs w:val="18"/>
              </w:rPr>
              <w:t xml:space="preserve">  </w:t>
            </w:r>
          </w:p>
        </w:tc>
        <w:tc>
          <w:tcPr>
            <w:tcW w:w="0" w:type="auto"/>
            <w:tcBorders>
              <w:bottom w:val="single" w:sz="8" w:space="0" w:color="FFFFFF"/>
              <w:right w:val="single" w:sz="8" w:space="0" w:color="FFFFFF"/>
            </w:tcBorders>
            <w:shd w:val="clear" w:color="auto" w:fill="E0E3E2"/>
            <w:noWrap/>
            <w:tcMar>
              <w:top w:w="5" w:type="dxa"/>
              <w:left w:w="125" w:type="dxa"/>
              <w:bottom w:w="10" w:type="dxa"/>
              <w:right w:w="10" w:type="dxa"/>
            </w:tcMar>
            <w:vAlign w:val="bottom"/>
            <w:hideMark/>
          </w:tcPr>
          <w:p w14:paraId="7394CA40" w14:textId="17B50AA9" w:rsidR="0079607D" w:rsidRPr="0079607D" w:rsidRDefault="0079607D" w:rsidP="0079607D">
            <w:pPr>
              <w:jc w:val="both"/>
              <w:rPr>
                <w:b/>
                <w:bCs/>
                <w:color w:val="000000"/>
                <w:sz w:val="22"/>
                <w:szCs w:val="18"/>
              </w:rPr>
            </w:pPr>
          </w:p>
        </w:tc>
        <w:tc>
          <w:tcPr>
            <w:tcW w:w="0" w:type="auto"/>
            <w:tcBorders>
              <w:bottom w:val="single" w:sz="8" w:space="0" w:color="FFFFFF"/>
              <w:right w:val="single" w:sz="8" w:space="0" w:color="FFFFFF"/>
            </w:tcBorders>
            <w:shd w:val="clear" w:color="auto" w:fill="E0E3E2"/>
            <w:noWrap/>
            <w:tcMar>
              <w:top w:w="5" w:type="dxa"/>
              <w:left w:w="149" w:type="dxa"/>
              <w:bottom w:w="10" w:type="dxa"/>
              <w:right w:w="10" w:type="dxa"/>
            </w:tcMar>
            <w:vAlign w:val="bottom"/>
            <w:hideMark/>
          </w:tcPr>
          <w:p w14:paraId="2E1FFFD3" w14:textId="1766BF47" w:rsidR="0079607D" w:rsidRPr="00270C99" w:rsidRDefault="0079607D" w:rsidP="0079607D">
            <w:pPr>
              <w:jc w:val="both"/>
              <w:rPr>
                <w:color w:val="000000"/>
                <w:sz w:val="22"/>
                <w:szCs w:val="18"/>
              </w:rPr>
            </w:pPr>
          </w:p>
        </w:tc>
      </w:tr>
    </w:tbl>
    <w:p w14:paraId="270735A9" w14:textId="77777777" w:rsidR="00F95ABA" w:rsidRPr="00270C99" w:rsidRDefault="00F95ABA" w:rsidP="007739DC">
      <w:pPr>
        <w:spacing w:line="160" w:lineRule="exact"/>
        <w:ind w:left="245" w:hanging="245"/>
        <w:jc w:val="both"/>
        <w:rPr>
          <w:rFonts w:ascii="Georgia" w:eastAsia="Georgia" w:hAnsi="Georgia" w:cs="Georgia"/>
          <w:sz w:val="14"/>
          <w:szCs w:val="14"/>
        </w:rPr>
      </w:pPr>
      <w:r w:rsidRPr="00270C99">
        <w:rPr>
          <w:rFonts w:ascii="Georgia" w:eastAsia="Georgia" w:hAnsi="Georgia" w:cs="Georgia"/>
          <w:sz w:val="18"/>
          <w:szCs w:val="18"/>
          <w:vertAlign w:val="superscript"/>
        </w:rPr>
        <w:t>(1)</w:t>
      </w:r>
      <w:r w:rsidRPr="00270C99">
        <w:rPr>
          <w:rFonts w:ascii="Georgia" w:eastAsia="Georgia" w:hAnsi="Georgia" w:cs="Georgia"/>
          <w:sz w:val="14"/>
          <w:szCs w:val="14"/>
        </w:rPr>
        <w:t xml:space="preserve"> Wells Fargo Securities, LLC and </w:t>
      </w:r>
      <w:proofErr w:type="spellStart"/>
      <w:r w:rsidRPr="00270C99">
        <w:rPr>
          <w:rFonts w:ascii="Georgia" w:eastAsia="Georgia" w:hAnsi="Georgia" w:cs="Georgia"/>
          <w:sz w:val="14"/>
          <w:szCs w:val="14"/>
        </w:rPr>
        <w:t>BofA</w:t>
      </w:r>
      <w:proofErr w:type="spellEnd"/>
      <w:r w:rsidRPr="00270C99">
        <w:rPr>
          <w:rFonts w:ascii="Georgia" w:eastAsia="Georgia" w:hAnsi="Georgia" w:cs="Georgia"/>
          <w:sz w:val="14"/>
          <w:szCs w:val="14"/>
        </w:rPr>
        <w:t xml:space="preserve"> Securities, Inc. are the selling agents for the distribution of the Securities and are acting as principal. See “</w:t>
      </w:r>
      <w:r w:rsidR="002820B8" w:rsidRPr="00270C99">
        <w:rPr>
          <w:rFonts w:ascii="Georgia" w:eastAsia="Georgia" w:hAnsi="Georgia" w:cs="Georgia"/>
          <w:bCs/>
          <w:sz w:val="14"/>
          <w:szCs w:val="14"/>
        </w:rPr>
        <w:t>Terms of the Securities—Selling Agents</w:t>
      </w:r>
      <w:r w:rsidRPr="00270C99">
        <w:rPr>
          <w:rFonts w:ascii="Georgia" w:eastAsia="Georgia" w:hAnsi="Georgia" w:cs="Georgia"/>
          <w:sz w:val="14"/>
          <w:szCs w:val="14"/>
        </w:rPr>
        <w:t>” in this pricing supplement for further information.</w:t>
      </w:r>
      <w:r w:rsidRPr="00270C99" w:rsidDel="00515886">
        <w:rPr>
          <w:rFonts w:ascii="Georgia" w:eastAsia="Georgia" w:hAnsi="Georgia" w:cs="Georgia"/>
          <w:sz w:val="14"/>
          <w:szCs w:val="14"/>
        </w:rPr>
        <w:t xml:space="preserve"> </w:t>
      </w:r>
    </w:p>
    <w:p w14:paraId="5AA25C19" w14:textId="15ECB338" w:rsidR="00F95ABA" w:rsidRPr="00270C99" w:rsidRDefault="00F377C9" w:rsidP="007739DC">
      <w:pPr>
        <w:spacing w:line="160" w:lineRule="exact"/>
        <w:ind w:left="245" w:hanging="245"/>
        <w:jc w:val="both"/>
        <w:rPr>
          <w:rFonts w:ascii="Georgia" w:eastAsia="Georgia" w:hAnsi="Georgia" w:cs="Georgia"/>
          <w:sz w:val="14"/>
          <w:szCs w:val="14"/>
        </w:rPr>
      </w:pPr>
      <w:r w:rsidRPr="00270C99">
        <w:rPr>
          <w:noProof/>
          <w:sz w:val="22"/>
          <w:szCs w:val="18"/>
        </w:rPr>
        <w:drawing>
          <wp:anchor distT="0" distB="0" distL="114300" distR="114300" simplePos="0" relativeHeight="251657216" behindDoc="0" locked="0" layoutInCell="1" allowOverlap="1" wp14:anchorId="3F3C6E5B" wp14:editId="0C625CDF">
            <wp:simplePos x="0" y="0"/>
            <wp:positionH relativeFrom="margin">
              <wp:posOffset>4874895</wp:posOffset>
            </wp:positionH>
            <wp:positionV relativeFrom="paragraph">
              <wp:posOffset>299720</wp:posOffset>
            </wp:positionV>
            <wp:extent cx="1800225" cy="153670"/>
            <wp:effectExtent l="0" t="0" r="0" b="0"/>
            <wp:wrapNone/>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225" cy="153670"/>
                    </a:xfrm>
                    <a:prstGeom prst="rect">
                      <a:avLst/>
                    </a:prstGeom>
                    <a:noFill/>
                    <a:ln>
                      <a:noFill/>
                    </a:ln>
                  </pic:spPr>
                </pic:pic>
              </a:graphicData>
            </a:graphic>
            <wp14:sizeRelH relativeFrom="page">
              <wp14:pctWidth>0</wp14:pctWidth>
            </wp14:sizeRelH>
            <wp14:sizeRelV relativeFrom="page">
              <wp14:pctHeight>0</wp14:pctHeight>
            </wp14:sizeRelV>
          </wp:anchor>
        </w:drawing>
      </w:r>
      <w:r w:rsidR="00F95ABA" w:rsidRPr="00270C99">
        <w:rPr>
          <w:rFonts w:ascii="Georgia" w:eastAsia="Georgia" w:hAnsi="Georgia" w:cs="Georgia"/>
          <w:sz w:val="18"/>
          <w:szCs w:val="18"/>
          <w:vertAlign w:val="superscript"/>
        </w:rPr>
        <w:t>(2)</w:t>
      </w:r>
      <w:r w:rsidR="00F95ABA" w:rsidRPr="00270C99">
        <w:rPr>
          <w:rFonts w:ascii="Georgia" w:eastAsia="Georgia" w:hAnsi="Georgia" w:cs="Georgia"/>
          <w:sz w:val="14"/>
          <w:szCs w:val="14"/>
        </w:rPr>
        <w:t xml:space="preserve"> </w:t>
      </w:r>
      <w:r w:rsidR="00F95ABA" w:rsidRPr="00270C99">
        <w:rPr>
          <w:rFonts w:ascii="Georgia" w:eastAsia="Georgia" w:hAnsi="Georgia" w:cs="Georgia"/>
          <w:bCs/>
          <w:sz w:val="14"/>
          <w:szCs w:val="14"/>
        </w:rPr>
        <w:t xml:space="preserve">In addition, in respect of certain Securities sold in this offering, </w:t>
      </w:r>
      <w:proofErr w:type="spellStart"/>
      <w:r w:rsidR="00F95ABA" w:rsidRPr="00270C99">
        <w:rPr>
          <w:rFonts w:ascii="Georgia" w:eastAsia="Georgia" w:hAnsi="Georgia" w:cs="Georgia"/>
          <w:bCs/>
          <w:sz w:val="14"/>
          <w:szCs w:val="14"/>
        </w:rPr>
        <w:t>BofA</w:t>
      </w:r>
      <w:proofErr w:type="spellEnd"/>
      <w:r w:rsidR="00F95ABA" w:rsidRPr="00270C99">
        <w:rPr>
          <w:rFonts w:ascii="Georgia" w:eastAsia="Georgia" w:hAnsi="Georgia" w:cs="Georgia"/>
          <w:bCs/>
          <w:sz w:val="14"/>
          <w:szCs w:val="14"/>
        </w:rPr>
        <w:t xml:space="preserve"> Securities, Inc. or </w:t>
      </w:r>
      <w:r w:rsidR="002E03DE" w:rsidRPr="00270C99">
        <w:rPr>
          <w:rFonts w:ascii="Georgia" w:eastAsia="Georgia" w:hAnsi="Georgia" w:cs="Georgia"/>
          <w:bCs/>
          <w:sz w:val="14"/>
          <w:szCs w:val="14"/>
        </w:rPr>
        <w:t xml:space="preserve">one of </w:t>
      </w:r>
      <w:r w:rsidR="00F95ABA" w:rsidRPr="00270C99">
        <w:rPr>
          <w:rFonts w:ascii="Georgia" w:eastAsia="Georgia" w:hAnsi="Georgia" w:cs="Georgia"/>
          <w:bCs/>
          <w:sz w:val="14"/>
          <w:szCs w:val="14"/>
        </w:rPr>
        <w:t xml:space="preserve">its affiliates may pay a fee of up to </w:t>
      </w:r>
      <w:r w:rsidR="00DE4ED3" w:rsidRPr="00270C99">
        <w:rPr>
          <w:rFonts w:ascii="Georgia" w:eastAsia="Georgia" w:hAnsi="Georgia" w:cs="Georgia"/>
          <w:bCs/>
          <w:sz w:val="14"/>
          <w:szCs w:val="14"/>
        </w:rPr>
        <w:t>$</w:t>
      </w:r>
      <w:r w:rsidR="00BE7058">
        <w:rPr>
          <w:rFonts w:ascii="Georgia" w:eastAsia="Georgia" w:hAnsi="Georgia" w:cs="Georgia"/>
          <w:bCs/>
          <w:sz w:val="14"/>
          <w:szCs w:val="14"/>
        </w:rPr>
        <w:t>3</w:t>
      </w:r>
      <w:r w:rsidR="00610421">
        <w:rPr>
          <w:rFonts w:ascii="Georgia" w:eastAsia="Georgia" w:hAnsi="Georgia" w:cs="Georgia"/>
          <w:bCs/>
          <w:sz w:val="14"/>
          <w:szCs w:val="14"/>
        </w:rPr>
        <w:t>.00</w:t>
      </w:r>
      <w:r w:rsidR="00F95ABA" w:rsidRPr="00270C99">
        <w:rPr>
          <w:rFonts w:ascii="Georgia" w:eastAsia="Georgia" w:hAnsi="Georgia" w:cs="Georgia"/>
          <w:bCs/>
          <w:sz w:val="14"/>
          <w:szCs w:val="14"/>
        </w:rPr>
        <w:t xml:space="preserve"> per Security to selected securities dealers in consideration for marketing and other services in connection with the distribution of the Securities to other securities dealers.</w:t>
      </w:r>
      <w:r w:rsidR="00F95ABA" w:rsidRPr="00270C99" w:rsidDel="00515886">
        <w:rPr>
          <w:rFonts w:ascii="Georgia" w:eastAsia="Georgia" w:hAnsi="Georgia" w:cs="Georgia"/>
          <w:bCs/>
          <w:sz w:val="14"/>
          <w:szCs w:val="14"/>
        </w:rPr>
        <w:t xml:space="preserve"> </w:t>
      </w:r>
    </w:p>
    <w:p w14:paraId="21B424C5" w14:textId="77777777" w:rsidR="00F95ABA" w:rsidRDefault="00F95ABA" w:rsidP="007739DC">
      <w:pPr>
        <w:jc w:val="both"/>
        <w:rPr>
          <w:rFonts w:ascii="Verdana" w:eastAsia="Verdana" w:hAnsi="Verdana" w:cs="Verdana"/>
          <w:b/>
          <w:bCs/>
          <w:sz w:val="22"/>
          <w:szCs w:val="22"/>
        </w:rPr>
      </w:pPr>
      <w:r>
        <w:rPr>
          <w:rFonts w:ascii="Verdana" w:eastAsia="Verdana" w:hAnsi="Verdana" w:cs="Verdana"/>
          <w:b/>
          <w:bCs/>
          <w:sz w:val="22"/>
          <w:szCs w:val="22"/>
        </w:rPr>
        <w:t xml:space="preserve">Wells Fargo Securities </w:t>
      </w:r>
    </w:p>
    <w:p w14:paraId="16F34C72" w14:textId="77777777" w:rsidR="0053625D" w:rsidRPr="006B0E89" w:rsidRDefault="0053625D" w:rsidP="006B0E89">
      <w:pPr>
        <w:pStyle w:val="NormalWeb"/>
        <w:spacing w:before="0" w:beforeAutospacing="0" w:after="0" w:afterAutospacing="0" w:line="228" w:lineRule="auto"/>
        <w:jc w:val="both"/>
        <w:rPr>
          <w:rFonts w:ascii="Verdana" w:hAnsi="Verdana" w:cs="Arial"/>
          <w:b/>
          <w:bCs/>
          <w:sz w:val="20"/>
          <w:szCs w:val="20"/>
          <w:lang w:val="en-US"/>
        </w:rPr>
        <w:sectPr w:rsidR="0053625D" w:rsidRPr="006B0E89" w:rsidSect="0085547B">
          <w:footerReference w:type="even" r:id="rId10"/>
          <w:footerReference w:type="default" r:id="rId11"/>
          <w:footerReference w:type="first" r:id="rId12"/>
          <w:pgSz w:w="12240" w:h="15840" w:code="1"/>
          <w:pgMar w:top="288" w:right="720" w:bottom="288" w:left="1008" w:header="360" w:footer="288" w:gutter="0"/>
          <w:cols w:space="720"/>
          <w:titlePg/>
          <w:docGrid w:linePitch="326"/>
        </w:sectPr>
      </w:pPr>
    </w:p>
    <w:p w14:paraId="0EC871B5" w14:textId="77777777" w:rsidR="00F654E6" w:rsidRDefault="00F654E6" w:rsidP="007739DC">
      <w:pPr>
        <w:keepNext/>
        <w:jc w:val="both"/>
        <w:rPr>
          <w:rFonts w:ascii="Georgia" w:hAnsi="Georgia"/>
          <w:sz w:val="20"/>
        </w:rPr>
        <w:sectPr w:rsidR="00F654E6" w:rsidSect="0085547B">
          <w:headerReference w:type="default" r:id="rId13"/>
          <w:headerReference w:type="first" r:id="rId14"/>
          <w:type w:val="continuous"/>
          <w:pgSz w:w="12240" w:h="15840" w:code="1"/>
          <w:pgMar w:top="288" w:right="720" w:bottom="288" w:left="720" w:header="360" w:footer="288" w:gutter="0"/>
          <w:cols w:space="720"/>
          <w:titlePg/>
          <w:docGrid w:linePitch="326"/>
        </w:sectPr>
      </w:pPr>
    </w:p>
    <w:p w14:paraId="3ABEDA63" w14:textId="77777777" w:rsidR="00F654E6" w:rsidRDefault="00F654E6" w:rsidP="007739DC">
      <w:pPr>
        <w:keepNext/>
        <w:jc w:val="both"/>
        <w:rPr>
          <w:rFonts w:ascii="Georgia" w:hAnsi="Georgia"/>
          <w:sz w:val="20"/>
        </w:rPr>
        <w:sectPr w:rsidR="00F654E6" w:rsidSect="0085547B">
          <w:type w:val="continuous"/>
          <w:pgSz w:w="12240" w:h="15840" w:code="1"/>
          <w:pgMar w:top="288" w:right="720" w:bottom="288" w:left="720" w:header="360" w:footer="288" w:gutter="0"/>
          <w:cols w:space="720"/>
          <w:titlePg/>
          <w:docGrid w:linePitch="326"/>
        </w:sectPr>
      </w:pPr>
    </w:p>
    <w:tbl>
      <w:tblPr>
        <w:tblpPr w:leftFromText="180" w:rightFromText="180" w:vertAnchor="page" w:horzAnchor="margin" w:tblpY="1381"/>
        <w:tblW w:w="5190" w:type="pct"/>
        <w:tblCellMar>
          <w:left w:w="0" w:type="dxa"/>
          <w:right w:w="0" w:type="dxa"/>
        </w:tblCellMar>
        <w:tblLook w:val="0000" w:firstRow="0" w:lastRow="0" w:firstColumn="0" w:lastColumn="0" w:noHBand="0" w:noVBand="0"/>
      </w:tblPr>
      <w:tblGrid>
        <w:gridCol w:w="1888"/>
        <w:gridCol w:w="18"/>
        <w:gridCol w:w="9071"/>
        <w:gridCol w:w="193"/>
        <w:gridCol w:w="40"/>
      </w:tblGrid>
      <w:tr w:rsidR="00EF5325" w:rsidRPr="005C2CA7" w14:paraId="3ACEE6BA" w14:textId="77777777" w:rsidTr="001520F1">
        <w:trPr>
          <w:gridAfter w:val="2"/>
          <w:wAfter w:w="104" w:type="pct"/>
        </w:trPr>
        <w:tc>
          <w:tcPr>
            <w:tcW w:w="4896" w:type="pct"/>
            <w:gridSpan w:val="3"/>
            <w:shd w:val="clear" w:color="auto" w:fill="5E8AB4"/>
          </w:tcPr>
          <w:p w14:paraId="46CCD331" w14:textId="77777777" w:rsidR="00EF5325" w:rsidRPr="005C2CA7" w:rsidRDefault="00EF5325" w:rsidP="001520F1">
            <w:pPr>
              <w:pageBreakBefore/>
              <w:spacing w:before="20" w:after="20"/>
              <w:jc w:val="center"/>
              <w:rPr>
                <w:rFonts w:ascii="Georgia" w:hAnsi="Georgia"/>
                <w:sz w:val="20"/>
              </w:rPr>
            </w:pPr>
            <w:r w:rsidRPr="005C2CA7">
              <w:rPr>
                <w:rFonts w:ascii="Verdana" w:hAnsi="Verdana" w:cs="Arial"/>
                <w:b/>
                <w:bCs/>
                <w:color w:val="FFFFFF"/>
                <w:sz w:val="20"/>
              </w:rPr>
              <w:lastRenderedPageBreak/>
              <w:t xml:space="preserve">Terms of </w:t>
            </w:r>
            <w:r w:rsidR="00E76425">
              <w:rPr>
                <w:rFonts w:ascii="Verdana" w:hAnsi="Verdana" w:cs="Arial"/>
                <w:b/>
                <w:bCs/>
                <w:color w:val="FFFFFF"/>
                <w:sz w:val="20"/>
              </w:rPr>
              <w:t>the Securities</w:t>
            </w:r>
          </w:p>
        </w:tc>
      </w:tr>
      <w:tr w:rsidR="00FD6047" w:rsidRPr="00EF5325" w14:paraId="40AE7CEC" w14:textId="77777777" w:rsidTr="001520F1">
        <w:trPr>
          <w:gridAfter w:val="1"/>
          <w:wAfter w:w="18" w:type="pct"/>
          <w:trHeight w:val="333"/>
        </w:trPr>
        <w:tc>
          <w:tcPr>
            <w:tcW w:w="842" w:type="pct"/>
            <w:tcBorders>
              <w:bottom w:val="single" w:sz="4" w:space="0" w:color="FFFFFF"/>
            </w:tcBorders>
            <w:shd w:val="clear" w:color="auto" w:fill="D9D9D6"/>
            <w:vAlign w:val="center"/>
          </w:tcPr>
          <w:p w14:paraId="2E7644F0" w14:textId="77777777" w:rsidR="00FD6047" w:rsidRPr="005A0CA6" w:rsidRDefault="001520F1" w:rsidP="001520F1">
            <w:pPr>
              <w:pStyle w:val="NormalWeb"/>
              <w:keepNext/>
              <w:spacing w:before="60" w:beforeAutospacing="0" w:after="60" w:afterAutospacing="0"/>
              <w:ind w:left="144"/>
              <w:jc w:val="both"/>
              <w:rPr>
                <w:rFonts w:ascii="Georgia" w:hAnsi="Georgia"/>
                <w:b/>
                <w:bCs/>
                <w:sz w:val="18"/>
                <w:szCs w:val="18"/>
                <w:lang w:val="en-US" w:eastAsia="en-US"/>
              </w:rPr>
            </w:pPr>
            <w:r>
              <w:rPr>
                <w:rFonts w:ascii="Georgia" w:eastAsia="Georgia" w:hAnsi="Georgia" w:cs="Georgia"/>
                <w:b/>
                <w:bCs/>
                <w:color w:val="000000"/>
                <w:sz w:val="18"/>
                <w:szCs w:val="18"/>
                <w:lang w:val="en-US"/>
              </w:rPr>
              <w:t>I</w:t>
            </w:r>
            <w:proofErr w:type="spellStart"/>
            <w:r w:rsidR="00FD6047">
              <w:rPr>
                <w:rFonts w:ascii="Georgia" w:eastAsia="Georgia" w:hAnsi="Georgia" w:cs="Georgia"/>
                <w:b/>
                <w:bCs/>
                <w:color w:val="000000"/>
                <w:sz w:val="18"/>
                <w:szCs w:val="18"/>
              </w:rPr>
              <w:t>ssuer</w:t>
            </w:r>
            <w:proofErr w:type="spellEnd"/>
            <w:r w:rsidR="00FD6047">
              <w:rPr>
                <w:rFonts w:ascii="Georgia" w:eastAsia="Georgia" w:hAnsi="Georgia" w:cs="Georgia"/>
                <w:b/>
                <w:bCs/>
                <w:color w:val="000000"/>
                <w:sz w:val="18"/>
                <w:szCs w:val="18"/>
              </w:rPr>
              <w:t>:</w:t>
            </w:r>
          </w:p>
        </w:tc>
        <w:tc>
          <w:tcPr>
            <w:tcW w:w="4140" w:type="pct"/>
            <w:gridSpan w:val="3"/>
          </w:tcPr>
          <w:p w14:paraId="0A3F7D16" w14:textId="77777777" w:rsidR="00FD6047" w:rsidRPr="005A0CA6" w:rsidRDefault="00FD6047" w:rsidP="001520F1">
            <w:pPr>
              <w:keepNext/>
              <w:spacing w:before="60" w:after="60"/>
              <w:ind w:left="144"/>
              <w:jc w:val="both"/>
              <w:rPr>
                <w:sz w:val="18"/>
                <w:szCs w:val="18"/>
              </w:rPr>
            </w:pPr>
            <w:proofErr w:type="spellStart"/>
            <w:r w:rsidRPr="006E2C4C">
              <w:rPr>
                <w:rFonts w:ascii="Georgia" w:eastAsia="Georgia" w:hAnsi="Georgia" w:cs="Georgia"/>
                <w:color w:val="000000"/>
                <w:sz w:val="18"/>
                <w:szCs w:val="18"/>
              </w:rPr>
              <w:t>BofA</w:t>
            </w:r>
            <w:proofErr w:type="spellEnd"/>
            <w:r w:rsidRPr="006E2C4C">
              <w:rPr>
                <w:rFonts w:ascii="Georgia" w:eastAsia="Georgia" w:hAnsi="Georgia" w:cs="Georgia"/>
                <w:color w:val="000000"/>
                <w:sz w:val="18"/>
                <w:szCs w:val="18"/>
              </w:rPr>
              <w:t xml:space="preserve"> Finance</w:t>
            </w:r>
            <w:r>
              <w:rPr>
                <w:rFonts w:ascii="Georgia" w:eastAsia="Georgia" w:hAnsi="Georgia" w:cs="Georgia"/>
                <w:color w:val="000000"/>
                <w:sz w:val="18"/>
                <w:szCs w:val="18"/>
              </w:rPr>
              <w:t xml:space="preserve"> LLC.</w:t>
            </w:r>
          </w:p>
        </w:tc>
      </w:tr>
      <w:tr w:rsidR="00FD6047" w:rsidRPr="00EF5325" w14:paraId="1A7C8D4E" w14:textId="77777777" w:rsidTr="001520F1">
        <w:trPr>
          <w:gridAfter w:val="1"/>
          <w:wAfter w:w="18" w:type="pct"/>
          <w:trHeight w:val="333"/>
        </w:trPr>
        <w:tc>
          <w:tcPr>
            <w:tcW w:w="842" w:type="pct"/>
            <w:tcBorders>
              <w:bottom w:val="single" w:sz="4" w:space="0" w:color="FFFFFF"/>
            </w:tcBorders>
            <w:shd w:val="clear" w:color="auto" w:fill="D9D9D6"/>
            <w:vAlign w:val="center"/>
          </w:tcPr>
          <w:p w14:paraId="00FB51F7" w14:textId="77777777" w:rsidR="00FD6047" w:rsidRPr="005A0CA6" w:rsidRDefault="00FD6047" w:rsidP="001520F1">
            <w:pPr>
              <w:pStyle w:val="NormalWeb"/>
              <w:keepNext/>
              <w:spacing w:before="60" w:beforeAutospacing="0" w:after="60" w:afterAutospacing="0"/>
              <w:ind w:left="144"/>
              <w:jc w:val="both"/>
              <w:rPr>
                <w:rFonts w:ascii="Georgia" w:hAnsi="Georgia"/>
                <w:b/>
                <w:bCs/>
                <w:sz w:val="18"/>
                <w:szCs w:val="18"/>
                <w:lang w:val="en-US" w:eastAsia="en-US"/>
              </w:rPr>
            </w:pPr>
            <w:r>
              <w:rPr>
                <w:rFonts w:ascii="Georgia" w:eastAsia="Georgia" w:hAnsi="Georgia" w:cs="Georgia"/>
                <w:b/>
                <w:bCs/>
                <w:color w:val="000000"/>
                <w:sz w:val="18"/>
                <w:szCs w:val="18"/>
              </w:rPr>
              <w:t>Guarantor:</w:t>
            </w:r>
          </w:p>
        </w:tc>
        <w:tc>
          <w:tcPr>
            <w:tcW w:w="4140" w:type="pct"/>
            <w:gridSpan w:val="3"/>
          </w:tcPr>
          <w:p w14:paraId="4484173E" w14:textId="77777777" w:rsidR="00FD6047" w:rsidRPr="005A0CA6" w:rsidRDefault="00FD6047" w:rsidP="001520F1">
            <w:pPr>
              <w:keepNext/>
              <w:spacing w:before="60" w:after="60"/>
              <w:ind w:left="144"/>
              <w:jc w:val="both"/>
              <w:rPr>
                <w:rFonts w:ascii="Georgia" w:hAnsi="Georgia"/>
                <w:sz w:val="18"/>
                <w:szCs w:val="18"/>
              </w:rPr>
            </w:pPr>
            <w:r w:rsidRPr="006E2C4C">
              <w:rPr>
                <w:rFonts w:ascii="Georgia" w:eastAsia="Georgia" w:hAnsi="Georgia" w:cs="Georgia"/>
                <w:color w:val="000000"/>
                <w:sz w:val="18"/>
                <w:szCs w:val="18"/>
              </w:rPr>
              <w:t>BAC</w:t>
            </w:r>
            <w:r>
              <w:rPr>
                <w:rFonts w:ascii="Georgia" w:eastAsia="Georgia" w:hAnsi="Georgia" w:cs="Georgia"/>
                <w:color w:val="000000"/>
                <w:sz w:val="18"/>
                <w:szCs w:val="18"/>
              </w:rPr>
              <w:t>.</w:t>
            </w:r>
          </w:p>
        </w:tc>
      </w:tr>
      <w:tr w:rsidR="00EF5325" w:rsidRPr="00EF5325" w14:paraId="414AEF67" w14:textId="77777777" w:rsidTr="001520F1">
        <w:trPr>
          <w:gridAfter w:val="1"/>
          <w:wAfter w:w="18" w:type="pct"/>
          <w:trHeight w:val="333"/>
        </w:trPr>
        <w:tc>
          <w:tcPr>
            <w:tcW w:w="842" w:type="pct"/>
            <w:tcBorders>
              <w:bottom w:val="single" w:sz="4" w:space="0" w:color="FFFFFF"/>
            </w:tcBorders>
            <w:shd w:val="clear" w:color="auto" w:fill="D9D9D6"/>
            <w:vAlign w:val="center"/>
          </w:tcPr>
          <w:p w14:paraId="374597DE" w14:textId="77777777" w:rsidR="00EF5325" w:rsidRPr="00EF5325" w:rsidRDefault="00FE3E0A" w:rsidP="001520F1">
            <w:pPr>
              <w:keepNext/>
              <w:spacing w:before="60" w:after="60"/>
              <w:ind w:left="144"/>
              <w:jc w:val="both"/>
              <w:rPr>
                <w:rFonts w:ascii="Georgia" w:hAnsi="Georgia"/>
                <w:sz w:val="18"/>
                <w:szCs w:val="18"/>
              </w:rPr>
            </w:pPr>
            <w:r>
              <w:rPr>
                <w:rFonts w:ascii="Georgia" w:hAnsi="Georgia"/>
                <w:b/>
                <w:bCs/>
                <w:sz w:val="18"/>
                <w:szCs w:val="18"/>
              </w:rPr>
              <w:t>Underlying</w:t>
            </w:r>
            <w:r w:rsidR="00EF5325" w:rsidRPr="00EF5325">
              <w:rPr>
                <w:rFonts w:ascii="Georgia" w:hAnsi="Georgia"/>
                <w:b/>
                <w:bCs/>
                <w:sz w:val="18"/>
                <w:szCs w:val="18"/>
              </w:rPr>
              <w:t>:</w:t>
            </w:r>
          </w:p>
        </w:tc>
        <w:tc>
          <w:tcPr>
            <w:tcW w:w="4140" w:type="pct"/>
            <w:gridSpan w:val="3"/>
            <w:vAlign w:val="center"/>
          </w:tcPr>
          <w:p w14:paraId="03DFF1C6" w14:textId="50AEC575" w:rsidR="00EF5325" w:rsidRPr="00EF5325" w:rsidRDefault="00FD6047" w:rsidP="001520F1">
            <w:pPr>
              <w:spacing w:before="60" w:after="60"/>
              <w:ind w:left="144"/>
              <w:jc w:val="both"/>
              <w:rPr>
                <w:rFonts w:ascii="Georgia" w:hAnsi="Georgia"/>
                <w:sz w:val="18"/>
                <w:szCs w:val="18"/>
              </w:rPr>
            </w:pPr>
            <w:r w:rsidRPr="00A1094F">
              <w:rPr>
                <w:rFonts w:ascii="Georgia" w:eastAsia="Georgia" w:hAnsi="Georgia" w:cs="Georgia"/>
                <w:color w:val="000000"/>
                <w:sz w:val="18"/>
                <w:szCs w:val="18"/>
              </w:rPr>
              <w:t xml:space="preserve">The </w:t>
            </w:r>
            <w:r w:rsidR="003414C7">
              <w:rPr>
                <w:rFonts w:ascii="Georgia" w:eastAsia="Georgia" w:hAnsi="Georgia" w:cs="Georgia"/>
                <w:color w:val="000000"/>
                <w:sz w:val="18"/>
                <w:szCs w:val="18"/>
              </w:rPr>
              <w:t>S&amp;P 500</w:t>
            </w:r>
            <w:r w:rsidR="003414C7" w:rsidRPr="003414C7">
              <w:rPr>
                <w:rFonts w:ascii="Georgia" w:eastAsia="Georgia" w:hAnsi="Georgia" w:cs="Georgia"/>
                <w:color w:val="000000"/>
                <w:sz w:val="18"/>
                <w:szCs w:val="18"/>
                <w:vertAlign w:val="superscript"/>
              </w:rPr>
              <w:t>®</w:t>
            </w:r>
            <w:r w:rsidR="003414C7">
              <w:rPr>
                <w:rFonts w:ascii="Georgia" w:eastAsia="Georgia" w:hAnsi="Georgia" w:cs="Georgia"/>
                <w:color w:val="000000"/>
                <w:sz w:val="18"/>
                <w:szCs w:val="18"/>
              </w:rPr>
              <w:t xml:space="preserve"> Index</w:t>
            </w:r>
            <w:r w:rsidRPr="00A1094F">
              <w:rPr>
                <w:rFonts w:ascii="Georgia" w:eastAsia="Georgia" w:hAnsi="Georgia" w:cs="Georgia"/>
                <w:color w:val="000000"/>
                <w:sz w:val="18"/>
                <w:szCs w:val="18"/>
              </w:rPr>
              <w:t xml:space="preserve"> (Bloomberg symbol: “</w:t>
            </w:r>
            <w:r w:rsidR="003414C7">
              <w:rPr>
                <w:rFonts w:ascii="Georgia" w:eastAsia="Georgia" w:hAnsi="Georgia" w:cs="Georgia"/>
                <w:color w:val="000000"/>
                <w:sz w:val="18"/>
                <w:szCs w:val="18"/>
              </w:rPr>
              <w:t>SPX</w:t>
            </w:r>
            <w:r w:rsidR="00011573" w:rsidRPr="00A1094F">
              <w:rPr>
                <w:rFonts w:ascii="Georgia" w:eastAsia="Georgia" w:hAnsi="Georgia" w:cs="Georgia"/>
                <w:color w:val="000000"/>
                <w:sz w:val="18"/>
                <w:szCs w:val="18"/>
              </w:rPr>
              <w:t>”</w:t>
            </w:r>
            <w:r w:rsidR="00011573" w:rsidRPr="00EF5325">
              <w:rPr>
                <w:rFonts w:ascii="Georgia" w:hAnsi="Georgia"/>
                <w:sz w:val="18"/>
                <w:szCs w:val="18"/>
              </w:rPr>
              <w:t>)</w:t>
            </w:r>
            <w:r w:rsidR="007739DC">
              <w:rPr>
                <w:rFonts w:ascii="Georgia" w:hAnsi="Georgia"/>
                <w:sz w:val="18"/>
                <w:szCs w:val="18"/>
              </w:rPr>
              <w:t>, a price return index.</w:t>
            </w:r>
          </w:p>
        </w:tc>
      </w:tr>
      <w:tr w:rsidR="00EF5325" w:rsidRPr="00EF5325" w14:paraId="62F9A1D1" w14:textId="77777777" w:rsidTr="001520F1">
        <w:trPr>
          <w:gridAfter w:val="1"/>
          <w:wAfter w:w="18" w:type="pct"/>
          <w:trHeight w:val="350"/>
        </w:trPr>
        <w:tc>
          <w:tcPr>
            <w:tcW w:w="842" w:type="pct"/>
            <w:tcBorders>
              <w:top w:val="single" w:sz="4" w:space="0" w:color="FFFFFF"/>
              <w:bottom w:val="single" w:sz="4" w:space="0" w:color="FFFFFF"/>
            </w:tcBorders>
            <w:shd w:val="clear" w:color="auto" w:fill="D9D9D6"/>
            <w:vAlign w:val="center"/>
          </w:tcPr>
          <w:p w14:paraId="72CF1E47" w14:textId="77777777" w:rsidR="00EF5325" w:rsidRPr="00EF5325" w:rsidRDefault="00EF5325" w:rsidP="001520F1">
            <w:pPr>
              <w:keepNext/>
              <w:spacing w:before="60" w:after="60"/>
              <w:ind w:left="144"/>
              <w:jc w:val="both"/>
              <w:rPr>
                <w:rFonts w:ascii="Georgia" w:hAnsi="Georgia"/>
                <w:sz w:val="18"/>
                <w:szCs w:val="18"/>
              </w:rPr>
            </w:pPr>
            <w:r w:rsidRPr="00EF5325">
              <w:rPr>
                <w:rFonts w:ascii="Georgia" w:hAnsi="Georgia"/>
                <w:b/>
                <w:bCs/>
                <w:sz w:val="18"/>
                <w:szCs w:val="18"/>
              </w:rPr>
              <w:t>Pricing Date</w:t>
            </w:r>
            <w:r w:rsidR="009E1BD8">
              <w:rPr>
                <w:rFonts w:ascii="Georgia" w:hAnsi="Georgia"/>
                <w:b/>
                <w:bCs/>
                <w:sz w:val="18"/>
                <w:szCs w:val="18"/>
              </w:rPr>
              <w:t>*</w:t>
            </w:r>
            <w:r w:rsidRPr="00EF5325">
              <w:rPr>
                <w:rFonts w:ascii="Georgia" w:hAnsi="Georgia"/>
                <w:b/>
                <w:bCs/>
                <w:sz w:val="18"/>
                <w:szCs w:val="18"/>
              </w:rPr>
              <w:t>:</w:t>
            </w:r>
          </w:p>
        </w:tc>
        <w:tc>
          <w:tcPr>
            <w:tcW w:w="4140" w:type="pct"/>
            <w:gridSpan w:val="3"/>
            <w:vAlign w:val="center"/>
          </w:tcPr>
          <w:p w14:paraId="0EC97E29" w14:textId="5F2773BB" w:rsidR="00EF5325" w:rsidRPr="00EF5325" w:rsidRDefault="007B3222" w:rsidP="001520F1">
            <w:pPr>
              <w:spacing w:before="60" w:after="60"/>
              <w:ind w:left="144"/>
              <w:jc w:val="both"/>
              <w:rPr>
                <w:rFonts w:ascii="Georgia" w:hAnsi="Georgia"/>
                <w:sz w:val="18"/>
                <w:szCs w:val="18"/>
              </w:rPr>
            </w:pPr>
            <w:r w:rsidRPr="007B3222">
              <w:rPr>
                <w:rFonts w:ascii="Georgia" w:hAnsi="Georgia" w:cs="Georgia"/>
                <w:sz w:val="18"/>
                <w:szCs w:val="18"/>
              </w:rPr>
              <w:t>March 27</w:t>
            </w:r>
            <w:r w:rsidR="007F0835">
              <w:rPr>
                <w:rFonts w:ascii="Georgia" w:hAnsi="Georgia" w:cs="Georgia"/>
                <w:sz w:val="18"/>
                <w:szCs w:val="18"/>
              </w:rPr>
              <w:t>, 2026</w:t>
            </w:r>
            <w:r w:rsidR="00EF5325" w:rsidRPr="00EF5325">
              <w:rPr>
                <w:rFonts w:ascii="Georgia" w:hAnsi="Georgia"/>
                <w:sz w:val="18"/>
                <w:szCs w:val="18"/>
              </w:rPr>
              <w:t>.</w:t>
            </w:r>
          </w:p>
        </w:tc>
      </w:tr>
      <w:tr w:rsidR="00EF5325" w:rsidRPr="00EF5325" w14:paraId="5CCAF4C8" w14:textId="77777777" w:rsidTr="001520F1">
        <w:trPr>
          <w:gridAfter w:val="1"/>
          <w:wAfter w:w="18" w:type="pct"/>
          <w:trHeight w:val="350"/>
        </w:trPr>
        <w:tc>
          <w:tcPr>
            <w:tcW w:w="842" w:type="pct"/>
            <w:tcBorders>
              <w:top w:val="single" w:sz="4" w:space="0" w:color="FFFFFF"/>
              <w:bottom w:val="single" w:sz="4" w:space="0" w:color="FFFFFF"/>
            </w:tcBorders>
            <w:shd w:val="clear" w:color="auto" w:fill="D9D9D6"/>
            <w:vAlign w:val="center"/>
          </w:tcPr>
          <w:p w14:paraId="1DC1AE3D" w14:textId="77777777" w:rsidR="00EF5325" w:rsidRPr="00EF5325" w:rsidRDefault="00EF5325" w:rsidP="001520F1">
            <w:pPr>
              <w:keepNext/>
              <w:spacing w:before="60" w:after="60"/>
              <w:ind w:left="144"/>
              <w:jc w:val="both"/>
              <w:rPr>
                <w:rFonts w:ascii="Georgia" w:hAnsi="Georgia"/>
                <w:sz w:val="18"/>
                <w:szCs w:val="18"/>
              </w:rPr>
            </w:pPr>
            <w:r w:rsidRPr="00EF5325">
              <w:rPr>
                <w:rFonts w:ascii="Georgia" w:hAnsi="Georgia"/>
                <w:b/>
                <w:bCs/>
                <w:sz w:val="18"/>
                <w:szCs w:val="18"/>
              </w:rPr>
              <w:t>Issue Date</w:t>
            </w:r>
            <w:r w:rsidR="009E1BD8">
              <w:rPr>
                <w:rFonts w:ascii="Georgia" w:hAnsi="Georgia"/>
                <w:b/>
                <w:bCs/>
                <w:sz w:val="18"/>
                <w:szCs w:val="18"/>
              </w:rPr>
              <w:t>*</w:t>
            </w:r>
            <w:r w:rsidRPr="00EF5325">
              <w:rPr>
                <w:rFonts w:ascii="Georgia" w:hAnsi="Georgia"/>
                <w:b/>
                <w:bCs/>
                <w:sz w:val="18"/>
                <w:szCs w:val="18"/>
              </w:rPr>
              <w:t>:</w:t>
            </w:r>
          </w:p>
        </w:tc>
        <w:tc>
          <w:tcPr>
            <w:tcW w:w="4140" w:type="pct"/>
            <w:gridSpan w:val="3"/>
            <w:vAlign w:val="center"/>
          </w:tcPr>
          <w:p w14:paraId="2A460F70" w14:textId="60E2CFB7" w:rsidR="00EF5325" w:rsidRPr="00EF5325" w:rsidRDefault="007B3222" w:rsidP="001520F1">
            <w:pPr>
              <w:spacing w:before="60" w:after="60"/>
              <w:ind w:left="144"/>
              <w:jc w:val="both"/>
              <w:rPr>
                <w:rFonts w:ascii="Georgia" w:hAnsi="Georgia"/>
                <w:sz w:val="18"/>
                <w:szCs w:val="18"/>
              </w:rPr>
            </w:pPr>
            <w:r w:rsidRPr="007B3222">
              <w:rPr>
                <w:rFonts w:ascii="Georgia" w:hAnsi="Georgia" w:cs="Georgia"/>
                <w:sz w:val="18"/>
                <w:szCs w:val="18"/>
              </w:rPr>
              <w:t>April 1</w:t>
            </w:r>
            <w:r w:rsidR="001E14BE">
              <w:rPr>
                <w:rFonts w:ascii="Georgia" w:hAnsi="Georgia" w:cs="Georgia"/>
                <w:sz w:val="18"/>
                <w:szCs w:val="18"/>
              </w:rPr>
              <w:t>, 2026</w:t>
            </w:r>
            <w:r w:rsidR="00EF5325" w:rsidRPr="00EF5325">
              <w:rPr>
                <w:rFonts w:ascii="Georgia" w:hAnsi="Georgia"/>
                <w:sz w:val="18"/>
                <w:szCs w:val="18"/>
              </w:rPr>
              <w:t>.</w:t>
            </w:r>
          </w:p>
        </w:tc>
      </w:tr>
      <w:tr w:rsidR="002820B8" w:rsidRPr="00EF5325" w14:paraId="3FF636A1" w14:textId="77777777" w:rsidTr="001520F1">
        <w:trPr>
          <w:gridAfter w:val="1"/>
          <w:wAfter w:w="18" w:type="pct"/>
          <w:trHeight w:val="350"/>
        </w:trPr>
        <w:tc>
          <w:tcPr>
            <w:tcW w:w="842" w:type="pct"/>
            <w:tcBorders>
              <w:top w:val="single" w:sz="4" w:space="0" w:color="FFFFFF"/>
              <w:bottom w:val="single" w:sz="4" w:space="0" w:color="FFFFFF"/>
            </w:tcBorders>
            <w:shd w:val="clear" w:color="auto" w:fill="D9D9D6"/>
            <w:vAlign w:val="center"/>
          </w:tcPr>
          <w:p w14:paraId="711D863A" w14:textId="77777777" w:rsidR="002820B8" w:rsidRPr="00EF5325" w:rsidRDefault="002820B8" w:rsidP="001520F1">
            <w:pPr>
              <w:keepNext/>
              <w:spacing w:before="60" w:after="60"/>
              <w:ind w:left="144"/>
              <w:jc w:val="both"/>
              <w:rPr>
                <w:rFonts w:ascii="Georgia" w:hAnsi="Georgia"/>
                <w:b/>
                <w:bCs/>
                <w:sz w:val="18"/>
                <w:szCs w:val="18"/>
              </w:rPr>
            </w:pPr>
            <w:r>
              <w:rPr>
                <w:rFonts w:ascii="Georgia" w:hAnsi="Georgia"/>
                <w:b/>
                <w:bCs/>
                <w:sz w:val="18"/>
                <w:szCs w:val="18"/>
              </w:rPr>
              <w:t>Maturity Date</w:t>
            </w:r>
            <w:r w:rsidR="009E1BD8">
              <w:rPr>
                <w:rFonts w:ascii="Georgia" w:hAnsi="Georgia"/>
                <w:b/>
                <w:bCs/>
                <w:sz w:val="18"/>
                <w:szCs w:val="18"/>
              </w:rPr>
              <w:t>*</w:t>
            </w:r>
            <w:r>
              <w:rPr>
                <w:rFonts w:ascii="Georgia" w:hAnsi="Georgia"/>
                <w:b/>
                <w:bCs/>
                <w:sz w:val="18"/>
                <w:szCs w:val="18"/>
              </w:rPr>
              <w:t>:</w:t>
            </w:r>
          </w:p>
        </w:tc>
        <w:tc>
          <w:tcPr>
            <w:tcW w:w="4140" w:type="pct"/>
            <w:gridSpan w:val="3"/>
            <w:vAlign w:val="center"/>
          </w:tcPr>
          <w:p w14:paraId="14B35CA7" w14:textId="5382B8DD" w:rsidR="002820B8" w:rsidRDefault="007B3222" w:rsidP="001520F1">
            <w:pPr>
              <w:spacing w:before="60" w:after="60"/>
              <w:ind w:left="144"/>
              <w:jc w:val="both"/>
              <w:rPr>
                <w:rFonts w:ascii="Georgia" w:hAnsi="Georgia" w:cs="Georgia"/>
                <w:sz w:val="18"/>
                <w:szCs w:val="18"/>
              </w:rPr>
            </w:pPr>
            <w:r w:rsidRPr="007B3222">
              <w:rPr>
                <w:rFonts w:ascii="Georgia" w:hAnsi="Georgia"/>
                <w:sz w:val="18"/>
                <w:szCs w:val="18"/>
              </w:rPr>
              <w:t>April 1</w:t>
            </w:r>
            <w:r w:rsidR="001E14BE">
              <w:rPr>
                <w:rFonts w:ascii="Georgia" w:hAnsi="Georgia"/>
                <w:sz w:val="18"/>
                <w:szCs w:val="18"/>
              </w:rPr>
              <w:t>, 2030</w:t>
            </w:r>
            <w:r w:rsidR="009E1BD8">
              <w:rPr>
                <w:rFonts w:ascii="Georgia" w:hAnsi="Georgia"/>
                <w:sz w:val="18"/>
                <w:szCs w:val="18"/>
              </w:rPr>
              <w:t>,</w:t>
            </w:r>
            <w:r w:rsidR="002820B8" w:rsidRPr="006F2DF4">
              <w:rPr>
                <w:rFonts w:ascii="Georgia" w:hAnsi="Georgia"/>
                <w:sz w:val="18"/>
                <w:szCs w:val="18"/>
              </w:rPr>
              <w:t xml:space="preserve"> subject to postponement as described below in “—Market Disruption Events and Postponement</w:t>
            </w:r>
            <w:r w:rsidR="002820B8">
              <w:rPr>
                <w:rFonts w:ascii="Georgia" w:hAnsi="Georgia"/>
                <w:sz w:val="18"/>
                <w:szCs w:val="18"/>
              </w:rPr>
              <w:t xml:space="preserve"> </w:t>
            </w:r>
            <w:r w:rsidR="002820B8" w:rsidRPr="006F2DF4">
              <w:rPr>
                <w:rFonts w:ascii="Georgia" w:hAnsi="Georgia"/>
                <w:sz w:val="18"/>
                <w:szCs w:val="18"/>
              </w:rPr>
              <w:t>Provisions”.</w:t>
            </w:r>
            <w:r w:rsidR="002820B8" w:rsidRPr="005A0CA6">
              <w:rPr>
                <w:rFonts w:ascii="Georgia" w:hAnsi="Georgia"/>
                <w:sz w:val="18"/>
                <w:szCs w:val="18"/>
              </w:rPr>
              <w:t xml:space="preserve"> </w:t>
            </w:r>
            <w:r w:rsidR="002820B8">
              <w:rPr>
                <w:rFonts w:ascii="Georgia" w:hAnsi="Georgia"/>
                <w:sz w:val="18"/>
                <w:szCs w:val="18"/>
              </w:rPr>
              <w:t>The Securities</w:t>
            </w:r>
            <w:r w:rsidR="002820B8" w:rsidRPr="005A0CA6">
              <w:rPr>
                <w:rFonts w:ascii="Georgia" w:hAnsi="Georgia"/>
                <w:sz w:val="18"/>
                <w:szCs w:val="18"/>
              </w:rPr>
              <w:t xml:space="preserve"> are not subject to repayment at the option of any holder of </w:t>
            </w:r>
            <w:r w:rsidR="002820B8">
              <w:rPr>
                <w:rFonts w:ascii="Georgia" w:hAnsi="Georgia"/>
                <w:sz w:val="18"/>
                <w:szCs w:val="18"/>
              </w:rPr>
              <w:t>the Securities</w:t>
            </w:r>
            <w:r w:rsidR="002820B8" w:rsidRPr="005A0CA6">
              <w:rPr>
                <w:rFonts w:ascii="Georgia" w:hAnsi="Georgia"/>
                <w:sz w:val="18"/>
                <w:szCs w:val="18"/>
              </w:rPr>
              <w:t xml:space="preserve"> prior to </w:t>
            </w:r>
            <w:r w:rsidR="002820B8">
              <w:rPr>
                <w:rFonts w:ascii="Georgia" w:hAnsi="Georgia"/>
                <w:sz w:val="18"/>
                <w:szCs w:val="18"/>
              </w:rPr>
              <w:t>the Maturity Date</w:t>
            </w:r>
            <w:r w:rsidR="002820B8" w:rsidRPr="005A0CA6">
              <w:rPr>
                <w:rFonts w:ascii="Georgia" w:hAnsi="Georgia"/>
                <w:sz w:val="18"/>
                <w:szCs w:val="18"/>
              </w:rPr>
              <w:t>.</w:t>
            </w:r>
          </w:p>
        </w:tc>
      </w:tr>
      <w:tr w:rsidR="00B1575B" w:rsidRPr="00EF5325" w14:paraId="65DCCEEE" w14:textId="77777777" w:rsidTr="001520F1">
        <w:trPr>
          <w:gridAfter w:val="1"/>
          <w:wAfter w:w="18" w:type="pct"/>
          <w:trHeight w:val="620"/>
        </w:trPr>
        <w:tc>
          <w:tcPr>
            <w:tcW w:w="842" w:type="pct"/>
            <w:tcBorders>
              <w:top w:val="single" w:sz="4" w:space="0" w:color="FFFFFF"/>
              <w:bottom w:val="single" w:sz="4" w:space="0" w:color="FFFFFF"/>
            </w:tcBorders>
            <w:shd w:val="clear" w:color="auto" w:fill="D9D9D6"/>
            <w:vAlign w:val="center"/>
          </w:tcPr>
          <w:p w14:paraId="639A8EA9" w14:textId="77777777" w:rsidR="00B1575B" w:rsidRPr="005A0CA6" w:rsidRDefault="00B1575B" w:rsidP="001520F1">
            <w:pPr>
              <w:pStyle w:val="NormalWeb"/>
              <w:keepNext/>
              <w:spacing w:before="60" w:beforeAutospacing="0" w:after="60" w:afterAutospacing="0"/>
              <w:ind w:left="144"/>
              <w:jc w:val="both"/>
              <w:rPr>
                <w:rFonts w:ascii="Georgia" w:hAnsi="Georgia"/>
                <w:sz w:val="18"/>
                <w:szCs w:val="18"/>
                <w:lang w:val="en-US" w:eastAsia="en-US"/>
              </w:rPr>
            </w:pPr>
            <w:r>
              <w:rPr>
                <w:rFonts w:ascii="Georgia" w:eastAsia="Georgia" w:hAnsi="Georgia" w:cs="Georgia"/>
                <w:b/>
                <w:bCs/>
                <w:color w:val="000000"/>
                <w:sz w:val="18"/>
                <w:szCs w:val="18"/>
              </w:rPr>
              <w:t>Denominations:</w:t>
            </w:r>
          </w:p>
        </w:tc>
        <w:tc>
          <w:tcPr>
            <w:tcW w:w="4140" w:type="pct"/>
            <w:gridSpan w:val="3"/>
            <w:vAlign w:val="center"/>
          </w:tcPr>
          <w:p w14:paraId="3B5FD0DF" w14:textId="77777777" w:rsidR="00B1575B" w:rsidRPr="005A0CA6" w:rsidRDefault="00B1575B" w:rsidP="001520F1">
            <w:pPr>
              <w:spacing w:before="60" w:after="60"/>
              <w:ind w:left="144"/>
              <w:jc w:val="both"/>
              <w:rPr>
                <w:rFonts w:ascii="Georgia" w:hAnsi="Georgia"/>
                <w:sz w:val="18"/>
                <w:szCs w:val="18"/>
              </w:rPr>
            </w:pPr>
            <w:r>
              <w:rPr>
                <w:rFonts w:ascii="Georgia" w:eastAsia="Georgia" w:hAnsi="Georgia" w:cs="Georgia"/>
                <w:color w:val="000000"/>
                <w:sz w:val="18"/>
                <w:szCs w:val="18"/>
              </w:rPr>
              <w:t>$1,000 and any integral multiple of $1,000. References in this pricing supplement to a “</w:t>
            </w:r>
            <w:r>
              <w:rPr>
                <w:rFonts w:ascii="Georgia" w:eastAsia="Georgia" w:hAnsi="Georgia" w:cs="Georgia"/>
                <w:color w:val="000000"/>
                <w:sz w:val="18"/>
                <w:szCs w:val="18"/>
                <w:u w:val="single" w:color="000000"/>
              </w:rPr>
              <w:t>Security</w:t>
            </w:r>
            <w:r>
              <w:rPr>
                <w:rFonts w:ascii="Georgia" w:eastAsia="Georgia" w:hAnsi="Georgia" w:cs="Georgia"/>
                <w:color w:val="000000"/>
                <w:sz w:val="18"/>
                <w:szCs w:val="18"/>
              </w:rPr>
              <w:t>” are to a Security with a principal amount of $1,000.</w:t>
            </w:r>
          </w:p>
        </w:tc>
      </w:tr>
      <w:tr w:rsidR="00EF5325" w:rsidRPr="00EF5325" w14:paraId="07E68C5E" w14:textId="77777777" w:rsidTr="001520F1">
        <w:trPr>
          <w:gridAfter w:val="1"/>
          <w:wAfter w:w="18" w:type="pct"/>
          <w:trHeight w:val="2816"/>
        </w:trPr>
        <w:tc>
          <w:tcPr>
            <w:tcW w:w="842" w:type="pct"/>
            <w:tcBorders>
              <w:top w:val="single" w:sz="4" w:space="0" w:color="FFFFFF"/>
              <w:bottom w:val="single" w:sz="4" w:space="0" w:color="FFFFFF"/>
            </w:tcBorders>
            <w:shd w:val="clear" w:color="auto" w:fill="D9D9D6"/>
            <w:vAlign w:val="center"/>
          </w:tcPr>
          <w:p w14:paraId="62FB6B15" w14:textId="77777777" w:rsidR="00EF5325" w:rsidRPr="00EF5325" w:rsidRDefault="00EF5325" w:rsidP="001520F1">
            <w:pPr>
              <w:keepNext/>
              <w:spacing w:before="60" w:after="60"/>
              <w:ind w:left="144" w:right="144"/>
              <w:jc w:val="both"/>
              <w:rPr>
                <w:rFonts w:ascii="Georgia" w:hAnsi="Georgia"/>
                <w:bCs/>
                <w:sz w:val="18"/>
                <w:szCs w:val="18"/>
              </w:rPr>
            </w:pPr>
            <w:r w:rsidRPr="00EF5325">
              <w:rPr>
                <w:rFonts w:ascii="Georgia" w:hAnsi="Georgia"/>
                <w:b/>
                <w:bCs/>
                <w:sz w:val="18"/>
                <w:szCs w:val="18"/>
              </w:rPr>
              <w:t>Automatic Call</w:t>
            </w:r>
            <w:r w:rsidRPr="00EF5325">
              <w:rPr>
                <w:rFonts w:ascii="Georgia" w:hAnsi="Georgia"/>
                <w:bCs/>
                <w:sz w:val="18"/>
                <w:szCs w:val="18"/>
              </w:rPr>
              <w:t>:</w:t>
            </w:r>
          </w:p>
        </w:tc>
        <w:tc>
          <w:tcPr>
            <w:tcW w:w="4140" w:type="pct"/>
            <w:gridSpan w:val="3"/>
            <w:vAlign w:val="center"/>
          </w:tcPr>
          <w:p w14:paraId="6247F0AC" w14:textId="77777777" w:rsidR="0091065D" w:rsidRDefault="00EF5325" w:rsidP="001520F1">
            <w:pPr>
              <w:spacing w:before="60" w:after="60"/>
              <w:ind w:left="144"/>
              <w:jc w:val="both"/>
              <w:rPr>
                <w:rFonts w:ascii="Georgia" w:hAnsi="Georgia"/>
                <w:sz w:val="18"/>
                <w:szCs w:val="18"/>
              </w:rPr>
            </w:pPr>
            <w:r w:rsidRPr="00EF5325">
              <w:rPr>
                <w:rFonts w:ascii="Georgia" w:hAnsi="Georgia"/>
                <w:sz w:val="18"/>
                <w:szCs w:val="18"/>
              </w:rPr>
              <w:t xml:space="preserve">If the closing level of </w:t>
            </w:r>
            <w:r w:rsidR="00363975">
              <w:rPr>
                <w:rFonts w:ascii="Georgia" w:hAnsi="Georgia"/>
                <w:sz w:val="18"/>
                <w:szCs w:val="18"/>
              </w:rPr>
              <w:t>the Underlying</w:t>
            </w:r>
            <w:r w:rsidRPr="00EF5325">
              <w:rPr>
                <w:rFonts w:ascii="Georgia" w:hAnsi="Georgia"/>
                <w:sz w:val="18"/>
                <w:szCs w:val="18"/>
              </w:rPr>
              <w:t xml:space="preserve"> on any </w:t>
            </w:r>
            <w:r w:rsidR="00937ECE">
              <w:rPr>
                <w:rFonts w:ascii="Georgia" w:hAnsi="Georgia"/>
                <w:sz w:val="18"/>
                <w:szCs w:val="18"/>
              </w:rPr>
              <w:t>Call Date</w:t>
            </w:r>
            <w:r w:rsidRPr="00EF5325">
              <w:rPr>
                <w:rFonts w:ascii="Georgia" w:hAnsi="Georgia"/>
                <w:sz w:val="18"/>
                <w:szCs w:val="18"/>
              </w:rPr>
              <w:t xml:space="preserve"> is greater than or equal to the </w:t>
            </w:r>
            <w:r w:rsidR="00E76425">
              <w:rPr>
                <w:rFonts w:ascii="Georgia" w:hAnsi="Georgia"/>
                <w:sz w:val="18"/>
                <w:szCs w:val="18"/>
              </w:rPr>
              <w:t>Starting Value</w:t>
            </w:r>
            <w:r w:rsidRPr="00EF5325">
              <w:rPr>
                <w:rFonts w:ascii="Georgia" w:hAnsi="Georgia"/>
                <w:sz w:val="18"/>
                <w:szCs w:val="18"/>
              </w:rPr>
              <w:t xml:space="preserve">, </w:t>
            </w:r>
            <w:r w:rsidR="00E76425">
              <w:rPr>
                <w:rFonts w:ascii="Georgia" w:hAnsi="Georgia"/>
                <w:sz w:val="18"/>
                <w:szCs w:val="18"/>
              </w:rPr>
              <w:t>the Securities</w:t>
            </w:r>
            <w:r w:rsidRPr="00EF5325">
              <w:rPr>
                <w:rFonts w:ascii="Georgia" w:hAnsi="Georgia"/>
                <w:sz w:val="18"/>
                <w:szCs w:val="18"/>
              </w:rPr>
              <w:t xml:space="preserve"> will be automatically called, and on the related </w:t>
            </w:r>
            <w:r w:rsidR="00B12150">
              <w:rPr>
                <w:rFonts w:ascii="Georgia" w:hAnsi="Georgia"/>
                <w:sz w:val="18"/>
                <w:szCs w:val="18"/>
              </w:rPr>
              <w:t>Call Settlement Date</w:t>
            </w:r>
            <w:r w:rsidRPr="00EF5325">
              <w:rPr>
                <w:rFonts w:ascii="Georgia" w:hAnsi="Georgia"/>
                <w:sz w:val="18"/>
                <w:szCs w:val="18"/>
              </w:rPr>
              <w:t xml:space="preserve"> you will be entitled to receive a cash payment </w:t>
            </w:r>
            <w:r w:rsidR="00E76425">
              <w:rPr>
                <w:rFonts w:ascii="Georgia" w:hAnsi="Georgia"/>
                <w:sz w:val="18"/>
                <w:szCs w:val="18"/>
              </w:rPr>
              <w:t>per Security</w:t>
            </w:r>
            <w:r w:rsidRPr="00EF5325">
              <w:rPr>
                <w:rFonts w:ascii="Georgia" w:hAnsi="Georgia"/>
                <w:sz w:val="18"/>
                <w:szCs w:val="18"/>
              </w:rPr>
              <w:t xml:space="preserve"> in U.S. dollars equal to the </w:t>
            </w:r>
            <w:r w:rsidR="00E76425">
              <w:rPr>
                <w:rFonts w:ascii="Georgia" w:hAnsi="Georgia"/>
                <w:sz w:val="18"/>
                <w:szCs w:val="18"/>
              </w:rPr>
              <w:t>principal amount</w:t>
            </w:r>
            <w:r w:rsidRPr="00EF5325">
              <w:rPr>
                <w:rFonts w:ascii="Georgia" w:hAnsi="Georgia"/>
                <w:sz w:val="18"/>
                <w:szCs w:val="18"/>
              </w:rPr>
              <w:t xml:space="preserve"> </w:t>
            </w:r>
            <w:r w:rsidR="00E76425">
              <w:rPr>
                <w:rFonts w:ascii="Georgia" w:hAnsi="Georgia"/>
                <w:sz w:val="18"/>
                <w:szCs w:val="18"/>
              </w:rPr>
              <w:t>per Security</w:t>
            </w:r>
            <w:r w:rsidRPr="00EF5325">
              <w:rPr>
                <w:rFonts w:ascii="Georgia" w:hAnsi="Georgia"/>
                <w:sz w:val="18"/>
                <w:szCs w:val="18"/>
              </w:rPr>
              <w:t xml:space="preserve"> plus the </w:t>
            </w:r>
            <w:r w:rsidR="00992843">
              <w:rPr>
                <w:rFonts w:ascii="Georgia" w:hAnsi="Georgia"/>
                <w:sz w:val="18"/>
                <w:szCs w:val="18"/>
              </w:rPr>
              <w:t>Call Premium</w:t>
            </w:r>
            <w:r w:rsidRPr="00EF5325">
              <w:rPr>
                <w:rFonts w:ascii="Georgia" w:hAnsi="Georgia"/>
                <w:sz w:val="18"/>
                <w:szCs w:val="18"/>
              </w:rPr>
              <w:t xml:space="preserve"> applicable to the relevant </w:t>
            </w:r>
            <w:r w:rsidR="00937ECE">
              <w:rPr>
                <w:rFonts w:ascii="Georgia" w:hAnsi="Georgia"/>
                <w:sz w:val="18"/>
                <w:szCs w:val="18"/>
              </w:rPr>
              <w:t>Call Date</w:t>
            </w:r>
            <w:r w:rsidRPr="00EF5325">
              <w:rPr>
                <w:rFonts w:ascii="Georgia" w:hAnsi="Georgia"/>
                <w:sz w:val="18"/>
                <w:szCs w:val="18"/>
              </w:rPr>
              <w:t xml:space="preserve">. The last </w:t>
            </w:r>
            <w:r w:rsidR="00937ECE">
              <w:rPr>
                <w:rFonts w:ascii="Georgia" w:hAnsi="Georgia"/>
                <w:sz w:val="18"/>
                <w:szCs w:val="18"/>
              </w:rPr>
              <w:t>Call Date</w:t>
            </w:r>
            <w:r w:rsidRPr="00EF5325">
              <w:rPr>
                <w:rFonts w:ascii="Georgia" w:hAnsi="Georgia"/>
                <w:sz w:val="18"/>
                <w:szCs w:val="18"/>
              </w:rPr>
              <w:t xml:space="preserve"> is the </w:t>
            </w:r>
            <w:r w:rsidR="00937ECE">
              <w:rPr>
                <w:rFonts w:ascii="Georgia" w:hAnsi="Georgia"/>
                <w:sz w:val="18"/>
                <w:szCs w:val="18"/>
              </w:rPr>
              <w:t>Final Calculation Day</w:t>
            </w:r>
            <w:r w:rsidRPr="00EF5325">
              <w:rPr>
                <w:rFonts w:ascii="Georgia" w:hAnsi="Georgia"/>
                <w:sz w:val="18"/>
                <w:szCs w:val="18"/>
              </w:rPr>
              <w:t xml:space="preserve">, and payment upon an automatic call on the </w:t>
            </w:r>
            <w:r w:rsidR="00937ECE">
              <w:rPr>
                <w:rFonts w:ascii="Georgia" w:hAnsi="Georgia"/>
                <w:sz w:val="18"/>
                <w:szCs w:val="18"/>
              </w:rPr>
              <w:t>Final Calculation Day</w:t>
            </w:r>
            <w:r w:rsidRPr="00EF5325">
              <w:rPr>
                <w:rFonts w:ascii="Georgia" w:hAnsi="Georgia"/>
                <w:sz w:val="18"/>
                <w:szCs w:val="18"/>
              </w:rPr>
              <w:t xml:space="preserve">, if applicable, will be made on the </w:t>
            </w:r>
            <w:r w:rsidR="00363975">
              <w:rPr>
                <w:rFonts w:ascii="Georgia" w:hAnsi="Georgia"/>
                <w:sz w:val="18"/>
                <w:szCs w:val="18"/>
              </w:rPr>
              <w:t>Maturity Date</w:t>
            </w:r>
            <w:r w:rsidRPr="00EF5325">
              <w:rPr>
                <w:rFonts w:ascii="Georgia" w:hAnsi="Georgia"/>
                <w:sz w:val="18"/>
                <w:szCs w:val="18"/>
              </w:rPr>
              <w:t>.</w:t>
            </w:r>
          </w:p>
          <w:p w14:paraId="7CE8F3D6" w14:textId="77777777" w:rsidR="0091065D" w:rsidRPr="0091065D" w:rsidRDefault="0091065D" w:rsidP="001520F1">
            <w:pPr>
              <w:spacing w:before="60" w:after="60"/>
              <w:ind w:left="144"/>
              <w:jc w:val="both"/>
              <w:rPr>
                <w:rFonts w:ascii="Georgia" w:hAnsi="Georgia"/>
                <w:sz w:val="4"/>
                <w:szCs w:val="4"/>
              </w:rPr>
            </w:pPr>
          </w:p>
          <w:p w14:paraId="0FDF5487" w14:textId="77777777" w:rsidR="0091065D" w:rsidRDefault="00EF5325" w:rsidP="001520F1">
            <w:pPr>
              <w:spacing w:before="60" w:after="60"/>
              <w:ind w:left="144"/>
              <w:jc w:val="both"/>
              <w:rPr>
                <w:rFonts w:ascii="Georgia" w:hAnsi="Georgia"/>
                <w:sz w:val="18"/>
                <w:szCs w:val="18"/>
              </w:rPr>
            </w:pPr>
            <w:r w:rsidRPr="00EF5325">
              <w:rPr>
                <w:rFonts w:ascii="Georgia" w:hAnsi="Georgia"/>
                <w:b/>
                <w:bCs/>
                <w:sz w:val="18"/>
                <w:szCs w:val="18"/>
              </w:rPr>
              <w:t xml:space="preserve">Any positive return on </w:t>
            </w:r>
            <w:r w:rsidR="00E76425">
              <w:rPr>
                <w:rFonts w:ascii="Georgia" w:hAnsi="Georgia"/>
                <w:b/>
                <w:bCs/>
                <w:sz w:val="18"/>
                <w:szCs w:val="18"/>
              </w:rPr>
              <w:t>the Securities</w:t>
            </w:r>
            <w:r w:rsidRPr="00EF5325">
              <w:rPr>
                <w:rFonts w:ascii="Georgia" w:hAnsi="Georgia"/>
                <w:b/>
                <w:bCs/>
                <w:sz w:val="18"/>
                <w:szCs w:val="18"/>
              </w:rPr>
              <w:t xml:space="preserve"> will be limited to the applicable </w:t>
            </w:r>
            <w:r w:rsidR="00992843">
              <w:rPr>
                <w:rFonts w:ascii="Georgia" w:hAnsi="Georgia"/>
                <w:b/>
                <w:bCs/>
                <w:sz w:val="18"/>
                <w:szCs w:val="18"/>
              </w:rPr>
              <w:t>Call Premium</w:t>
            </w:r>
            <w:r w:rsidRPr="00EF5325">
              <w:rPr>
                <w:rFonts w:ascii="Georgia" w:hAnsi="Georgia"/>
                <w:b/>
                <w:bCs/>
                <w:sz w:val="18"/>
                <w:szCs w:val="18"/>
              </w:rPr>
              <w:t xml:space="preserve">, even if the closing level of </w:t>
            </w:r>
            <w:r w:rsidR="00363975">
              <w:rPr>
                <w:rFonts w:ascii="Georgia" w:hAnsi="Georgia"/>
                <w:b/>
                <w:bCs/>
                <w:sz w:val="18"/>
                <w:szCs w:val="18"/>
              </w:rPr>
              <w:t>the Underlying</w:t>
            </w:r>
            <w:r w:rsidRPr="00EF5325">
              <w:rPr>
                <w:rFonts w:ascii="Georgia" w:hAnsi="Georgia"/>
                <w:b/>
                <w:bCs/>
                <w:sz w:val="18"/>
                <w:szCs w:val="18"/>
              </w:rPr>
              <w:t xml:space="preserve"> on the applicable </w:t>
            </w:r>
            <w:r w:rsidR="00937ECE">
              <w:rPr>
                <w:rFonts w:ascii="Georgia" w:hAnsi="Georgia"/>
                <w:b/>
                <w:bCs/>
                <w:sz w:val="18"/>
                <w:szCs w:val="18"/>
              </w:rPr>
              <w:t>Call Date</w:t>
            </w:r>
            <w:r w:rsidRPr="00EF5325">
              <w:rPr>
                <w:rFonts w:ascii="Georgia" w:hAnsi="Georgia"/>
                <w:b/>
                <w:bCs/>
                <w:sz w:val="18"/>
                <w:szCs w:val="18"/>
              </w:rPr>
              <w:t xml:space="preserve"> significantly exceeds the </w:t>
            </w:r>
            <w:r w:rsidR="00E76425">
              <w:rPr>
                <w:rFonts w:ascii="Georgia" w:hAnsi="Georgia"/>
                <w:b/>
                <w:bCs/>
                <w:sz w:val="18"/>
                <w:szCs w:val="18"/>
              </w:rPr>
              <w:t>Starting Value</w:t>
            </w:r>
            <w:r w:rsidRPr="00EF5325">
              <w:rPr>
                <w:rFonts w:ascii="Georgia" w:hAnsi="Georgia"/>
                <w:b/>
                <w:bCs/>
                <w:sz w:val="18"/>
                <w:szCs w:val="18"/>
              </w:rPr>
              <w:t xml:space="preserve">. You will not participate in any appreciation of </w:t>
            </w:r>
            <w:r w:rsidR="00363975">
              <w:rPr>
                <w:rFonts w:ascii="Georgia" w:hAnsi="Georgia"/>
                <w:b/>
                <w:bCs/>
                <w:sz w:val="18"/>
                <w:szCs w:val="18"/>
              </w:rPr>
              <w:t>the Underlying</w:t>
            </w:r>
            <w:r w:rsidRPr="00EF5325">
              <w:rPr>
                <w:rFonts w:ascii="Georgia" w:hAnsi="Georgia"/>
                <w:b/>
                <w:bCs/>
                <w:sz w:val="18"/>
                <w:szCs w:val="18"/>
              </w:rPr>
              <w:t xml:space="preserve"> beyond the applicable </w:t>
            </w:r>
            <w:r w:rsidR="00992843">
              <w:rPr>
                <w:rFonts w:ascii="Georgia" w:hAnsi="Georgia"/>
                <w:b/>
                <w:bCs/>
                <w:sz w:val="18"/>
                <w:szCs w:val="18"/>
              </w:rPr>
              <w:t>Call Premium</w:t>
            </w:r>
            <w:r w:rsidRPr="00EF5325">
              <w:rPr>
                <w:rFonts w:ascii="Georgia" w:hAnsi="Georgia"/>
                <w:b/>
                <w:bCs/>
                <w:sz w:val="18"/>
                <w:szCs w:val="18"/>
              </w:rPr>
              <w:t>.</w:t>
            </w:r>
          </w:p>
          <w:p w14:paraId="05BA7538" w14:textId="77777777" w:rsidR="0091065D" w:rsidRPr="0091065D" w:rsidRDefault="0091065D" w:rsidP="001520F1">
            <w:pPr>
              <w:spacing w:before="60" w:after="60"/>
              <w:ind w:left="144"/>
              <w:jc w:val="both"/>
              <w:rPr>
                <w:rFonts w:ascii="Georgia" w:hAnsi="Georgia"/>
                <w:sz w:val="4"/>
                <w:szCs w:val="4"/>
              </w:rPr>
            </w:pPr>
          </w:p>
          <w:p w14:paraId="5D2FA555" w14:textId="77777777" w:rsidR="00EF5325" w:rsidRPr="00EF5325" w:rsidRDefault="00EF5325" w:rsidP="001520F1">
            <w:pPr>
              <w:spacing w:before="60" w:after="60"/>
              <w:ind w:left="144"/>
              <w:jc w:val="both"/>
              <w:rPr>
                <w:rFonts w:ascii="Georgia" w:hAnsi="Georgia"/>
                <w:sz w:val="18"/>
                <w:szCs w:val="18"/>
              </w:rPr>
            </w:pPr>
            <w:r w:rsidRPr="00EF5325">
              <w:rPr>
                <w:rFonts w:ascii="Georgia" w:hAnsi="Georgia"/>
                <w:sz w:val="18"/>
                <w:szCs w:val="18"/>
              </w:rPr>
              <w:t xml:space="preserve">If </w:t>
            </w:r>
            <w:r w:rsidR="00E76425">
              <w:rPr>
                <w:rFonts w:ascii="Georgia" w:hAnsi="Georgia"/>
                <w:sz w:val="18"/>
                <w:szCs w:val="18"/>
              </w:rPr>
              <w:t>the Securities</w:t>
            </w:r>
            <w:r w:rsidRPr="00EF5325">
              <w:rPr>
                <w:rFonts w:ascii="Georgia" w:hAnsi="Georgia"/>
                <w:sz w:val="18"/>
                <w:szCs w:val="18"/>
              </w:rPr>
              <w:t xml:space="preserve"> are automatically called, they will cease to be outstanding on the related </w:t>
            </w:r>
            <w:r w:rsidR="00B12150">
              <w:rPr>
                <w:rFonts w:ascii="Georgia" w:hAnsi="Georgia"/>
                <w:sz w:val="18"/>
                <w:szCs w:val="18"/>
              </w:rPr>
              <w:t>Call Settlement Date</w:t>
            </w:r>
            <w:r w:rsidR="00B12150" w:rsidRPr="00EF5325">
              <w:rPr>
                <w:rFonts w:ascii="Georgia" w:hAnsi="Georgia"/>
                <w:sz w:val="18"/>
                <w:szCs w:val="18"/>
              </w:rPr>
              <w:t xml:space="preserve"> </w:t>
            </w:r>
            <w:r w:rsidRPr="00EF5325">
              <w:rPr>
                <w:rFonts w:ascii="Georgia" w:hAnsi="Georgia"/>
                <w:sz w:val="18"/>
                <w:szCs w:val="18"/>
              </w:rPr>
              <w:t xml:space="preserve">and you will have no further rights under </w:t>
            </w:r>
            <w:r w:rsidR="00E76425">
              <w:rPr>
                <w:rFonts w:ascii="Georgia" w:hAnsi="Georgia"/>
                <w:sz w:val="18"/>
                <w:szCs w:val="18"/>
              </w:rPr>
              <w:t>the Securities</w:t>
            </w:r>
            <w:r w:rsidRPr="00EF5325">
              <w:rPr>
                <w:rFonts w:ascii="Georgia" w:hAnsi="Georgia"/>
                <w:sz w:val="18"/>
                <w:szCs w:val="18"/>
              </w:rPr>
              <w:t xml:space="preserve"> after such </w:t>
            </w:r>
            <w:r w:rsidR="00B12150">
              <w:rPr>
                <w:rFonts w:ascii="Georgia" w:hAnsi="Georgia"/>
                <w:sz w:val="18"/>
                <w:szCs w:val="18"/>
              </w:rPr>
              <w:t>Call Settlement Date</w:t>
            </w:r>
            <w:r w:rsidRPr="00EF5325">
              <w:rPr>
                <w:rFonts w:ascii="Georgia" w:hAnsi="Georgia"/>
                <w:sz w:val="18"/>
                <w:szCs w:val="18"/>
              </w:rPr>
              <w:t xml:space="preserve">.  You will not receive any notice from us if </w:t>
            </w:r>
            <w:r w:rsidR="00E76425">
              <w:rPr>
                <w:rFonts w:ascii="Georgia" w:hAnsi="Georgia"/>
                <w:sz w:val="18"/>
                <w:szCs w:val="18"/>
              </w:rPr>
              <w:t>the Securities</w:t>
            </w:r>
            <w:r w:rsidRPr="00EF5325">
              <w:rPr>
                <w:rFonts w:ascii="Georgia" w:hAnsi="Georgia"/>
                <w:sz w:val="18"/>
                <w:szCs w:val="18"/>
              </w:rPr>
              <w:t xml:space="preserve"> are automatically called. </w:t>
            </w:r>
          </w:p>
        </w:tc>
      </w:tr>
      <w:tr w:rsidR="00EF5325" w:rsidRPr="00EF5325" w14:paraId="0C8A8AA5" w14:textId="77777777" w:rsidTr="003B2B46">
        <w:trPr>
          <w:gridAfter w:val="1"/>
          <w:wAfter w:w="18" w:type="pct"/>
          <w:trHeight w:val="1250"/>
        </w:trPr>
        <w:tc>
          <w:tcPr>
            <w:tcW w:w="842" w:type="pct"/>
            <w:tcBorders>
              <w:top w:val="single" w:sz="4" w:space="0" w:color="FFFFFF"/>
              <w:bottom w:val="single" w:sz="4" w:space="0" w:color="FFFFFF"/>
            </w:tcBorders>
            <w:shd w:val="clear" w:color="auto" w:fill="D9D9D6"/>
            <w:vAlign w:val="center"/>
          </w:tcPr>
          <w:p w14:paraId="32A3A780" w14:textId="77777777" w:rsidR="00EF5325" w:rsidRPr="00EF5325" w:rsidRDefault="00937ECE" w:rsidP="001520F1">
            <w:pPr>
              <w:keepNext/>
              <w:spacing w:before="60" w:after="60"/>
              <w:ind w:left="144" w:right="144"/>
              <w:jc w:val="both"/>
              <w:rPr>
                <w:rFonts w:ascii="Georgia" w:hAnsi="Georgia"/>
                <w:b/>
                <w:bCs/>
                <w:sz w:val="18"/>
                <w:szCs w:val="18"/>
              </w:rPr>
            </w:pPr>
            <w:r>
              <w:rPr>
                <w:rFonts w:ascii="Georgia" w:hAnsi="Georgia"/>
                <w:b/>
                <w:bCs/>
                <w:sz w:val="18"/>
                <w:szCs w:val="18"/>
              </w:rPr>
              <w:t>Call Date</w:t>
            </w:r>
            <w:r w:rsidR="00EF5325" w:rsidRPr="00EF5325">
              <w:rPr>
                <w:rFonts w:ascii="Georgia" w:hAnsi="Georgia"/>
                <w:b/>
                <w:bCs/>
                <w:sz w:val="18"/>
                <w:szCs w:val="18"/>
              </w:rPr>
              <w:t>s</w:t>
            </w:r>
            <w:r w:rsidR="009E1BD8">
              <w:rPr>
                <w:rFonts w:ascii="Georgia" w:hAnsi="Georgia"/>
                <w:b/>
                <w:bCs/>
                <w:sz w:val="18"/>
                <w:szCs w:val="18"/>
              </w:rPr>
              <w:t>*</w:t>
            </w:r>
            <w:r w:rsidR="00EF5325" w:rsidRPr="00EF5325">
              <w:rPr>
                <w:rFonts w:ascii="Georgia" w:hAnsi="Georgia"/>
                <w:b/>
                <w:bCs/>
                <w:sz w:val="18"/>
                <w:szCs w:val="18"/>
              </w:rPr>
              <w:t xml:space="preserve"> and </w:t>
            </w:r>
            <w:r w:rsidR="00992843">
              <w:rPr>
                <w:rFonts w:ascii="Georgia" w:hAnsi="Georgia"/>
                <w:b/>
                <w:bCs/>
                <w:sz w:val="18"/>
                <w:szCs w:val="18"/>
              </w:rPr>
              <w:t>Call Premium</w:t>
            </w:r>
            <w:r w:rsidR="00EF5325" w:rsidRPr="00EF5325">
              <w:rPr>
                <w:rFonts w:ascii="Georgia" w:hAnsi="Georgia"/>
                <w:b/>
                <w:bCs/>
                <w:sz w:val="18"/>
                <w:szCs w:val="18"/>
              </w:rPr>
              <w:t>s:</w:t>
            </w:r>
          </w:p>
        </w:tc>
        <w:tc>
          <w:tcPr>
            <w:tcW w:w="4140" w:type="pct"/>
            <w:gridSpan w:val="3"/>
            <w:vAlign w:val="center"/>
          </w:tcPr>
          <w:tbl>
            <w:tblPr>
              <w:tblW w:w="5000" w:type="pct"/>
              <w:tblLook w:val="04A0" w:firstRow="1" w:lastRow="0" w:firstColumn="1" w:lastColumn="0" w:noHBand="0" w:noVBand="1"/>
            </w:tblPr>
            <w:tblGrid>
              <w:gridCol w:w="3071"/>
              <w:gridCol w:w="4147"/>
              <w:gridCol w:w="2064"/>
            </w:tblGrid>
            <w:tr w:rsidR="00B322A8" w:rsidRPr="00EF5325" w14:paraId="02184CCC" w14:textId="77777777" w:rsidTr="00DB7F4B">
              <w:tc>
                <w:tcPr>
                  <w:tcW w:w="5000" w:type="pct"/>
                  <w:gridSpan w:val="3"/>
                  <w:shd w:val="clear" w:color="auto" w:fill="auto"/>
                  <w:vAlign w:val="bottom"/>
                </w:tcPr>
                <w:p w14:paraId="4B5D9990" w14:textId="32620042" w:rsidR="00B322A8" w:rsidRPr="00B322A8" w:rsidRDefault="00B322A8" w:rsidP="001533FD">
                  <w:pPr>
                    <w:framePr w:hSpace="180" w:wrap="around" w:vAnchor="page" w:hAnchor="margin" w:y="1381"/>
                    <w:spacing w:before="60" w:after="60"/>
                    <w:ind w:left="74"/>
                    <w:jc w:val="both"/>
                    <w:rPr>
                      <w:rFonts w:ascii="Georgia" w:hAnsi="Georgia"/>
                      <w:sz w:val="18"/>
                      <w:szCs w:val="18"/>
                    </w:rPr>
                  </w:pPr>
                  <w:r w:rsidRPr="00B322A8">
                    <w:rPr>
                      <w:rFonts w:ascii="Georgia" w:hAnsi="Georgia"/>
                      <w:sz w:val="18"/>
                      <w:szCs w:val="18"/>
                    </w:rPr>
                    <w:t xml:space="preserve">The </w:t>
                  </w:r>
                  <w:r w:rsidR="00992843">
                    <w:rPr>
                      <w:rFonts w:ascii="Georgia" w:hAnsi="Georgia"/>
                      <w:sz w:val="18"/>
                      <w:szCs w:val="18"/>
                    </w:rPr>
                    <w:t>Call Premium</w:t>
                  </w:r>
                  <w:r w:rsidRPr="00B322A8">
                    <w:rPr>
                      <w:rFonts w:ascii="Georgia" w:hAnsi="Georgia"/>
                      <w:sz w:val="18"/>
                      <w:szCs w:val="18"/>
                    </w:rPr>
                    <w:t xml:space="preserve"> applicable to each </w:t>
                  </w:r>
                  <w:r w:rsidR="00937ECE">
                    <w:rPr>
                      <w:rFonts w:ascii="Georgia" w:hAnsi="Georgia"/>
                      <w:sz w:val="18"/>
                      <w:szCs w:val="18"/>
                    </w:rPr>
                    <w:t>Call Date</w:t>
                  </w:r>
                  <w:r w:rsidRPr="00B322A8">
                    <w:rPr>
                      <w:rFonts w:ascii="Georgia" w:hAnsi="Georgia"/>
                      <w:sz w:val="18"/>
                      <w:szCs w:val="18"/>
                    </w:rPr>
                    <w:t xml:space="preserve"> will be a percentage of the </w:t>
                  </w:r>
                  <w:r w:rsidR="00E76425">
                    <w:rPr>
                      <w:rFonts w:ascii="Georgia" w:hAnsi="Georgia"/>
                      <w:sz w:val="18"/>
                      <w:szCs w:val="18"/>
                    </w:rPr>
                    <w:t>principal amount</w:t>
                  </w:r>
                  <w:r w:rsidRPr="00B322A8">
                    <w:rPr>
                      <w:rFonts w:ascii="Georgia" w:hAnsi="Georgia"/>
                      <w:sz w:val="18"/>
                      <w:szCs w:val="18"/>
                    </w:rPr>
                    <w:t xml:space="preserve"> that increases for each</w:t>
                  </w:r>
                  <w:r w:rsidR="00103E8E">
                    <w:rPr>
                      <w:rFonts w:ascii="Georgia" w:hAnsi="Georgia"/>
                      <w:sz w:val="18"/>
                      <w:szCs w:val="18"/>
                    </w:rPr>
                    <w:t xml:space="preserve"> </w:t>
                  </w:r>
                  <w:r w:rsidR="00937ECE">
                    <w:rPr>
                      <w:rFonts w:ascii="Georgia" w:hAnsi="Georgia"/>
                      <w:sz w:val="18"/>
                      <w:szCs w:val="18"/>
                    </w:rPr>
                    <w:t>Call Date</w:t>
                  </w:r>
                  <w:r w:rsidR="00103E8E">
                    <w:rPr>
                      <w:rFonts w:ascii="Georgia" w:hAnsi="Georgia"/>
                      <w:sz w:val="18"/>
                      <w:szCs w:val="18"/>
                    </w:rPr>
                    <w:t xml:space="preserve"> based on a simple (</w:t>
                  </w:r>
                  <w:r w:rsidRPr="00B322A8">
                    <w:rPr>
                      <w:rFonts w:ascii="Georgia" w:hAnsi="Georgia"/>
                      <w:sz w:val="18"/>
                      <w:szCs w:val="18"/>
                    </w:rPr>
                    <w:t>non-compound</w:t>
                  </w:r>
                  <w:r w:rsidR="00D736F8">
                    <w:rPr>
                      <w:rFonts w:ascii="Georgia" w:hAnsi="Georgia"/>
                      <w:sz w:val="18"/>
                      <w:szCs w:val="18"/>
                    </w:rPr>
                    <w:t xml:space="preserve">ing) return of </w:t>
                  </w:r>
                  <w:r w:rsidR="00761508">
                    <w:rPr>
                      <w:rFonts w:ascii="Georgia" w:hAnsi="Georgia"/>
                      <w:sz w:val="18"/>
                      <w:szCs w:val="18"/>
                    </w:rPr>
                    <w:t xml:space="preserve">at least </w:t>
                  </w:r>
                  <w:r w:rsidR="009E1BD8">
                    <w:rPr>
                      <w:rFonts w:ascii="Georgia" w:hAnsi="Georgia"/>
                      <w:sz w:val="18"/>
                      <w:szCs w:val="18"/>
                    </w:rPr>
                    <w:t xml:space="preserve">approximately </w:t>
                  </w:r>
                  <w:r w:rsidR="00AA258D" w:rsidRPr="00AA258D">
                    <w:rPr>
                      <w:rFonts w:ascii="Georgia" w:hAnsi="Georgia"/>
                      <w:sz w:val="18"/>
                      <w:szCs w:val="18"/>
                    </w:rPr>
                    <w:t>8.05</w:t>
                  </w:r>
                  <w:r w:rsidR="00263A9A">
                    <w:rPr>
                      <w:rFonts w:ascii="Georgia" w:hAnsi="Georgia"/>
                      <w:sz w:val="18"/>
                      <w:szCs w:val="18"/>
                    </w:rPr>
                    <w:t>%</w:t>
                  </w:r>
                  <w:r w:rsidR="00966415" w:rsidRPr="00966415">
                    <w:rPr>
                      <w:rFonts w:ascii="Georgia" w:hAnsi="Georgia"/>
                      <w:sz w:val="18"/>
                      <w:szCs w:val="18"/>
                    </w:rPr>
                    <w:t xml:space="preserve"> </w:t>
                  </w:r>
                  <w:r w:rsidRPr="00B322A8">
                    <w:rPr>
                      <w:rFonts w:ascii="Georgia" w:hAnsi="Georgia"/>
                      <w:sz w:val="18"/>
                      <w:szCs w:val="18"/>
                    </w:rPr>
                    <w:t xml:space="preserve">per annum (to be determined on the </w:t>
                  </w:r>
                  <w:r w:rsidR="007739DC">
                    <w:rPr>
                      <w:rFonts w:ascii="Georgia" w:hAnsi="Georgia"/>
                      <w:sz w:val="18"/>
                      <w:szCs w:val="18"/>
                    </w:rPr>
                    <w:t>Pricing Date</w:t>
                  </w:r>
                  <w:r w:rsidRPr="00B322A8">
                    <w:rPr>
                      <w:rFonts w:ascii="Georgia" w:hAnsi="Georgia"/>
                      <w:sz w:val="18"/>
                      <w:szCs w:val="18"/>
                    </w:rPr>
                    <w:t>).</w:t>
                  </w:r>
                </w:p>
                <w:p w14:paraId="60D90EC4" w14:textId="6CCB9549" w:rsidR="00B322A8" w:rsidRPr="00EF5325" w:rsidRDefault="00B322A8" w:rsidP="001533FD">
                  <w:pPr>
                    <w:framePr w:hSpace="180" w:wrap="around" w:vAnchor="page" w:hAnchor="margin" w:y="1381"/>
                    <w:spacing w:before="60" w:after="60"/>
                    <w:ind w:left="74"/>
                    <w:jc w:val="both"/>
                    <w:rPr>
                      <w:rFonts w:ascii="Georgia" w:hAnsi="Georgia"/>
                      <w:sz w:val="18"/>
                      <w:szCs w:val="18"/>
                      <w:u w:val="single"/>
                    </w:rPr>
                  </w:pPr>
                  <w:r w:rsidRPr="00B322A8">
                    <w:rPr>
                      <w:rFonts w:ascii="Georgia" w:hAnsi="Georgia"/>
                      <w:sz w:val="18"/>
                      <w:szCs w:val="18"/>
                    </w:rPr>
                    <w:t xml:space="preserve">The actual </w:t>
                  </w:r>
                  <w:r w:rsidR="00992843">
                    <w:rPr>
                      <w:rFonts w:ascii="Georgia" w:hAnsi="Georgia"/>
                      <w:sz w:val="18"/>
                      <w:szCs w:val="18"/>
                    </w:rPr>
                    <w:t>Call Premium</w:t>
                  </w:r>
                  <w:r w:rsidRPr="00B322A8">
                    <w:rPr>
                      <w:rFonts w:ascii="Georgia" w:hAnsi="Georgia"/>
                      <w:sz w:val="18"/>
                      <w:szCs w:val="18"/>
                    </w:rPr>
                    <w:t xml:space="preserve"> and payment </w:t>
                  </w:r>
                  <w:r w:rsidR="00E76425">
                    <w:rPr>
                      <w:rFonts w:ascii="Georgia" w:hAnsi="Georgia"/>
                      <w:sz w:val="18"/>
                      <w:szCs w:val="18"/>
                    </w:rPr>
                    <w:t>per Security</w:t>
                  </w:r>
                  <w:r w:rsidRPr="00B322A8">
                    <w:rPr>
                      <w:rFonts w:ascii="Georgia" w:hAnsi="Georgia"/>
                      <w:sz w:val="18"/>
                      <w:szCs w:val="18"/>
                    </w:rPr>
                    <w:t xml:space="preserve"> upon an automatic call that </w:t>
                  </w:r>
                  <w:r w:rsidR="00B36706">
                    <w:rPr>
                      <w:rFonts w:ascii="Georgia" w:hAnsi="Georgia"/>
                      <w:sz w:val="18"/>
                      <w:szCs w:val="18"/>
                    </w:rPr>
                    <w:t>are</w:t>
                  </w:r>
                  <w:r w:rsidR="00B36706" w:rsidRPr="00B322A8">
                    <w:rPr>
                      <w:rFonts w:ascii="Georgia" w:hAnsi="Georgia"/>
                      <w:sz w:val="18"/>
                      <w:szCs w:val="18"/>
                    </w:rPr>
                    <w:t xml:space="preserve"> </w:t>
                  </w:r>
                  <w:r w:rsidRPr="00B322A8">
                    <w:rPr>
                      <w:rFonts w:ascii="Georgia" w:hAnsi="Georgia"/>
                      <w:sz w:val="18"/>
                      <w:szCs w:val="18"/>
                    </w:rPr>
                    <w:t xml:space="preserve">applicable to each </w:t>
                  </w:r>
                  <w:r w:rsidR="00937ECE">
                    <w:rPr>
                      <w:rFonts w:ascii="Georgia" w:hAnsi="Georgia"/>
                      <w:sz w:val="18"/>
                      <w:szCs w:val="18"/>
                    </w:rPr>
                    <w:t>Call Date</w:t>
                  </w:r>
                  <w:r w:rsidRPr="00B322A8">
                    <w:rPr>
                      <w:rFonts w:ascii="Georgia" w:hAnsi="Georgia"/>
                      <w:sz w:val="18"/>
                      <w:szCs w:val="18"/>
                    </w:rPr>
                    <w:t xml:space="preserve"> will be determined on the </w:t>
                  </w:r>
                  <w:r w:rsidR="007739DC">
                    <w:rPr>
                      <w:rFonts w:ascii="Georgia" w:hAnsi="Georgia"/>
                      <w:sz w:val="18"/>
                      <w:szCs w:val="18"/>
                    </w:rPr>
                    <w:t>Pricing Date</w:t>
                  </w:r>
                  <w:r w:rsidRPr="00B322A8">
                    <w:rPr>
                      <w:rFonts w:ascii="Georgia" w:hAnsi="Georgia"/>
                      <w:sz w:val="18"/>
                      <w:szCs w:val="18"/>
                    </w:rPr>
                    <w:t xml:space="preserve"> and will be </w:t>
                  </w:r>
                  <w:r w:rsidR="00563669" w:rsidRPr="00563669">
                    <w:rPr>
                      <w:rFonts w:ascii="Georgia" w:hAnsi="Georgia"/>
                      <w:sz w:val="18"/>
                      <w:szCs w:val="18"/>
                    </w:rPr>
                    <w:t>at least the amounts</w:t>
                  </w:r>
                  <w:r w:rsidRPr="00B322A8">
                    <w:rPr>
                      <w:rFonts w:ascii="Georgia" w:hAnsi="Georgia"/>
                      <w:sz w:val="18"/>
                      <w:szCs w:val="18"/>
                    </w:rPr>
                    <w:t xml:space="preserve"> specified in the table below.</w:t>
                  </w:r>
                </w:p>
              </w:tc>
            </w:tr>
            <w:tr w:rsidR="00EF5325" w:rsidRPr="00EF5325" w14:paraId="49737EE8" w14:textId="77777777" w:rsidTr="0045037C">
              <w:tc>
                <w:tcPr>
                  <w:tcW w:w="1654" w:type="pct"/>
                  <w:shd w:val="clear" w:color="auto" w:fill="auto"/>
                  <w:vAlign w:val="bottom"/>
                </w:tcPr>
                <w:p w14:paraId="7946EE8B" w14:textId="77777777" w:rsidR="00EF5325" w:rsidRPr="00EF5325" w:rsidRDefault="00937ECE" w:rsidP="001533FD">
                  <w:pPr>
                    <w:framePr w:hSpace="180" w:wrap="around" w:vAnchor="page" w:hAnchor="margin" w:y="1381"/>
                    <w:tabs>
                      <w:tab w:val="left" w:pos="3759"/>
                      <w:tab w:val="left" w:pos="6999"/>
                    </w:tabs>
                    <w:spacing w:before="60" w:after="60"/>
                    <w:rPr>
                      <w:rFonts w:ascii="Georgia" w:hAnsi="Georgia"/>
                      <w:sz w:val="18"/>
                      <w:szCs w:val="18"/>
                      <w:u w:val="single"/>
                    </w:rPr>
                  </w:pPr>
                  <w:r>
                    <w:rPr>
                      <w:rFonts w:ascii="Georgia" w:hAnsi="Georgia"/>
                      <w:sz w:val="18"/>
                      <w:szCs w:val="18"/>
                      <w:u w:val="single"/>
                    </w:rPr>
                    <w:t>Call Date</w:t>
                  </w:r>
                </w:p>
              </w:tc>
              <w:tc>
                <w:tcPr>
                  <w:tcW w:w="2234" w:type="pct"/>
                  <w:shd w:val="clear" w:color="auto" w:fill="auto"/>
                  <w:vAlign w:val="bottom"/>
                </w:tcPr>
                <w:p w14:paraId="313A52CB" w14:textId="77777777" w:rsidR="00EF5325" w:rsidRPr="00EF5325" w:rsidRDefault="00992843" w:rsidP="001533FD">
                  <w:pPr>
                    <w:framePr w:hSpace="180" w:wrap="around" w:vAnchor="page" w:hAnchor="margin" w:y="1381"/>
                    <w:tabs>
                      <w:tab w:val="left" w:pos="3759"/>
                      <w:tab w:val="left" w:pos="6999"/>
                    </w:tabs>
                    <w:spacing w:before="60" w:after="60"/>
                    <w:rPr>
                      <w:rFonts w:ascii="Georgia" w:hAnsi="Georgia"/>
                      <w:sz w:val="18"/>
                      <w:szCs w:val="18"/>
                      <w:u w:val="single"/>
                    </w:rPr>
                  </w:pPr>
                  <w:r>
                    <w:rPr>
                      <w:rFonts w:ascii="Georgia" w:hAnsi="Georgia"/>
                      <w:sz w:val="18"/>
                      <w:szCs w:val="18"/>
                      <w:u w:val="single"/>
                    </w:rPr>
                    <w:t>Call Premium</w:t>
                  </w:r>
                </w:p>
              </w:tc>
              <w:tc>
                <w:tcPr>
                  <w:tcW w:w="1112" w:type="pct"/>
                  <w:shd w:val="clear" w:color="auto" w:fill="auto"/>
                </w:tcPr>
                <w:p w14:paraId="25870FBD" w14:textId="0AE6FECF" w:rsidR="00EF5325" w:rsidRPr="00EF5325" w:rsidRDefault="00EF5325" w:rsidP="001533FD">
                  <w:pPr>
                    <w:keepNext/>
                    <w:framePr w:hSpace="180" w:wrap="around" w:vAnchor="page" w:hAnchor="margin" w:y="1381"/>
                    <w:spacing w:before="60" w:after="60"/>
                    <w:ind w:left="144" w:right="144"/>
                    <w:rPr>
                      <w:rFonts w:ascii="Georgia" w:hAnsi="Georgia"/>
                      <w:sz w:val="18"/>
                      <w:szCs w:val="18"/>
                      <w:u w:val="single"/>
                    </w:rPr>
                  </w:pPr>
                  <w:r w:rsidRPr="00EF5325">
                    <w:rPr>
                      <w:rFonts w:ascii="Georgia" w:hAnsi="Georgia"/>
                      <w:sz w:val="18"/>
                      <w:szCs w:val="18"/>
                      <w:u w:val="single"/>
                    </w:rPr>
                    <w:t>Payment</w:t>
                  </w:r>
                  <w:r w:rsidR="0045037C">
                    <w:rPr>
                      <w:rFonts w:ascii="Georgia" w:hAnsi="Georgia"/>
                      <w:sz w:val="18"/>
                      <w:szCs w:val="18"/>
                      <w:u w:val="single"/>
                    </w:rPr>
                    <w:t xml:space="preserve"> </w:t>
                  </w:r>
                  <w:r w:rsidR="00E76425">
                    <w:rPr>
                      <w:rFonts w:ascii="Georgia" w:hAnsi="Georgia"/>
                      <w:sz w:val="18"/>
                      <w:szCs w:val="18"/>
                      <w:u w:val="single"/>
                    </w:rPr>
                    <w:t>per Security</w:t>
                  </w:r>
                  <w:r w:rsidRPr="00EF5325">
                    <w:rPr>
                      <w:rFonts w:ascii="Georgia" w:hAnsi="Georgia"/>
                      <w:sz w:val="18"/>
                      <w:szCs w:val="18"/>
                      <w:u w:val="single"/>
                    </w:rPr>
                    <w:t xml:space="preserve"> upon</w:t>
                  </w:r>
                  <w:r w:rsidR="00C64704">
                    <w:rPr>
                      <w:rFonts w:ascii="Georgia" w:hAnsi="Georgia"/>
                      <w:sz w:val="18"/>
                      <w:szCs w:val="18"/>
                      <w:u w:val="single"/>
                    </w:rPr>
                    <w:t xml:space="preserve"> </w:t>
                  </w:r>
                  <w:r w:rsidRPr="00EF5325">
                    <w:rPr>
                      <w:rFonts w:ascii="Georgia" w:hAnsi="Georgia"/>
                      <w:sz w:val="18"/>
                      <w:szCs w:val="18"/>
                      <w:u w:val="single"/>
                    </w:rPr>
                    <w:t>an Automatic Call</w:t>
                  </w:r>
                </w:p>
              </w:tc>
            </w:tr>
            <w:tr w:rsidR="00022752" w:rsidRPr="00EF5325" w14:paraId="099DD081" w14:textId="77777777" w:rsidTr="0045037C">
              <w:tc>
                <w:tcPr>
                  <w:tcW w:w="1654" w:type="pct"/>
                  <w:shd w:val="clear" w:color="auto" w:fill="auto"/>
                </w:tcPr>
                <w:p w14:paraId="6ED85B6D" w14:textId="6E481A61" w:rsidR="00022752" w:rsidRPr="00D04BF0" w:rsidRDefault="00AA258D" w:rsidP="001533FD">
                  <w:pPr>
                    <w:framePr w:hSpace="180" w:wrap="around" w:vAnchor="page" w:hAnchor="margin" w:y="1381"/>
                    <w:tabs>
                      <w:tab w:val="right" w:leader="dot" w:pos="2206"/>
                      <w:tab w:val="left" w:pos="3759"/>
                      <w:tab w:val="left" w:pos="6999"/>
                    </w:tabs>
                    <w:spacing w:before="60" w:after="60"/>
                    <w:ind w:left="136"/>
                    <w:jc w:val="both"/>
                    <w:rPr>
                      <w:rFonts w:ascii="Georgia" w:hAnsi="Georgia"/>
                      <w:sz w:val="18"/>
                      <w:szCs w:val="18"/>
                      <w:u w:val="thick"/>
                    </w:rPr>
                  </w:pPr>
                  <w:r w:rsidRPr="00AA258D">
                    <w:rPr>
                      <w:rFonts w:ascii="Georgia" w:hAnsi="Georgia"/>
                      <w:sz w:val="18"/>
                      <w:szCs w:val="18"/>
                    </w:rPr>
                    <w:t>April 1</w:t>
                  </w:r>
                  <w:r w:rsidR="00A7578E">
                    <w:rPr>
                      <w:rFonts w:ascii="Georgia" w:hAnsi="Georgia"/>
                      <w:sz w:val="18"/>
                      <w:szCs w:val="18"/>
                    </w:rPr>
                    <w:t>, 2027</w:t>
                  </w:r>
                </w:p>
              </w:tc>
              <w:tc>
                <w:tcPr>
                  <w:tcW w:w="2234" w:type="pct"/>
                  <w:shd w:val="clear" w:color="auto" w:fill="auto"/>
                </w:tcPr>
                <w:p w14:paraId="7D3859EF" w14:textId="74B0B772" w:rsidR="00022752" w:rsidRPr="00022752" w:rsidRDefault="00022752" w:rsidP="001533FD">
                  <w:pPr>
                    <w:framePr w:hSpace="180" w:wrap="around" w:vAnchor="page" w:hAnchor="margin" w:y="1381"/>
                    <w:tabs>
                      <w:tab w:val="left" w:pos="3759"/>
                      <w:tab w:val="left" w:pos="6999"/>
                    </w:tabs>
                    <w:spacing w:before="60" w:after="60"/>
                    <w:jc w:val="both"/>
                    <w:rPr>
                      <w:rFonts w:ascii="Georgia" w:hAnsi="Georgia"/>
                      <w:sz w:val="18"/>
                      <w:szCs w:val="18"/>
                      <w:u w:val="thick"/>
                    </w:rPr>
                  </w:pPr>
                  <w:r w:rsidRPr="00022752">
                    <w:rPr>
                      <w:rFonts w:ascii="Georgia" w:hAnsi="Georgia"/>
                      <w:sz w:val="18"/>
                      <w:szCs w:val="18"/>
                    </w:rPr>
                    <w:t>At least</w:t>
                  </w:r>
                  <w:r w:rsidR="0045037C">
                    <w:t xml:space="preserve"> </w:t>
                  </w:r>
                  <w:r w:rsidR="00AA258D" w:rsidRPr="00AA258D">
                    <w:rPr>
                      <w:rFonts w:ascii="Georgia" w:hAnsi="Georgia"/>
                      <w:sz w:val="18"/>
                      <w:szCs w:val="18"/>
                    </w:rPr>
                    <w:t>8.05</w:t>
                  </w:r>
                  <w:r w:rsidR="00263A9A">
                    <w:rPr>
                      <w:rFonts w:ascii="Georgia" w:hAnsi="Georgia"/>
                      <w:sz w:val="18"/>
                      <w:szCs w:val="18"/>
                    </w:rPr>
                    <w:t>%</w:t>
                  </w:r>
                  <w:r w:rsidR="0045037C">
                    <w:rPr>
                      <w:rFonts w:ascii="Georgia" w:hAnsi="Georgia"/>
                      <w:sz w:val="18"/>
                      <w:szCs w:val="18"/>
                    </w:rPr>
                    <w:t xml:space="preserve"> </w:t>
                  </w:r>
                  <w:r w:rsidRPr="00022752">
                    <w:rPr>
                      <w:rFonts w:ascii="Georgia" w:hAnsi="Georgia"/>
                      <w:sz w:val="18"/>
                      <w:szCs w:val="18"/>
                    </w:rPr>
                    <w:t>of the principal amount</w:t>
                  </w:r>
                </w:p>
              </w:tc>
              <w:tc>
                <w:tcPr>
                  <w:tcW w:w="1112" w:type="pct"/>
                  <w:shd w:val="clear" w:color="auto" w:fill="auto"/>
                </w:tcPr>
                <w:p w14:paraId="75DF110B" w14:textId="514116D7" w:rsidR="00022752" w:rsidRPr="00761508" w:rsidRDefault="0045037C" w:rsidP="001533FD">
                  <w:pPr>
                    <w:framePr w:hSpace="180" w:wrap="around" w:vAnchor="page" w:hAnchor="margin" w:y="1381"/>
                    <w:tabs>
                      <w:tab w:val="left" w:pos="3759"/>
                      <w:tab w:val="left" w:pos="6999"/>
                    </w:tabs>
                    <w:spacing w:before="60" w:after="60"/>
                    <w:jc w:val="both"/>
                    <w:rPr>
                      <w:rFonts w:ascii="Georgia" w:hAnsi="Georgia"/>
                      <w:sz w:val="18"/>
                      <w:szCs w:val="18"/>
                    </w:rPr>
                  </w:pPr>
                  <w:r w:rsidRPr="0045037C">
                    <w:rPr>
                      <w:rFonts w:ascii="Georgia" w:hAnsi="Georgia"/>
                      <w:sz w:val="18"/>
                      <w:szCs w:val="18"/>
                    </w:rPr>
                    <w:t>At least $</w:t>
                  </w:r>
                  <w:r w:rsidR="00AC3648" w:rsidRPr="00AC3648">
                    <w:rPr>
                      <w:rFonts w:ascii="Georgia" w:hAnsi="Georgia"/>
                      <w:sz w:val="18"/>
                      <w:szCs w:val="18"/>
                    </w:rPr>
                    <w:t>1,080.50</w:t>
                  </w:r>
                </w:p>
              </w:tc>
            </w:tr>
            <w:tr w:rsidR="00022752" w:rsidRPr="00EF5325" w14:paraId="56B54754" w14:textId="77777777" w:rsidTr="0045037C">
              <w:tc>
                <w:tcPr>
                  <w:tcW w:w="1654" w:type="pct"/>
                  <w:shd w:val="clear" w:color="auto" w:fill="auto"/>
                </w:tcPr>
                <w:p w14:paraId="0654A1EF" w14:textId="63925F2B" w:rsidR="00022752" w:rsidRPr="00D04BF0" w:rsidRDefault="00AA258D" w:rsidP="001533FD">
                  <w:pPr>
                    <w:framePr w:hSpace="180" w:wrap="around" w:vAnchor="page" w:hAnchor="margin" w:y="1381"/>
                    <w:tabs>
                      <w:tab w:val="right" w:leader="dot" w:pos="2206"/>
                      <w:tab w:val="left" w:pos="3759"/>
                      <w:tab w:val="left" w:pos="6999"/>
                    </w:tabs>
                    <w:spacing w:before="60" w:after="60"/>
                    <w:ind w:left="136"/>
                    <w:jc w:val="both"/>
                    <w:rPr>
                      <w:rFonts w:ascii="Georgia" w:hAnsi="Georgia"/>
                      <w:sz w:val="18"/>
                      <w:szCs w:val="18"/>
                      <w:u w:val="thick"/>
                    </w:rPr>
                  </w:pPr>
                  <w:r w:rsidRPr="00AA258D">
                    <w:rPr>
                      <w:rFonts w:ascii="Georgia" w:hAnsi="Georgia"/>
                      <w:sz w:val="18"/>
                      <w:szCs w:val="18"/>
                    </w:rPr>
                    <w:t>April 3</w:t>
                  </w:r>
                  <w:r w:rsidR="00263A9A">
                    <w:rPr>
                      <w:rFonts w:ascii="Georgia" w:hAnsi="Georgia"/>
                      <w:sz w:val="18"/>
                      <w:szCs w:val="18"/>
                    </w:rPr>
                    <w:t>, 2028</w:t>
                  </w:r>
                </w:p>
              </w:tc>
              <w:tc>
                <w:tcPr>
                  <w:tcW w:w="2234" w:type="pct"/>
                  <w:shd w:val="clear" w:color="auto" w:fill="auto"/>
                </w:tcPr>
                <w:p w14:paraId="77D502B8" w14:textId="6914E6E3" w:rsidR="00022752" w:rsidRPr="00022752" w:rsidRDefault="00022752" w:rsidP="001533FD">
                  <w:pPr>
                    <w:framePr w:hSpace="180" w:wrap="around" w:vAnchor="page" w:hAnchor="margin" w:y="1381"/>
                    <w:tabs>
                      <w:tab w:val="left" w:pos="3759"/>
                      <w:tab w:val="left" w:pos="6999"/>
                    </w:tabs>
                    <w:spacing w:before="60" w:after="60"/>
                    <w:jc w:val="both"/>
                    <w:rPr>
                      <w:rFonts w:ascii="Georgia" w:hAnsi="Georgia"/>
                      <w:sz w:val="18"/>
                      <w:szCs w:val="18"/>
                      <w:u w:val="thick"/>
                    </w:rPr>
                  </w:pPr>
                  <w:r w:rsidRPr="00022752">
                    <w:rPr>
                      <w:rFonts w:ascii="Georgia" w:hAnsi="Georgia"/>
                      <w:sz w:val="18"/>
                      <w:szCs w:val="18"/>
                    </w:rPr>
                    <w:t xml:space="preserve">At least </w:t>
                  </w:r>
                  <w:r w:rsidR="00AC3648" w:rsidRPr="00AC3648">
                    <w:rPr>
                      <w:rFonts w:ascii="Georgia" w:hAnsi="Georgia"/>
                      <w:sz w:val="18"/>
                      <w:szCs w:val="18"/>
                    </w:rPr>
                    <w:t>16.10</w:t>
                  </w:r>
                  <w:r w:rsidR="007F0835">
                    <w:rPr>
                      <w:rFonts w:ascii="Georgia" w:hAnsi="Georgia"/>
                      <w:sz w:val="18"/>
                      <w:szCs w:val="18"/>
                    </w:rPr>
                    <w:t>%</w:t>
                  </w:r>
                  <w:r w:rsidRPr="00022752">
                    <w:rPr>
                      <w:rFonts w:ascii="Georgia" w:hAnsi="Georgia"/>
                      <w:sz w:val="18"/>
                      <w:szCs w:val="18"/>
                    </w:rPr>
                    <w:t xml:space="preserve"> of the principal amount</w:t>
                  </w:r>
                </w:p>
              </w:tc>
              <w:tc>
                <w:tcPr>
                  <w:tcW w:w="1112" w:type="pct"/>
                  <w:shd w:val="clear" w:color="auto" w:fill="auto"/>
                </w:tcPr>
                <w:p w14:paraId="41D65630" w14:textId="3AACB940" w:rsidR="00022752" w:rsidRPr="00761508" w:rsidRDefault="0045037C" w:rsidP="001533FD">
                  <w:pPr>
                    <w:framePr w:hSpace="180" w:wrap="around" w:vAnchor="page" w:hAnchor="margin" w:y="1381"/>
                    <w:tabs>
                      <w:tab w:val="left" w:pos="3759"/>
                      <w:tab w:val="left" w:pos="6999"/>
                    </w:tabs>
                    <w:spacing w:before="60" w:after="60"/>
                    <w:jc w:val="both"/>
                    <w:rPr>
                      <w:rFonts w:ascii="Georgia" w:hAnsi="Georgia"/>
                      <w:sz w:val="18"/>
                      <w:szCs w:val="18"/>
                      <w:u w:val="thick"/>
                    </w:rPr>
                  </w:pPr>
                  <w:r w:rsidRPr="0045037C">
                    <w:rPr>
                      <w:rFonts w:ascii="Georgia" w:hAnsi="Georgia"/>
                      <w:sz w:val="18"/>
                      <w:szCs w:val="18"/>
                    </w:rPr>
                    <w:t>At least $</w:t>
                  </w:r>
                  <w:r w:rsidR="00AC3648" w:rsidRPr="00AC3648">
                    <w:rPr>
                      <w:rFonts w:ascii="Georgia" w:hAnsi="Georgia"/>
                      <w:sz w:val="18"/>
                      <w:szCs w:val="18"/>
                    </w:rPr>
                    <w:t>1,161.00</w:t>
                  </w:r>
                </w:p>
              </w:tc>
            </w:tr>
            <w:tr w:rsidR="0045037C" w:rsidRPr="00EF5325" w14:paraId="7EC8DC62" w14:textId="77777777" w:rsidTr="0045037C">
              <w:tc>
                <w:tcPr>
                  <w:tcW w:w="1654" w:type="pct"/>
                  <w:shd w:val="clear" w:color="auto" w:fill="auto"/>
                </w:tcPr>
                <w:p w14:paraId="74828B28" w14:textId="7B84B866" w:rsidR="0045037C" w:rsidRDefault="00AA258D" w:rsidP="001533FD">
                  <w:pPr>
                    <w:framePr w:hSpace="180" w:wrap="around" w:vAnchor="page" w:hAnchor="margin" w:y="1381"/>
                    <w:tabs>
                      <w:tab w:val="right" w:leader="dot" w:pos="2206"/>
                      <w:tab w:val="left" w:pos="3759"/>
                      <w:tab w:val="left" w:pos="6999"/>
                    </w:tabs>
                    <w:spacing w:before="60" w:after="60"/>
                    <w:ind w:left="136"/>
                    <w:jc w:val="both"/>
                    <w:rPr>
                      <w:rFonts w:ascii="Georgia" w:hAnsi="Georgia"/>
                      <w:sz w:val="18"/>
                      <w:szCs w:val="18"/>
                    </w:rPr>
                  </w:pPr>
                  <w:r w:rsidRPr="00AA258D">
                    <w:rPr>
                      <w:rFonts w:ascii="Georgia" w:hAnsi="Georgia"/>
                      <w:sz w:val="18"/>
                      <w:szCs w:val="18"/>
                    </w:rPr>
                    <w:t>April 2</w:t>
                  </w:r>
                  <w:r w:rsidR="00A7578E">
                    <w:rPr>
                      <w:rFonts w:ascii="Georgia" w:hAnsi="Georgia"/>
                      <w:sz w:val="18"/>
                      <w:szCs w:val="18"/>
                    </w:rPr>
                    <w:t>, 2029</w:t>
                  </w:r>
                </w:p>
              </w:tc>
              <w:tc>
                <w:tcPr>
                  <w:tcW w:w="2234" w:type="pct"/>
                  <w:shd w:val="clear" w:color="auto" w:fill="auto"/>
                </w:tcPr>
                <w:p w14:paraId="4F2183E1" w14:textId="4EF403C8" w:rsidR="0045037C" w:rsidRPr="00022752" w:rsidRDefault="0045037C" w:rsidP="001533FD">
                  <w:pPr>
                    <w:framePr w:hSpace="180" w:wrap="around" w:vAnchor="page" w:hAnchor="margin" w:y="1381"/>
                    <w:tabs>
                      <w:tab w:val="left" w:pos="3759"/>
                      <w:tab w:val="left" w:pos="6999"/>
                    </w:tabs>
                    <w:spacing w:before="60" w:after="60"/>
                    <w:jc w:val="both"/>
                    <w:rPr>
                      <w:rFonts w:ascii="Georgia" w:hAnsi="Georgia"/>
                      <w:sz w:val="18"/>
                      <w:szCs w:val="18"/>
                    </w:rPr>
                  </w:pPr>
                  <w:r w:rsidRPr="00022752">
                    <w:rPr>
                      <w:rFonts w:ascii="Georgia" w:hAnsi="Georgia"/>
                      <w:sz w:val="18"/>
                      <w:szCs w:val="18"/>
                    </w:rPr>
                    <w:t xml:space="preserve">At least </w:t>
                  </w:r>
                  <w:r w:rsidR="00AC3648" w:rsidRPr="00AC3648">
                    <w:rPr>
                      <w:rFonts w:ascii="Georgia" w:hAnsi="Georgia"/>
                      <w:sz w:val="18"/>
                      <w:szCs w:val="18"/>
                    </w:rPr>
                    <w:t>24.15</w:t>
                  </w:r>
                  <w:r w:rsidR="007F0835">
                    <w:rPr>
                      <w:rFonts w:ascii="Georgia" w:hAnsi="Georgia"/>
                      <w:sz w:val="18"/>
                      <w:szCs w:val="18"/>
                    </w:rPr>
                    <w:t>%</w:t>
                  </w:r>
                  <w:r w:rsidRPr="00022752">
                    <w:rPr>
                      <w:rFonts w:ascii="Georgia" w:hAnsi="Georgia"/>
                      <w:sz w:val="18"/>
                      <w:szCs w:val="18"/>
                    </w:rPr>
                    <w:t xml:space="preserve"> of the principal amount</w:t>
                  </w:r>
                </w:p>
              </w:tc>
              <w:tc>
                <w:tcPr>
                  <w:tcW w:w="1112" w:type="pct"/>
                  <w:shd w:val="clear" w:color="auto" w:fill="auto"/>
                </w:tcPr>
                <w:p w14:paraId="53CD1C70" w14:textId="29071274" w:rsidR="0045037C" w:rsidRPr="00761508" w:rsidRDefault="0045037C" w:rsidP="001533FD">
                  <w:pPr>
                    <w:framePr w:hSpace="180" w:wrap="around" w:vAnchor="page" w:hAnchor="margin" w:y="1381"/>
                    <w:tabs>
                      <w:tab w:val="left" w:pos="3759"/>
                      <w:tab w:val="left" w:pos="6999"/>
                    </w:tabs>
                    <w:spacing w:before="60" w:after="60"/>
                    <w:jc w:val="both"/>
                    <w:rPr>
                      <w:rFonts w:ascii="Georgia" w:hAnsi="Georgia"/>
                      <w:sz w:val="18"/>
                      <w:szCs w:val="18"/>
                    </w:rPr>
                  </w:pPr>
                  <w:r w:rsidRPr="0045037C">
                    <w:rPr>
                      <w:rFonts w:ascii="Georgia" w:hAnsi="Georgia"/>
                      <w:sz w:val="18"/>
                      <w:szCs w:val="18"/>
                    </w:rPr>
                    <w:t>At least $</w:t>
                  </w:r>
                  <w:r w:rsidR="00AC3648" w:rsidRPr="00AC3648">
                    <w:rPr>
                      <w:rFonts w:ascii="Georgia" w:hAnsi="Georgia"/>
                      <w:sz w:val="18"/>
                      <w:szCs w:val="18"/>
                    </w:rPr>
                    <w:t>1,241.50</w:t>
                  </w:r>
                </w:p>
              </w:tc>
            </w:tr>
            <w:tr w:rsidR="00022752" w:rsidRPr="00EF5325" w14:paraId="060CED91" w14:textId="77777777" w:rsidTr="0045037C">
              <w:tc>
                <w:tcPr>
                  <w:tcW w:w="1654" w:type="pct"/>
                  <w:shd w:val="clear" w:color="auto" w:fill="auto"/>
                </w:tcPr>
                <w:p w14:paraId="29905D88" w14:textId="1F3CE5DE" w:rsidR="00022752" w:rsidRPr="00EF5325" w:rsidRDefault="007B3222" w:rsidP="001533FD">
                  <w:pPr>
                    <w:framePr w:hSpace="180" w:wrap="around" w:vAnchor="page" w:hAnchor="margin" w:y="1381"/>
                    <w:tabs>
                      <w:tab w:val="right" w:leader="dot" w:pos="2206"/>
                      <w:tab w:val="left" w:pos="3759"/>
                      <w:tab w:val="left" w:pos="6999"/>
                    </w:tabs>
                    <w:spacing w:before="60" w:after="60"/>
                    <w:ind w:left="136"/>
                    <w:jc w:val="both"/>
                    <w:rPr>
                      <w:rFonts w:ascii="Georgia" w:hAnsi="Georgia"/>
                      <w:sz w:val="18"/>
                      <w:szCs w:val="18"/>
                      <w:u w:val="thick"/>
                    </w:rPr>
                  </w:pPr>
                  <w:r w:rsidRPr="007B3222">
                    <w:rPr>
                      <w:rFonts w:ascii="Georgia" w:hAnsi="Georgia"/>
                      <w:sz w:val="18"/>
                      <w:szCs w:val="18"/>
                    </w:rPr>
                    <w:t>March 27</w:t>
                  </w:r>
                  <w:r w:rsidR="00A7578E">
                    <w:rPr>
                      <w:rFonts w:ascii="Georgia" w:hAnsi="Georgia"/>
                      <w:sz w:val="18"/>
                      <w:szCs w:val="18"/>
                    </w:rPr>
                    <w:t>, 2030</w:t>
                  </w:r>
                </w:p>
              </w:tc>
              <w:tc>
                <w:tcPr>
                  <w:tcW w:w="2234" w:type="pct"/>
                  <w:shd w:val="clear" w:color="auto" w:fill="auto"/>
                </w:tcPr>
                <w:p w14:paraId="2260ECCB" w14:textId="6D7709C3" w:rsidR="00022752" w:rsidRPr="00022752" w:rsidRDefault="00022752" w:rsidP="001533FD">
                  <w:pPr>
                    <w:framePr w:hSpace="180" w:wrap="around" w:vAnchor="page" w:hAnchor="margin" w:y="1381"/>
                    <w:tabs>
                      <w:tab w:val="left" w:pos="3759"/>
                      <w:tab w:val="left" w:pos="6999"/>
                    </w:tabs>
                    <w:spacing w:before="60" w:after="60"/>
                    <w:jc w:val="both"/>
                    <w:rPr>
                      <w:rFonts w:ascii="Georgia" w:hAnsi="Georgia"/>
                      <w:sz w:val="18"/>
                      <w:szCs w:val="18"/>
                      <w:u w:val="thick"/>
                    </w:rPr>
                  </w:pPr>
                  <w:r w:rsidRPr="00022752">
                    <w:rPr>
                      <w:rFonts w:ascii="Georgia" w:hAnsi="Georgia"/>
                      <w:sz w:val="18"/>
                      <w:szCs w:val="18"/>
                    </w:rPr>
                    <w:t xml:space="preserve">At least </w:t>
                  </w:r>
                  <w:r w:rsidR="00AC3648" w:rsidRPr="00AC3648">
                    <w:rPr>
                      <w:rFonts w:ascii="Georgia" w:hAnsi="Georgia"/>
                      <w:sz w:val="18"/>
                      <w:szCs w:val="18"/>
                    </w:rPr>
                    <w:t>32.20</w:t>
                  </w:r>
                  <w:r w:rsidR="007F0835">
                    <w:rPr>
                      <w:rFonts w:ascii="Georgia" w:hAnsi="Georgia"/>
                      <w:sz w:val="18"/>
                      <w:szCs w:val="18"/>
                    </w:rPr>
                    <w:t>%</w:t>
                  </w:r>
                  <w:r w:rsidRPr="00022752">
                    <w:rPr>
                      <w:rFonts w:ascii="Georgia" w:hAnsi="Georgia"/>
                      <w:sz w:val="18"/>
                      <w:szCs w:val="18"/>
                    </w:rPr>
                    <w:t xml:space="preserve"> of the principal amount</w:t>
                  </w:r>
                </w:p>
              </w:tc>
              <w:tc>
                <w:tcPr>
                  <w:tcW w:w="1112" w:type="pct"/>
                  <w:shd w:val="clear" w:color="auto" w:fill="auto"/>
                </w:tcPr>
                <w:p w14:paraId="7B68FF09" w14:textId="6C2C211D" w:rsidR="00022752" w:rsidRPr="00022752" w:rsidRDefault="0045037C" w:rsidP="001533FD">
                  <w:pPr>
                    <w:framePr w:hSpace="180" w:wrap="around" w:vAnchor="page" w:hAnchor="margin" w:y="1381"/>
                    <w:tabs>
                      <w:tab w:val="left" w:pos="3759"/>
                      <w:tab w:val="left" w:pos="6999"/>
                    </w:tabs>
                    <w:spacing w:before="60" w:after="60"/>
                    <w:jc w:val="both"/>
                    <w:rPr>
                      <w:rFonts w:ascii="Georgia" w:hAnsi="Georgia"/>
                      <w:sz w:val="18"/>
                      <w:szCs w:val="18"/>
                      <w:u w:val="thick"/>
                    </w:rPr>
                  </w:pPr>
                  <w:r w:rsidRPr="0045037C">
                    <w:rPr>
                      <w:rFonts w:ascii="Georgia" w:hAnsi="Georgia"/>
                      <w:sz w:val="18"/>
                      <w:szCs w:val="18"/>
                    </w:rPr>
                    <w:t>At least $</w:t>
                  </w:r>
                  <w:r w:rsidR="00AC5176" w:rsidRPr="00AC5176">
                    <w:rPr>
                      <w:rFonts w:ascii="Georgia" w:hAnsi="Georgia"/>
                      <w:sz w:val="18"/>
                      <w:szCs w:val="18"/>
                    </w:rPr>
                    <w:t>1,322.00</w:t>
                  </w:r>
                </w:p>
              </w:tc>
            </w:tr>
          </w:tbl>
          <w:p w14:paraId="3902795E" w14:textId="77777777" w:rsidR="0091065D" w:rsidRPr="0091065D" w:rsidRDefault="0091065D" w:rsidP="001520F1">
            <w:pPr>
              <w:tabs>
                <w:tab w:val="left" w:pos="3759"/>
                <w:tab w:val="left" w:pos="6999"/>
              </w:tabs>
              <w:spacing w:before="60" w:after="60"/>
              <w:ind w:left="158"/>
              <w:jc w:val="both"/>
              <w:rPr>
                <w:rFonts w:ascii="Georgia" w:hAnsi="Georgia"/>
                <w:sz w:val="4"/>
                <w:szCs w:val="4"/>
              </w:rPr>
            </w:pPr>
          </w:p>
          <w:p w14:paraId="2EF6CCA3" w14:textId="168B4A90" w:rsidR="0091065D" w:rsidRDefault="00EF5325" w:rsidP="001520F1">
            <w:pPr>
              <w:tabs>
                <w:tab w:val="left" w:pos="3759"/>
                <w:tab w:val="left" w:pos="6999"/>
              </w:tabs>
              <w:spacing w:before="60" w:after="60"/>
              <w:ind w:left="158"/>
              <w:jc w:val="both"/>
              <w:rPr>
                <w:rFonts w:ascii="Georgia" w:hAnsi="Georgia"/>
                <w:sz w:val="18"/>
                <w:szCs w:val="18"/>
              </w:rPr>
            </w:pPr>
            <w:r w:rsidRPr="00EF5325">
              <w:rPr>
                <w:rFonts w:ascii="Georgia" w:hAnsi="Georgia"/>
                <w:sz w:val="18"/>
                <w:szCs w:val="18"/>
              </w:rPr>
              <w:t>We refer to</w:t>
            </w:r>
            <w:r w:rsidR="00301DA1">
              <w:rPr>
                <w:rFonts w:ascii="Georgia" w:hAnsi="Georgia"/>
                <w:szCs w:val="18"/>
              </w:rPr>
              <w:t xml:space="preserve"> </w:t>
            </w:r>
            <w:r w:rsidR="007B3222">
              <w:t xml:space="preserve"> </w:t>
            </w:r>
            <w:r w:rsidR="007B3222" w:rsidRPr="007B3222">
              <w:rPr>
                <w:rFonts w:ascii="Georgia" w:hAnsi="Georgia"/>
                <w:sz w:val="18"/>
                <w:szCs w:val="18"/>
              </w:rPr>
              <w:t>March 27</w:t>
            </w:r>
            <w:r w:rsidR="00A7578E">
              <w:rPr>
                <w:rFonts w:ascii="Georgia" w:hAnsi="Georgia"/>
                <w:sz w:val="18"/>
                <w:szCs w:val="18"/>
              </w:rPr>
              <w:t>, 2030</w:t>
            </w:r>
            <w:r w:rsidR="00FC0F7C">
              <w:rPr>
                <w:rFonts w:ascii="Georgia" w:hAnsi="Georgia"/>
                <w:sz w:val="18"/>
                <w:szCs w:val="18"/>
              </w:rPr>
              <w:t xml:space="preserve"> </w:t>
            </w:r>
            <w:r w:rsidRPr="00EF5325">
              <w:rPr>
                <w:rFonts w:ascii="Georgia" w:hAnsi="Georgia"/>
                <w:sz w:val="18"/>
                <w:szCs w:val="18"/>
              </w:rPr>
              <w:t>as the “</w:t>
            </w:r>
            <w:r w:rsidR="00937ECE">
              <w:rPr>
                <w:rFonts w:ascii="Georgia" w:hAnsi="Georgia"/>
                <w:sz w:val="18"/>
                <w:szCs w:val="18"/>
                <w:u w:val="single"/>
              </w:rPr>
              <w:t>Final Calculation Day</w:t>
            </w:r>
            <w:r w:rsidRPr="00EF5325">
              <w:rPr>
                <w:rFonts w:ascii="Georgia" w:hAnsi="Georgia"/>
                <w:sz w:val="18"/>
                <w:szCs w:val="18"/>
              </w:rPr>
              <w:t>.”</w:t>
            </w:r>
          </w:p>
          <w:p w14:paraId="4D15599D" w14:textId="77777777" w:rsidR="0091065D" w:rsidRPr="0091065D" w:rsidRDefault="0091065D" w:rsidP="001520F1">
            <w:pPr>
              <w:tabs>
                <w:tab w:val="left" w:pos="3759"/>
                <w:tab w:val="left" w:pos="6999"/>
              </w:tabs>
              <w:spacing w:before="60" w:after="60"/>
              <w:ind w:left="158"/>
              <w:jc w:val="both"/>
              <w:rPr>
                <w:rFonts w:ascii="Georgia" w:hAnsi="Georgia"/>
                <w:sz w:val="4"/>
                <w:szCs w:val="4"/>
              </w:rPr>
            </w:pPr>
          </w:p>
          <w:p w14:paraId="471BB20D" w14:textId="77777777" w:rsidR="00EF5325" w:rsidRPr="00EF5325" w:rsidRDefault="009E1BD8" w:rsidP="001520F1">
            <w:pPr>
              <w:tabs>
                <w:tab w:val="left" w:pos="3759"/>
                <w:tab w:val="left" w:pos="6999"/>
              </w:tabs>
              <w:spacing w:before="60" w:after="60"/>
              <w:ind w:left="158"/>
              <w:jc w:val="both"/>
              <w:rPr>
                <w:rFonts w:ascii="Georgia" w:hAnsi="Georgia"/>
                <w:sz w:val="18"/>
                <w:szCs w:val="18"/>
              </w:rPr>
            </w:pPr>
            <w:r w:rsidRPr="00EF5325">
              <w:rPr>
                <w:rFonts w:ascii="Georgia" w:hAnsi="Georgia"/>
                <w:sz w:val="18"/>
                <w:szCs w:val="18"/>
              </w:rPr>
              <w:t xml:space="preserve">The </w:t>
            </w:r>
            <w:r>
              <w:rPr>
                <w:rFonts w:ascii="Georgia" w:hAnsi="Georgia"/>
                <w:sz w:val="18"/>
                <w:szCs w:val="18"/>
              </w:rPr>
              <w:t>Call Date</w:t>
            </w:r>
            <w:r w:rsidRPr="00EF5325">
              <w:rPr>
                <w:rFonts w:ascii="Georgia" w:hAnsi="Georgia"/>
                <w:sz w:val="18"/>
                <w:szCs w:val="18"/>
              </w:rPr>
              <w:t xml:space="preserve">s are subject to postponement </w:t>
            </w:r>
            <w:r>
              <w:rPr>
                <w:rFonts w:ascii="Georgia" w:hAnsi="Georgia"/>
                <w:sz w:val="18"/>
                <w:szCs w:val="18"/>
              </w:rPr>
              <w:t>as described below in</w:t>
            </w:r>
            <w:r w:rsidRPr="00EF5325">
              <w:rPr>
                <w:rFonts w:ascii="Georgia" w:hAnsi="Georgia"/>
                <w:sz w:val="18"/>
                <w:szCs w:val="18"/>
              </w:rPr>
              <w:t xml:space="preserve"> “</w:t>
            </w:r>
            <w:r w:rsidRPr="006F2DF4">
              <w:rPr>
                <w:rFonts w:ascii="Georgia" w:hAnsi="Georgia"/>
                <w:sz w:val="18"/>
                <w:szCs w:val="18"/>
              </w:rPr>
              <w:t>—Market Disruption Events and</w:t>
            </w:r>
            <w:r>
              <w:rPr>
                <w:rFonts w:ascii="Georgia" w:hAnsi="Georgia"/>
                <w:sz w:val="18"/>
                <w:szCs w:val="18"/>
              </w:rPr>
              <w:t xml:space="preserve"> Postponement Provisions</w:t>
            </w:r>
            <w:r w:rsidRPr="00EF5325">
              <w:rPr>
                <w:rFonts w:ascii="Georgia" w:hAnsi="Georgia"/>
                <w:sz w:val="18"/>
                <w:szCs w:val="18"/>
              </w:rPr>
              <w:t>”.</w:t>
            </w:r>
          </w:p>
        </w:tc>
      </w:tr>
      <w:tr w:rsidR="00EF5325" w:rsidRPr="00EF5325" w14:paraId="2E1602C1" w14:textId="77777777" w:rsidTr="001520F1">
        <w:trPr>
          <w:gridAfter w:val="1"/>
          <w:wAfter w:w="18" w:type="pct"/>
          <w:trHeight w:val="728"/>
        </w:trPr>
        <w:tc>
          <w:tcPr>
            <w:tcW w:w="842" w:type="pct"/>
            <w:tcBorders>
              <w:top w:val="single" w:sz="4" w:space="0" w:color="FFFFFF"/>
              <w:bottom w:val="single" w:sz="4" w:space="0" w:color="FFFFFF"/>
            </w:tcBorders>
            <w:shd w:val="clear" w:color="auto" w:fill="D9D9D6"/>
            <w:vAlign w:val="center"/>
          </w:tcPr>
          <w:p w14:paraId="39F5A153" w14:textId="77777777" w:rsidR="00EF5325" w:rsidRPr="00EF5325" w:rsidRDefault="00B12150" w:rsidP="001520F1">
            <w:pPr>
              <w:keepNext/>
              <w:spacing w:before="60" w:after="60"/>
              <w:ind w:left="144" w:right="144"/>
              <w:jc w:val="both"/>
              <w:rPr>
                <w:rFonts w:ascii="Georgia" w:hAnsi="Georgia"/>
                <w:b/>
                <w:bCs/>
                <w:sz w:val="18"/>
                <w:szCs w:val="18"/>
              </w:rPr>
            </w:pPr>
            <w:r>
              <w:rPr>
                <w:rFonts w:ascii="Georgia" w:hAnsi="Georgia"/>
                <w:b/>
                <w:bCs/>
                <w:sz w:val="18"/>
                <w:szCs w:val="18"/>
              </w:rPr>
              <w:t>Call Settlement Date</w:t>
            </w:r>
            <w:r w:rsidR="00EF5325" w:rsidRPr="00EF5325">
              <w:rPr>
                <w:rFonts w:ascii="Georgia" w:hAnsi="Georgia"/>
                <w:b/>
                <w:bCs/>
                <w:sz w:val="18"/>
                <w:szCs w:val="18"/>
              </w:rPr>
              <w:t>:</w:t>
            </w:r>
          </w:p>
        </w:tc>
        <w:tc>
          <w:tcPr>
            <w:tcW w:w="4140" w:type="pct"/>
            <w:gridSpan w:val="3"/>
            <w:vAlign w:val="center"/>
          </w:tcPr>
          <w:p w14:paraId="1F3ACEA3" w14:textId="30B91046" w:rsidR="00EF5325" w:rsidRPr="00EF5325" w:rsidRDefault="00DE1E25" w:rsidP="001520F1">
            <w:pPr>
              <w:spacing w:before="60" w:after="60"/>
              <w:ind w:left="144"/>
              <w:jc w:val="both"/>
              <w:rPr>
                <w:rFonts w:ascii="Georgia" w:hAnsi="Georgia"/>
                <w:sz w:val="18"/>
                <w:szCs w:val="18"/>
              </w:rPr>
            </w:pPr>
            <w:r>
              <w:rPr>
                <w:rFonts w:ascii="Georgia" w:hAnsi="Georgia"/>
                <w:sz w:val="18"/>
                <w:szCs w:val="18"/>
              </w:rPr>
              <w:t>Three</w:t>
            </w:r>
            <w:r w:rsidR="009E1BD8" w:rsidRPr="005A0CA6">
              <w:rPr>
                <w:rFonts w:ascii="Georgia" w:hAnsi="Georgia"/>
                <w:sz w:val="18"/>
                <w:szCs w:val="18"/>
              </w:rPr>
              <w:t xml:space="preserve"> </w:t>
            </w:r>
            <w:r w:rsidR="009E1BD8" w:rsidRPr="00EF5325">
              <w:rPr>
                <w:rFonts w:ascii="Georgia" w:hAnsi="Georgia"/>
                <w:sz w:val="18"/>
                <w:szCs w:val="18"/>
              </w:rPr>
              <w:t xml:space="preserve">business days after the applicable </w:t>
            </w:r>
            <w:r w:rsidR="009E1BD8">
              <w:rPr>
                <w:rFonts w:ascii="Georgia" w:hAnsi="Georgia"/>
                <w:sz w:val="18"/>
                <w:szCs w:val="18"/>
              </w:rPr>
              <w:t>Call Date</w:t>
            </w:r>
            <w:r w:rsidR="009E1BD8" w:rsidRPr="00EF5325">
              <w:rPr>
                <w:rFonts w:ascii="Georgia" w:hAnsi="Georgia"/>
                <w:sz w:val="18"/>
                <w:szCs w:val="18"/>
              </w:rPr>
              <w:t xml:space="preserve"> (as each such </w:t>
            </w:r>
            <w:r w:rsidR="009E1BD8">
              <w:rPr>
                <w:rFonts w:ascii="Georgia" w:hAnsi="Georgia"/>
                <w:sz w:val="18"/>
                <w:szCs w:val="18"/>
              </w:rPr>
              <w:t>Call Date</w:t>
            </w:r>
            <w:r w:rsidR="009E1BD8" w:rsidRPr="00EF5325">
              <w:rPr>
                <w:rFonts w:ascii="Georgia" w:hAnsi="Georgia"/>
                <w:sz w:val="18"/>
                <w:szCs w:val="18"/>
              </w:rPr>
              <w:t xml:space="preserve"> may be postponed </w:t>
            </w:r>
            <w:r w:rsidR="009E1BD8">
              <w:rPr>
                <w:rFonts w:ascii="Georgia" w:hAnsi="Georgia"/>
                <w:sz w:val="18"/>
                <w:szCs w:val="18"/>
              </w:rPr>
              <w:t>as described below in</w:t>
            </w:r>
            <w:r w:rsidR="009E1BD8" w:rsidRPr="00EF5325">
              <w:rPr>
                <w:rFonts w:ascii="Georgia" w:hAnsi="Georgia"/>
                <w:sz w:val="18"/>
                <w:szCs w:val="18"/>
              </w:rPr>
              <w:t xml:space="preserve"> “—</w:t>
            </w:r>
            <w:r w:rsidR="009E1BD8" w:rsidRPr="006F2DF4">
              <w:rPr>
                <w:rFonts w:ascii="Georgia" w:hAnsi="Georgia"/>
                <w:sz w:val="18"/>
                <w:szCs w:val="18"/>
              </w:rPr>
              <w:t>Market Disruption Events and</w:t>
            </w:r>
            <w:r w:rsidR="009E1BD8">
              <w:rPr>
                <w:rFonts w:ascii="Georgia" w:hAnsi="Georgia"/>
                <w:sz w:val="18"/>
                <w:szCs w:val="18"/>
              </w:rPr>
              <w:t xml:space="preserve"> Postponement Provisions</w:t>
            </w:r>
            <w:r w:rsidR="009E1BD8" w:rsidRPr="00EF5325">
              <w:rPr>
                <w:rFonts w:ascii="Georgia" w:hAnsi="Georgia"/>
                <w:sz w:val="18"/>
                <w:szCs w:val="18"/>
              </w:rPr>
              <w:t xml:space="preserve">”, if applicable); </w:t>
            </w:r>
            <w:r w:rsidR="009E1BD8" w:rsidRPr="00EF5325">
              <w:rPr>
                <w:rFonts w:ascii="Georgia" w:hAnsi="Georgia"/>
                <w:i/>
                <w:iCs/>
                <w:sz w:val="18"/>
                <w:szCs w:val="18"/>
              </w:rPr>
              <w:t xml:space="preserve">provided </w:t>
            </w:r>
            <w:r w:rsidR="009E1BD8" w:rsidRPr="00EF5325">
              <w:rPr>
                <w:rFonts w:ascii="Georgia" w:hAnsi="Georgia"/>
                <w:sz w:val="18"/>
                <w:szCs w:val="18"/>
              </w:rPr>
              <w:t xml:space="preserve">that the </w:t>
            </w:r>
            <w:r w:rsidR="009E1BD8">
              <w:rPr>
                <w:rFonts w:ascii="Georgia" w:hAnsi="Georgia"/>
                <w:sz w:val="18"/>
                <w:szCs w:val="18"/>
              </w:rPr>
              <w:t>Call Settlement Date</w:t>
            </w:r>
            <w:r w:rsidR="009E1BD8" w:rsidRPr="00EF5325">
              <w:rPr>
                <w:rFonts w:ascii="Georgia" w:hAnsi="Georgia"/>
                <w:sz w:val="18"/>
                <w:szCs w:val="18"/>
              </w:rPr>
              <w:t xml:space="preserve"> for the last </w:t>
            </w:r>
            <w:r w:rsidR="009E1BD8">
              <w:rPr>
                <w:rFonts w:ascii="Georgia" w:hAnsi="Georgia"/>
                <w:sz w:val="18"/>
                <w:szCs w:val="18"/>
              </w:rPr>
              <w:t>Call Date</w:t>
            </w:r>
            <w:r w:rsidR="009E1BD8" w:rsidRPr="00EF5325">
              <w:rPr>
                <w:rFonts w:ascii="Georgia" w:hAnsi="Georgia"/>
                <w:sz w:val="18"/>
                <w:szCs w:val="18"/>
              </w:rPr>
              <w:t xml:space="preserve"> is the </w:t>
            </w:r>
            <w:r w:rsidR="009E1BD8">
              <w:rPr>
                <w:rFonts w:ascii="Georgia" w:hAnsi="Georgia"/>
                <w:sz w:val="18"/>
                <w:szCs w:val="18"/>
              </w:rPr>
              <w:t>Maturity Date.</w:t>
            </w:r>
          </w:p>
        </w:tc>
      </w:tr>
      <w:tr w:rsidR="00EF5325" w:rsidRPr="00EF5325" w14:paraId="69315981" w14:textId="77777777" w:rsidTr="001520F1">
        <w:trPr>
          <w:trHeight w:val="773"/>
        </w:trPr>
        <w:tc>
          <w:tcPr>
            <w:tcW w:w="850" w:type="pct"/>
            <w:gridSpan w:val="2"/>
            <w:tcBorders>
              <w:top w:val="single" w:sz="4" w:space="0" w:color="FFFFFF"/>
            </w:tcBorders>
            <w:shd w:val="clear" w:color="auto" w:fill="D9D9D6"/>
            <w:tcMar>
              <w:top w:w="0" w:type="dxa"/>
              <w:left w:w="144" w:type="dxa"/>
              <w:bottom w:w="0" w:type="dxa"/>
              <w:right w:w="0" w:type="dxa"/>
            </w:tcMar>
            <w:vAlign w:val="center"/>
          </w:tcPr>
          <w:p w14:paraId="1D748127" w14:textId="77777777" w:rsidR="00EF5325" w:rsidRPr="00EF5325" w:rsidRDefault="00CC4E3F" w:rsidP="001520F1">
            <w:pPr>
              <w:spacing w:before="40" w:after="40"/>
              <w:jc w:val="both"/>
              <w:rPr>
                <w:rFonts w:ascii="Georgia" w:hAnsi="Georgia"/>
                <w:sz w:val="18"/>
                <w:szCs w:val="18"/>
              </w:rPr>
            </w:pPr>
            <w:r>
              <w:br w:type="page"/>
            </w:r>
            <w:r>
              <w:br w:type="page"/>
            </w:r>
            <w:r w:rsidR="00937ECE">
              <w:rPr>
                <w:rFonts w:ascii="Georgia" w:hAnsi="Georgia"/>
                <w:b/>
                <w:bCs/>
                <w:sz w:val="18"/>
                <w:szCs w:val="18"/>
              </w:rPr>
              <w:t>Maturity Payment Amount</w:t>
            </w:r>
            <w:r w:rsidR="00EF5325" w:rsidRPr="00EF5325">
              <w:rPr>
                <w:rFonts w:ascii="Georgia" w:hAnsi="Georgia"/>
                <w:b/>
                <w:bCs/>
                <w:sz w:val="18"/>
                <w:szCs w:val="18"/>
              </w:rPr>
              <w:t>:</w:t>
            </w:r>
          </w:p>
        </w:tc>
        <w:tc>
          <w:tcPr>
            <w:tcW w:w="4150" w:type="pct"/>
            <w:gridSpan w:val="3"/>
            <w:vAlign w:val="bottom"/>
          </w:tcPr>
          <w:p w14:paraId="198B833F" w14:textId="77777777" w:rsidR="009B357F" w:rsidRDefault="00EF5325" w:rsidP="001520F1">
            <w:pPr>
              <w:pageBreakBefore/>
              <w:spacing w:before="40" w:after="40"/>
              <w:ind w:left="144"/>
              <w:jc w:val="both"/>
              <w:rPr>
                <w:rFonts w:ascii="Georgia" w:hAnsi="Georgia"/>
                <w:sz w:val="18"/>
                <w:szCs w:val="18"/>
              </w:rPr>
            </w:pPr>
            <w:r w:rsidRPr="00EF5325">
              <w:rPr>
                <w:rFonts w:ascii="Georgia" w:hAnsi="Georgia"/>
                <w:sz w:val="18"/>
                <w:szCs w:val="18"/>
              </w:rPr>
              <w:t xml:space="preserve">If </w:t>
            </w:r>
            <w:r w:rsidR="00E76425">
              <w:rPr>
                <w:rFonts w:ascii="Georgia" w:hAnsi="Georgia"/>
                <w:sz w:val="18"/>
                <w:szCs w:val="18"/>
              </w:rPr>
              <w:t>the Securities</w:t>
            </w:r>
            <w:r w:rsidR="00282A58">
              <w:rPr>
                <w:rFonts w:ascii="Georgia" w:hAnsi="Georgia"/>
                <w:sz w:val="18"/>
                <w:szCs w:val="18"/>
              </w:rPr>
              <w:t xml:space="preserve"> are not automatically</w:t>
            </w:r>
            <w:r w:rsidR="00A41636">
              <w:rPr>
                <w:rFonts w:ascii="Georgia" w:hAnsi="Georgia"/>
                <w:sz w:val="18"/>
                <w:szCs w:val="18"/>
              </w:rPr>
              <w:t xml:space="preserve"> called</w:t>
            </w:r>
            <w:r w:rsidR="00282A58">
              <w:rPr>
                <w:rFonts w:ascii="Georgia" w:hAnsi="Georgia"/>
                <w:sz w:val="18"/>
                <w:szCs w:val="18"/>
              </w:rPr>
              <w:t xml:space="preserve">, </w:t>
            </w:r>
            <w:r w:rsidR="009B357F">
              <w:rPr>
                <w:rFonts w:ascii="Georgia" w:hAnsi="Georgia"/>
                <w:sz w:val="18"/>
                <w:szCs w:val="18"/>
              </w:rPr>
              <w:t xml:space="preserve">then on the </w:t>
            </w:r>
            <w:r w:rsidR="00363975">
              <w:rPr>
                <w:rFonts w:ascii="Georgia" w:hAnsi="Georgia"/>
                <w:sz w:val="18"/>
                <w:szCs w:val="18"/>
              </w:rPr>
              <w:t>Maturity Date</w:t>
            </w:r>
            <w:r w:rsidR="009B357F">
              <w:rPr>
                <w:rFonts w:ascii="Georgia" w:hAnsi="Georgia"/>
                <w:sz w:val="18"/>
                <w:szCs w:val="18"/>
              </w:rPr>
              <w:t xml:space="preserve">, you will be entitled to receive a cash payment </w:t>
            </w:r>
            <w:r w:rsidR="00E76425">
              <w:rPr>
                <w:rFonts w:ascii="Georgia" w:hAnsi="Georgia"/>
                <w:sz w:val="18"/>
                <w:szCs w:val="18"/>
              </w:rPr>
              <w:t>per Security</w:t>
            </w:r>
            <w:r w:rsidR="009B357F">
              <w:rPr>
                <w:rFonts w:ascii="Georgia" w:hAnsi="Georgia"/>
                <w:sz w:val="18"/>
                <w:szCs w:val="18"/>
              </w:rPr>
              <w:t xml:space="preserve"> in U.S. dollars equal to the </w:t>
            </w:r>
            <w:r w:rsidR="00937ECE">
              <w:rPr>
                <w:rFonts w:ascii="Georgia" w:hAnsi="Georgia"/>
                <w:sz w:val="18"/>
                <w:szCs w:val="18"/>
              </w:rPr>
              <w:t>Maturity Payment Amount</w:t>
            </w:r>
            <w:r w:rsidR="009B357F">
              <w:rPr>
                <w:rFonts w:ascii="Georgia" w:hAnsi="Georgia"/>
                <w:sz w:val="18"/>
                <w:szCs w:val="18"/>
              </w:rPr>
              <w:t>. The “</w:t>
            </w:r>
            <w:r w:rsidR="00937ECE">
              <w:rPr>
                <w:rFonts w:ascii="Georgia" w:hAnsi="Georgia"/>
                <w:sz w:val="18"/>
                <w:szCs w:val="18"/>
                <w:u w:val="single"/>
              </w:rPr>
              <w:t>Maturity Payment Amount</w:t>
            </w:r>
            <w:r w:rsidR="009B357F">
              <w:rPr>
                <w:rFonts w:ascii="Georgia" w:hAnsi="Georgia"/>
                <w:sz w:val="18"/>
                <w:szCs w:val="18"/>
              </w:rPr>
              <w:t xml:space="preserve">” </w:t>
            </w:r>
            <w:r w:rsidR="009D481C">
              <w:rPr>
                <w:rFonts w:ascii="Georgia" w:hAnsi="Georgia"/>
                <w:sz w:val="18"/>
                <w:szCs w:val="18"/>
              </w:rPr>
              <w:t xml:space="preserve">per Security </w:t>
            </w:r>
            <w:r w:rsidR="009B357F">
              <w:rPr>
                <w:rFonts w:ascii="Georgia" w:hAnsi="Georgia"/>
                <w:sz w:val="18"/>
                <w:szCs w:val="18"/>
              </w:rPr>
              <w:t xml:space="preserve">will be calculated as follows: </w:t>
            </w:r>
          </w:p>
          <w:p w14:paraId="1836C5B5" w14:textId="77777777" w:rsidR="00EF5325" w:rsidRPr="00EF5325" w:rsidRDefault="00EF5325" w:rsidP="001520F1">
            <w:pPr>
              <w:pageBreakBefore/>
              <w:spacing w:before="40" w:after="40"/>
              <w:ind w:left="144"/>
              <w:jc w:val="both"/>
              <w:rPr>
                <w:rFonts w:ascii="Georgia" w:hAnsi="Georgia"/>
                <w:sz w:val="18"/>
                <w:szCs w:val="18"/>
              </w:rPr>
            </w:pPr>
          </w:p>
          <w:p w14:paraId="084B5E9D" w14:textId="77777777" w:rsidR="00EF5325" w:rsidRDefault="009B357F" w:rsidP="001520F1">
            <w:pPr>
              <w:pageBreakBefore/>
              <w:spacing w:before="40" w:after="40"/>
              <w:ind w:left="389" w:hanging="245"/>
              <w:jc w:val="both"/>
              <w:rPr>
                <w:rFonts w:ascii="Georgia" w:hAnsi="Georgia"/>
                <w:sz w:val="18"/>
                <w:szCs w:val="18"/>
              </w:rPr>
            </w:pPr>
            <w:r w:rsidRPr="00EF5325">
              <w:rPr>
                <w:rFonts w:ascii="Georgia" w:hAnsi="Georgia"/>
                <w:sz w:val="18"/>
                <w:szCs w:val="18"/>
              </w:rPr>
              <w:t>•</w:t>
            </w:r>
            <w:r w:rsidR="0000745A">
              <w:rPr>
                <w:rFonts w:ascii="Georgia" w:hAnsi="Georgia"/>
                <w:sz w:val="18"/>
                <w:szCs w:val="18"/>
              </w:rPr>
              <w:t xml:space="preserve">    </w:t>
            </w:r>
            <w:r w:rsidR="00EF5325" w:rsidRPr="00EF5325">
              <w:rPr>
                <w:rFonts w:ascii="Georgia" w:hAnsi="Georgia"/>
                <w:sz w:val="18"/>
                <w:szCs w:val="18"/>
              </w:rPr>
              <w:t xml:space="preserve">if the </w:t>
            </w:r>
            <w:r w:rsidR="00B1575B">
              <w:rPr>
                <w:rFonts w:ascii="Georgia" w:hAnsi="Georgia"/>
                <w:sz w:val="18"/>
                <w:szCs w:val="18"/>
              </w:rPr>
              <w:t>Ending Value</w:t>
            </w:r>
            <w:r w:rsidR="00EF5325" w:rsidRPr="00EF5325">
              <w:rPr>
                <w:rFonts w:ascii="Georgia" w:hAnsi="Georgia"/>
                <w:sz w:val="18"/>
                <w:szCs w:val="18"/>
                <w:lang w:val="x-none" w:eastAsia="x-none"/>
              </w:rPr>
              <w:t xml:space="preserve"> </w:t>
            </w:r>
            <w:r w:rsidR="00EF5325" w:rsidRPr="00EF5325">
              <w:rPr>
                <w:rFonts w:ascii="Georgia" w:hAnsi="Georgia"/>
                <w:sz w:val="18"/>
                <w:szCs w:val="18"/>
              </w:rPr>
              <w:t>is</w:t>
            </w:r>
            <w:r w:rsidR="0000745A">
              <w:rPr>
                <w:rFonts w:ascii="Georgia" w:hAnsi="Georgia"/>
                <w:sz w:val="18"/>
                <w:szCs w:val="18"/>
              </w:rPr>
              <w:t xml:space="preserve"> less than the </w:t>
            </w:r>
            <w:r w:rsidR="00E76425">
              <w:rPr>
                <w:rFonts w:ascii="Georgia" w:hAnsi="Georgia"/>
                <w:sz w:val="18"/>
                <w:szCs w:val="18"/>
              </w:rPr>
              <w:t>Starting Value</w:t>
            </w:r>
            <w:r w:rsidR="0000745A">
              <w:rPr>
                <w:rFonts w:ascii="Georgia" w:hAnsi="Georgia"/>
                <w:sz w:val="18"/>
                <w:szCs w:val="18"/>
              </w:rPr>
              <w:t xml:space="preserve"> but</w:t>
            </w:r>
            <w:r w:rsidR="00EF5325" w:rsidRPr="00EF5325">
              <w:rPr>
                <w:rFonts w:ascii="Georgia" w:hAnsi="Georgia"/>
                <w:sz w:val="18"/>
                <w:szCs w:val="18"/>
              </w:rPr>
              <w:t xml:space="preserve"> greater than or equal to the </w:t>
            </w:r>
            <w:r w:rsidR="00B1575B">
              <w:rPr>
                <w:rFonts w:ascii="Georgia" w:hAnsi="Georgia"/>
                <w:sz w:val="18"/>
                <w:szCs w:val="18"/>
              </w:rPr>
              <w:t>Threshold Value</w:t>
            </w:r>
            <w:r w:rsidR="00EF5325" w:rsidRPr="00EF5325">
              <w:rPr>
                <w:rFonts w:ascii="Georgia" w:hAnsi="Georgia"/>
                <w:sz w:val="18"/>
                <w:szCs w:val="18"/>
              </w:rPr>
              <w:t>: $1,000; or</w:t>
            </w:r>
          </w:p>
          <w:p w14:paraId="4E7966CE" w14:textId="77777777" w:rsidR="004579F6" w:rsidRDefault="004579F6" w:rsidP="001520F1">
            <w:pPr>
              <w:pageBreakBefore/>
              <w:spacing w:before="40" w:after="40"/>
              <w:ind w:left="389" w:hanging="245"/>
              <w:jc w:val="both"/>
              <w:rPr>
                <w:rFonts w:ascii="Georgia" w:hAnsi="Georgia"/>
                <w:sz w:val="18"/>
                <w:szCs w:val="18"/>
              </w:rPr>
            </w:pPr>
          </w:p>
          <w:p w14:paraId="4E36F966" w14:textId="77777777" w:rsidR="006D0CCA" w:rsidRDefault="006D0CCA" w:rsidP="001520F1">
            <w:pPr>
              <w:pageBreakBefore/>
              <w:spacing w:before="40" w:after="40"/>
              <w:ind w:left="389" w:hanging="245"/>
              <w:jc w:val="both"/>
              <w:rPr>
                <w:rFonts w:ascii="Georgia" w:hAnsi="Georgia"/>
                <w:sz w:val="18"/>
                <w:szCs w:val="18"/>
              </w:rPr>
            </w:pPr>
          </w:p>
          <w:p w14:paraId="6969073B" w14:textId="77777777" w:rsidR="006D0CCA" w:rsidRPr="00EF5325" w:rsidRDefault="006D0CCA" w:rsidP="001520F1">
            <w:pPr>
              <w:pageBreakBefore/>
              <w:spacing w:before="40" w:after="40"/>
              <w:ind w:left="389" w:hanging="245"/>
              <w:jc w:val="both"/>
              <w:rPr>
                <w:rFonts w:ascii="Georgia" w:hAnsi="Georgia"/>
                <w:sz w:val="18"/>
                <w:szCs w:val="18"/>
              </w:rPr>
            </w:pPr>
          </w:p>
          <w:p w14:paraId="2269C867" w14:textId="77777777" w:rsidR="009D1628" w:rsidRDefault="00EF5325" w:rsidP="001520F1">
            <w:pPr>
              <w:spacing w:before="40" w:after="40"/>
              <w:ind w:left="389" w:hanging="245"/>
              <w:jc w:val="both"/>
              <w:rPr>
                <w:rFonts w:ascii="Georgia" w:hAnsi="Georgia"/>
                <w:sz w:val="18"/>
                <w:szCs w:val="18"/>
              </w:rPr>
            </w:pPr>
            <w:r w:rsidRPr="00EF5325">
              <w:rPr>
                <w:rFonts w:ascii="Georgia" w:hAnsi="Georgia"/>
                <w:sz w:val="18"/>
                <w:szCs w:val="18"/>
              </w:rPr>
              <w:lastRenderedPageBreak/>
              <w:t>•</w:t>
            </w:r>
            <w:r w:rsidRPr="00EF5325">
              <w:rPr>
                <w:rFonts w:ascii="Georgia" w:hAnsi="Georgia"/>
                <w:sz w:val="18"/>
                <w:szCs w:val="18"/>
              </w:rPr>
              <w:tab/>
              <w:t xml:space="preserve">if the </w:t>
            </w:r>
            <w:r w:rsidR="00B1575B">
              <w:rPr>
                <w:rFonts w:ascii="Georgia" w:hAnsi="Georgia"/>
                <w:sz w:val="18"/>
                <w:szCs w:val="18"/>
              </w:rPr>
              <w:t>Ending Value</w:t>
            </w:r>
            <w:r w:rsidRPr="00EF5325">
              <w:rPr>
                <w:rFonts w:ascii="Georgia" w:hAnsi="Georgia"/>
                <w:sz w:val="18"/>
                <w:szCs w:val="18"/>
                <w:lang w:val="x-none" w:eastAsia="x-none"/>
              </w:rPr>
              <w:t xml:space="preserve"> </w:t>
            </w:r>
            <w:r w:rsidRPr="00EF5325">
              <w:rPr>
                <w:rFonts w:ascii="Georgia" w:hAnsi="Georgia"/>
                <w:sz w:val="18"/>
                <w:szCs w:val="18"/>
              </w:rPr>
              <w:t xml:space="preserve">is less than the </w:t>
            </w:r>
            <w:r w:rsidR="00B1575B">
              <w:rPr>
                <w:rFonts w:ascii="Georgia" w:hAnsi="Georgia"/>
                <w:sz w:val="18"/>
                <w:szCs w:val="18"/>
              </w:rPr>
              <w:t>Threshold Value</w:t>
            </w:r>
            <w:r w:rsidRPr="00EF5325">
              <w:rPr>
                <w:rFonts w:ascii="Georgia" w:hAnsi="Georgia"/>
                <w:sz w:val="18"/>
                <w:szCs w:val="18"/>
              </w:rPr>
              <w:t xml:space="preserve">: $1,000 </w:t>
            </w:r>
            <w:r w:rsidRPr="00EF5325">
              <w:rPr>
                <w:rFonts w:ascii="Georgia" w:hAnsi="Georgia"/>
                <w:i/>
                <w:iCs/>
                <w:sz w:val="18"/>
                <w:szCs w:val="18"/>
              </w:rPr>
              <w:t>minus</w:t>
            </w:r>
            <w:r w:rsidRPr="00EF5325">
              <w:rPr>
                <w:rFonts w:ascii="Georgia" w:hAnsi="Georgia"/>
                <w:sz w:val="18"/>
                <w:szCs w:val="18"/>
              </w:rPr>
              <w:t>:</w:t>
            </w:r>
          </w:p>
          <w:tbl>
            <w:tblPr>
              <w:tblW w:w="9300" w:type="dxa"/>
              <w:jc w:val="center"/>
              <w:tblCellMar>
                <w:left w:w="0" w:type="dxa"/>
                <w:right w:w="0" w:type="dxa"/>
              </w:tblCellMar>
              <w:tblLook w:val="0000" w:firstRow="0" w:lastRow="0" w:firstColumn="0" w:lastColumn="0" w:noHBand="0" w:noVBand="0"/>
            </w:tblPr>
            <w:tblGrid>
              <w:gridCol w:w="1608"/>
              <w:gridCol w:w="192"/>
              <w:gridCol w:w="861"/>
              <w:gridCol w:w="374"/>
              <w:gridCol w:w="2935"/>
              <w:gridCol w:w="190"/>
              <w:gridCol w:w="2279"/>
              <w:gridCol w:w="861"/>
            </w:tblGrid>
            <w:tr w:rsidR="009D1628" w:rsidRPr="00E40E40" w14:paraId="5B0FB0FD" w14:textId="77777777" w:rsidTr="009D1628">
              <w:trPr>
                <w:trHeight w:val="180"/>
                <w:jc w:val="center"/>
              </w:trPr>
              <w:tc>
                <w:tcPr>
                  <w:tcW w:w="865" w:type="pct"/>
                  <w:vMerge w:val="restart"/>
                  <w:tcBorders>
                    <w:right w:val="single" w:sz="12" w:space="0" w:color="000000"/>
                  </w:tcBorders>
                  <w:vAlign w:val="bottom"/>
                </w:tcPr>
                <w:p w14:paraId="4F39C98B"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103" w:type="pct"/>
                  <w:vMerge w:val="restart"/>
                  <w:tcBorders>
                    <w:top w:val="single" w:sz="12" w:space="0" w:color="000000"/>
                    <w:bottom w:val="single" w:sz="12" w:space="0" w:color="000000"/>
                  </w:tcBorders>
                  <w:vAlign w:val="bottom"/>
                </w:tcPr>
                <w:p w14:paraId="76F5C730"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463" w:type="pct"/>
                  <w:vMerge w:val="restart"/>
                  <w:vAlign w:val="center"/>
                </w:tcPr>
                <w:p w14:paraId="4DE779A4"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r>
                    <w:rPr>
                      <w:rFonts w:ascii="Georgia" w:hAnsi="Georgia"/>
                      <w:sz w:val="18"/>
                      <w:szCs w:val="18"/>
                      <w:lang w:eastAsia="x-none"/>
                    </w:rPr>
                    <w:t>$1,000</w:t>
                  </w:r>
                </w:p>
              </w:tc>
              <w:tc>
                <w:tcPr>
                  <w:tcW w:w="201" w:type="pct"/>
                  <w:vMerge w:val="restart"/>
                  <w:vAlign w:val="center"/>
                </w:tcPr>
                <w:p w14:paraId="4432767F"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r w:rsidRPr="00E40E40">
                    <w:rPr>
                      <w:rFonts w:ascii="Georgia" w:hAnsi="Georgia"/>
                      <w:sz w:val="18"/>
                      <w:szCs w:val="18"/>
                      <w:lang w:eastAsia="x-none"/>
                    </w:rPr>
                    <w:t>×</w:t>
                  </w:r>
                </w:p>
              </w:tc>
              <w:tc>
                <w:tcPr>
                  <w:tcW w:w="1578" w:type="pct"/>
                  <w:vAlign w:val="bottom"/>
                </w:tcPr>
                <w:p w14:paraId="5EF8D1E2" w14:textId="77777777" w:rsidR="009D1628" w:rsidRPr="00E40E40" w:rsidRDefault="00B1575B" w:rsidP="001533FD">
                  <w:pPr>
                    <w:framePr w:hSpace="180" w:wrap="around" w:vAnchor="page" w:hAnchor="margin" w:y="1381"/>
                    <w:spacing w:before="40" w:after="40"/>
                    <w:ind w:left="144"/>
                    <w:jc w:val="both"/>
                    <w:rPr>
                      <w:rFonts w:ascii="Georgia" w:hAnsi="Georgia"/>
                      <w:sz w:val="18"/>
                      <w:szCs w:val="18"/>
                      <w:lang w:eastAsia="x-none"/>
                    </w:rPr>
                  </w:pPr>
                  <w:r>
                    <w:rPr>
                      <w:rFonts w:ascii="Georgia" w:hAnsi="Georgia"/>
                      <w:sz w:val="18"/>
                      <w:szCs w:val="18"/>
                      <w:u w:val="single"/>
                      <w:lang w:eastAsia="x-none"/>
                    </w:rPr>
                    <w:t>Threshold Value</w:t>
                  </w:r>
                  <w:r w:rsidR="009D1628" w:rsidRPr="0093371D">
                    <w:rPr>
                      <w:rFonts w:ascii="Georgia" w:hAnsi="Georgia"/>
                      <w:sz w:val="18"/>
                      <w:szCs w:val="18"/>
                      <w:u w:val="single"/>
                      <w:lang w:eastAsia="x-none"/>
                    </w:rPr>
                    <w:t xml:space="preserve"> – </w:t>
                  </w:r>
                  <w:r>
                    <w:rPr>
                      <w:rFonts w:ascii="Georgia" w:hAnsi="Georgia"/>
                      <w:sz w:val="18"/>
                      <w:szCs w:val="18"/>
                      <w:u w:val="single"/>
                      <w:lang w:eastAsia="x-none"/>
                    </w:rPr>
                    <w:t>Ending Value</w:t>
                  </w:r>
                </w:p>
              </w:tc>
              <w:tc>
                <w:tcPr>
                  <w:tcW w:w="102" w:type="pct"/>
                  <w:vMerge w:val="restart"/>
                  <w:tcBorders>
                    <w:top w:val="single" w:sz="12" w:space="0" w:color="000000"/>
                    <w:bottom w:val="single" w:sz="12" w:space="0" w:color="000000"/>
                    <w:right w:val="single" w:sz="12" w:space="0" w:color="000000"/>
                  </w:tcBorders>
                  <w:vAlign w:val="bottom"/>
                </w:tcPr>
                <w:p w14:paraId="0A98AC96"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1225" w:type="pct"/>
                  <w:vMerge w:val="restart"/>
                  <w:tcBorders>
                    <w:left w:val="single" w:sz="12" w:space="0" w:color="000000"/>
                  </w:tcBorders>
                  <w:vAlign w:val="bottom"/>
                </w:tcPr>
                <w:p w14:paraId="1E21B609"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463" w:type="pct"/>
                  <w:vMerge w:val="restart"/>
                  <w:vAlign w:val="bottom"/>
                </w:tcPr>
                <w:p w14:paraId="0E512BF3"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r>
            <w:tr w:rsidR="009D1628" w:rsidRPr="00E40E40" w14:paraId="62092194" w14:textId="77777777" w:rsidTr="009D1628">
              <w:trPr>
                <w:trHeight w:val="44"/>
                <w:jc w:val="center"/>
              </w:trPr>
              <w:tc>
                <w:tcPr>
                  <w:tcW w:w="865" w:type="pct"/>
                  <w:vMerge/>
                  <w:tcBorders>
                    <w:right w:val="single" w:sz="12" w:space="0" w:color="000000"/>
                  </w:tcBorders>
                  <w:vAlign w:val="bottom"/>
                </w:tcPr>
                <w:p w14:paraId="0405BE18"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103" w:type="pct"/>
                  <w:vMerge/>
                  <w:tcBorders>
                    <w:bottom w:val="single" w:sz="12" w:space="0" w:color="000000"/>
                  </w:tcBorders>
                  <w:vAlign w:val="bottom"/>
                </w:tcPr>
                <w:p w14:paraId="6B5A4C93"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463" w:type="pct"/>
                  <w:vMerge/>
                  <w:tcBorders>
                    <w:top w:val="single" w:sz="12" w:space="0" w:color="000000"/>
                  </w:tcBorders>
                  <w:vAlign w:val="bottom"/>
                </w:tcPr>
                <w:p w14:paraId="0238838A" w14:textId="77777777" w:rsidR="009D1628"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201" w:type="pct"/>
                  <w:vMerge/>
                  <w:vAlign w:val="bottom"/>
                </w:tcPr>
                <w:p w14:paraId="4D1AFA68"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1578" w:type="pct"/>
                </w:tcPr>
                <w:p w14:paraId="1F05473F" w14:textId="77777777" w:rsidR="009D1628" w:rsidRDefault="00E76425" w:rsidP="001533FD">
                  <w:pPr>
                    <w:framePr w:hSpace="180" w:wrap="around" w:vAnchor="page" w:hAnchor="margin" w:y="1381"/>
                    <w:spacing w:before="40" w:after="40"/>
                    <w:ind w:left="144"/>
                    <w:jc w:val="center"/>
                    <w:rPr>
                      <w:rFonts w:ascii="Georgia" w:hAnsi="Georgia"/>
                      <w:sz w:val="18"/>
                      <w:szCs w:val="18"/>
                      <w:lang w:eastAsia="x-none"/>
                    </w:rPr>
                  </w:pPr>
                  <w:r>
                    <w:rPr>
                      <w:rFonts w:ascii="Georgia" w:hAnsi="Georgia"/>
                      <w:sz w:val="18"/>
                      <w:szCs w:val="18"/>
                      <w:lang w:eastAsia="x-none"/>
                    </w:rPr>
                    <w:t>Starting Value</w:t>
                  </w:r>
                </w:p>
              </w:tc>
              <w:tc>
                <w:tcPr>
                  <w:tcW w:w="102" w:type="pct"/>
                  <w:vMerge/>
                  <w:tcBorders>
                    <w:bottom w:val="single" w:sz="12" w:space="0" w:color="000000"/>
                    <w:right w:val="single" w:sz="12" w:space="0" w:color="000000"/>
                  </w:tcBorders>
                  <w:vAlign w:val="bottom"/>
                </w:tcPr>
                <w:p w14:paraId="288AEFBD"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1225" w:type="pct"/>
                  <w:vMerge/>
                  <w:tcBorders>
                    <w:left w:val="single" w:sz="12" w:space="0" w:color="000000"/>
                  </w:tcBorders>
                  <w:vAlign w:val="bottom"/>
                </w:tcPr>
                <w:p w14:paraId="751BF3CF"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c>
                <w:tcPr>
                  <w:tcW w:w="463" w:type="pct"/>
                  <w:vMerge/>
                  <w:vAlign w:val="bottom"/>
                </w:tcPr>
                <w:p w14:paraId="4C653759" w14:textId="77777777" w:rsidR="009D1628" w:rsidRPr="00E40E40" w:rsidRDefault="009D1628" w:rsidP="001533FD">
                  <w:pPr>
                    <w:framePr w:hSpace="180" w:wrap="around" w:vAnchor="page" w:hAnchor="margin" w:y="1381"/>
                    <w:spacing w:before="40" w:after="40"/>
                    <w:ind w:left="144"/>
                    <w:jc w:val="both"/>
                    <w:rPr>
                      <w:rFonts w:ascii="Georgia" w:hAnsi="Georgia"/>
                      <w:sz w:val="18"/>
                      <w:szCs w:val="18"/>
                      <w:lang w:eastAsia="x-none"/>
                    </w:rPr>
                  </w:pPr>
                </w:p>
              </w:tc>
            </w:tr>
          </w:tbl>
          <w:p w14:paraId="135A1937" w14:textId="4BCF53A6" w:rsidR="00DB5096" w:rsidRDefault="009D1628" w:rsidP="001520F1">
            <w:pPr>
              <w:spacing w:before="60" w:after="60"/>
              <w:ind w:left="144"/>
              <w:jc w:val="both"/>
              <w:rPr>
                <w:rFonts w:ascii="Georgia" w:hAnsi="Georgia"/>
                <w:b/>
                <w:bCs/>
                <w:sz w:val="18"/>
                <w:szCs w:val="18"/>
              </w:rPr>
            </w:pPr>
            <w:r w:rsidRPr="00EF5325">
              <w:rPr>
                <w:rFonts w:ascii="Georgia" w:hAnsi="Georgia"/>
                <w:b/>
                <w:bCs/>
                <w:sz w:val="18"/>
                <w:szCs w:val="18"/>
              </w:rPr>
              <w:t xml:space="preserve">If </w:t>
            </w:r>
            <w:r w:rsidR="00E76425">
              <w:rPr>
                <w:rFonts w:ascii="Georgia" w:hAnsi="Georgia"/>
                <w:b/>
                <w:bCs/>
                <w:sz w:val="18"/>
                <w:szCs w:val="18"/>
              </w:rPr>
              <w:t>the Securities</w:t>
            </w:r>
            <w:r w:rsidRPr="00EF5325">
              <w:rPr>
                <w:rFonts w:ascii="Georgia" w:hAnsi="Georgia"/>
                <w:b/>
                <w:bCs/>
                <w:sz w:val="18"/>
                <w:szCs w:val="18"/>
              </w:rPr>
              <w:t xml:space="preserve"> are not automatically called and the </w:t>
            </w:r>
            <w:r w:rsidR="00B1575B">
              <w:rPr>
                <w:rFonts w:ascii="Georgia" w:hAnsi="Georgia"/>
                <w:b/>
                <w:bCs/>
                <w:sz w:val="18"/>
                <w:szCs w:val="18"/>
              </w:rPr>
              <w:t>Ending Value</w:t>
            </w:r>
            <w:r w:rsidRPr="00EF5325">
              <w:rPr>
                <w:rFonts w:ascii="Georgia" w:hAnsi="Georgia"/>
                <w:b/>
                <w:bCs/>
                <w:sz w:val="18"/>
                <w:szCs w:val="18"/>
              </w:rPr>
              <w:t xml:space="preserve"> is less than the </w:t>
            </w:r>
            <w:r w:rsidR="00B1575B">
              <w:rPr>
                <w:rFonts w:ascii="Georgia" w:hAnsi="Georgia"/>
                <w:b/>
                <w:bCs/>
                <w:sz w:val="18"/>
                <w:szCs w:val="18"/>
              </w:rPr>
              <w:t>Threshold Value</w:t>
            </w:r>
            <w:r w:rsidRPr="00EF5325">
              <w:rPr>
                <w:rFonts w:ascii="Georgia" w:hAnsi="Georgia"/>
                <w:b/>
                <w:bCs/>
                <w:sz w:val="18"/>
                <w:szCs w:val="18"/>
              </w:rPr>
              <w:t xml:space="preserve">, you will receive less, and possibly </w:t>
            </w:r>
            <w:r w:rsidR="009B3CD6">
              <w:rPr>
                <w:rFonts w:ascii="Georgia" w:hAnsi="Georgia"/>
                <w:b/>
                <w:bCs/>
                <w:sz w:val="18"/>
                <w:szCs w:val="18"/>
              </w:rPr>
              <w:t>90.00</w:t>
            </w:r>
            <w:r w:rsidR="006D5EE5">
              <w:rPr>
                <w:rFonts w:ascii="Georgia" w:hAnsi="Georgia"/>
                <w:b/>
                <w:bCs/>
                <w:sz w:val="18"/>
                <w:szCs w:val="18"/>
              </w:rPr>
              <w:t>%</w:t>
            </w:r>
            <w:r w:rsidRPr="00EF5325">
              <w:rPr>
                <w:rFonts w:ascii="Georgia" w:hAnsi="Georgia"/>
                <w:b/>
                <w:bCs/>
                <w:sz w:val="18"/>
                <w:szCs w:val="18"/>
              </w:rPr>
              <w:t xml:space="preserve"> less, than the </w:t>
            </w:r>
            <w:r w:rsidR="00E76425">
              <w:rPr>
                <w:rFonts w:ascii="Georgia" w:hAnsi="Georgia"/>
                <w:b/>
                <w:bCs/>
                <w:sz w:val="18"/>
                <w:szCs w:val="18"/>
              </w:rPr>
              <w:t>principal amount</w:t>
            </w:r>
            <w:r w:rsidR="003B0C20">
              <w:rPr>
                <w:rFonts w:ascii="Georgia" w:hAnsi="Georgia"/>
                <w:b/>
                <w:bCs/>
                <w:sz w:val="18"/>
                <w:szCs w:val="18"/>
              </w:rPr>
              <w:t xml:space="preserve"> of your S</w:t>
            </w:r>
            <w:r w:rsidRPr="00EF5325">
              <w:rPr>
                <w:rFonts w:ascii="Georgia" w:hAnsi="Georgia"/>
                <w:b/>
                <w:bCs/>
                <w:sz w:val="18"/>
                <w:szCs w:val="18"/>
              </w:rPr>
              <w:t>ecurities at maturity.</w:t>
            </w:r>
          </w:p>
          <w:p w14:paraId="0285FC6B" w14:textId="77777777" w:rsidR="009D1628" w:rsidRPr="00EF5325" w:rsidRDefault="009D1628" w:rsidP="001520F1">
            <w:pPr>
              <w:spacing w:before="60" w:after="60"/>
              <w:jc w:val="both"/>
              <w:rPr>
                <w:rFonts w:ascii="Georgia" w:hAnsi="Georgia"/>
                <w:b/>
                <w:bCs/>
                <w:sz w:val="18"/>
                <w:szCs w:val="18"/>
              </w:rPr>
            </w:pPr>
          </w:p>
        </w:tc>
      </w:tr>
      <w:tr w:rsidR="009E1BD8" w:rsidRPr="00EF5325" w14:paraId="28BA6412" w14:textId="77777777" w:rsidTr="001520F1">
        <w:trPr>
          <w:trHeight w:val="611"/>
        </w:trPr>
        <w:tc>
          <w:tcPr>
            <w:tcW w:w="850" w:type="pct"/>
            <w:gridSpan w:val="2"/>
            <w:tcBorders>
              <w:top w:val="single" w:sz="4" w:space="0" w:color="FFFFFF"/>
              <w:bottom w:val="single" w:sz="4" w:space="0" w:color="FFFFFF"/>
            </w:tcBorders>
            <w:shd w:val="clear" w:color="auto" w:fill="D9D9D6"/>
            <w:vAlign w:val="center"/>
          </w:tcPr>
          <w:p w14:paraId="25439264" w14:textId="77777777" w:rsidR="009E1BD8" w:rsidRDefault="009E1BD8" w:rsidP="001520F1">
            <w:pPr>
              <w:spacing w:before="60" w:after="60"/>
              <w:ind w:left="144"/>
              <w:jc w:val="both"/>
              <w:rPr>
                <w:rFonts w:ascii="Georgia" w:hAnsi="Georgia"/>
                <w:b/>
                <w:bCs/>
                <w:sz w:val="18"/>
                <w:szCs w:val="18"/>
              </w:rPr>
            </w:pPr>
            <w:r>
              <w:rPr>
                <w:rFonts w:ascii="Georgia" w:hAnsi="Georgia"/>
                <w:b/>
                <w:bCs/>
                <w:sz w:val="18"/>
                <w:szCs w:val="18"/>
              </w:rPr>
              <w:lastRenderedPageBreak/>
              <w:t>Closing Level:</w:t>
            </w:r>
          </w:p>
        </w:tc>
        <w:tc>
          <w:tcPr>
            <w:tcW w:w="4150" w:type="pct"/>
            <w:gridSpan w:val="3"/>
            <w:vAlign w:val="center"/>
          </w:tcPr>
          <w:p w14:paraId="2C53DFB8" w14:textId="77777777" w:rsidR="009E1BD8" w:rsidRDefault="009D481C" w:rsidP="001520F1">
            <w:pPr>
              <w:spacing w:before="60" w:after="60"/>
              <w:ind w:left="144"/>
              <w:jc w:val="both"/>
              <w:rPr>
                <w:rFonts w:ascii="Georgia" w:hAnsi="Georgia"/>
                <w:sz w:val="18"/>
                <w:szCs w:val="18"/>
              </w:rPr>
            </w:pPr>
            <w:r>
              <w:rPr>
                <w:rFonts w:ascii="Georgia" w:hAnsi="Georgia"/>
                <w:sz w:val="18"/>
                <w:szCs w:val="18"/>
              </w:rPr>
              <w:t>C</w:t>
            </w:r>
            <w:r w:rsidR="009E1BD8" w:rsidRPr="009E1BD8">
              <w:rPr>
                <w:rFonts w:ascii="Georgia" w:hAnsi="Georgia"/>
                <w:sz w:val="18"/>
                <w:szCs w:val="18"/>
              </w:rPr>
              <w:t>losing level has the meaning set forth under “General Terms of the</w:t>
            </w:r>
            <w:r w:rsidR="009E1BD8">
              <w:rPr>
                <w:rFonts w:ascii="Georgia" w:hAnsi="Georgia"/>
                <w:sz w:val="18"/>
                <w:szCs w:val="18"/>
              </w:rPr>
              <w:t xml:space="preserve"> </w:t>
            </w:r>
            <w:r w:rsidR="009E1BD8" w:rsidRPr="009E1BD8">
              <w:rPr>
                <w:rFonts w:ascii="Georgia" w:hAnsi="Georgia"/>
                <w:sz w:val="18"/>
                <w:szCs w:val="18"/>
              </w:rPr>
              <w:t>Securities—Certain Terms for Securities Linked to an Index—Certain Definitions” in the accompanying product</w:t>
            </w:r>
            <w:r w:rsidR="009E1BD8">
              <w:rPr>
                <w:rFonts w:ascii="Georgia" w:hAnsi="Georgia"/>
                <w:sz w:val="18"/>
                <w:szCs w:val="18"/>
              </w:rPr>
              <w:t xml:space="preserve"> </w:t>
            </w:r>
            <w:r w:rsidR="009E1BD8" w:rsidRPr="009E1BD8">
              <w:rPr>
                <w:rFonts w:ascii="Georgia" w:hAnsi="Georgia"/>
                <w:sz w:val="18"/>
                <w:szCs w:val="18"/>
              </w:rPr>
              <w:t>supplement.</w:t>
            </w:r>
          </w:p>
        </w:tc>
      </w:tr>
      <w:tr w:rsidR="00972B9A" w:rsidRPr="00EF5325" w14:paraId="0B1A9298" w14:textId="77777777" w:rsidTr="001520F1">
        <w:trPr>
          <w:trHeight w:val="611"/>
        </w:trPr>
        <w:tc>
          <w:tcPr>
            <w:tcW w:w="850" w:type="pct"/>
            <w:gridSpan w:val="2"/>
            <w:tcBorders>
              <w:top w:val="single" w:sz="4" w:space="0" w:color="FFFFFF"/>
              <w:bottom w:val="single" w:sz="4" w:space="0" w:color="FFFFFF"/>
            </w:tcBorders>
            <w:shd w:val="clear" w:color="auto" w:fill="D9D9D6"/>
            <w:vAlign w:val="center"/>
          </w:tcPr>
          <w:p w14:paraId="119DD24B" w14:textId="77777777" w:rsidR="00972B9A" w:rsidRPr="00EF5325" w:rsidRDefault="00E76425" w:rsidP="001520F1">
            <w:pPr>
              <w:spacing w:before="60" w:after="60"/>
              <w:ind w:left="144"/>
              <w:jc w:val="both"/>
              <w:rPr>
                <w:rFonts w:ascii="Georgia" w:hAnsi="Georgia"/>
                <w:sz w:val="18"/>
                <w:szCs w:val="18"/>
              </w:rPr>
            </w:pPr>
            <w:r>
              <w:rPr>
                <w:rFonts w:ascii="Georgia" w:hAnsi="Georgia"/>
                <w:b/>
                <w:bCs/>
                <w:sz w:val="18"/>
                <w:szCs w:val="18"/>
              </w:rPr>
              <w:t>Starting Value</w:t>
            </w:r>
            <w:r w:rsidR="00972B9A" w:rsidRPr="00EF5325">
              <w:rPr>
                <w:rFonts w:ascii="Georgia" w:hAnsi="Georgia"/>
                <w:b/>
                <w:bCs/>
                <w:sz w:val="18"/>
                <w:szCs w:val="18"/>
              </w:rPr>
              <w:t>:</w:t>
            </w:r>
          </w:p>
        </w:tc>
        <w:tc>
          <w:tcPr>
            <w:tcW w:w="4150" w:type="pct"/>
            <w:gridSpan w:val="3"/>
            <w:vAlign w:val="center"/>
          </w:tcPr>
          <w:p w14:paraId="6E995339" w14:textId="77777777" w:rsidR="00972B9A" w:rsidRPr="00EF5325" w:rsidRDefault="00972B9A" w:rsidP="001520F1">
            <w:pPr>
              <w:spacing w:before="60" w:after="60"/>
              <w:ind w:left="144"/>
              <w:jc w:val="both"/>
              <w:rPr>
                <w:rFonts w:ascii="Georgia" w:hAnsi="Georgia"/>
                <w:sz w:val="18"/>
                <w:szCs w:val="18"/>
              </w:rPr>
            </w:pPr>
            <w:r>
              <w:rPr>
                <w:rFonts w:ascii="Georgia" w:hAnsi="Georgia"/>
                <w:sz w:val="18"/>
                <w:szCs w:val="18"/>
              </w:rPr>
              <w:t xml:space="preserve">         </w:t>
            </w:r>
            <w:r w:rsidRPr="00EF5325">
              <w:rPr>
                <w:rFonts w:ascii="Georgia" w:hAnsi="Georgia"/>
                <w:sz w:val="18"/>
                <w:szCs w:val="18"/>
              </w:rPr>
              <w:t xml:space="preserve">  , which is the closing level of </w:t>
            </w:r>
            <w:r w:rsidR="00363975">
              <w:rPr>
                <w:rFonts w:ascii="Georgia" w:hAnsi="Georgia"/>
                <w:sz w:val="18"/>
                <w:szCs w:val="18"/>
              </w:rPr>
              <w:t>the Underlying</w:t>
            </w:r>
            <w:r w:rsidRPr="00EF5325">
              <w:rPr>
                <w:rFonts w:ascii="Georgia" w:hAnsi="Georgia"/>
                <w:sz w:val="18"/>
                <w:szCs w:val="18"/>
              </w:rPr>
              <w:t xml:space="preserve"> on the </w:t>
            </w:r>
            <w:r w:rsidR="007739DC">
              <w:rPr>
                <w:rFonts w:ascii="Georgia" w:hAnsi="Georgia"/>
                <w:sz w:val="18"/>
                <w:szCs w:val="18"/>
              </w:rPr>
              <w:t>Pricing Date</w:t>
            </w:r>
            <w:r w:rsidRPr="00EF5325">
              <w:rPr>
                <w:rFonts w:ascii="Georgia" w:hAnsi="Georgia"/>
                <w:sz w:val="18"/>
                <w:szCs w:val="18"/>
              </w:rPr>
              <w:t>.</w:t>
            </w:r>
          </w:p>
        </w:tc>
      </w:tr>
      <w:tr w:rsidR="00EF5325" w:rsidRPr="00EF5325" w14:paraId="0367324A" w14:textId="77777777" w:rsidTr="001520F1">
        <w:trPr>
          <w:trHeight w:val="611"/>
        </w:trPr>
        <w:tc>
          <w:tcPr>
            <w:tcW w:w="850" w:type="pct"/>
            <w:gridSpan w:val="2"/>
            <w:tcBorders>
              <w:top w:val="single" w:sz="4" w:space="0" w:color="FFFFFF"/>
              <w:bottom w:val="single" w:sz="4" w:space="0" w:color="FFFFFF"/>
            </w:tcBorders>
            <w:shd w:val="clear" w:color="auto" w:fill="D9D9D6"/>
            <w:vAlign w:val="center"/>
          </w:tcPr>
          <w:p w14:paraId="15767F74" w14:textId="77777777" w:rsidR="00EF5325" w:rsidRPr="00EF5325" w:rsidRDefault="00B1575B" w:rsidP="001520F1">
            <w:pPr>
              <w:spacing w:before="60" w:after="60"/>
              <w:ind w:left="144"/>
              <w:jc w:val="both"/>
              <w:rPr>
                <w:rFonts w:ascii="Georgia" w:hAnsi="Georgia"/>
                <w:sz w:val="18"/>
                <w:szCs w:val="18"/>
              </w:rPr>
            </w:pPr>
            <w:r>
              <w:rPr>
                <w:rFonts w:ascii="Georgia" w:hAnsi="Georgia"/>
                <w:b/>
                <w:bCs/>
                <w:sz w:val="18"/>
                <w:szCs w:val="18"/>
              </w:rPr>
              <w:t>Ending Value</w:t>
            </w:r>
            <w:r w:rsidR="00EF5325" w:rsidRPr="00EF5325">
              <w:rPr>
                <w:rFonts w:ascii="Georgia" w:hAnsi="Georgia"/>
                <w:b/>
                <w:bCs/>
                <w:sz w:val="18"/>
                <w:szCs w:val="18"/>
              </w:rPr>
              <w:t>:</w:t>
            </w:r>
          </w:p>
        </w:tc>
        <w:tc>
          <w:tcPr>
            <w:tcW w:w="4150" w:type="pct"/>
            <w:gridSpan w:val="3"/>
            <w:vAlign w:val="center"/>
          </w:tcPr>
          <w:p w14:paraId="7E043B63" w14:textId="77777777" w:rsidR="00EF5325" w:rsidRPr="00EF5325" w:rsidRDefault="00EF5325" w:rsidP="001520F1">
            <w:pPr>
              <w:spacing w:before="60" w:after="60"/>
              <w:ind w:left="144"/>
              <w:jc w:val="both"/>
              <w:rPr>
                <w:rFonts w:ascii="Georgia" w:hAnsi="Georgia"/>
                <w:sz w:val="18"/>
                <w:szCs w:val="18"/>
              </w:rPr>
            </w:pPr>
            <w:r w:rsidRPr="00EF5325">
              <w:rPr>
                <w:rFonts w:ascii="Georgia" w:hAnsi="Georgia"/>
                <w:sz w:val="18"/>
                <w:szCs w:val="18"/>
              </w:rPr>
              <w:t>The “</w:t>
            </w:r>
            <w:r w:rsidR="00B1575B">
              <w:rPr>
                <w:rFonts w:ascii="Georgia" w:hAnsi="Georgia"/>
                <w:sz w:val="18"/>
                <w:szCs w:val="18"/>
                <w:u w:val="single"/>
              </w:rPr>
              <w:t>Ending Value</w:t>
            </w:r>
            <w:r w:rsidRPr="00EF5325">
              <w:rPr>
                <w:rFonts w:ascii="Georgia" w:hAnsi="Georgia"/>
                <w:sz w:val="18"/>
                <w:szCs w:val="18"/>
              </w:rPr>
              <w:t xml:space="preserve">” will be the closing level of </w:t>
            </w:r>
            <w:r w:rsidR="00363975">
              <w:rPr>
                <w:rFonts w:ascii="Georgia" w:hAnsi="Georgia"/>
                <w:sz w:val="18"/>
                <w:szCs w:val="18"/>
              </w:rPr>
              <w:t>the Underlying</w:t>
            </w:r>
            <w:r w:rsidRPr="00EF5325">
              <w:rPr>
                <w:rFonts w:ascii="Georgia" w:hAnsi="Georgia"/>
                <w:sz w:val="18"/>
                <w:szCs w:val="18"/>
              </w:rPr>
              <w:t xml:space="preserve"> on the </w:t>
            </w:r>
            <w:r w:rsidR="00937ECE">
              <w:rPr>
                <w:rFonts w:ascii="Georgia" w:hAnsi="Georgia"/>
                <w:sz w:val="18"/>
                <w:szCs w:val="18"/>
              </w:rPr>
              <w:t>Final Calculation Day</w:t>
            </w:r>
            <w:r w:rsidRPr="00EF5325">
              <w:rPr>
                <w:rFonts w:ascii="Georgia" w:hAnsi="Georgia"/>
                <w:sz w:val="18"/>
                <w:szCs w:val="18"/>
              </w:rPr>
              <w:t>.</w:t>
            </w:r>
          </w:p>
        </w:tc>
      </w:tr>
      <w:tr w:rsidR="00EF5325" w:rsidRPr="00EF5325" w14:paraId="4AD3A43C" w14:textId="77777777" w:rsidTr="001520F1">
        <w:trPr>
          <w:trHeight w:val="701"/>
        </w:trPr>
        <w:tc>
          <w:tcPr>
            <w:tcW w:w="850" w:type="pct"/>
            <w:gridSpan w:val="2"/>
            <w:tcBorders>
              <w:top w:val="single" w:sz="4" w:space="0" w:color="FFFFFF"/>
              <w:bottom w:val="single" w:sz="4" w:space="0" w:color="FFFFFF"/>
            </w:tcBorders>
            <w:shd w:val="clear" w:color="auto" w:fill="D9D9D6"/>
            <w:vAlign w:val="center"/>
          </w:tcPr>
          <w:p w14:paraId="2900F4F6" w14:textId="77777777" w:rsidR="00EF5325" w:rsidRPr="00EF5325" w:rsidRDefault="00B1575B" w:rsidP="001520F1">
            <w:pPr>
              <w:spacing w:before="60" w:after="60"/>
              <w:ind w:left="144" w:right="-288"/>
              <w:jc w:val="both"/>
              <w:rPr>
                <w:rFonts w:ascii="Georgia" w:hAnsi="Georgia"/>
                <w:b/>
                <w:bCs/>
                <w:sz w:val="18"/>
                <w:szCs w:val="18"/>
              </w:rPr>
            </w:pPr>
            <w:r>
              <w:rPr>
                <w:rFonts w:ascii="Georgia" w:hAnsi="Georgia"/>
                <w:b/>
                <w:bCs/>
                <w:sz w:val="18"/>
                <w:szCs w:val="18"/>
              </w:rPr>
              <w:t>Threshold Value</w:t>
            </w:r>
            <w:r w:rsidR="00EF5325" w:rsidRPr="00EF5325">
              <w:rPr>
                <w:rFonts w:ascii="Georgia" w:hAnsi="Georgia"/>
                <w:b/>
                <w:bCs/>
                <w:sz w:val="18"/>
                <w:szCs w:val="18"/>
              </w:rPr>
              <w:t>:</w:t>
            </w:r>
          </w:p>
        </w:tc>
        <w:tc>
          <w:tcPr>
            <w:tcW w:w="4150" w:type="pct"/>
            <w:gridSpan w:val="3"/>
            <w:vAlign w:val="center"/>
          </w:tcPr>
          <w:p w14:paraId="24C23E10" w14:textId="4F38CB84" w:rsidR="00EF5325" w:rsidRPr="00EF5325" w:rsidRDefault="00EF5325" w:rsidP="001520F1">
            <w:pPr>
              <w:spacing w:before="60" w:after="60"/>
              <w:ind w:left="144"/>
              <w:jc w:val="both"/>
              <w:rPr>
                <w:rFonts w:ascii="Georgia" w:hAnsi="Georgia"/>
                <w:sz w:val="18"/>
                <w:szCs w:val="18"/>
              </w:rPr>
            </w:pPr>
            <w:r w:rsidRPr="00EF5325">
              <w:rPr>
                <w:rFonts w:ascii="Georgia" w:hAnsi="Georgia"/>
                <w:sz w:val="18"/>
                <w:szCs w:val="18"/>
              </w:rPr>
              <w:t>        </w:t>
            </w:r>
            <w:r w:rsidR="009A70A3">
              <w:rPr>
                <w:rFonts w:ascii="Georgia" w:hAnsi="Georgia"/>
                <w:sz w:val="18"/>
                <w:szCs w:val="18"/>
              </w:rPr>
              <w:t xml:space="preserve">    , which is equal to </w:t>
            </w:r>
            <w:r w:rsidR="00A7578E">
              <w:rPr>
                <w:rFonts w:ascii="Georgia" w:hAnsi="Georgia"/>
                <w:sz w:val="18"/>
                <w:szCs w:val="18"/>
              </w:rPr>
              <w:t>90</w:t>
            </w:r>
            <w:r w:rsidR="009B3CD6">
              <w:rPr>
                <w:rFonts w:ascii="Georgia" w:hAnsi="Georgia"/>
                <w:sz w:val="18"/>
                <w:szCs w:val="18"/>
              </w:rPr>
              <w:t>.00</w:t>
            </w:r>
            <w:r w:rsidR="006D5EE5">
              <w:rPr>
                <w:rFonts w:ascii="Georgia" w:hAnsi="Georgia"/>
                <w:sz w:val="18"/>
                <w:szCs w:val="18"/>
              </w:rPr>
              <w:t>%</w:t>
            </w:r>
            <w:r w:rsidRPr="00EF5325">
              <w:rPr>
                <w:rFonts w:ascii="Georgia" w:hAnsi="Georgia"/>
                <w:sz w:val="18"/>
                <w:szCs w:val="18"/>
              </w:rPr>
              <w:t xml:space="preserve"> of the </w:t>
            </w:r>
            <w:r w:rsidR="00E76425">
              <w:rPr>
                <w:rFonts w:ascii="Georgia" w:hAnsi="Georgia"/>
                <w:sz w:val="18"/>
                <w:szCs w:val="18"/>
              </w:rPr>
              <w:t>Starting Value</w:t>
            </w:r>
            <w:r w:rsidRPr="00EF5325">
              <w:rPr>
                <w:rFonts w:ascii="Georgia" w:hAnsi="Georgia"/>
                <w:sz w:val="18"/>
                <w:szCs w:val="18"/>
              </w:rPr>
              <w:t>.</w:t>
            </w:r>
          </w:p>
        </w:tc>
      </w:tr>
      <w:tr w:rsidR="009E1BD8" w:rsidRPr="00EF5325" w14:paraId="3C6BD56E" w14:textId="77777777" w:rsidTr="001520F1">
        <w:trPr>
          <w:trHeight w:val="1259"/>
        </w:trPr>
        <w:tc>
          <w:tcPr>
            <w:tcW w:w="850" w:type="pct"/>
            <w:gridSpan w:val="2"/>
            <w:tcBorders>
              <w:top w:val="single" w:sz="4" w:space="0" w:color="FFFFFF"/>
              <w:bottom w:val="single" w:sz="4" w:space="0" w:color="FFFFFF"/>
            </w:tcBorders>
            <w:shd w:val="clear" w:color="auto" w:fill="D9D9D6"/>
            <w:vAlign w:val="center"/>
          </w:tcPr>
          <w:p w14:paraId="34506305" w14:textId="77777777" w:rsidR="009E1BD8" w:rsidRPr="00EF5325" w:rsidRDefault="009E1BD8" w:rsidP="001520F1">
            <w:pPr>
              <w:keepNext/>
              <w:spacing w:before="60" w:after="60"/>
              <w:ind w:left="144" w:right="144"/>
              <w:jc w:val="both"/>
              <w:rPr>
                <w:rFonts w:ascii="Georgia" w:hAnsi="Georgia"/>
                <w:b/>
                <w:bCs/>
                <w:sz w:val="18"/>
                <w:szCs w:val="18"/>
              </w:rPr>
            </w:pPr>
            <w:r>
              <w:rPr>
                <w:rFonts w:ascii="Georgia" w:hAnsi="Georgia"/>
                <w:b/>
                <w:bCs/>
                <w:sz w:val="18"/>
                <w:szCs w:val="18"/>
              </w:rPr>
              <w:t xml:space="preserve">Market Disruption Events and Postponement Provisions: </w:t>
            </w:r>
          </w:p>
        </w:tc>
        <w:tc>
          <w:tcPr>
            <w:tcW w:w="4150" w:type="pct"/>
            <w:gridSpan w:val="3"/>
            <w:vAlign w:val="bottom"/>
          </w:tcPr>
          <w:p w14:paraId="0AF38CC3" w14:textId="77777777" w:rsidR="009E1BD8" w:rsidRPr="00EF5325" w:rsidRDefault="009E1BD8" w:rsidP="001520F1">
            <w:pPr>
              <w:spacing w:before="60" w:after="60"/>
              <w:ind w:left="144"/>
              <w:jc w:val="both"/>
              <w:rPr>
                <w:rFonts w:ascii="Georgia" w:hAnsi="Georgia"/>
                <w:sz w:val="18"/>
                <w:szCs w:val="18"/>
              </w:rPr>
            </w:pPr>
            <w:r>
              <w:rPr>
                <w:rFonts w:ascii="Georgia" w:eastAsia="Georgia" w:hAnsi="Georgia" w:cs="Georgia"/>
                <w:color w:val="000000"/>
                <w:sz w:val="18"/>
                <w:szCs w:val="18"/>
              </w:rPr>
              <w:t>Each Call Date</w:t>
            </w:r>
            <w:r w:rsidRPr="00287888">
              <w:rPr>
                <w:rFonts w:ascii="Georgia" w:eastAsia="Georgia" w:hAnsi="Georgia" w:cs="Georgia"/>
                <w:color w:val="000000"/>
                <w:sz w:val="18"/>
                <w:szCs w:val="18"/>
              </w:rPr>
              <w:t xml:space="preserve"> (including the Final Calculation Day) is subject to postponement due to non-</w:t>
            </w:r>
            <w:r>
              <w:rPr>
                <w:rFonts w:ascii="Georgia" w:eastAsia="Georgia" w:hAnsi="Georgia" w:cs="Georgia"/>
                <w:color w:val="000000"/>
                <w:sz w:val="18"/>
                <w:szCs w:val="18"/>
              </w:rPr>
              <w:t>t</w:t>
            </w:r>
            <w:r w:rsidRPr="00287888">
              <w:rPr>
                <w:rFonts w:ascii="Georgia" w:eastAsia="Georgia" w:hAnsi="Georgia" w:cs="Georgia"/>
                <w:color w:val="000000"/>
                <w:sz w:val="18"/>
                <w:szCs w:val="18"/>
              </w:rPr>
              <w:t xml:space="preserve">rading </w:t>
            </w:r>
            <w:r>
              <w:rPr>
                <w:rFonts w:ascii="Georgia" w:eastAsia="Georgia" w:hAnsi="Georgia" w:cs="Georgia"/>
                <w:color w:val="000000"/>
                <w:sz w:val="18"/>
                <w:szCs w:val="18"/>
              </w:rPr>
              <w:t>d</w:t>
            </w:r>
            <w:r w:rsidRPr="00287888">
              <w:rPr>
                <w:rFonts w:ascii="Georgia" w:eastAsia="Georgia" w:hAnsi="Georgia" w:cs="Georgia"/>
                <w:color w:val="000000"/>
                <w:sz w:val="18"/>
                <w:szCs w:val="18"/>
              </w:rPr>
              <w:t xml:space="preserve">ays and the occurrence of a </w:t>
            </w:r>
            <w:r>
              <w:rPr>
                <w:rFonts w:ascii="Georgia" w:eastAsia="Georgia" w:hAnsi="Georgia" w:cs="Georgia"/>
                <w:color w:val="000000"/>
                <w:sz w:val="18"/>
                <w:szCs w:val="18"/>
              </w:rPr>
              <w:t>m</w:t>
            </w:r>
            <w:r w:rsidRPr="00287888">
              <w:rPr>
                <w:rFonts w:ascii="Georgia" w:eastAsia="Georgia" w:hAnsi="Georgia" w:cs="Georgia"/>
                <w:color w:val="000000"/>
                <w:sz w:val="18"/>
                <w:szCs w:val="18"/>
              </w:rPr>
              <w:t xml:space="preserve">arket </w:t>
            </w:r>
            <w:r>
              <w:rPr>
                <w:rFonts w:ascii="Georgia" w:eastAsia="Georgia" w:hAnsi="Georgia" w:cs="Georgia"/>
                <w:color w:val="000000"/>
                <w:sz w:val="18"/>
                <w:szCs w:val="18"/>
              </w:rPr>
              <w:t>d</w:t>
            </w:r>
            <w:r w:rsidRPr="00287888">
              <w:rPr>
                <w:rFonts w:ascii="Georgia" w:eastAsia="Georgia" w:hAnsi="Georgia" w:cs="Georgia"/>
                <w:color w:val="000000"/>
                <w:sz w:val="18"/>
                <w:szCs w:val="18"/>
              </w:rPr>
              <w:t xml:space="preserve">isruption </w:t>
            </w:r>
            <w:r>
              <w:rPr>
                <w:rFonts w:ascii="Georgia" w:eastAsia="Georgia" w:hAnsi="Georgia" w:cs="Georgia"/>
                <w:color w:val="000000"/>
                <w:sz w:val="18"/>
                <w:szCs w:val="18"/>
              </w:rPr>
              <w:t>e</w:t>
            </w:r>
            <w:r w:rsidRPr="00287888">
              <w:rPr>
                <w:rFonts w:ascii="Georgia" w:eastAsia="Georgia" w:hAnsi="Georgia" w:cs="Georgia"/>
                <w:color w:val="000000"/>
                <w:sz w:val="18"/>
                <w:szCs w:val="18"/>
              </w:rPr>
              <w:t>vent. In addition, the Maturity Date will be postponed if the Final Calculation Day is postponed and will be adjusted for non-</w:t>
            </w:r>
            <w:r>
              <w:rPr>
                <w:rFonts w:ascii="Georgia" w:eastAsia="Georgia" w:hAnsi="Georgia" w:cs="Georgia"/>
                <w:color w:val="000000"/>
                <w:sz w:val="18"/>
                <w:szCs w:val="18"/>
              </w:rPr>
              <w:t>b</w:t>
            </w:r>
            <w:r w:rsidRPr="00287888">
              <w:rPr>
                <w:rFonts w:ascii="Georgia" w:eastAsia="Georgia" w:hAnsi="Georgia" w:cs="Georgia"/>
                <w:color w:val="000000"/>
                <w:sz w:val="18"/>
                <w:szCs w:val="18"/>
              </w:rPr>
              <w:t xml:space="preserve">usiness </w:t>
            </w:r>
            <w:r>
              <w:rPr>
                <w:rFonts w:ascii="Georgia" w:eastAsia="Georgia" w:hAnsi="Georgia" w:cs="Georgia"/>
                <w:color w:val="000000"/>
                <w:sz w:val="18"/>
                <w:szCs w:val="18"/>
              </w:rPr>
              <w:t>d</w:t>
            </w:r>
            <w:r w:rsidRPr="00287888">
              <w:rPr>
                <w:rFonts w:ascii="Georgia" w:eastAsia="Georgia" w:hAnsi="Georgia" w:cs="Georgia"/>
                <w:color w:val="000000"/>
                <w:sz w:val="18"/>
                <w:szCs w:val="18"/>
              </w:rPr>
              <w:t xml:space="preserve">ays. For more information regarding adjustments to the Call Dates and the Maturity Date, see “General Terms of the Securities—Consequences of a Market Disruption Event; Postponement of a Calculation Day—Securities Linked to Multiple Market Measures” and “—Payment Dates” in the accompanying product supplement. For purposes of the accompanying product supplement, each Call Date (including the Final Calculation Day) is a “calculation day” and each Call </w:t>
            </w:r>
            <w:r>
              <w:rPr>
                <w:rFonts w:ascii="Georgia" w:eastAsia="Georgia" w:hAnsi="Georgia" w:cs="Georgia"/>
                <w:color w:val="000000"/>
                <w:sz w:val="18"/>
                <w:szCs w:val="18"/>
              </w:rPr>
              <w:t>Settlement</w:t>
            </w:r>
            <w:r w:rsidRPr="00287888">
              <w:rPr>
                <w:rFonts w:ascii="Georgia" w:eastAsia="Georgia" w:hAnsi="Georgia" w:cs="Georgia"/>
                <w:color w:val="000000"/>
                <w:sz w:val="18"/>
                <w:szCs w:val="18"/>
              </w:rPr>
              <w:t xml:space="preserve"> Date (including the Maturity Date) is a “payment date.” In addition, for information regarding the circumstances that may result in a </w:t>
            </w:r>
            <w:r>
              <w:rPr>
                <w:rFonts w:ascii="Georgia" w:eastAsia="Georgia" w:hAnsi="Georgia" w:cs="Georgia"/>
                <w:color w:val="000000"/>
                <w:sz w:val="18"/>
                <w:szCs w:val="18"/>
              </w:rPr>
              <w:t>m</w:t>
            </w:r>
            <w:r w:rsidRPr="00287888">
              <w:rPr>
                <w:rFonts w:ascii="Georgia" w:eastAsia="Georgia" w:hAnsi="Georgia" w:cs="Georgia"/>
                <w:color w:val="000000"/>
                <w:sz w:val="18"/>
                <w:szCs w:val="18"/>
              </w:rPr>
              <w:t xml:space="preserve">arket </w:t>
            </w:r>
            <w:r>
              <w:rPr>
                <w:rFonts w:ascii="Georgia" w:eastAsia="Georgia" w:hAnsi="Georgia" w:cs="Georgia"/>
                <w:color w:val="000000"/>
                <w:sz w:val="18"/>
                <w:szCs w:val="18"/>
              </w:rPr>
              <w:t>d</w:t>
            </w:r>
            <w:r w:rsidRPr="00287888">
              <w:rPr>
                <w:rFonts w:ascii="Georgia" w:eastAsia="Georgia" w:hAnsi="Georgia" w:cs="Georgia"/>
                <w:color w:val="000000"/>
                <w:sz w:val="18"/>
                <w:szCs w:val="18"/>
              </w:rPr>
              <w:t xml:space="preserve">isruption </w:t>
            </w:r>
            <w:r>
              <w:rPr>
                <w:rFonts w:ascii="Georgia" w:eastAsia="Georgia" w:hAnsi="Georgia" w:cs="Georgia"/>
                <w:color w:val="000000"/>
                <w:sz w:val="18"/>
                <w:szCs w:val="18"/>
              </w:rPr>
              <w:t>e</w:t>
            </w:r>
            <w:r w:rsidRPr="00287888">
              <w:rPr>
                <w:rFonts w:ascii="Georgia" w:eastAsia="Georgia" w:hAnsi="Georgia" w:cs="Georgia"/>
                <w:color w:val="000000"/>
                <w:sz w:val="18"/>
                <w:szCs w:val="18"/>
              </w:rPr>
              <w:t>vent, see “General Terms of the Securities—Certain Terms for Securities Linked to an Index—Market Disruption Events” in the accompanying product supplement.</w:t>
            </w:r>
          </w:p>
        </w:tc>
      </w:tr>
      <w:tr w:rsidR="00957A28" w:rsidRPr="00EF5325" w14:paraId="60B540AA" w14:textId="77777777" w:rsidTr="001520F1">
        <w:trPr>
          <w:trHeight w:val="530"/>
        </w:trPr>
        <w:tc>
          <w:tcPr>
            <w:tcW w:w="850" w:type="pct"/>
            <w:gridSpan w:val="2"/>
            <w:tcBorders>
              <w:top w:val="single" w:sz="4" w:space="0" w:color="FFFFFF"/>
            </w:tcBorders>
            <w:shd w:val="clear" w:color="auto" w:fill="D9D9D6"/>
          </w:tcPr>
          <w:p w14:paraId="0FE7A678" w14:textId="77777777" w:rsidR="00957A28" w:rsidRPr="005A0CA6" w:rsidRDefault="00957A28" w:rsidP="001520F1">
            <w:pPr>
              <w:pStyle w:val="NormalWeb"/>
              <w:spacing w:before="60" w:beforeAutospacing="0" w:after="60" w:afterAutospacing="0"/>
              <w:ind w:left="144" w:right="-14"/>
              <w:jc w:val="both"/>
              <w:rPr>
                <w:rFonts w:ascii="Georgia" w:hAnsi="Georgia"/>
                <w:b/>
                <w:bCs/>
                <w:sz w:val="18"/>
                <w:szCs w:val="18"/>
                <w:lang w:val="en-US" w:eastAsia="en-US"/>
              </w:rPr>
            </w:pPr>
            <w:r w:rsidRPr="008B6E78">
              <w:rPr>
                <w:rFonts w:ascii="Georgia" w:eastAsia="Georgia" w:hAnsi="Georgia" w:cs="Georgia"/>
                <w:b/>
                <w:bCs/>
                <w:color w:val="000000"/>
                <w:sz w:val="18"/>
                <w:szCs w:val="18"/>
              </w:rPr>
              <w:t>Calculation Agent:</w:t>
            </w:r>
          </w:p>
        </w:tc>
        <w:tc>
          <w:tcPr>
            <w:tcW w:w="4150" w:type="pct"/>
            <w:gridSpan w:val="3"/>
          </w:tcPr>
          <w:p w14:paraId="44EA0456" w14:textId="77777777" w:rsidR="00957A28" w:rsidRPr="005A0CA6" w:rsidRDefault="00957A28" w:rsidP="001520F1">
            <w:pPr>
              <w:spacing w:before="60" w:after="60"/>
              <w:ind w:left="144"/>
              <w:jc w:val="both"/>
              <w:rPr>
                <w:rFonts w:ascii="Georgia" w:hAnsi="Georgia"/>
                <w:sz w:val="18"/>
                <w:szCs w:val="18"/>
              </w:rPr>
            </w:pPr>
            <w:proofErr w:type="spellStart"/>
            <w:r w:rsidRPr="008B6E78">
              <w:rPr>
                <w:rFonts w:ascii="Georgia" w:eastAsia="Georgia" w:hAnsi="Georgia" w:cs="Georgia"/>
                <w:color w:val="000000"/>
                <w:sz w:val="18"/>
                <w:szCs w:val="18"/>
              </w:rPr>
              <w:t>BofA</w:t>
            </w:r>
            <w:proofErr w:type="spellEnd"/>
            <w:r w:rsidRPr="008B6E78">
              <w:rPr>
                <w:rFonts w:ascii="Georgia" w:eastAsia="Georgia" w:hAnsi="Georgia" w:cs="Georgia"/>
                <w:color w:val="000000"/>
                <w:sz w:val="18"/>
                <w:szCs w:val="18"/>
              </w:rPr>
              <w:t xml:space="preserve"> Securities, Inc. (“</w:t>
            </w:r>
            <w:proofErr w:type="spellStart"/>
            <w:r w:rsidRPr="008B6E78">
              <w:rPr>
                <w:rFonts w:ascii="Georgia" w:eastAsia="Georgia" w:hAnsi="Georgia" w:cs="Georgia"/>
                <w:color w:val="000000"/>
                <w:sz w:val="18"/>
                <w:szCs w:val="18"/>
              </w:rPr>
              <w:t>BofAS</w:t>
            </w:r>
            <w:proofErr w:type="spellEnd"/>
            <w:r w:rsidRPr="008B6E78">
              <w:rPr>
                <w:rFonts w:ascii="Georgia" w:eastAsia="Georgia" w:hAnsi="Georgia" w:cs="Georgia"/>
                <w:color w:val="000000"/>
                <w:sz w:val="18"/>
                <w:szCs w:val="18"/>
              </w:rPr>
              <w:t xml:space="preserve">”), an affiliate of </w:t>
            </w:r>
            <w:proofErr w:type="spellStart"/>
            <w:r w:rsidRPr="008B6E78">
              <w:rPr>
                <w:rFonts w:ascii="Georgia" w:eastAsia="Georgia" w:hAnsi="Georgia" w:cs="Georgia"/>
                <w:color w:val="000000"/>
                <w:sz w:val="18"/>
                <w:szCs w:val="18"/>
              </w:rPr>
              <w:t>BofA</w:t>
            </w:r>
            <w:proofErr w:type="spellEnd"/>
            <w:r w:rsidRPr="008B6E78">
              <w:rPr>
                <w:rFonts w:ascii="Georgia" w:eastAsia="Georgia" w:hAnsi="Georgia" w:cs="Georgia"/>
                <w:color w:val="000000"/>
                <w:sz w:val="18"/>
                <w:szCs w:val="18"/>
              </w:rPr>
              <w:t xml:space="preserve"> Finance. </w:t>
            </w:r>
          </w:p>
        </w:tc>
      </w:tr>
      <w:tr w:rsidR="00957A28" w:rsidRPr="00EF5325" w14:paraId="7A3FDAF9" w14:textId="77777777" w:rsidTr="001520F1">
        <w:trPr>
          <w:trHeight w:val="809"/>
        </w:trPr>
        <w:tc>
          <w:tcPr>
            <w:tcW w:w="850" w:type="pct"/>
            <w:gridSpan w:val="2"/>
            <w:tcBorders>
              <w:top w:val="single" w:sz="4" w:space="0" w:color="FFFFFF"/>
            </w:tcBorders>
            <w:shd w:val="clear" w:color="auto" w:fill="D9D9D6"/>
          </w:tcPr>
          <w:p w14:paraId="247EA967" w14:textId="77777777" w:rsidR="00957A28" w:rsidRPr="00DC75CD" w:rsidRDefault="00957A28" w:rsidP="001520F1">
            <w:pPr>
              <w:pStyle w:val="NormalWeb"/>
              <w:spacing w:before="60" w:beforeAutospacing="0" w:after="60" w:afterAutospacing="0"/>
              <w:ind w:left="144" w:right="-14"/>
              <w:jc w:val="both"/>
              <w:rPr>
                <w:rFonts w:ascii="Georgia" w:eastAsia="Georgia" w:hAnsi="Georgia" w:cs="Georgia"/>
                <w:b/>
                <w:bCs/>
                <w:color w:val="000000"/>
                <w:sz w:val="18"/>
                <w:szCs w:val="18"/>
              </w:rPr>
            </w:pPr>
            <w:r w:rsidRPr="00DC75CD">
              <w:rPr>
                <w:rFonts w:ascii="Georgia" w:eastAsia="Georgia" w:hAnsi="Georgia" w:cs="Georgia"/>
                <w:b/>
                <w:bCs/>
                <w:color w:val="000000"/>
                <w:sz w:val="18"/>
                <w:szCs w:val="18"/>
              </w:rPr>
              <w:t xml:space="preserve">Selling Agents: </w:t>
            </w:r>
          </w:p>
        </w:tc>
        <w:tc>
          <w:tcPr>
            <w:tcW w:w="4150" w:type="pct"/>
            <w:gridSpan w:val="3"/>
          </w:tcPr>
          <w:p w14:paraId="2A35A09F" w14:textId="77777777" w:rsidR="00957A28" w:rsidRDefault="00957A28" w:rsidP="001520F1">
            <w:pPr>
              <w:spacing w:before="60" w:after="60"/>
              <w:ind w:left="144"/>
              <w:jc w:val="both"/>
              <w:rPr>
                <w:rFonts w:ascii="Georgia" w:eastAsia="Georgia" w:hAnsi="Georgia" w:cs="Georgia"/>
                <w:color w:val="000000"/>
                <w:sz w:val="18"/>
                <w:szCs w:val="18"/>
              </w:rPr>
            </w:pPr>
            <w:proofErr w:type="spellStart"/>
            <w:r w:rsidRPr="00DC75CD">
              <w:rPr>
                <w:rFonts w:ascii="Georgia" w:eastAsia="Georgia" w:hAnsi="Georgia" w:cs="Georgia"/>
                <w:color w:val="000000"/>
                <w:sz w:val="18"/>
                <w:szCs w:val="18"/>
              </w:rPr>
              <w:t>BofAS</w:t>
            </w:r>
            <w:proofErr w:type="spellEnd"/>
            <w:r w:rsidRPr="00DC75CD">
              <w:rPr>
                <w:rFonts w:ascii="Georgia" w:eastAsia="Georgia" w:hAnsi="Georgia" w:cs="Georgia"/>
                <w:color w:val="000000"/>
                <w:sz w:val="18"/>
                <w:szCs w:val="18"/>
              </w:rPr>
              <w:t xml:space="preserve"> and Wells Fargo Securities, LLC (“</w:t>
            </w:r>
            <w:proofErr w:type="spellStart"/>
            <w:r w:rsidRPr="00DC75CD">
              <w:rPr>
                <w:rFonts w:ascii="Georgia" w:eastAsia="Georgia" w:hAnsi="Georgia" w:cs="Georgia"/>
                <w:color w:val="000000"/>
                <w:sz w:val="18"/>
                <w:szCs w:val="18"/>
              </w:rPr>
              <w:t>WFS</w:t>
            </w:r>
            <w:proofErr w:type="spellEnd"/>
            <w:r w:rsidRPr="00DC75CD">
              <w:rPr>
                <w:rFonts w:ascii="Georgia" w:eastAsia="Georgia" w:hAnsi="Georgia" w:cs="Georgia"/>
                <w:color w:val="000000"/>
                <w:sz w:val="18"/>
                <w:szCs w:val="18"/>
              </w:rPr>
              <w:t>”)</w:t>
            </w:r>
          </w:p>
          <w:p w14:paraId="665FC32F" w14:textId="77777777" w:rsidR="009E1BD8" w:rsidRDefault="009E1BD8" w:rsidP="001520F1">
            <w:pPr>
              <w:spacing w:before="60" w:after="60"/>
              <w:ind w:left="144"/>
              <w:jc w:val="both"/>
              <w:rPr>
                <w:rFonts w:ascii="Georgia" w:eastAsia="Georgia" w:hAnsi="Georgia" w:cs="Georgia"/>
                <w:color w:val="000000"/>
                <w:sz w:val="18"/>
                <w:szCs w:val="18"/>
              </w:rPr>
            </w:pPr>
          </w:p>
          <w:p w14:paraId="02CFD099" w14:textId="77777777" w:rsidR="009E1BD8" w:rsidRDefault="009E1BD8" w:rsidP="001520F1">
            <w:pPr>
              <w:spacing w:before="60" w:after="60"/>
              <w:ind w:left="144"/>
              <w:jc w:val="both"/>
              <w:rPr>
                <w:rFonts w:ascii="Georgia" w:eastAsia="Georgia" w:hAnsi="Georgia" w:cs="Georgia"/>
                <w:color w:val="000000"/>
                <w:sz w:val="18"/>
                <w:szCs w:val="18"/>
              </w:rPr>
            </w:pPr>
            <w:r w:rsidRPr="00F76953">
              <w:rPr>
                <w:rFonts w:ascii="Georgia" w:eastAsia="Georgia" w:hAnsi="Georgia" w:cs="Georgia"/>
                <w:color w:val="000000"/>
                <w:sz w:val="18"/>
                <w:szCs w:val="18"/>
              </w:rPr>
              <w:t xml:space="preserve">Under our distribution agreement with </w:t>
            </w:r>
            <w:proofErr w:type="spellStart"/>
            <w:r w:rsidRPr="00F76953">
              <w:rPr>
                <w:rFonts w:ascii="Georgia" w:eastAsia="Georgia" w:hAnsi="Georgia" w:cs="Georgia"/>
                <w:color w:val="000000"/>
                <w:sz w:val="18"/>
                <w:szCs w:val="18"/>
              </w:rPr>
              <w:t>BofAS</w:t>
            </w:r>
            <w:proofErr w:type="spellEnd"/>
            <w:r w:rsidRPr="00F76953">
              <w:rPr>
                <w:rFonts w:ascii="Georgia" w:eastAsia="Georgia" w:hAnsi="Georgia" w:cs="Georgia"/>
                <w:color w:val="000000"/>
                <w:sz w:val="18"/>
                <w:szCs w:val="18"/>
              </w:rPr>
              <w:t xml:space="preserve">, </w:t>
            </w:r>
            <w:proofErr w:type="spellStart"/>
            <w:r w:rsidRPr="00F76953">
              <w:rPr>
                <w:rFonts w:ascii="Georgia" w:eastAsia="Georgia" w:hAnsi="Georgia" w:cs="Georgia"/>
                <w:color w:val="000000"/>
                <w:sz w:val="18"/>
                <w:szCs w:val="18"/>
              </w:rPr>
              <w:t>BofAS</w:t>
            </w:r>
            <w:proofErr w:type="spellEnd"/>
            <w:r w:rsidRPr="00F76953">
              <w:rPr>
                <w:rFonts w:ascii="Georgia" w:eastAsia="Georgia" w:hAnsi="Georgia" w:cs="Georgia"/>
                <w:color w:val="000000"/>
                <w:sz w:val="18"/>
                <w:szCs w:val="18"/>
              </w:rPr>
              <w:t xml:space="preserve"> will purchase the Securities from us as principal at the public offering price indicated on the cover of this pricing supplement, less the indicated underwriting discount. </w:t>
            </w:r>
            <w:proofErr w:type="spellStart"/>
            <w:r w:rsidRPr="00F76953">
              <w:rPr>
                <w:rFonts w:ascii="Georgia" w:eastAsia="Georgia" w:hAnsi="Georgia" w:cs="Georgia"/>
                <w:color w:val="000000"/>
                <w:sz w:val="18"/>
                <w:szCs w:val="18"/>
              </w:rPr>
              <w:t>BofAS</w:t>
            </w:r>
            <w:proofErr w:type="spellEnd"/>
            <w:r w:rsidRPr="00F76953">
              <w:rPr>
                <w:rFonts w:ascii="Georgia" w:eastAsia="Georgia" w:hAnsi="Georgia" w:cs="Georgia"/>
                <w:color w:val="000000"/>
                <w:sz w:val="18"/>
                <w:szCs w:val="18"/>
              </w:rPr>
              <w:t xml:space="preserve"> will sell the Securities to </w:t>
            </w:r>
            <w:proofErr w:type="spellStart"/>
            <w:r w:rsidRPr="00F76953">
              <w:rPr>
                <w:rFonts w:ascii="Georgia" w:eastAsia="Georgia" w:hAnsi="Georgia" w:cs="Georgia"/>
                <w:color w:val="000000"/>
                <w:sz w:val="18"/>
                <w:szCs w:val="18"/>
              </w:rPr>
              <w:t>WFS</w:t>
            </w:r>
            <w:proofErr w:type="spellEnd"/>
            <w:r w:rsidRPr="00F76953">
              <w:rPr>
                <w:rFonts w:ascii="Georgia" w:eastAsia="Georgia" w:hAnsi="Georgia" w:cs="Georgia"/>
                <w:color w:val="000000"/>
                <w:sz w:val="18"/>
                <w:szCs w:val="18"/>
              </w:rPr>
              <w:t xml:space="preserve"> at the public offering price of the Securities less a concession of up to $</w:t>
            </w:r>
            <w:r w:rsidR="00817B4F">
              <w:rPr>
                <w:rFonts w:ascii="Georgia" w:eastAsia="Georgia" w:hAnsi="Georgia" w:cs="Georgia"/>
                <w:color w:val="000000"/>
                <w:sz w:val="18"/>
                <w:szCs w:val="18"/>
              </w:rPr>
              <w:t>2</w:t>
            </w:r>
            <w:r w:rsidR="004A4AEA">
              <w:rPr>
                <w:rFonts w:ascii="Georgia" w:eastAsia="Georgia" w:hAnsi="Georgia" w:cs="Georgia"/>
                <w:color w:val="000000"/>
                <w:sz w:val="18"/>
                <w:szCs w:val="18"/>
              </w:rPr>
              <w:t>5</w:t>
            </w:r>
            <w:r w:rsidR="00817B4F">
              <w:rPr>
                <w:rFonts w:ascii="Georgia" w:eastAsia="Georgia" w:hAnsi="Georgia" w:cs="Georgia"/>
                <w:color w:val="000000"/>
                <w:sz w:val="18"/>
                <w:szCs w:val="18"/>
              </w:rPr>
              <w:t>.</w:t>
            </w:r>
            <w:r w:rsidR="004A4AEA">
              <w:rPr>
                <w:rFonts w:ascii="Georgia" w:eastAsia="Georgia" w:hAnsi="Georgia" w:cs="Georgia"/>
                <w:color w:val="000000"/>
                <w:sz w:val="18"/>
                <w:szCs w:val="18"/>
              </w:rPr>
              <w:t>7</w:t>
            </w:r>
            <w:r w:rsidR="00817B4F">
              <w:rPr>
                <w:rFonts w:ascii="Georgia" w:eastAsia="Georgia" w:hAnsi="Georgia" w:cs="Georgia"/>
                <w:color w:val="000000"/>
                <w:sz w:val="18"/>
                <w:szCs w:val="18"/>
              </w:rPr>
              <w:t>5</w:t>
            </w:r>
            <w:r w:rsidRPr="00F76953">
              <w:rPr>
                <w:rFonts w:ascii="Georgia" w:eastAsia="Georgia" w:hAnsi="Georgia" w:cs="Georgia"/>
                <w:color w:val="000000"/>
                <w:sz w:val="18"/>
                <w:szCs w:val="18"/>
              </w:rPr>
              <w:t xml:space="preserve"> per Security. </w:t>
            </w:r>
            <w:proofErr w:type="spellStart"/>
            <w:r w:rsidRPr="00F76953">
              <w:rPr>
                <w:rFonts w:ascii="Georgia" w:eastAsia="Georgia" w:hAnsi="Georgia" w:cs="Georgia"/>
                <w:color w:val="000000"/>
                <w:sz w:val="18"/>
                <w:szCs w:val="18"/>
              </w:rPr>
              <w:t>WFS</w:t>
            </w:r>
            <w:proofErr w:type="spellEnd"/>
            <w:r w:rsidRPr="00F76953">
              <w:rPr>
                <w:rFonts w:ascii="Georgia" w:eastAsia="Georgia" w:hAnsi="Georgia" w:cs="Georgia"/>
                <w:color w:val="000000"/>
                <w:sz w:val="18"/>
                <w:szCs w:val="18"/>
              </w:rPr>
              <w:t xml:space="preserve"> </w:t>
            </w:r>
            <w:r>
              <w:rPr>
                <w:rFonts w:ascii="Georgia" w:eastAsia="Georgia" w:hAnsi="Georgia" w:cs="Georgia"/>
                <w:color w:val="000000"/>
                <w:sz w:val="18"/>
                <w:szCs w:val="18"/>
              </w:rPr>
              <w:t>may</w:t>
            </w:r>
            <w:r w:rsidRPr="00F76953">
              <w:rPr>
                <w:rFonts w:ascii="Georgia" w:eastAsia="Georgia" w:hAnsi="Georgia" w:cs="Georgia"/>
                <w:color w:val="000000"/>
                <w:sz w:val="18"/>
                <w:szCs w:val="18"/>
              </w:rPr>
              <w:t xml:space="preserve"> provide dealers, which may include Wells Fargo Advisors (“WFA”) (the trade name of the retail brokerage business of </w:t>
            </w:r>
            <w:proofErr w:type="spellStart"/>
            <w:r w:rsidRPr="00F76953">
              <w:rPr>
                <w:rFonts w:ascii="Georgia" w:eastAsia="Georgia" w:hAnsi="Georgia" w:cs="Georgia"/>
                <w:color w:val="000000"/>
                <w:sz w:val="18"/>
                <w:szCs w:val="18"/>
              </w:rPr>
              <w:t>WFS’s</w:t>
            </w:r>
            <w:proofErr w:type="spellEnd"/>
            <w:r w:rsidRPr="00F76953">
              <w:rPr>
                <w:rFonts w:ascii="Georgia" w:eastAsia="Georgia" w:hAnsi="Georgia" w:cs="Georgia"/>
                <w:color w:val="000000"/>
                <w:sz w:val="18"/>
                <w:szCs w:val="18"/>
              </w:rPr>
              <w:t xml:space="preserve"> affiliates, Wells Fargo Clearing Services, LLC and Wells Fargo Advisors Financial Network, LLC), with a selling concession of up to $</w:t>
            </w:r>
            <w:r w:rsidR="002B6117">
              <w:rPr>
                <w:rFonts w:ascii="Georgia" w:eastAsia="Georgia" w:hAnsi="Georgia" w:cs="Georgia"/>
                <w:color w:val="000000"/>
                <w:sz w:val="18"/>
                <w:szCs w:val="18"/>
              </w:rPr>
              <w:t>20.00</w:t>
            </w:r>
            <w:r w:rsidRPr="00F76953">
              <w:rPr>
                <w:rFonts w:ascii="Georgia" w:eastAsia="Georgia" w:hAnsi="Georgia" w:cs="Georgia"/>
                <w:color w:val="000000"/>
                <w:sz w:val="18"/>
                <w:szCs w:val="18"/>
              </w:rPr>
              <w:t xml:space="preserve"> per Security. In addition to the concession allowed to WFA, </w:t>
            </w:r>
            <w:proofErr w:type="spellStart"/>
            <w:r w:rsidRPr="00F76953">
              <w:rPr>
                <w:rFonts w:ascii="Georgia" w:eastAsia="Georgia" w:hAnsi="Georgia" w:cs="Georgia"/>
                <w:color w:val="000000"/>
                <w:sz w:val="18"/>
                <w:szCs w:val="18"/>
              </w:rPr>
              <w:t>WFS</w:t>
            </w:r>
            <w:proofErr w:type="spellEnd"/>
            <w:r w:rsidRPr="00F76953">
              <w:rPr>
                <w:rFonts w:ascii="Georgia" w:eastAsia="Georgia" w:hAnsi="Georgia" w:cs="Georgia"/>
                <w:color w:val="000000"/>
                <w:sz w:val="18"/>
                <w:szCs w:val="18"/>
              </w:rPr>
              <w:t xml:space="preserve"> </w:t>
            </w:r>
            <w:r>
              <w:rPr>
                <w:rFonts w:ascii="Georgia" w:eastAsia="Georgia" w:hAnsi="Georgia" w:cs="Georgia"/>
                <w:color w:val="000000"/>
                <w:sz w:val="18"/>
                <w:szCs w:val="18"/>
              </w:rPr>
              <w:t>may</w:t>
            </w:r>
            <w:r w:rsidRPr="00F76953">
              <w:rPr>
                <w:rFonts w:ascii="Georgia" w:eastAsia="Georgia" w:hAnsi="Georgia" w:cs="Georgia"/>
                <w:color w:val="000000"/>
                <w:sz w:val="18"/>
                <w:szCs w:val="18"/>
              </w:rPr>
              <w:t xml:space="preserve"> pay up to $0.75 per Security to WFA as a distribution expense fee for each Security sold by WFA.</w:t>
            </w:r>
          </w:p>
          <w:p w14:paraId="79822DFC" w14:textId="77777777" w:rsidR="009E1BD8" w:rsidRPr="00F76953" w:rsidRDefault="009E1BD8" w:rsidP="001520F1">
            <w:pPr>
              <w:spacing w:before="60" w:after="60"/>
              <w:ind w:left="144" w:right="96"/>
              <w:jc w:val="both"/>
              <w:rPr>
                <w:rFonts w:ascii="Georgia" w:eastAsia="Georgia" w:hAnsi="Georgia" w:cs="Georgia"/>
                <w:color w:val="000000"/>
                <w:sz w:val="18"/>
                <w:szCs w:val="18"/>
              </w:rPr>
            </w:pPr>
          </w:p>
          <w:p w14:paraId="122B036E" w14:textId="75B726A0" w:rsidR="009E1BD8" w:rsidRDefault="009E1BD8" w:rsidP="001520F1">
            <w:pPr>
              <w:spacing w:before="60" w:after="60"/>
              <w:ind w:left="144" w:right="96"/>
              <w:jc w:val="both"/>
              <w:rPr>
                <w:rFonts w:ascii="Georgia" w:eastAsia="Georgia" w:hAnsi="Georgia" w:cs="Georgia"/>
                <w:bCs/>
                <w:color w:val="000000"/>
                <w:sz w:val="18"/>
                <w:szCs w:val="18"/>
              </w:rPr>
            </w:pPr>
            <w:r w:rsidRPr="00F76953">
              <w:rPr>
                <w:rFonts w:ascii="Georgia" w:eastAsia="Georgia" w:hAnsi="Georgia" w:cs="Georgia"/>
                <w:bCs/>
                <w:color w:val="000000"/>
                <w:sz w:val="18"/>
                <w:szCs w:val="18"/>
              </w:rPr>
              <w:t xml:space="preserve">In addition, in respect of certain Securities sold in this offering, </w:t>
            </w:r>
            <w:proofErr w:type="spellStart"/>
            <w:r w:rsidRPr="00F76953">
              <w:rPr>
                <w:rFonts w:ascii="Georgia" w:eastAsia="Georgia" w:hAnsi="Georgia" w:cs="Georgia"/>
                <w:bCs/>
                <w:color w:val="000000"/>
                <w:sz w:val="18"/>
                <w:szCs w:val="18"/>
              </w:rPr>
              <w:t>BofAS</w:t>
            </w:r>
            <w:proofErr w:type="spellEnd"/>
            <w:r w:rsidRPr="00F76953">
              <w:rPr>
                <w:rFonts w:ascii="Georgia" w:eastAsia="Georgia" w:hAnsi="Georgia" w:cs="Georgia"/>
                <w:bCs/>
                <w:color w:val="000000"/>
                <w:sz w:val="18"/>
                <w:szCs w:val="18"/>
              </w:rPr>
              <w:t xml:space="preserve"> or its affiliates may pay a fee of up to </w:t>
            </w:r>
            <w:r w:rsidR="00DE4ED3">
              <w:rPr>
                <w:rFonts w:ascii="Georgia" w:eastAsia="Georgia" w:hAnsi="Georgia" w:cs="Georgia"/>
                <w:bCs/>
                <w:color w:val="000000"/>
                <w:sz w:val="18"/>
                <w:szCs w:val="18"/>
              </w:rPr>
              <w:t>$</w:t>
            </w:r>
            <w:r w:rsidR="00BE7058">
              <w:rPr>
                <w:rFonts w:ascii="Georgia" w:eastAsia="Georgia" w:hAnsi="Georgia" w:cs="Georgia"/>
                <w:bCs/>
                <w:color w:val="000000"/>
                <w:sz w:val="18"/>
                <w:szCs w:val="18"/>
              </w:rPr>
              <w:t>3.0</w:t>
            </w:r>
            <w:r w:rsidR="00610421">
              <w:rPr>
                <w:rFonts w:ascii="Georgia" w:eastAsia="Georgia" w:hAnsi="Georgia" w:cs="Georgia"/>
                <w:bCs/>
                <w:color w:val="000000"/>
                <w:sz w:val="18"/>
                <w:szCs w:val="18"/>
              </w:rPr>
              <w:t>0</w:t>
            </w:r>
            <w:r w:rsidRPr="00F76953">
              <w:rPr>
                <w:rFonts w:ascii="Georgia" w:eastAsia="Georgia" w:hAnsi="Georgia" w:cs="Georgia"/>
                <w:bCs/>
                <w:color w:val="000000"/>
                <w:sz w:val="18"/>
                <w:szCs w:val="18"/>
              </w:rPr>
              <w:t xml:space="preserve"> per Security to selected securities dealers in consideration for marketing and other services in connection with the distribution of the Securities to other securities dealers.</w:t>
            </w:r>
            <w:r w:rsidRPr="00F76953" w:rsidDel="00515886">
              <w:rPr>
                <w:rFonts w:ascii="Georgia" w:eastAsia="Georgia" w:hAnsi="Georgia" w:cs="Georgia"/>
                <w:bCs/>
                <w:color w:val="000000"/>
                <w:sz w:val="18"/>
                <w:szCs w:val="18"/>
              </w:rPr>
              <w:t xml:space="preserve"> </w:t>
            </w:r>
          </w:p>
          <w:p w14:paraId="172F4624" w14:textId="77777777" w:rsidR="009E1BD8" w:rsidRDefault="009E1BD8" w:rsidP="001520F1">
            <w:pPr>
              <w:spacing w:before="60" w:after="60"/>
              <w:ind w:left="144" w:right="96"/>
              <w:jc w:val="both"/>
              <w:rPr>
                <w:rFonts w:ascii="Georgia" w:eastAsia="Georgia" w:hAnsi="Georgia" w:cs="Georgia"/>
                <w:bCs/>
                <w:color w:val="000000"/>
                <w:sz w:val="18"/>
                <w:szCs w:val="18"/>
              </w:rPr>
            </w:pPr>
          </w:p>
          <w:p w14:paraId="7569E33F" w14:textId="7D47438A" w:rsidR="009E1BD8" w:rsidRPr="008B6E78" w:rsidRDefault="009E1BD8" w:rsidP="006D0CCA">
            <w:pPr>
              <w:spacing w:before="60" w:after="60"/>
              <w:ind w:left="144" w:right="96"/>
              <w:jc w:val="both"/>
              <w:rPr>
                <w:rFonts w:ascii="Georgia" w:eastAsia="Georgia" w:hAnsi="Georgia" w:cs="Georgia"/>
                <w:color w:val="000000"/>
                <w:sz w:val="18"/>
                <w:szCs w:val="18"/>
              </w:rPr>
            </w:pP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has advised us that if it, WFA or any of their affiliates makes a secondary market in the Securities at any time up to the Issue Date or during the </w:t>
            </w:r>
            <w:r w:rsidR="00487027">
              <w:rPr>
                <w:rFonts w:ascii="Georgia" w:eastAsia="Georgia" w:hAnsi="Georgia" w:cs="Georgia"/>
                <w:color w:val="000000"/>
                <w:sz w:val="18"/>
                <w:szCs w:val="18"/>
              </w:rPr>
              <w:t>four</w:t>
            </w:r>
            <w:r w:rsidRPr="00204C4F">
              <w:rPr>
                <w:rFonts w:ascii="Georgia" w:eastAsia="Georgia" w:hAnsi="Georgia" w:cs="Georgia"/>
                <w:color w:val="000000"/>
                <w:sz w:val="18"/>
                <w:szCs w:val="18"/>
              </w:rPr>
              <w:t xml:space="preserve">-month period following the Issue Date, the secondary market price offered by it, WFA or any of their affiliates will be increased by an amount reflecting a portion of the costs associated with selling, structuring and hedging the Securities that are included in the public offering price of the Securities.  Because this portion of the costs is not fully deducted upon issuance,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has advised us that any secondary market price it, WFA or any of their affiliates offers during this period will be higher than it otherwise would be outside of this period, as any secondary market price offered outside of this period will reflect the full deduction of the costs as described above.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has advised us that the amount of this increase in the secondary market price will decline steadily to zero over this </w:t>
            </w:r>
            <w:r w:rsidR="00487027">
              <w:rPr>
                <w:rFonts w:ascii="Georgia" w:eastAsia="Georgia" w:hAnsi="Georgia" w:cs="Georgia"/>
                <w:color w:val="000000"/>
                <w:sz w:val="18"/>
                <w:szCs w:val="18"/>
              </w:rPr>
              <w:t>four</w:t>
            </w:r>
            <w:r w:rsidRPr="00204C4F">
              <w:rPr>
                <w:rFonts w:ascii="Georgia" w:eastAsia="Georgia" w:hAnsi="Georgia" w:cs="Georgia"/>
                <w:color w:val="000000"/>
                <w:sz w:val="18"/>
                <w:szCs w:val="18"/>
              </w:rPr>
              <w:t xml:space="preserve">-month period.  If you hold the Securities through an account at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WFA or any of their affiliates,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has advised us that it expects that this increase will also be reflected in the value indicated for the Securities on your brokerage account statement.  If you hold your Securities through an account at a broker-dealer other than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xml:space="preserve">, WFA or any of their affiliates, the value of the Securities on your brokerage account statement may be different than if you held your Securities at </w:t>
            </w:r>
            <w:proofErr w:type="spellStart"/>
            <w:r w:rsidRPr="00204C4F">
              <w:rPr>
                <w:rFonts w:ascii="Georgia" w:eastAsia="Georgia" w:hAnsi="Georgia" w:cs="Georgia"/>
                <w:color w:val="000000"/>
                <w:sz w:val="18"/>
                <w:szCs w:val="18"/>
              </w:rPr>
              <w:t>WFS</w:t>
            </w:r>
            <w:proofErr w:type="spellEnd"/>
            <w:r w:rsidRPr="00204C4F">
              <w:rPr>
                <w:rFonts w:ascii="Georgia" w:eastAsia="Georgia" w:hAnsi="Georgia" w:cs="Georgia"/>
                <w:color w:val="000000"/>
                <w:sz w:val="18"/>
                <w:szCs w:val="18"/>
              </w:rPr>
              <w:t>, WFA or any of their affiliates.</w:t>
            </w:r>
          </w:p>
        </w:tc>
      </w:tr>
      <w:tr w:rsidR="00B42CFF" w:rsidRPr="00EF5325" w14:paraId="41981AAA" w14:textId="77777777" w:rsidTr="001520F1">
        <w:trPr>
          <w:trHeight w:val="1205"/>
        </w:trPr>
        <w:tc>
          <w:tcPr>
            <w:tcW w:w="850" w:type="pct"/>
            <w:gridSpan w:val="2"/>
            <w:tcBorders>
              <w:top w:val="single" w:sz="4" w:space="0" w:color="FFFFFF"/>
            </w:tcBorders>
            <w:shd w:val="clear" w:color="auto" w:fill="D9D9D6"/>
            <w:vAlign w:val="center"/>
          </w:tcPr>
          <w:p w14:paraId="7EC082A8" w14:textId="77777777" w:rsidR="00B42CFF" w:rsidRDefault="00B42CFF" w:rsidP="001520F1">
            <w:pPr>
              <w:pStyle w:val="NormalWeb"/>
              <w:spacing w:before="60" w:beforeAutospacing="0" w:after="60" w:afterAutospacing="0"/>
              <w:ind w:left="144" w:right="-288"/>
              <w:rPr>
                <w:rFonts w:ascii="Georgia" w:hAnsi="Georgia"/>
                <w:b/>
                <w:bCs/>
                <w:sz w:val="18"/>
                <w:szCs w:val="18"/>
                <w:lang w:val="en-US" w:eastAsia="en-US"/>
              </w:rPr>
            </w:pPr>
            <w:r w:rsidRPr="0040220B">
              <w:rPr>
                <w:rFonts w:ascii="Georgia" w:hAnsi="Georgia"/>
                <w:b/>
                <w:bCs/>
                <w:sz w:val="18"/>
                <w:szCs w:val="18"/>
                <w:lang w:val="en-US" w:eastAsia="en-US"/>
              </w:rPr>
              <w:lastRenderedPageBreak/>
              <w:t xml:space="preserve">Events of Default </w:t>
            </w:r>
          </w:p>
          <w:p w14:paraId="3A615F24" w14:textId="77777777" w:rsidR="00B42CFF" w:rsidRDefault="00B42CFF" w:rsidP="001520F1">
            <w:pPr>
              <w:spacing w:before="60"/>
              <w:ind w:left="180"/>
              <w:jc w:val="both"/>
              <w:rPr>
                <w:rFonts w:ascii="Georgia" w:eastAsia="Georgia" w:hAnsi="Georgia" w:cs="Georgia"/>
                <w:b/>
                <w:bCs/>
                <w:color w:val="000000"/>
                <w:sz w:val="18"/>
                <w:szCs w:val="18"/>
              </w:rPr>
            </w:pPr>
            <w:r w:rsidRPr="0040220B">
              <w:rPr>
                <w:rFonts w:ascii="Georgia" w:hAnsi="Georgia"/>
                <w:b/>
                <w:bCs/>
                <w:sz w:val="18"/>
                <w:szCs w:val="18"/>
              </w:rPr>
              <w:t>and Acceleration</w:t>
            </w:r>
            <w:r>
              <w:rPr>
                <w:rFonts w:ascii="Georgia" w:hAnsi="Georgia"/>
                <w:b/>
                <w:bCs/>
                <w:sz w:val="18"/>
                <w:szCs w:val="18"/>
              </w:rPr>
              <w:t>:</w:t>
            </w:r>
          </w:p>
        </w:tc>
        <w:tc>
          <w:tcPr>
            <w:tcW w:w="4150" w:type="pct"/>
            <w:gridSpan w:val="3"/>
            <w:vAlign w:val="center"/>
          </w:tcPr>
          <w:p w14:paraId="448BC883" w14:textId="6998E06D" w:rsidR="00B42CFF" w:rsidRDefault="00B42CFF" w:rsidP="001520F1">
            <w:pPr>
              <w:spacing w:before="60" w:after="60"/>
              <w:ind w:left="144"/>
              <w:jc w:val="both"/>
              <w:rPr>
                <w:rFonts w:ascii="Georgia" w:eastAsia="Georgia" w:hAnsi="Georgia" w:cs="Georgia"/>
                <w:color w:val="000000"/>
                <w:sz w:val="18"/>
                <w:szCs w:val="18"/>
              </w:rPr>
            </w:pPr>
            <w:r w:rsidRPr="0040220B">
              <w:rPr>
                <w:rFonts w:ascii="Georgia" w:eastAsia="Georgia" w:hAnsi="Georgia" w:cs="Georgia"/>
                <w:color w:val="000000"/>
                <w:sz w:val="18"/>
                <w:szCs w:val="18"/>
              </w:rPr>
              <w:t>If an Event of Default, as defined in the senior indenture relating to the Securities and in the section entitled “Description of Debt Securities</w:t>
            </w:r>
            <w:r w:rsidR="007B12C7">
              <w:rPr>
                <w:rFonts w:ascii="Georgia" w:eastAsia="Georgia" w:hAnsi="Georgia" w:cs="Georgia"/>
                <w:color w:val="000000"/>
                <w:sz w:val="18"/>
                <w:szCs w:val="18"/>
              </w:rPr>
              <w:t xml:space="preserve"> of </w:t>
            </w:r>
            <w:proofErr w:type="spellStart"/>
            <w:r w:rsidR="007B12C7">
              <w:rPr>
                <w:rFonts w:ascii="Georgia" w:eastAsia="Georgia" w:hAnsi="Georgia" w:cs="Georgia"/>
                <w:color w:val="000000"/>
                <w:sz w:val="18"/>
                <w:szCs w:val="18"/>
              </w:rPr>
              <w:t>BofA</w:t>
            </w:r>
            <w:proofErr w:type="spellEnd"/>
            <w:r w:rsidR="007B12C7">
              <w:rPr>
                <w:rFonts w:ascii="Georgia" w:eastAsia="Georgia" w:hAnsi="Georgia" w:cs="Georgia"/>
                <w:color w:val="000000"/>
                <w:sz w:val="18"/>
                <w:szCs w:val="18"/>
              </w:rPr>
              <w:t xml:space="preserve"> Finance LLC</w:t>
            </w:r>
            <w:r w:rsidRPr="0040220B">
              <w:rPr>
                <w:rFonts w:ascii="Georgia" w:eastAsia="Georgia" w:hAnsi="Georgia" w:cs="Georgia"/>
                <w:color w:val="000000"/>
                <w:sz w:val="18"/>
                <w:szCs w:val="18"/>
              </w:rPr>
              <w:t xml:space="preserve">—Events of Default and Rights of Acceleration” on page </w:t>
            </w:r>
            <w:r w:rsidR="002E1C48">
              <w:rPr>
                <w:rFonts w:ascii="Georgia" w:eastAsia="Georgia" w:hAnsi="Georgia" w:cs="Georgia"/>
                <w:color w:val="000000"/>
                <w:sz w:val="18"/>
                <w:szCs w:val="18"/>
              </w:rPr>
              <w:t>51</w:t>
            </w:r>
            <w:r w:rsidRPr="0040220B">
              <w:rPr>
                <w:rFonts w:ascii="Georgia" w:eastAsia="Georgia" w:hAnsi="Georgia" w:cs="Georgia"/>
                <w:color w:val="000000"/>
                <w:sz w:val="18"/>
                <w:szCs w:val="18"/>
              </w:rPr>
              <w:t xml:space="preserve"> of the accompanying prospectus, with respect to the Securities occurs and is continuing, the amount payable to a holder of the Securities upon any acceleration permitted under the senior indenture will be equal to the amount described under the caption “Terms of the Securities—</w:t>
            </w:r>
            <w:r>
              <w:rPr>
                <w:rFonts w:ascii="Georgia" w:eastAsia="Georgia" w:hAnsi="Georgia" w:cs="Georgia"/>
                <w:color w:val="000000"/>
                <w:sz w:val="18"/>
                <w:szCs w:val="18"/>
              </w:rPr>
              <w:t>Maturity Payment</w:t>
            </w:r>
            <w:r w:rsidRPr="0040220B">
              <w:rPr>
                <w:rFonts w:ascii="Georgia" w:eastAsia="Georgia" w:hAnsi="Georgia" w:cs="Georgia"/>
                <w:color w:val="000000"/>
                <w:sz w:val="18"/>
                <w:szCs w:val="18"/>
              </w:rPr>
              <w:t xml:space="preserve"> Amount” above, calculated as though the date of acceleration were the </w:t>
            </w:r>
            <w:r>
              <w:rPr>
                <w:rFonts w:ascii="Georgia" w:eastAsia="Georgia" w:hAnsi="Georgia" w:cs="Georgia"/>
                <w:color w:val="000000"/>
                <w:sz w:val="18"/>
                <w:szCs w:val="18"/>
              </w:rPr>
              <w:t>Final Calculation Day</w:t>
            </w:r>
            <w:r w:rsidRPr="0040220B">
              <w:rPr>
                <w:rFonts w:ascii="Georgia" w:eastAsia="Georgia" w:hAnsi="Georgia" w:cs="Georgia"/>
                <w:color w:val="000000"/>
                <w:sz w:val="18"/>
                <w:szCs w:val="18"/>
              </w:rPr>
              <w:t xml:space="preserve"> of the Securities; provided that if the closing level of the Underlying on the date of acceleration is equal to or greater than </w:t>
            </w:r>
            <w:r w:rsidR="009D481C">
              <w:rPr>
                <w:rFonts w:ascii="Georgia" w:eastAsia="Georgia" w:hAnsi="Georgia" w:cs="Georgia"/>
                <w:color w:val="000000"/>
                <w:sz w:val="18"/>
                <w:szCs w:val="18"/>
              </w:rPr>
              <w:t>the</w:t>
            </w:r>
            <w:r w:rsidRPr="0040220B">
              <w:rPr>
                <w:rFonts w:ascii="Georgia" w:eastAsia="Georgia" w:hAnsi="Georgia" w:cs="Georgia"/>
                <w:color w:val="000000"/>
                <w:sz w:val="18"/>
                <w:szCs w:val="18"/>
              </w:rPr>
              <w:t xml:space="preserve"> Starting Value, then the </w:t>
            </w:r>
            <w:r>
              <w:rPr>
                <w:rFonts w:ascii="Georgia" w:eastAsia="Georgia" w:hAnsi="Georgia" w:cs="Georgia"/>
                <w:color w:val="000000"/>
                <w:sz w:val="18"/>
                <w:szCs w:val="18"/>
              </w:rPr>
              <w:t>Maturity Payment</w:t>
            </w:r>
            <w:r w:rsidRPr="0040220B">
              <w:rPr>
                <w:rFonts w:ascii="Georgia" w:eastAsia="Georgia" w:hAnsi="Georgia" w:cs="Georgia"/>
                <w:color w:val="000000"/>
                <w:sz w:val="18"/>
                <w:szCs w:val="18"/>
              </w:rPr>
              <w:t xml:space="preserve"> Amount will be calculated using a call premium that is prorated to the date of acceleration. In case of a default in the payment of the Securities, whether at their maturity or upon acceleration, the Securities will not bear a default interest rate.</w:t>
            </w:r>
          </w:p>
        </w:tc>
      </w:tr>
      <w:tr w:rsidR="00957A28" w:rsidRPr="00EF5325" w14:paraId="51082655" w14:textId="77777777" w:rsidTr="001520F1">
        <w:trPr>
          <w:trHeight w:val="1205"/>
        </w:trPr>
        <w:tc>
          <w:tcPr>
            <w:tcW w:w="850" w:type="pct"/>
            <w:gridSpan w:val="2"/>
            <w:tcBorders>
              <w:top w:val="single" w:sz="4" w:space="0" w:color="FFFFFF"/>
            </w:tcBorders>
            <w:shd w:val="clear" w:color="auto" w:fill="D9D9D6"/>
            <w:vAlign w:val="center"/>
          </w:tcPr>
          <w:p w14:paraId="0343B3C5" w14:textId="77777777" w:rsidR="00957A28" w:rsidRDefault="00957A28" w:rsidP="001520F1">
            <w:pPr>
              <w:spacing w:before="60"/>
              <w:ind w:left="180"/>
              <w:jc w:val="both"/>
              <w:rPr>
                <w:rFonts w:ascii="Georgia" w:eastAsia="Georgia" w:hAnsi="Georgia" w:cs="Georgia"/>
                <w:color w:val="000000"/>
                <w:sz w:val="18"/>
                <w:szCs w:val="18"/>
              </w:rPr>
            </w:pPr>
            <w:r>
              <w:rPr>
                <w:rFonts w:ascii="Georgia" w:eastAsia="Georgia" w:hAnsi="Georgia" w:cs="Georgia"/>
                <w:b/>
                <w:bCs/>
                <w:color w:val="000000"/>
                <w:sz w:val="18"/>
                <w:szCs w:val="18"/>
              </w:rPr>
              <w:t>Material Tax</w:t>
            </w:r>
          </w:p>
          <w:p w14:paraId="57542F08" w14:textId="77777777" w:rsidR="00957A28" w:rsidRPr="005A0CA6" w:rsidRDefault="00957A28" w:rsidP="001520F1">
            <w:pPr>
              <w:pStyle w:val="NormalWeb"/>
              <w:spacing w:before="60" w:beforeAutospacing="0" w:after="60" w:afterAutospacing="0"/>
              <w:ind w:left="144" w:right="-288"/>
              <w:jc w:val="both"/>
              <w:rPr>
                <w:rFonts w:ascii="Georgia" w:hAnsi="Georgia"/>
                <w:b/>
                <w:bCs/>
                <w:sz w:val="18"/>
                <w:szCs w:val="18"/>
                <w:lang w:val="en-US" w:eastAsia="en-US"/>
              </w:rPr>
            </w:pPr>
            <w:r>
              <w:rPr>
                <w:rFonts w:ascii="Georgia" w:eastAsia="Georgia" w:hAnsi="Georgia" w:cs="Georgia"/>
                <w:b/>
                <w:bCs/>
                <w:color w:val="000000"/>
                <w:sz w:val="18"/>
                <w:szCs w:val="18"/>
              </w:rPr>
              <w:t>Consequences:</w:t>
            </w:r>
          </w:p>
        </w:tc>
        <w:tc>
          <w:tcPr>
            <w:tcW w:w="4150" w:type="pct"/>
            <w:gridSpan w:val="3"/>
            <w:vAlign w:val="center"/>
          </w:tcPr>
          <w:p w14:paraId="539D3507" w14:textId="77777777" w:rsidR="00957A28" w:rsidRPr="00956E78" w:rsidRDefault="00957A28" w:rsidP="001520F1">
            <w:pPr>
              <w:spacing w:before="60" w:after="60"/>
              <w:ind w:left="144"/>
              <w:jc w:val="both"/>
              <w:rPr>
                <w:rFonts w:ascii="Georgia" w:hAnsi="Georgia"/>
                <w:sz w:val="18"/>
                <w:szCs w:val="18"/>
              </w:rPr>
            </w:pPr>
            <w:r>
              <w:rPr>
                <w:rFonts w:ascii="Georgia" w:eastAsia="Georgia" w:hAnsi="Georgia" w:cs="Georgia"/>
                <w:color w:val="000000"/>
                <w:sz w:val="18"/>
                <w:szCs w:val="18"/>
              </w:rPr>
              <w:t>For a discussion of the material U.S. federal income and estate tax consequences of the ownership and disposition of the Securities, see “U.S. Federal Income Tax Summary.”</w:t>
            </w:r>
          </w:p>
        </w:tc>
      </w:tr>
      <w:tr w:rsidR="00957A28" w:rsidRPr="00EF5325" w14:paraId="29B42DAD" w14:textId="77777777" w:rsidTr="001520F1">
        <w:trPr>
          <w:trHeight w:val="520"/>
        </w:trPr>
        <w:tc>
          <w:tcPr>
            <w:tcW w:w="850" w:type="pct"/>
            <w:gridSpan w:val="2"/>
            <w:tcBorders>
              <w:top w:val="single" w:sz="4" w:space="0" w:color="FFFFFF"/>
            </w:tcBorders>
            <w:shd w:val="clear" w:color="auto" w:fill="D9D9D6"/>
            <w:vAlign w:val="center"/>
          </w:tcPr>
          <w:p w14:paraId="40B36E16" w14:textId="77777777" w:rsidR="00957A28" w:rsidRPr="005A0CA6" w:rsidRDefault="00957A28" w:rsidP="001520F1">
            <w:pPr>
              <w:pStyle w:val="NormalWeb"/>
              <w:spacing w:before="60" w:beforeAutospacing="0" w:after="60" w:afterAutospacing="0"/>
              <w:ind w:left="144" w:right="-288"/>
              <w:jc w:val="both"/>
              <w:rPr>
                <w:rFonts w:ascii="Georgia" w:hAnsi="Georgia"/>
                <w:b/>
                <w:bCs/>
                <w:sz w:val="18"/>
                <w:szCs w:val="18"/>
                <w:lang w:val="en-US" w:eastAsia="en-US"/>
              </w:rPr>
            </w:pPr>
            <w:r w:rsidRPr="005A0CA6">
              <w:rPr>
                <w:rFonts w:ascii="Georgia" w:hAnsi="Georgia"/>
                <w:b/>
                <w:bCs/>
                <w:sz w:val="18"/>
                <w:szCs w:val="18"/>
                <w:lang w:val="en-US" w:eastAsia="en-US"/>
              </w:rPr>
              <w:t>CUSIP:</w:t>
            </w:r>
          </w:p>
        </w:tc>
        <w:tc>
          <w:tcPr>
            <w:tcW w:w="4150" w:type="pct"/>
            <w:gridSpan w:val="3"/>
            <w:vAlign w:val="center"/>
          </w:tcPr>
          <w:p w14:paraId="3E93085A" w14:textId="1F5C508C" w:rsidR="00957A28" w:rsidRPr="00114A9E" w:rsidRDefault="00AA258D" w:rsidP="001520F1">
            <w:pPr>
              <w:pStyle w:val="NormalWeb"/>
              <w:spacing w:before="60" w:beforeAutospacing="0" w:after="60" w:afterAutospacing="0"/>
              <w:ind w:left="144"/>
              <w:jc w:val="both"/>
              <w:rPr>
                <w:rFonts w:ascii="Georgia" w:hAnsi="Georgia"/>
                <w:sz w:val="18"/>
                <w:szCs w:val="18"/>
                <w:lang w:val="en-US" w:eastAsia="en-US"/>
              </w:rPr>
            </w:pPr>
            <w:proofErr w:type="spellStart"/>
            <w:r w:rsidRPr="00AA258D">
              <w:rPr>
                <w:rFonts w:ascii="Georgia" w:hAnsi="Georgia"/>
                <w:sz w:val="18"/>
                <w:szCs w:val="18"/>
                <w:lang w:val="en-US" w:eastAsia="en-US"/>
              </w:rPr>
              <w:t>09711NEX4</w:t>
            </w:r>
            <w:proofErr w:type="spellEnd"/>
          </w:p>
        </w:tc>
      </w:tr>
      <w:tr w:rsidR="0085547B" w:rsidRPr="00EF5325" w14:paraId="4BE73FE3" w14:textId="77777777" w:rsidTr="001520F1">
        <w:trPr>
          <w:trHeight w:val="520"/>
        </w:trPr>
        <w:tc>
          <w:tcPr>
            <w:tcW w:w="850" w:type="pct"/>
            <w:gridSpan w:val="2"/>
            <w:shd w:val="clear" w:color="auto" w:fill="auto"/>
            <w:vAlign w:val="center"/>
          </w:tcPr>
          <w:p w14:paraId="00491C8B" w14:textId="77777777" w:rsidR="0085547B" w:rsidRDefault="0085547B" w:rsidP="001520F1">
            <w:pPr>
              <w:jc w:val="both"/>
              <w:rPr>
                <w:rFonts w:ascii="Georgia" w:eastAsia="Georgia" w:hAnsi="Georgia" w:cs="Georgia"/>
                <w:color w:val="000000"/>
                <w:sz w:val="15"/>
                <w:szCs w:val="15"/>
              </w:rPr>
            </w:pPr>
            <w:r>
              <w:t>*</w:t>
            </w:r>
            <w:r w:rsidRPr="003A5AC0">
              <w:rPr>
                <w:rFonts w:ascii="Georgia" w:eastAsia="Georgia" w:hAnsi="Georgia" w:cs="Georgia"/>
                <w:color w:val="000000"/>
                <w:sz w:val="15"/>
                <w:szCs w:val="15"/>
              </w:rPr>
              <w:t xml:space="preserve"> </w:t>
            </w:r>
            <w:r>
              <w:rPr>
                <w:rFonts w:ascii="Georgia" w:eastAsia="Georgia" w:hAnsi="Georgia" w:cs="Georgia"/>
                <w:color w:val="000000"/>
                <w:sz w:val="15"/>
                <w:szCs w:val="15"/>
              </w:rPr>
              <w:t>Subject to change</w:t>
            </w:r>
          </w:p>
          <w:p w14:paraId="0FD8BA0B" w14:textId="77777777" w:rsidR="0085547B" w:rsidRPr="005A0CA6" w:rsidRDefault="0085547B" w:rsidP="001520F1">
            <w:pPr>
              <w:pStyle w:val="NormalWeb"/>
              <w:spacing w:before="60" w:beforeAutospacing="0" w:after="60" w:afterAutospacing="0"/>
              <w:ind w:left="144" w:right="-288"/>
              <w:jc w:val="both"/>
              <w:rPr>
                <w:rFonts w:ascii="Georgia" w:hAnsi="Georgia"/>
                <w:b/>
                <w:bCs/>
                <w:sz w:val="18"/>
                <w:szCs w:val="18"/>
                <w:lang w:val="en-US" w:eastAsia="en-US"/>
              </w:rPr>
            </w:pPr>
          </w:p>
        </w:tc>
        <w:tc>
          <w:tcPr>
            <w:tcW w:w="4150" w:type="pct"/>
            <w:gridSpan w:val="3"/>
            <w:vAlign w:val="center"/>
          </w:tcPr>
          <w:p w14:paraId="0865FEA9" w14:textId="77777777" w:rsidR="0085547B" w:rsidRDefault="0085547B" w:rsidP="001520F1">
            <w:pPr>
              <w:pStyle w:val="NormalWeb"/>
              <w:spacing w:before="60" w:beforeAutospacing="0" w:after="60" w:afterAutospacing="0"/>
              <w:ind w:left="144"/>
              <w:jc w:val="both"/>
              <w:rPr>
                <w:rFonts w:ascii="Georgia" w:hAnsi="Georgia" w:cs="Georgia"/>
                <w:sz w:val="18"/>
                <w:szCs w:val="18"/>
                <w:lang w:val="en-US"/>
              </w:rPr>
            </w:pPr>
          </w:p>
        </w:tc>
      </w:tr>
    </w:tbl>
    <w:p w14:paraId="018AD718" w14:textId="77777777" w:rsidR="001520F1" w:rsidRDefault="001520F1" w:rsidP="007739DC">
      <w:pPr>
        <w:spacing w:before="144" w:after="240"/>
        <w:jc w:val="both"/>
        <w:rPr>
          <w:rFonts w:ascii="Georgia" w:eastAsia="Calibri" w:hAnsi="Georgia" w:cs="Calibri"/>
          <w:sz w:val="18"/>
          <w:szCs w:val="18"/>
          <w:lang w:bidi="he-IL"/>
        </w:rPr>
      </w:pPr>
      <w:r>
        <w:rPr>
          <w:rFonts w:ascii="Georgia" w:eastAsia="Calibri" w:hAnsi="Georgia" w:cs="Calibri"/>
          <w:sz w:val="18"/>
          <w:szCs w:val="18"/>
          <w:lang w:bidi="he-IL"/>
        </w:rPr>
        <w:br w:type="page"/>
      </w:r>
    </w:p>
    <w:tbl>
      <w:tblPr>
        <w:tblW w:w="11210" w:type="dxa"/>
        <w:jc w:val="center"/>
        <w:tblCellMar>
          <w:left w:w="0" w:type="dxa"/>
          <w:right w:w="0" w:type="dxa"/>
        </w:tblCellMar>
        <w:tblLook w:val="0000" w:firstRow="0" w:lastRow="0" w:firstColumn="0" w:lastColumn="0" w:noHBand="0" w:noVBand="0"/>
      </w:tblPr>
      <w:tblGrid>
        <w:gridCol w:w="11210"/>
      </w:tblGrid>
      <w:tr w:rsidR="001520F1" w:rsidRPr="005C2CA7" w14:paraId="7A2864CB" w14:textId="77777777" w:rsidTr="005F0FD4">
        <w:trPr>
          <w:jc w:val="center"/>
        </w:trPr>
        <w:tc>
          <w:tcPr>
            <w:tcW w:w="11162" w:type="dxa"/>
            <w:shd w:val="clear" w:color="auto" w:fill="5E8AB4"/>
          </w:tcPr>
          <w:p w14:paraId="466A616D" w14:textId="77777777" w:rsidR="001520F1" w:rsidRPr="005C2CA7" w:rsidRDefault="001520F1" w:rsidP="005F0FD4">
            <w:pPr>
              <w:pageBreakBefore/>
              <w:spacing w:before="20" w:after="20"/>
              <w:jc w:val="center"/>
              <w:rPr>
                <w:rFonts w:ascii="Georgia" w:hAnsi="Georgia"/>
                <w:sz w:val="20"/>
              </w:rPr>
            </w:pPr>
            <w:r>
              <w:rPr>
                <w:rFonts w:ascii="Georgia" w:hAnsi="Georgia"/>
                <w:sz w:val="20"/>
              </w:rPr>
              <w:lastRenderedPageBreak/>
              <w:br w:type="page"/>
            </w:r>
            <w:r>
              <w:rPr>
                <w:rFonts w:ascii="Verdana" w:eastAsia="Verdana" w:hAnsi="Verdana" w:cs="Verdana"/>
                <w:b/>
                <w:bCs/>
                <w:color w:val="FFFFFF"/>
                <w:sz w:val="20"/>
              </w:rPr>
              <w:t xml:space="preserve">Additional Information about </w:t>
            </w:r>
            <w:proofErr w:type="spellStart"/>
            <w:r>
              <w:rPr>
                <w:rFonts w:ascii="Verdana" w:eastAsia="Verdana" w:hAnsi="Verdana" w:cs="Verdana"/>
                <w:b/>
                <w:bCs/>
                <w:color w:val="FFFFFF"/>
                <w:sz w:val="20"/>
              </w:rPr>
              <w:t>BofA</w:t>
            </w:r>
            <w:proofErr w:type="spellEnd"/>
            <w:r>
              <w:rPr>
                <w:rFonts w:ascii="Verdana" w:eastAsia="Verdana" w:hAnsi="Verdana" w:cs="Verdana"/>
                <w:b/>
                <w:bCs/>
                <w:color w:val="FFFFFF"/>
                <w:sz w:val="20"/>
              </w:rPr>
              <w:t xml:space="preserve"> Finance, the Guarantor and the Securities</w:t>
            </w:r>
          </w:p>
        </w:tc>
      </w:tr>
    </w:tbl>
    <w:p w14:paraId="7AAFAF03" w14:textId="77777777" w:rsidR="001520F1" w:rsidRPr="0085547B" w:rsidRDefault="001520F1" w:rsidP="001520F1">
      <w:pPr>
        <w:spacing w:before="144" w:after="240"/>
        <w:jc w:val="both"/>
        <w:rPr>
          <w:rFonts w:ascii="Georgia" w:eastAsia="Calibri" w:hAnsi="Georgia" w:cs="Calibri"/>
          <w:sz w:val="18"/>
          <w:szCs w:val="18"/>
          <w:lang w:bidi="he-IL"/>
        </w:rPr>
      </w:pPr>
      <w:r w:rsidRPr="0085547B">
        <w:rPr>
          <w:rFonts w:ascii="Georgia" w:eastAsia="Calibri" w:hAnsi="Georgia" w:cs="Calibri"/>
          <w:sz w:val="18"/>
          <w:szCs w:val="18"/>
          <w:lang w:bidi="he-IL"/>
        </w:rPr>
        <w:t xml:space="preserve">The terms and risks of the Securities are contained in this pricing supplement and in the following related product supplement, prospectus supplement and prospectus. </w:t>
      </w:r>
      <w:r w:rsidRPr="0085547B">
        <w:rPr>
          <w:rFonts w:ascii="Georgia" w:eastAsia="Georgia" w:hAnsi="Georgia" w:cs="Georgia"/>
          <w:sz w:val="18"/>
          <w:szCs w:val="18"/>
          <w:lang w:bidi="he-IL"/>
        </w:rPr>
        <w:t>Information included in this pricing supplement supersedes information in the product supplement, prospectus supplement and prospectus to the extent that it is different from that information.</w:t>
      </w:r>
      <w:r w:rsidRPr="0085547B">
        <w:rPr>
          <w:rFonts w:ascii="Georgia" w:eastAsia="Calibri" w:hAnsi="Georgia" w:cs="Calibri"/>
          <w:sz w:val="18"/>
          <w:szCs w:val="18"/>
          <w:lang w:bidi="he-IL"/>
        </w:rPr>
        <w:t xml:space="preserve"> These documents can be accessed at the following links:</w:t>
      </w:r>
    </w:p>
    <w:p w14:paraId="40D9FC41" w14:textId="024AF730" w:rsidR="001520F1" w:rsidRDefault="001520F1" w:rsidP="00311E2D">
      <w:pPr>
        <w:pStyle w:val="ListParagraph"/>
        <w:widowControl w:val="0"/>
        <w:numPr>
          <w:ilvl w:val="0"/>
          <w:numId w:val="2"/>
        </w:numPr>
        <w:tabs>
          <w:tab w:val="left" w:pos="510"/>
        </w:tabs>
        <w:autoSpaceDE w:val="0"/>
        <w:autoSpaceDN w:val="0"/>
        <w:spacing w:before="3" w:line="242" w:lineRule="auto"/>
        <w:ind w:left="360"/>
        <w:contextualSpacing w:val="0"/>
        <w:jc w:val="both"/>
        <w:rPr>
          <w:rFonts w:ascii="Georgia" w:hAnsi="Georgia" w:cstheme="minorHAnsi"/>
          <w:sz w:val="18"/>
          <w:szCs w:val="18"/>
        </w:rPr>
      </w:pPr>
      <w:r w:rsidRPr="003A5AC0">
        <w:rPr>
          <w:rFonts w:ascii="Georgia" w:hAnsi="Georgia" w:cstheme="minorHAnsi"/>
          <w:sz w:val="18"/>
          <w:szCs w:val="18"/>
        </w:rPr>
        <w:t xml:space="preserve">Product Supplement </w:t>
      </w:r>
      <w:r>
        <w:rPr>
          <w:rFonts w:ascii="Georgia" w:hAnsi="Georgia" w:cstheme="minorHAnsi"/>
          <w:sz w:val="18"/>
          <w:szCs w:val="18"/>
        </w:rPr>
        <w:t xml:space="preserve">No. </w:t>
      </w:r>
      <w:proofErr w:type="spellStart"/>
      <w:r>
        <w:rPr>
          <w:rFonts w:ascii="Georgia" w:hAnsi="Georgia" w:cstheme="minorHAnsi"/>
          <w:sz w:val="18"/>
          <w:szCs w:val="18"/>
        </w:rPr>
        <w:t>WF</w:t>
      </w:r>
      <w:proofErr w:type="spellEnd"/>
      <w:r>
        <w:rPr>
          <w:rFonts w:ascii="Georgia" w:hAnsi="Georgia" w:cstheme="minorHAnsi"/>
          <w:sz w:val="18"/>
          <w:szCs w:val="18"/>
        </w:rPr>
        <w:t>-1</w:t>
      </w:r>
      <w:r w:rsidRPr="003A5AC0">
        <w:rPr>
          <w:rFonts w:ascii="Georgia" w:hAnsi="Georgia" w:cstheme="minorHAnsi"/>
          <w:sz w:val="18"/>
          <w:szCs w:val="18"/>
        </w:rPr>
        <w:t xml:space="preserve"> </w:t>
      </w:r>
      <w:r w:rsidRPr="000A76A0">
        <w:rPr>
          <w:rFonts w:ascii="Georgia" w:hAnsi="Georgia" w:cstheme="minorHAnsi"/>
          <w:sz w:val="18"/>
          <w:szCs w:val="18"/>
        </w:rPr>
        <w:t xml:space="preserve">dated </w:t>
      </w:r>
      <w:r w:rsidR="00734B57">
        <w:rPr>
          <w:rFonts w:ascii="Georgia" w:hAnsi="Georgia"/>
          <w:sz w:val="18"/>
          <w:szCs w:val="18"/>
        </w:rPr>
        <w:t>December 8, 2025</w:t>
      </w:r>
      <w:r w:rsidRPr="003A5AC0">
        <w:rPr>
          <w:rFonts w:ascii="Georgia" w:hAnsi="Georgia" w:cstheme="minorHAnsi"/>
          <w:sz w:val="18"/>
          <w:szCs w:val="18"/>
        </w:rPr>
        <w:t>:</w:t>
      </w:r>
    </w:p>
    <w:p w14:paraId="547FCD2D" w14:textId="5B7F7D31" w:rsidR="002E1C48" w:rsidRDefault="002E1C48" w:rsidP="002E1C48">
      <w:pPr>
        <w:pStyle w:val="ListParagraph"/>
        <w:widowControl w:val="0"/>
        <w:tabs>
          <w:tab w:val="left" w:pos="510"/>
        </w:tabs>
        <w:autoSpaceDE w:val="0"/>
        <w:autoSpaceDN w:val="0"/>
        <w:spacing w:before="3" w:line="242" w:lineRule="auto"/>
        <w:ind w:left="360"/>
        <w:contextualSpacing w:val="0"/>
        <w:jc w:val="both"/>
        <w:rPr>
          <w:rFonts w:ascii="Georgia" w:hAnsi="Georgia" w:cstheme="minorHAnsi"/>
          <w:sz w:val="18"/>
          <w:szCs w:val="18"/>
        </w:rPr>
      </w:pPr>
      <w:hyperlink r:id="rId15" w:history="1">
        <w:r w:rsidRPr="00077868">
          <w:rPr>
            <w:rStyle w:val="Hyperlink"/>
            <w:rFonts w:ascii="Georgia" w:hAnsi="Georgia" w:cstheme="minorHAnsi"/>
            <w:sz w:val="18"/>
            <w:szCs w:val="18"/>
          </w:rPr>
          <w:t>https://www.sec.gov/Archives/edgar/data/70858/000119312525311329/d51848d424b2.htm</w:t>
        </w:r>
      </w:hyperlink>
    </w:p>
    <w:p w14:paraId="2E4AE767" w14:textId="77777777" w:rsidR="002E1C48" w:rsidRPr="002E1C48" w:rsidRDefault="001520F1" w:rsidP="00311E2D">
      <w:pPr>
        <w:widowControl w:val="0"/>
        <w:numPr>
          <w:ilvl w:val="0"/>
          <w:numId w:val="2"/>
        </w:numPr>
        <w:tabs>
          <w:tab w:val="left" w:pos="510"/>
        </w:tabs>
        <w:autoSpaceDE w:val="0"/>
        <w:autoSpaceDN w:val="0"/>
        <w:spacing w:before="3" w:line="242" w:lineRule="auto"/>
        <w:ind w:left="360"/>
        <w:rPr>
          <w:rFonts w:ascii="Georgia" w:eastAsia="Calibri" w:hAnsi="Georgia" w:cs="Calibri"/>
          <w:sz w:val="18"/>
          <w:szCs w:val="18"/>
          <w:lang w:bidi="he-IL"/>
        </w:rPr>
      </w:pPr>
      <w:r w:rsidRPr="00591C7A">
        <w:rPr>
          <w:rFonts w:ascii="Georgia" w:eastAsia="Calibri" w:hAnsi="Georgia" w:cs="Calibri"/>
          <w:sz w:val="18"/>
          <w:szCs w:val="18"/>
          <w:lang w:bidi="he-IL"/>
        </w:rPr>
        <w:t xml:space="preserve">Series A MTN prospectus supplement dated </w:t>
      </w:r>
      <w:r w:rsidR="00734B57">
        <w:rPr>
          <w:rFonts w:ascii="Georgia" w:eastAsia="Calibri" w:hAnsi="Georgia" w:cs="Calibri"/>
          <w:sz w:val="18"/>
          <w:szCs w:val="18"/>
          <w:lang w:bidi="he-IL"/>
        </w:rPr>
        <w:t>December 8, 2025</w:t>
      </w:r>
      <w:r w:rsidRPr="00591C7A">
        <w:rPr>
          <w:rFonts w:ascii="Georgia" w:eastAsia="Calibri" w:hAnsi="Georgia" w:cs="Calibri"/>
          <w:sz w:val="18"/>
          <w:szCs w:val="18"/>
          <w:lang w:bidi="he-IL"/>
        </w:rPr>
        <w:t xml:space="preserve"> and prospectus dated </w:t>
      </w:r>
      <w:r w:rsidR="00734B57">
        <w:rPr>
          <w:rFonts w:ascii="Georgia" w:eastAsia="Calibri" w:hAnsi="Georgia" w:cs="Calibri"/>
          <w:sz w:val="18"/>
          <w:szCs w:val="18"/>
          <w:lang w:bidi="he-IL"/>
        </w:rPr>
        <w:t>December 8</w:t>
      </w:r>
      <w:r w:rsidR="00734B57" w:rsidRPr="002E1C48">
        <w:rPr>
          <w:rFonts w:ascii="Georgia" w:eastAsia="Calibri" w:hAnsi="Georgia" w:cs="Calibri"/>
          <w:sz w:val="18"/>
          <w:szCs w:val="18"/>
          <w:lang w:bidi="he-IL"/>
        </w:rPr>
        <w:t>, 2025</w:t>
      </w:r>
      <w:r w:rsidRPr="002E1C48">
        <w:rPr>
          <w:rFonts w:ascii="Georgia" w:eastAsia="Calibri" w:hAnsi="Georgia" w:cs="Calibri"/>
          <w:sz w:val="18"/>
          <w:szCs w:val="18"/>
          <w:lang w:bidi="he-IL"/>
        </w:rPr>
        <w:t xml:space="preserve">: </w:t>
      </w:r>
    </w:p>
    <w:p w14:paraId="503ECC76" w14:textId="53033E46" w:rsidR="002E1C48" w:rsidRPr="002E1C48" w:rsidRDefault="002E1C48" w:rsidP="002E1C48">
      <w:pPr>
        <w:widowControl w:val="0"/>
        <w:tabs>
          <w:tab w:val="left" w:pos="510"/>
        </w:tabs>
        <w:autoSpaceDE w:val="0"/>
        <w:autoSpaceDN w:val="0"/>
        <w:spacing w:before="3" w:line="242" w:lineRule="auto"/>
        <w:ind w:left="360"/>
        <w:rPr>
          <w:rFonts w:ascii="Georgia" w:eastAsia="Calibri" w:hAnsi="Georgia" w:cs="Calibri"/>
          <w:sz w:val="18"/>
          <w:szCs w:val="18"/>
          <w:lang w:bidi="he-IL"/>
        </w:rPr>
      </w:pPr>
      <w:hyperlink r:id="rId16" w:history="1">
        <w:r w:rsidRPr="002E1C48">
          <w:rPr>
            <w:rStyle w:val="Hyperlink"/>
            <w:rFonts w:ascii="Georgia" w:hAnsi="Georgia"/>
            <w:sz w:val="18"/>
            <w:szCs w:val="18"/>
          </w:rPr>
          <w:t>https://www.sec.gov/Archives/edgar/data/70858/000119312525310920/d51586d424b3.htm</w:t>
        </w:r>
      </w:hyperlink>
    </w:p>
    <w:p w14:paraId="577F61C9" w14:textId="77777777" w:rsidR="0085547B" w:rsidRPr="0085547B" w:rsidRDefault="0085547B" w:rsidP="007739DC">
      <w:pPr>
        <w:spacing w:before="161" w:after="240" w:line="261" w:lineRule="auto"/>
        <w:jc w:val="both"/>
        <w:rPr>
          <w:rFonts w:ascii="Georgia" w:eastAsia="Calibri" w:hAnsi="Georgia" w:cs="Calibri"/>
          <w:sz w:val="18"/>
          <w:szCs w:val="18"/>
          <w:lang w:bidi="he-IL"/>
        </w:rPr>
      </w:pPr>
      <w:r w:rsidRPr="0085547B">
        <w:rPr>
          <w:rFonts w:ascii="Georgia" w:eastAsia="Calibri" w:hAnsi="Georgia" w:cs="Calibri"/>
          <w:sz w:val="18"/>
          <w:szCs w:val="18"/>
          <w:lang w:bidi="he-IL"/>
        </w:rPr>
        <w:t xml:space="preserve">These documents have been filed as part of a registration statement with the SEC, which </w:t>
      </w:r>
      <w:r w:rsidRPr="0085547B">
        <w:rPr>
          <w:rFonts w:ascii="Georgia" w:eastAsia="Calibri" w:hAnsi="Georgia" w:cs="Calibri"/>
          <w:spacing w:val="-5"/>
          <w:sz w:val="18"/>
          <w:szCs w:val="18"/>
          <w:lang w:bidi="he-IL"/>
        </w:rPr>
        <w:t xml:space="preserve">may, </w:t>
      </w:r>
      <w:r w:rsidRPr="0085547B">
        <w:rPr>
          <w:rFonts w:ascii="Georgia" w:eastAsia="Calibri" w:hAnsi="Georgia" w:cs="Calibri"/>
          <w:sz w:val="18"/>
          <w:szCs w:val="18"/>
          <w:lang w:bidi="he-IL"/>
        </w:rPr>
        <w:t xml:space="preserve">without cost, be accessed on the SEC website at www.sec.gov or obtained from </w:t>
      </w:r>
      <w:proofErr w:type="spellStart"/>
      <w:r w:rsidRPr="0085547B">
        <w:rPr>
          <w:rFonts w:ascii="Georgia" w:eastAsia="Calibri" w:hAnsi="Georgia" w:cs="Calibri"/>
          <w:sz w:val="18"/>
          <w:szCs w:val="18"/>
          <w:lang w:bidi="he-IL"/>
        </w:rPr>
        <w:t>BofAS</w:t>
      </w:r>
      <w:proofErr w:type="spellEnd"/>
      <w:r w:rsidRPr="0085547B">
        <w:rPr>
          <w:rFonts w:ascii="Georgia" w:eastAsia="Calibri" w:hAnsi="Georgia" w:cs="Calibri"/>
          <w:sz w:val="18"/>
          <w:szCs w:val="18"/>
          <w:lang w:bidi="he-IL"/>
        </w:rPr>
        <w:t xml:space="preserve"> by calling 1-800-294-1322. Before you invest, you should read this pricing supplement and the accompanying product supplement, prospectus supplement and prospectus for information about us, BAC and this offering. Any prior or contemporaneous oral statements and any other written materials you may have received are superseded by this pricing supplement and the accompanying product supplement, prospectus supplement and prospectus. Certain terms used but not defined in this pricing supplement have the meanings set forth in the accompanying product supplement or prospectus supplement. Unless otherwise indicated or unless the context requires otherwise, all references in this document to </w:t>
      </w:r>
      <w:r w:rsidRPr="0085547B">
        <w:rPr>
          <w:rFonts w:ascii="Georgia" w:eastAsia="Calibri" w:hAnsi="Georgia" w:cs="Calibri"/>
          <w:spacing w:val="-3"/>
          <w:sz w:val="18"/>
          <w:szCs w:val="18"/>
          <w:lang w:bidi="he-IL"/>
        </w:rPr>
        <w:t xml:space="preserve">“we,” “us,” </w:t>
      </w:r>
      <w:r w:rsidRPr="0085547B">
        <w:rPr>
          <w:rFonts w:ascii="Georgia" w:eastAsia="Calibri" w:hAnsi="Georgia" w:cs="Calibri"/>
          <w:spacing w:val="-6"/>
          <w:sz w:val="18"/>
          <w:szCs w:val="18"/>
          <w:lang w:bidi="he-IL"/>
        </w:rPr>
        <w:t xml:space="preserve">“our,” </w:t>
      </w:r>
      <w:r w:rsidRPr="0085547B">
        <w:rPr>
          <w:rFonts w:ascii="Georgia" w:eastAsia="Calibri" w:hAnsi="Georgia" w:cs="Calibri"/>
          <w:sz w:val="18"/>
          <w:szCs w:val="18"/>
          <w:lang w:bidi="he-IL"/>
        </w:rPr>
        <w:t xml:space="preserve">or similar references are to </w:t>
      </w:r>
      <w:proofErr w:type="spellStart"/>
      <w:r w:rsidRPr="0085547B">
        <w:rPr>
          <w:rFonts w:ascii="Georgia" w:eastAsia="Calibri" w:hAnsi="Georgia" w:cs="Calibri"/>
          <w:sz w:val="18"/>
          <w:szCs w:val="18"/>
          <w:lang w:bidi="he-IL"/>
        </w:rPr>
        <w:t>BofA</w:t>
      </w:r>
      <w:proofErr w:type="spellEnd"/>
      <w:r w:rsidRPr="0085547B">
        <w:rPr>
          <w:rFonts w:ascii="Georgia" w:eastAsia="Calibri" w:hAnsi="Georgia" w:cs="Calibri"/>
          <w:sz w:val="18"/>
          <w:szCs w:val="18"/>
          <w:lang w:bidi="he-IL"/>
        </w:rPr>
        <w:t xml:space="preserve"> Finance, and not to</w:t>
      </w:r>
      <w:r w:rsidRPr="0085547B">
        <w:rPr>
          <w:rFonts w:ascii="Georgia" w:eastAsia="Calibri" w:hAnsi="Georgia" w:cs="Calibri"/>
          <w:spacing w:val="28"/>
          <w:sz w:val="18"/>
          <w:szCs w:val="18"/>
          <w:lang w:bidi="he-IL"/>
        </w:rPr>
        <w:t xml:space="preserve"> </w:t>
      </w:r>
      <w:r w:rsidRPr="0085547B">
        <w:rPr>
          <w:rFonts w:ascii="Georgia" w:eastAsia="Calibri" w:hAnsi="Georgia" w:cs="Calibri"/>
          <w:sz w:val="18"/>
          <w:szCs w:val="18"/>
          <w:lang w:bidi="he-IL"/>
        </w:rPr>
        <w:t>BAC.</w:t>
      </w:r>
    </w:p>
    <w:p w14:paraId="4CD733AF" w14:textId="77777777" w:rsidR="0085547B" w:rsidRPr="0085547B" w:rsidRDefault="0085547B" w:rsidP="007739DC">
      <w:pPr>
        <w:spacing w:before="161" w:after="240" w:line="261" w:lineRule="auto"/>
        <w:jc w:val="both"/>
        <w:rPr>
          <w:rFonts w:ascii="Georgia" w:eastAsia="Calibri" w:hAnsi="Georgia" w:cs="Calibri"/>
          <w:sz w:val="18"/>
          <w:szCs w:val="18"/>
          <w:lang w:bidi="he-IL"/>
        </w:rPr>
      </w:pPr>
      <w:r w:rsidRPr="0085547B">
        <w:rPr>
          <w:rFonts w:ascii="Georgia" w:eastAsia="Calibri" w:hAnsi="Georgia" w:cs="Calibri"/>
          <w:sz w:val="18"/>
          <w:szCs w:val="18"/>
          <w:lang w:bidi="he-IL"/>
        </w:rPr>
        <w:t>The Securities are our senior debt securities.  Any payments on the Securities are fully and unconditionally guaranteed by BAC. The Securities and the related guarantee are not insured by the Federal Deposit Insurance Corporation or secured by collateral.  The Securities will rank equally in right of payment with all of our other unsecured and unsubordinated obligations</w:t>
      </w:r>
      <w:r w:rsidR="007B12C7" w:rsidRPr="007B12C7">
        <w:rPr>
          <w:rFonts w:ascii="Georgia" w:eastAsia="Calibri" w:hAnsi="Georgia" w:cs="Calibri"/>
          <w:sz w:val="18"/>
          <w:szCs w:val="18"/>
          <w:lang w:bidi="he-IL"/>
        </w:rPr>
        <w:t xml:space="preserve">, except obligations that are subject to any priorities or preferences by law. The related guarantee will rank equally in right of payment with all of </w:t>
      </w:r>
      <w:proofErr w:type="spellStart"/>
      <w:r w:rsidR="007B12C7" w:rsidRPr="007B12C7">
        <w:rPr>
          <w:rFonts w:ascii="Georgia" w:eastAsia="Calibri" w:hAnsi="Georgia" w:cs="Calibri"/>
          <w:sz w:val="18"/>
          <w:szCs w:val="18"/>
          <w:lang w:bidi="he-IL"/>
        </w:rPr>
        <w:t>BAC’s</w:t>
      </w:r>
      <w:proofErr w:type="spellEnd"/>
      <w:r w:rsidR="007B12C7" w:rsidRPr="007B12C7">
        <w:rPr>
          <w:rFonts w:ascii="Georgia" w:eastAsia="Calibri" w:hAnsi="Georgia" w:cs="Calibri"/>
          <w:sz w:val="18"/>
          <w:szCs w:val="18"/>
          <w:lang w:bidi="he-IL"/>
        </w:rPr>
        <w:t xml:space="preserve"> other unsecured and unsubordinated obligations, except obligations that are subject to any priorities or preferences by law, and senior to its subordinated obligations</w:t>
      </w:r>
      <w:r w:rsidRPr="0085547B">
        <w:rPr>
          <w:rFonts w:ascii="Georgia" w:eastAsia="Calibri" w:hAnsi="Georgia" w:cs="Calibri"/>
          <w:sz w:val="18"/>
          <w:szCs w:val="18"/>
          <w:lang w:bidi="he-IL"/>
        </w:rPr>
        <w:t xml:space="preserve">. Any payments due on the Securities, including any repayment of the principal amount, will be subject to the credit risk of </w:t>
      </w:r>
      <w:proofErr w:type="spellStart"/>
      <w:r w:rsidRPr="0085547B">
        <w:rPr>
          <w:rFonts w:ascii="Georgia" w:eastAsia="Calibri" w:hAnsi="Georgia" w:cs="Calibri"/>
          <w:sz w:val="18"/>
          <w:szCs w:val="18"/>
          <w:lang w:bidi="he-IL"/>
        </w:rPr>
        <w:t>BofA</w:t>
      </w:r>
      <w:proofErr w:type="spellEnd"/>
      <w:r w:rsidRPr="0085547B">
        <w:rPr>
          <w:rFonts w:ascii="Georgia" w:eastAsia="Calibri" w:hAnsi="Georgia" w:cs="Calibri"/>
          <w:sz w:val="18"/>
          <w:szCs w:val="18"/>
          <w:lang w:bidi="he-IL"/>
        </w:rPr>
        <w:t xml:space="preserve"> Finance, as issuer, and BAC, as guarantor.</w:t>
      </w:r>
    </w:p>
    <w:p w14:paraId="76E6AE57" w14:textId="77777777" w:rsidR="00F654E6" w:rsidRPr="00721CC2" w:rsidRDefault="00721CC2" w:rsidP="007739DC">
      <w:pPr>
        <w:pStyle w:val="NormalWeb"/>
        <w:spacing w:before="0" w:beforeAutospacing="0" w:after="0" w:afterAutospacing="0"/>
        <w:jc w:val="both"/>
        <w:rPr>
          <w:rFonts w:ascii="Georgia" w:hAnsi="Georgia"/>
          <w:color w:val="000000"/>
          <w:sz w:val="20"/>
          <w:lang w:val="en-US"/>
        </w:rPr>
        <w:sectPr w:rsidR="00F654E6" w:rsidRPr="00721CC2" w:rsidSect="0085547B">
          <w:headerReference w:type="default" r:id="rId17"/>
          <w:footerReference w:type="first" r:id="rId18"/>
          <w:pgSz w:w="12240" w:h="15840" w:code="1"/>
          <w:pgMar w:top="288" w:right="720" w:bottom="288" w:left="720" w:header="360" w:footer="288" w:gutter="0"/>
          <w:cols w:space="720"/>
          <w:docGrid w:linePitch="326"/>
        </w:sectPr>
      </w:pPr>
      <w:r>
        <w:rPr>
          <w:rFonts w:ascii="Georgia" w:hAnsi="Georgia"/>
          <w:color w:val="000000"/>
          <w:sz w:val="20"/>
          <w:lang w:val="en-US"/>
        </w:rPr>
        <w:t xml:space="preserve"> </w:t>
      </w:r>
    </w:p>
    <w:tbl>
      <w:tblPr>
        <w:tblW w:w="11169" w:type="dxa"/>
        <w:jc w:val="center"/>
        <w:tblCellMar>
          <w:left w:w="0" w:type="dxa"/>
          <w:right w:w="0" w:type="dxa"/>
        </w:tblCellMar>
        <w:tblLook w:val="0000" w:firstRow="0" w:lastRow="0" w:firstColumn="0" w:lastColumn="0" w:noHBand="0" w:noVBand="0"/>
      </w:tblPr>
      <w:tblGrid>
        <w:gridCol w:w="11169"/>
      </w:tblGrid>
      <w:tr w:rsidR="00F41831" w:rsidRPr="005C2CA7" w14:paraId="4D241304" w14:textId="77777777" w:rsidTr="0085547B">
        <w:trPr>
          <w:jc w:val="center"/>
        </w:trPr>
        <w:tc>
          <w:tcPr>
            <w:tcW w:w="11169" w:type="dxa"/>
            <w:shd w:val="clear" w:color="auto" w:fill="5E8AB4"/>
          </w:tcPr>
          <w:p w14:paraId="0ABB43C8" w14:textId="77777777" w:rsidR="00F41831" w:rsidRPr="005C2CA7" w:rsidRDefault="00F41831" w:rsidP="00EC1407">
            <w:pPr>
              <w:pageBreakBefore/>
              <w:spacing w:before="20" w:after="20"/>
              <w:jc w:val="center"/>
              <w:rPr>
                <w:rFonts w:ascii="Georgia" w:hAnsi="Georgia"/>
                <w:sz w:val="20"/>
              </w:rPr>
            </w:pPr>
            <w:r>
              <w:rPr>
                <w:rFonts w:ascii="Georgia" w:hAnsi="Georgia"/>
                <w:sz w:val="20"/>
              </w:rPr>
              <w:lastRenderedPageBreak/>
              <w:br w:type="page"/>
            </w:r>
            <w:r w:rsidRPr="003054AF">
              <w:rPr>
                <w:rFonts w:ascii="Verdana" w:hAnsi="Verdana" w:cs="Arial"/>
                <w:b/>
                <w:bCs/>
                <w:color w:val="FFFFFF"/>
                <w:sz w:val="20"/>
              </w:rPr>
              <w:t>Investor Considerations</w:t>
            </w:r>
          </w:p>
        </w:tc>
      </w:tr>
    </w:tbl>
    <w:p w14:paraId="7BFA659A" w14:textId="77777777" w:rsidR="00F41831" w:rsidRDefault="00F41831" w:rsidP="007739DC">
      <w:pPr>
        <w:pStyle w:val="NormalWeb"/>
        <w:keepNext/>
        <w:spacing w:before="0" w:beforeAutospacing="0" w:after="0" w:afterAutospacing="0"/>
        <w:jc w:val="both"/>
        <w:rPr>
          <w:rFonts w:ascii="Georgia" w:hAnsi="Georgia"/>
          <w:sz w:val="20"/>
          <w:szCs w:val="20"/>
          <w:lang w:val="en-US"/>
        </w:rPr>
      </w:pPr>
    </w:p>
    <w:p w14:paraId="5018CD64" w14:textId="77777777" w:rsidR="00B42CFF" w:rsidRPr="006F67D9" w:rsidRDefault="00B42CFF" w:rsidP="00B42CFF">
      <w:pPr>
        <w:pStyle w:val="NormalWeb"/>
        <w:keepNext/>
        <w:spacing w:before="0" w:beforeAutospacing="0" w:after="0" w:afterAutospacing="0"/>
        <w:jc w:val="both"/>
        <w:rPr>
          <w:rFonts w:ascii="Georgia" w:hAnsi="Georgia"/>
          <w:sz w:val="18"/>
          <w:szCs w:val="18"/>
          <w:lang w:val="en-US"/>
        </w:rPr>
      </w:pPr>
      <w:r w:rsidRPr="004E4F1E">
        <w:rPr>
          <w:rFonts w:ascii="Georgia" w:hAnsi="Georgia"/>
          <w:b/>
          <w:bCs/>
          <w:sz w:val="18"/>
          <w:szCs w:val="18"/>
        </w:rPr>
        <w:t xml:space="preserve">The </w:t>
      </w:r>
      <w:r>
        <w:rPr>
          <w:rFonts w:ascii="Georgia" w:hAnsi="Georgia"/>
          <w:b/>
          <w:bCs/>
          <w:sz w:val="18"/>
          <w:szCs w:val="18"/>
          <w:lang w:val="en-US"/>
        </w:rPr>
        <w:t>S</w:t>
      </w:r>
      <w:proofErr w:type="spellStart"/>
      <w:r w:rsidRPr="004E4F1E">
        <w:rPr>
          <w:rFonts w:ascii="Georgia" w:hAnsi="Georgia"/>
          <w:b/>
          <w:bCs/>
          <w:sz w:val="18"/>
          <w:szCs w:val="18"/>
        </w:rPr>
        <w:t>ecurities</w:t>
      </w:r>
      <w:proofErr w:type="spellEnd"/>
      <w:r w:rsidRPr="004E4F1E">
        <w:rPr>
          <w:rFonts w:ascii="Georgia" w:hAnsi="Georgia"/>
          <w:b/>
          <w:bCs/>
          <w:sz w:val="18"/>
          <w:szCs w:val="18"/>
        </w:rPr>
        <w:t xml:space="preserve"> are not </w:t>
      </w:r>
      <w:r>
        <w:rPr>
          <w:rFonts w:ascii="Georgia" w:hAnsi="Georgia"/>
          <w:b/>
          <w:bCs/>
          <w:sz w:val="18"/>
          <w:szCs w:val="18"/>
        </w:rPr>
        <w:t>appropriate</w:t>
      </w:r>
      <w:r w:rsidRPr="004E4F1E">
        <w:rPr>
          <w:rFonts w:ascii="Georgia" w:hAnsi="Georgia"/>
          <w:b/>
          <w:bCs/>
          <w:sz w:val="18"/>
          <w:szCs w:val="18"/>
        </w:rPr>
        <w:t xml:space="preserve"> for all inv</w:t>
      </w:r>
      <w:r>
        <w:rPr>
          <w:rFonts w:ascii="Georgia" w:hAnsi="Georgia"/>
          <w:b/>
          <w:bCs/>
          <w:sz w:val="18"/>
          <w:szCs w:val="18"/>
        </w:rPr>
        <w:t xml:space="preserve">estors. The </w:t>
      </w:r>
      <w:r>
        <w:rPr>
          <w:rFonts w:ascii="Georgia" w:hAnsi="Georgia"/>
          <w:b/>
          <w:bCs/>
          <w:sz w:val="18"/>
          <w:szCs w:val="18"/>
          <w:lang w:val="en-US"/>
        </w:rPr>
        <w:t>S</w:t>
      </w:r>
      <w:proofErr w:type="spellStart"/>
      <w:r>
        <w:rPr>
          <w:rFonts w:ascii="Georgia" w:hAnsi="Georgia"/>
          <w:b/>
          <w:bCs/>
          <w:sz w:val="18"/>
          <w:szCs w:val="18"/>
        </w:rPr>
        <w:t>ecurities</w:t>
      </w:r>
      <w:proofErr w:type="spellEnd"/>
      <w:r>
        <w:rPr>
          <w:rFonts w:ascii="Georgia" w:hAnsi="Georgia"/>
          <w:b/>
          <w:bCs/>
          <w:sz w:val="18"/>
          <w:szCs w:val="18"/>
        </w:rPr>
        <w:t> may be an appropriate</w:t>
      </w:r>
      <w:r w:rsidRPr="004E4F1E">
        <w:rPr>
          <w:rFonts w:ascii="Georgia" w:hAnsi="Georgia"/>
          <w:b/>
          <w:bCs/>
          <w:sz w:val="18"/>
          <w:szCs w:val="18"/>
        </w:rPr>
        <w:t xml:space="preserve"> investment for </w:t>
      </w:r>
      <w:r>
        <w:rPr>
          <w:rFonts w:ascii="Georgia" w:hAnsi="Georgia"/>
          <w:b/>
          <w:bCs/>
          <w:sz w:val="18"/>
          <w:szCs w:val="18"/>
        </w:rPr>
        <w:t>investors who:</w:t>
      </w:r>
    </w:p>
    <w:p w14:paraId="628C4653" w14:textId="77777777" w:rsidR="008A6ABB" w:rsidRPr="00F41831" w:rsidRDefault="007075B5" w:rsidP="007739DC">
      <w:pPr>
        <w:pStyle w:val="NormalWeb"/>
        <w:spacing w:before="90" w:beforeAutospacing="0" w:after="0" w:afterAutospacing="0"/>
        <w:ind w:left="244" w:hanging="245"/>
        <w:jc w:val="both"/>
        <w:rPr>
          <w:rFonts w:ascii="Georgia" w:hAnsi="Georgia"/>
          <w:sz w:val="18"/>
          <w:szCs w:val="18"/>
          <w:lang w:val="en-US"/>
        </w:rPr>
      </w:pPr>
      <w:r w:rsidRPr="00F41831">
        <w:rPr>
          <w:rFonts w:ascii="Wingdings 2" w:hAnsi="Wingdings 2"/>
          <w:sz w:val="18"/>
          <w:szCs w:val="18"/>
        </w:rPr>
        <w:t></w:t>
      </w:r>
      <w:r w:rsidR="0053625D" w:rsidRPr="00F41831">
        <w:rPr>
          <w:rFonts w:ascii="Georgia" w:hAnsi="Georgia"/>
          <w:sz w:val="18"/>
          <w:szCs w:val="18"/>
        </w:rPr>
        <w:tab/>
      </w:r>
      <w:r w:rsidR="008A6ABB" w:rsidRPr="00F41831">
        <w:rPr>
          <w:rFonts w:ascii="Georgia" w:hAnsi="Georgia"/>
          <w:sz w:val="18"/>
          <w:szCs w:val="18"/>
          <w:lang w:val="en-US"/>
        </w:rPr>
        <w:t xml:space="preserve">believe that the </w:t>
      </w:r>
      <w:r w:rsidR="00610868" w:rsidRPr="00F41831">
        <w:rPr>
          <w:rFonts w:ascii="Georgia" w:hAnsi="Georgia"/>
          <w:sz w:val="18"/>
          <w:szCs w:val="18"/>
          <w:lang w:val="en-US"/>
        </w:rPr>
        <w:t xml:space="preserve">closing level </w:t>
      </w:r>
      <w:r w:rsidR="00BC444F" w:rsidRPr="00F41831">
        <w:rPr>
          <w:rFonts w:ascii="Georgia" w:hAnsi="Georgia"/>
          <w:sz w:val="18"/>
          <w:szCs w:val="18"/>
          <w:lang w:val="en-US"/>
        </w:rPr>
        <w:t xml:space="preserve">of </w:t>
      </w:r>
      <w:r w:rsidR="00363975">
        <w:rPr>
          <w:rFonts w:ascii="Georgia" w:hAnsi="Georgia"/>
          <w:sz w:val="18"/>
          <w:szCs w:val="18"/>
          <w:lang w:val="en-US"/>
        </w:rPr>
        <w:t>the Underlying</w:t>
      </w:r>
      <w:r w:rsidR="008A6ABB" w:rsidRPr="00F41831">
        <w:rPr>
          <w:rFonts w:ascii="Georgia" w:hAnsi="Georgia"/>
          <w:sz w:val="18"/>
          <w:szCs w:val="18"/>
          <w:lang w:val="en-US"/>
        </w:rPr>
        <w:t xml:space="preserve"> will be greater than or equal to the </w:t>
      </w:r>
      <w:r w:rsidR="00E76425">
        <w:rPr>
          <w:rFonts w:ascii="Georgia" w:hAnsi="Georgia"/>
          <w:sz w:val="18"/>
          <w:szCs w:val="18"/>
          <w:lang w:val="en-US"/>
        </w:rPr>
        <w:t>Starting Value</w:t>
      </w:r>
      <w:r w:rsidR="008A6ABB" w:rsidRPr="00F41831">
        <w:rPr>
          <w:rFonts w:ascii="Georgia" w:hAnsi="Georgia"/>
          <w:sz w:val="18"/>
          <w:szCs w:val="18"/>
          <w:lang w:val="en-US"/>
        </w:rPr>
        <w:t xml:space="preserve"> on one of the</w:t>
      </w:r>
      <w:r w:rsidR="00DE5A86" w:rsidRPr="00F41831">
        <w:rPr>
          <w:rFonts w:ascii="Georgia" w:hAnsi="Georgia"/>
          <w:sz w:val="18"/>
          <w:szCs w:val="18"/>
          <w:lang w:val="en-US"/>
        </w:rPr>
        <w:t xml:space="preserve"> </w:t>
      </w:r>
      <w:r w:rsidR="00937ECE">
        <w:rPr>
          <w:rFonts w:ascii="Georgia" w:hAnsi="Georgia"/>
          <w:sz w:val="18"/>
          <w:szCs w:val="18"/>
          <w:lang w:val="en-US"/>
        </w:rPr>
        <w:t>Call Date</w:t>
      </w:r>
      <w:r w:rsidR="008A6ABB" w:rsidRPr="00F41831">
        <w:rPr>
          <w:rFonts w:ascii="Georgia" w:hAnsi="Georgia"/>
          <w:sz w:val="18"/>
          <w:szCs w:val="18"/>
          <w:lang w:val="en-US"/>
        </w:rPr>
        <w:t xml:space="preserve">s; </w:t>
      </w:r>
    </w:p>
    <w:p w14:paraId="3A72C58E" w14:textId="77777777" w:rsidR="002C0881" w:rsidRPr="00F41831" w:rsidRDefault="007075B5" w:rsidP="007739DC">
      <w:pPr>
        <w:pStyle w:val="NormalWeb"/>
        <w:spacing w:before="90" w:beforeAutospacing="0" w:after="0" w:afterAutospacing="0"/>
        <w:ind w:left="244" w:hanging="245"/>
        <w:jc w:val="both"/>
        <w:rPr>
          <w:rFonts w:ascii="Georgia" w:hAnsi="Georgia"/>
          <w:sz w:val="18"/>
          <w:szCs w:val="18"/>
          <w:lang w:val="en-US"/>
        </w:rPr>
      </w:pPr>
      <w:r w:rsidRPr="00F41831">
        <w:rPr>
          <w:rFonts w:ascii="Wingdings 2" w:hAnsi="Wingdings 2"/>
          <w:sz w:val="18"/>
          <w:szCs w:val="18"/>
        </w:rPr>
        <w:t></w:t>
      </w:r>
      <w:r w:rsidR="002C0881" w:rsidRPr="00F41831">
        <w:rPr>
          <w:rFonts w:ascii="Georgia" w:hAnsi="Georgia" w:cs="Arial"/>
          <w:sz w:val="18"/>
          <w:szCs w:val="18"/>
          <w:lang w:val="en-US"/>
        </w:rPr>
        <w:tab/>
      </w:r>
      <w:r w:rsidR="002C0881" w:rsidRPr="00F41831">
        <w:rPr>
          <w:rFonts w:ascii="Georgia" w:hAnsi="Georgia"/>
          <w:sz w:val="18"/>
          <w:szCs w:val="18"/>
          <w:lang w:val="en-US"/>
        </w:rPr>
        <w:t xml:space="preserve">seek the potential for a fixed return if </w:t>
      </w:r>
      <w:r w:rsidR="00363975">
        <w:rPr>
          <w:rFonts w:ascii="Georgia" w:hAnsi="Georgia"/>
          <w:sz w:val="18"/>
          <w:szCs w:val="18"/>
          <w:lang w:val="en-US"/>
        </w:rPr>
        <w:t>the Underlying</w:t>
      </w:r>
      <w:r w:rsidR="002C0881" w:rsidRPr="00F41831">
        <w:rPr>
          <w:rFonts w:ascii="Georgia" w:hAnsi="Georgia"/>
          <w:sz w:val="18"/>
          <w:szCs w:val="18"/>
          <w:lang w:val="en-US"/>
        </w:rPr>
        <w:t xml:space="preserve"> has appreciated at all as of any of the </w:t>
      </w:r>
      <w:r w:rsidR="00937ECE">
        <w:rPr>
          <w:rFonts w:ascii="Georgia" w:hAnsi="Georgia"/>
          <w:sz w:val="18"/>
          <w:szCs w:val="18"/>
          <w:lang w:val="en-US"/>
        </w:rPr>
        <w:t>Call Date</w:t>
      </w:r>
      <w:r w:rsidR="002C0881" w:rsidRPr="00F41831">
        <w:rPr>
          <w:rFonts w:ascii="Georgia" w:hAnsi="Georgia"/>
          <w:sz w:val="18"/>
          <w:szCs w:val="18"/>
          <w:lang w:val="en-US"/>
        </w:rPr>
        <w:t xml:space="preserve">s in lieu of full participation in any potential appreciation of </w:t>
      </w:r>
      <w:r w:rsidR="00363975">
        <w:rPr>
          <w:rFonts w:ascii="Georgia" w:hAnsi="Georgia"/>
          <w:sz w:val="18"/>
          <w:szCs w:val="18"/>
          <w:lang w:val="en-US"/>
        </w:rPr>
        <w:t>the Underlying</w:t>
      </w:r>
      <w:r w:rsidR="002C0881" w:rsidRPr="00F41831">
        <w:rPr>
          <w:rFonts w:ascii="Georgia" w:hAnsi="Georgia"/>
          <w:sz w:val="18"/>
          <w:szCs w:val="18"/>
          <w:lang w:val="en-US"/>
        </w:rPr>
        <w:t xml:space="preserve">; </w:t>
      </w:r>
    </w:p>
    <w:p w14:paraId="6011A589" w14:textId="77777777" w:rsidR="008A6ABB" w:rsidRPr="009D481C" w:rsidRDefault="007075B5" w:rsidP="009D481C">
      <w:pPr>
        <w:pStyle w:val="NormalWeb"/>
        <w:spacing w:before="90" w:beforeAutospacing="0" w:after="0" w:afterAutospacing="0"/>
        <w:ind w:left="244" w:hanging="245"/>
        <w:jc w:val="both"/>
        <w:rPr>
          <w:rFonts w:ascii="Georgia" w:hAnsi="Georgia"/>
          <w:sz w:val="18"/>
          <w:szCs w:val="18"/>
          <w:lang w:val="en-US"/>
        </w:rPr>
      </w:pPr>
      <w:r w:rsidRPr="00F41831">
        <w:rPr>
          <w:rFonts w:ascii="Wingdings 2" w:hAnsi="Wingdings 2"/>
          <w:sz w:val="18"/>
          <w:szCs w:val="18"/>
        </w:rPr>
        <w:t></w:t>
      </w:r>
      <w:r w:rsidR="0053625D" w:rsidRPr="00F41831">
        <w:rPr>
          <w:rFonts w:ascii="Georgia" w:hAnsi="Georgia"/>
          <w:sz w:val="18"/>
          <w:szCs w:val="18"/>
        </w:rPr>
        <w:tab/>
      </w:r>
      <w:r w:rsidR="00B42CFF">
        <w:rPr>
          <w:rFonts w:ascii="Georgia" w:hAnsi="Georgia"/>
          <w:sz w:val="18"/>
          <w:szCs w:val="18"/>
          <w:lang w:val="en-US"/>
        </w:rPr>
        <w:t>are will</w:t>
      </w:r>
      <w:r w:rsidR="009D481C">
        <w:rPr>
          <w:rFonts w:ascii="Georgia" w:hAnsi="Georgia"/>
          <w:sz w:val="18"/>
          <w:szCs w:val="18"/>
          <w:lang w:val="en-US"/>
        </w:rPr>
        <w:t>ing</w:t>
      </w:r>
      <w:r w:rsidR="00B42CFF">
        <w:rPr>
          <w:rFonts w:ascii="Georgia" w:hAnsi="Georgia"/>
          <w:sz w:val="18"/>
          <w:szCs w:val="18"/>
          <w:lang w:val="en-US"/>
        </w:rPr>
        <w:t xml:space="preserve"> to accept the risk</w:t>
      </w:r>
      <w:r w:rsidR="0053625D" w:rsidRPr="00F41831">
        <w:rPr>
          <w:rFonts w:ascii="Georgia" w:hAnsi="Georgia"/>
          <w:sz w:val="18"/>
          <w:szCs w:val="18"/>
        </w:rPr>
        <w:t xml:space="preserve"> that</w:t>
      </w:r>
      <w:r w:rsidR="00B42CFF">
        <w:rPr>
          <w:rFonts w:ascii="Georgia" w:hAnsi="Georgia"/>
          <w:sz w:val="18"/>
          <w:szCs w:val="18"/>
          <w:lang w:val="en-US"/>
        </w:rPr>
        <w:t>,</w:t>
      </w:r>
      <w:r w:rsidR="0053625D" w:rsidRPr="00F41831">
        <w:rPr>
          <w:rFonts w:ascii="Georgia" w:hAnsi="Georgia"/>
          <w:sz w:val="18"/>
          <w:szCs w:val="18"/>
        </w:rPr>
        <w:t xml:space="preserve"> if the </w:t>
      </w:r>
      <w:r w:rsidR="00610868" w:rsidRPr="00F41831">
        <w:rPr>
          <w:rFonts w:ascii="Georgia" w:hAnsi="Georgia"/>
          <w:sz w:val="18"/>
          <w:szCs w:val="18"/>
          <w:lang w:val="en-US"/>
        </w:rPr>
        <w:t xml:space="preserve">closing level </w:t>
      </w:r>
      <w:r w:rsidR="00BC444F" w:rsidRPr="00F41831">
        <w:rPr>
          <w:rFonts w:ascii="Georgia" w:hAnsi="Georgia"/>
          <w:sz w:val="18"/>
          <w:szCs w:val="18"/>
          <w:lang w:val="en-US"/>
        </w:rPr>
        <w:t xml:space="preserve">of </w:t>
      </w:r>
      <w:r w:rsidR="00363975">
        <w:rPr>
          <w:rFonts w:ascii="Georgia" w:hAnsi="Georgia"/>
          <w:sz w:val="18"/>
          <w:szCs w:val="18"/>
          <w:lang w:val="en-US"/>
        </w:rPr>
        <w:t>the Underlying</w:t>
      </w:r>
      <w:r w:rsidR="0053625D" w:rsidRPr="00F41831">
        <w:rPr>
          <w:rFonts w:ascii="Georgia" w:hAnsi="Georgia"/>
          <w:sz w:val="18"/>
          <w:szCs w:val="18"/>
        </w:rPr>
        <w:t xml:space="preserve"> is less than the </w:t>
      </w:r>
      <w:r w:rsidR="00E76425">
        <w:rPr>
          <w:rFonts w:ascii="Georgia" w:hAnsi="Georgia"/>
          <w:sz w:val="18"/>
          <w:szCs w:val="18"/>
        </w:rPr>
        <w:t>Starting Value</w:t>
      </w:r>
      <w:r w:rsidR="0053625D" w:rsidRPr="00F41831">
        <w:rPr>
          <w:rFonts w:ascii="Georgia" w:hAnsi="Georgia"/>
          <w:sz w:val="18"/>
          <w:szCs w:val="18"/>
        </w:rPr>
        <w:t xml:space="preserve"> on each </w:t>
      </w:r>
      <w:r w:rsidR="00937ECE">
        <w:rPr>
          <w:rFonts w:ascii="Georgia" w:hAnsi="Georgia"/>
          <w:sz w:val="18"/>
          <w:szCs w:val="18"/>
        </w:rPr>
        <w:t>Call Date</w:t>
      </w:r>
      <w:r w:rsidR="0053625D" w:rsidRPr="00F41831">
        <w:rPr>
          <w:rFonts w:ascii="Georgia" w:hAnsi="Georgia"/>
          <w:sz w:val="18"/>
          <w:szCs w:val="18"/>
        </w:rPr>
        <w:t xml:space="preserve">, they will not receive any </w:t>
      </w:r>
      <w:r w:rsidR="001552BC" w:rsidRPr="00F41831">
        <w:rPr>
          <w:rFonts w:ascii="Georgia" w:hAnsi="Georgia"/>
          <w:sz w:val="18"/>
          <w:szCs w:val="18"/>
          <w:lang w:val="en-US"/>
        </w:rPr>
        <w:t xml:space="preserve">positive </w:t>
      </w:r>
      <w:r w:rsidR="0053625D" w:rsidRPr="00F41831">
        <w:rPr>
          <w:rFonts w:ascii="Georgia" w:hAnsi="Georgia"/>
          <w:sz w:val="18"/>
          <w:szCs w:val="18"/>
        </w:rPr>
        <w:t xml:space="preserve">return on their investment in </w:t>
      </w:r>
      <w:r w:rsidR="00E76425">
        <w:rPr>
          <w:rFonts w:ascii="Georgia" w:hAnsi="Georgia"/>
          <w:sz w:val="18"/>
          <w:szCs w:val="18"/>
        </w:rPr>
        <w:t>the Securities</w:t>
      </w:r>
      <w:r w:rsidR="009D481C">
        <w:rPr>
          <w:rFonts w:ascii="Georgia" w:hAnsi="Georgia"/>
          <w:sz w:val="18"/>
          <w:szCs w:val="18"/>
          <w:lang w:val="en-US"/>
        </w:rPr>
        <w:t>;</w:t>
      </w:r>
    </w:p>
    <w:p w14:paraId="20086784" w14:textId="257DCA66" w:rsidR="009D481C" w:rsidRPr="00F41831" w:rsidRDefault="009D481C" w:rsidP="00311E2D">
      <w:pPr>
        <w:pStyle w:val="NormalWeb"/>
        <w:numPr>
          <w:ilvl w:val="0"/>
          <w:numId w:val="5"/>
        </w:numPr>
        <w:spacing w:before="60" w:beforeAutospacing="0" w:after="0" w:afterAutospacing="0"/>
        <w:ind w:left="216"/>
        <w:jc w:val="both"/>
        <w:rPr>
          <w:rFonts w:ascii="Georgia" w:hAnsi="Georgia"/>
          <w:sz w:val="18"/>
          <w:szCs w:val="18"/>
        </w:rPr>
      </w:pPr>
      <w:r w:rsidRPr="009D481C">
        <w:rPr>
          <w:rFonts w:ascii="Georgia" w:hAnsi="Georgia"/>
          <w:sz w:val="18"/>
          <w:szCs w:val="18"/>
          <w:lang w:val="en-US"/>
        </w:rPr>
        <w:t>are willing to accept the risk that, if the Securities are not automatically called and the Ending Value</w:t>
      </w:r>
      <w:r>
        <w:rPr>
          <w:rFonts w:ascii="Georgia" w:hAnsi="Georgia"/>
          <w:sz w:val="18"/>
          <w:szCs w:val="18"/>
          <w:lang w:val="en-US"/>
        </w:rPr>
        <w:t xml:space="preserve"> the Underlying</w:t>
      </w:r>
      <w:r w:rsidRPr="00F41831">
        <w:rPr>
          <w:rFonts w:ascii="Georgia" w:hAnsi="Georgia"/>
          <w:sz w:val="18"/>
          <w:szCs w:val="18"/>
          <w:lang w:val="en-US"/>
        </w:rPr>
        <w:t xml:space="preserve"> on the </w:t>
      </w:r>
      <w:r>
        <w:rPr>
          <w:rFonts w:ascii="Georgia" w:hAnsi="Georgia"/>
          <w:sz w:val="18"/>
          <w:szCs w:val="18"/>
          <w:lang w:val="en-US"/>
        </w:rPr>
        <w:t>Final Calculation Day</w:t>
      </w:r>
      <w:r w:rsidRPr="00F41831">
        <w:rPr>
          <w:rFonts w:ascii="Georgia" w:hAnsi="Georgia"/>
          <w:sz w:val="18"/>
          <w:szCs w:val="18"/>
          <w:lang w:val="en-US"/>
        </w:rPr>
        <w:t xml:space="preserve"> is less than the </w:t>
      </w:r>
      <w:r>
        <w:rPr>
          <w:rFonts w:ascii="Georgia" w:hAnsi="Georgia"/>
          <w:sz w:val="18"/>
          <w:szCs w:val="18"/>
          <w:lang w:val="en-US"/>
        </w:rPr>
        <w:t>Starting Value</w:t>
      </w:r>
      <w:r w:rsidRPr="00F41831">
        <w:rPr>
          <w:rFonts w:ascii="Georgia" w:hAnsi="Georgia"/>
          <w:sz w:val="18"/>
          <w:szCs w:val="18"/>
          <w:lang w:val="en-US"/>
        </w:rPr>
        <w:t xml:space="preserve"> by more than </w:t>
      </w:r>
      <w:r w:rsidR="00AC7C23">
        <w:rPr>
          <w:rFonts w:ascii="Georgia" w:hAnsi="Georgia"/>
          <w:sz w:val="18"/>
          <w:szCs w:val="18"/>
          <w:lang w:val="en-US"/>
        </w:rPr>
        <w:t xml:space="preserve">the buffer amount of </w:t>
      </w:r>
      <w:r w:rsidR="00BE7058">
        <w:rPr>
          <w:rFonts w:ascii="Georgia" w:hAnsi="Georgia"/>
          <w:sz w:val="18"/>
          <w:szCs w:val="18"/>
          <w:lang w:val="en-US"/>
        </w:rPr>
        <w:t>10</w:t>
      </w:r>
      <w:r w:rsidR="00A7578E">
        <w:rPr>
          <w:rFonts w:ascii="Georgia" w:hAnsi="Georgia"/>
          <w:sz w:val="18"/>
          <w:szCs w:val="18"/>
          <w:lang w:val="en-US"/>
        </w:rPr>
        <w:t>.</w:t>
      </w:r>
      <w:r w:rsidR="00BE7058">
        <w:rPr>
          <w:rFonts w:ascii="Georgia" w:hAnsi="Georgia"/>
          <w:sz w:val="18"/>
          <w:szCs w:val="18"/>
          <w:lang w:val="en-US"/>
        </w:rPr>
        <w:t>00</w:t>
      </w:r>
      <w:r>
        <w:rPr>
          <w:rFonts w:ascii="Georgia" w:hAnsi="Georgia"/>
          <w:sz w:val="18"/>
          <w:szCs w:val="18"/>
          <w:lang w:val="en-US"/>
        </w:rPr>
        <w:t>%,</w:t>
      </w:r>
      <w:r w:rsidRPr="00F41831">
        <w:rPr>
          <w:rFonts w:ascii="Georgia" w:hAnsi="Georgia"/>
          <w:sz w:val="18"/>
          <w:szCs w:val="18"/>
          <w:lang w:val="en-US"/>
        </w:rPr>
        <w:t xml:space="preserve"> they will receive less, and possibly</w:t>
      </w:r>
      <w:r>
        <w:rPr>
          <w:rFonts w:ascii="Georgia" w:hAnsi="Georgia"/>
          <w:sz w:val="18"/>
          <w:szCs w:val="18"/>
          <w:lang w:val="en-US"/>
        </w:rPr>
        <w:t xml:space="preserve"> </w:t>
      </w:r>
      <w:r w:rsidR="00A7578E">
        <w:rPr>
          <w:rFonts w:ascii="Georgia" w:hAnsi="Georgia"/>
          <w:sz w:val="18"/>
          <w:szCs w:val="18"/>
          <w:lang w:val="en-US"/>
        </w:rPr>
        <w:t>90</w:t>
      </w:r>
      <w:r w:rsidR="009B3CD6">
        <w:rPr>
          <w:rFonts w:ascii="Georgia" w:hAnsi="Georgia"/>
          <w:sz w:val="18"/>
          <w:szCs w:val="18"/>
          <w:lang w:val="en-US"/>
        </w:rPr>
        <w:t>.00</w:t>
      </w:r>
      <w:r>
        <w:rPr>
          <w:rFonts w:ascii="Georgia" w:hAnsi="Georgia"/>
          <w:sz w:val="18"/>
          <w:szCs w:val="18"/>
          <w:lang w:val="en-US"/>
        </w:rPr>
        <w:t>%</w:t>
      </w:r>
      <w:r w:rsidRPr="00F41831">
        <w:rPr>
          <w:rFonts w:ascii="Georgia" w:hAnsi="Georgia"/>
          <w:sz w:val="18"/>
          <w:szCs w:val="18"/>
          <w:lang w:val="en-US"/>
        </w:rPr>
        <w:t xml:space="preserve"> less, than the </w:t>
      </w:r>
      <w:r>
        <w:rPr>
          <w:rFonts w:ascii="Georgia" w:hAnsi="Georgia"/>
          <w:sz w:val="18"/>
          <w:szCs w:val="18"/>
          <w:lang w:val="en-US"/>
        </w:rPr>
        <w:t>principal amount</w:t>
      </w:r>
      <w:r w:rsidRPr="00F41831">
        <w:rPr>
          <w:rFonts w:ascii="Georgia" w:hAnsi="Georgia"/>
          <w:sz w:val="18"/>
          <w:szCs w:val="18"/>
          <w:lang w:val="en-US"/>
        </w:rPr>
        <w:t xml:space="preserve"> </w:t>
      </w:r>
      <w:r w:rsidR="00AC7C23">
        <w:rPr>
          <w:rFonts w:ascii="Georgia" w:hAnsi="Georgia"/>
          <w:sz w:val="18"/>
          <w:szCs w:val="18"/>
          <w:lang w:val="en-US"/>
        </w:rPr>
        <w:t>of their Securities</w:t>
      </w:r>
      <w:r w:rsidRPr="00F41831">
        <w:rPr>
          <w:rFonts w:ascii="Georgia" w:hAnsi="Georgia"/>
          <w:sz w:val="18"/>
          <w:szCs w:val="18"/>
          <w:lang w:val="en-US"/>
        </w:rPr>
        <w:t xml:space="preserve"> at maturity;  </w:t>
      </w:r>
    </w:p>
    <w:p w14:paraId="7D77F842" w14:textId="77777777" w:rsidR="0053625D" w:rsidRPr="00F41831" w:rsidRDefault="007075B5" w:rsidP="007739DC">
      <w:pPr>
        <w:pStyle w:val="NormalWeb"/>
        <w:spacing w:before="90" w:beforeAutospacing="0" w:after="0" w:afterAutospacing="0"/>
        <w:ind w:left="244" w:hanging="245"/>
        <w:jc w:val="both"/>
        <w:rPr>
          <w:rFonts w:ascii="Georgia" w:hAnsi="Georgia"/>
          <w:sz w:val="18"/>
          <w:szCs w:val="18"/>
        </w:rPr>
      </w:pPr>
      <w:r w:rsidRPr="00F41831">
        <w:rPr>
          <w:rFonts w:ascii="Wingdings 2" w:hAnsi="Wingdings 2"/>
          <w:sz w:val="18"/>
          <w:szCs w:val="18"/>
        </w:rPr>
        <w:t></w:t>
      </w:r>
      <w:r w:rsidR="0053625D" w:rsidRPr="00F41831">
        <w:rPr>
          <w:rFonts w:ascii="Georgia" w:hAnsi="Georgia"/>
          <w:sz w:val="18"/>
          <w:szCs w:val="18"/>
        </w:rPr>
        <w:tab/>
      </w:r>
      <w:r w:rsidR="00D5196F" w:rsidRPr="00F41831">
        <w:rPr>
          <w:rFonts w:ascii="Georgia" w:hAnsi="Georgia"/>
          <w:sz w:val="18"/>
          <w:szCs w:val="18"/>
        </w:rPr>
        <w:t xml:space="preserve">understand that the term of </w:t>
      </w:r>
      <w:r w:rsidR="00E76425">
        <w:rPr>
          <w:rFonts w:ascii="Georgia" w:hAnsi="Georgia"/>
          <w:sz w:val="18"/>
          <w:szCs w:val="18"/>
        </w:rPr>
        <w:t>the Securities</w:t>
      </w:r>
      <w:r w:rsidR="00D5196F" w:rsidRPr="00F41831">
        <w:rPr>
          <w:rFonts w:ascii="Georgia" w:hAnsi="Georgia"/>
          <w:sz w:val="18"/>
          <w:szCs w:val="18"/>
        </w:rPr>
        <w:t xml:space="preserve"> may be as short as </w:t>
      </w:r>
      <w:r w:rsidR="000F3045" w:rsidRPr="00F41831">
        <w:rPr>
          <w:rFonts w:ascii="Georgia" w:hAnsi="Georgia"/>
          <w:sz w:val="18"/>
          <w:szCs w:val="18"/>
          <w:lang w:val="en-US"/>
        </w:rPr>
        <w:t xml:space="preserve">approximately </w:t>
      </w:r>
      <w:r w:rsidR="009F0BC5">
        <w:rPr>
          <w:rFonts w:ascii="Georgia" w:hAnsi="Georgia"/>
          <w:sz w:val="18"/>
          <w:szCs w:val="18"/>
          <w:lang w:val="en-US"/>
        </w:rPr>
        <w:t>one year</w:t>
      </w:r>
      <w:r w:rsidR="002C0881" w:rsidRPr="00F41831">
        <w:rPr>
          <w:rFonts w:ascii="Georgia" w:hAnsi="Georgia"/>
          <w:sz w:val="18"/>
          <w:szCs w:val="18"/>
          <w:lang w:val="en-US"/>
        </w:rPr>
        <w:t xml:space="preserve"> and that </w:t>
      </w:r>
      <w:r w:rsidR="001552BC" w:rsidRPr="00F41831">
        <w:rPr>
          <w:rFonts w:ascii="Georgia" w:hAnsi="Georgia"/>
          <w:sz w:val="18"/>
          <w:szCs w:val="18"/>
          <w:lang w:val="en-US"/>
        </w:rPr>
        <w:t>they</w:t>
      </w:r>
      <w:r w:rsidR="002C0881" w:rsidRPr="00F41831">
        <w:rPr>
          <w:rFonts w:ascii="Georgia" w:hAnsi="Georgia"/>
          <w:sz w:val="18"/>
          <w:szCs w:val="18"/>
          <w:lang w:val="en-US"/>
        </w:rPr>
        <w:t xml:space="preserve"> will not receive </w:t>
      </w:r>
      <w:r w:rsidR="000F3045" w:rsidRPr="00F41831">
        <w:rPr>
          <w:rFonts w:ascii="Georgia" w:hAnsi="Georgia"/>
          <w:sz w:val="18"/>
          <w:szCs w:val="18"/>
          <w:lang w:val="en-US"/>
        </w:rPr>
        <w:t xml:space="preserve">a higher </w:t>
      </w:r>
      <w:r w:rsidR="00992843">
        <w:rPr>
          <w:rFonts w:ascii="Georgia" w:hAnsi="Georgia"/>
          <w:sz w:val="18"/>
          <w:szCs w:val="18"/>
          <w:lang w:val="en-US"/>
        </w:rPr>
        <w:t>Call Premium</w:t>
      </w:r>
      <w:r w:rsidR="002C0881" w:rsidRPr="00F41831">
        <w:rPr>
          <w:rFonts w:ascii="Georgia" w:hAnsi="Georgia"/>
          <w:sz w:val="18"/>
          <w:szCs w:val="18"/>
          <w:lang w:val="en-US"/>
        </w:rPr>
        <w:t xml:space="preserve"> payable with respect to </w:t>
      </w:r>
      <w:r w:rsidR="000F3045" w:rsidRPr="00F41831">
        <w:rPr>
          <w:rFonts w:ascii="Georgia" w:hAnsi="Georgia"/>
          <w:sz w:val="18"/>
          <w:szCs w:val="18"/>
          <w:lang w:val="en-US"/>
        </w:rPr>
        <w:t>a</w:t>
      </w:r>
      <w:r w:rsidR="002C0881" w:rsidRPr="00F41831">
        <w:rPr>
          <w:rFonts w:ascii="Georgia" w:hAnsi="Georgia"/>
          <w:sz w:val="18"/>
          <w:szCs w:val="18"/>
          <w:lang w:val="en-US"/>
        </w:rPr>
        <w:t xml:space="preserve"> </w:t>
      </w:r>
      <w:r w:rsidR="001552BC" w:rsidRPr="00F41831">
        <w:rPr>
          <w:rFonts w:ascii="Georgia" w:hAnsi="Georgia"/>
          <w:sz w:val="18"/>
          <w:szCs w:val="18"/>
          <w:lang w:val="en-US"/>
        </w:rPr>
        <w:t>later</w:t>
      </w:r>
      <w:r w:rsidR="000F3045" w:rsidRPr="00F41831">
        <w:rPr>
          <w:rFonts w:ascii="Georgia" w:hAnsi="Georgia"/>
          <w:sz w:val="18"/>
          <w:szCs w:val="18"/>
          <w:lang w:val="en-US"/>
        </w:rPr>
        <w:t xml:space="preserve"> </w:t>
      </w:r>
      <w:r w:rsidR="00937ECE">
        <w:rPr>
          <w:rFonts w:ascii="Georgia" w:hAnsi="Georgia"/>
          <w:sz w:val="18"/>
          <w:szCs w:val="18"/>
          <w:lang w:val="en-US"/>
        </w:rPr>
        <w:t>Call Date</w:t>
      </w:r>
      <w:r w:rsidR="002C0881" w:rsidRPr="00F41831">
        <w:rPr>
          <w:rFonts w:ascii="Georgia" w:hAnsi="Georgia"/>
          <w:sz w:val="18"/>
          <w:szCs w:val="18"/>
          <w:lang w:val="en-US"/>
        </w:rPr>
        <w:t xml:space="preserve"> if </w:t>
      </w:r>
      <w:r w:rsidR="00E76425">
        <w:rPr>
          <w:rFonts w:ascii="Georgia" w:hAnsi="Georgia"/>
          <w:sz w:val="18"/>
          <w:szCs w:val="18"/>
          <w:lang w:val="en-US"/>
        </w:rPr>
        <w:t>the Securities</w:t>
      </w:r>
      <w:r w:rsidR="002C0881" w:rsidRPr="00F41831">
        <w:rPr>
          <w:rFonts w:ascii="Georgia" w:hAnsi="Georgia"/>
          <w:sz w:val="18"/>
          <w:szCs w:val="18"/>
          <w:lang w:val="en-US"/>
        </w:rPr>
        <w:t xml:space="preserve"> are called on </w:t>
      </w:r>
      <w:r w:rsidR="000F3045" w:rsidRPr="00F41831">
        <w:rPr>
          <w:rFonts w:ascii="Georgia" w:hAnsi="Georgia"/>
          <w:sz w:val="18"/>
          <w:szCs w:val="18"/>
          <w:lang w:val="en-US"/>
        </w:rPr>
        <w:t>an</w:t>
      </w:r>
      <w:r w:rsidR="00C23511" w:rsidRPr="00F41831">
        <w:rPr>
          <w:rFonts w:ascii="Georgia" w:hAnsi="Georgia"/>
          <w:sz w:val="18"/>
          <w:szCs w:val="18"/>
          <w:lang w:val="en-US"/>
        </w:rPr>
        <w:t xml:space="preserve"> </w:t>
      </w:r>
      <w:r w:rsidR="000F3045" w:rsidRPr="00F41831">
        <w:rPr>
          <w:rFonts w:ascii="Georgia" w:hAnsi="Georgia"/>
          <w:sz w:val="18"/>
          <w:szCs w:val="18"/>
          <w:lang w:val="en-US"/>
        </w:rPr>
        <w:t xml:space="preserve">earlier </w:t>
      </w:r>
      <w:r w:rsidR="00937ECE">
        <w:rPr>
          <w:rFonts w:ascii="Georgia" w:hAnsi="Georgia"/>
          <w:sz w:val="18"/>
          <w:szCs w:val="18"/>
          <w:lang w:val="en-US"/>
        </w:rPr>
        <w:t>Call Date</w:t>
      </w:r>
      <w:r w:rsidR="0053625D" w:rsidRPr="00F41831">
        <w:rPr>
          <w:rFonts w:ascii="Georgia" w:hAnsi="Georgia"/>
          <w:sz w:val="18"/>
          <w:szCs w:val="18"/>
        </w:rPr>
        <w:t>;</w:t>
      </w:r>
    </w:p>
    <w:p w14:paraId="7E7BFCDA" w14:textId="77777777" w:rsidR="0053625D" w:rsidRPr="00F41831" w:rsidRDefault="007075B5" w:rsidP="007075B5">
      <w:pPr>
        <w:pStyle w:val="NormalWeb"/>
        <w:spacing w:before="90" w:beforeAutospacing="0" w:after="0" w:afterAutospacing="0"/>
        <w:ind w:left="244" w:hanging="245"/>
        <w:jc w:val="both"/>
        <w:rPr>
          <w:rFonts w:ascii="Georgia" w:hAnsi="Georgia"/>
          <w:sz w:val="18"/>
          <w:szCs w:val="18"/>
        </w:rPr>
      </w:pPr>
      <w:r w:rsidRPr="00F41831">
        <w:rPr>
          <w:rFonts w:ascii="Wingdings 2" w:hAnsi="Wingdings 2"/>
          <w:sz w:val="18"/>
          <w:szCs w:val="18"/>
        </w:rPr>
        <w:t></w:t>
      </w:r>
      <w:r w:rsidR="00B61F17" w:rsidRPr="00F41831">
        <w:rPr>
          <w:rFonts w:ascii="Georgia" w:hAnsi="Georgia"/>
          <w:sz w:val="18"/>
          <w:szCs w:val="18"/>
        </w:rPr>
        <w:tab/>
        <w:t>are willing to fo</w:t>
      </w:r>
      <w:r w:rsidR="002F1429" w:rsidRPr="00F41831">
        <w:rPr>
          <w:rFonts w:ascii="Georgia" w:hAnsi="Georgia"/>
          <w:sz w:val="18"/>
          <w:szCs w:val="18"/>
        </w:rPr>
        <w:t xml:space="preserve">rgo interest payments on </w:t>
      </w:r>
      <w:r w:rsidR="00E76425">
        <w:rPr>
          <w:rFonts w:ascii="Georgia" w:hAnsi="Georgia"/>
          <w:sz w:val="18"/>
          <w:szCs w:val="18"/>
        </w:rPr>
        <w:t>the Securities</w:t>
      </w:r>
      <w:r w:rsidR="00F54714" w:rsidRPr="00F41831">
        <w:rPr>
          <w:rFonts w:ascii="Georgia" w:hAnsi="Georgia"/>
          <w:sz w:val="18"/>
          <w:szCs w:val="18"/>
        </w:rPr>
        <w:t xml:space="preserve"> </w:t>
      </w:r>
      <w:r w:rsidR="000409EB" w:rsidRPr="00F41831">
        <w:rPr>
          <w:rFonts w:ascii="Georgia" w:hAnsi="Georgia"/>
          <w:sz w:val="18"/>
          <w:szCs w:val="18"/>
          <w:lang w:val="en-US"/>
        </w:rPr>
        <w:t xml:space="preserve">and dividends on securities </w:t>
      </w:r>
      <w:r w:rsidR="00F54714" w:rsidRPr="00F41831">
        <w:rPr>
          <w:rFonts w:ascii="Georgia" w:hAnsi="Georgia"/>
          <w:sz w:val="18"/>
          <w:szCs w:val="18"/>
        </w:rPr>
        <w:t xml:space="preserve">included in </w:t>
      </w:r>
      <w:r w:rsidR="00363975">
        <w:rPr>
          <w:rFonts w:ascii="Georgia" w:hAnsi="Georgia"/>
          <w:sz w:val="18"/>
          <w:szCs w:val="18"/>
        </w:rPr>
        <w:t>the Underlying</w:t>
      </w:r>
      <w:r w:rsidR="00B61F17" w:rsidRPr="00F41831">
        <w:rPr>
          <w:rFonts w:ascii="Georgia" w:hAnsi="Georgia"/>
          <w:sz w:val="18"/>
          <w:szCs w:val="18"/>
        </w:rPr>
        <w:t xml:space="preserve">; </w:t>
      </w:r>
      <w:r w:rsidR="0086519F" w:rsidRPr="00F41831">
        <w:rPr>
          <w:rFonts w:ascii="Georgia" w:hAnsi="Georgia"/>
          <w:sz w:val="18"/>
          <w:szCs w:val="18"/>
        </w:rPr>
        <w:t>and</w:t>
      </w:r>
    </w:p>
    <w:p w14:paraId="75A02137" w14:textId="77777777" w:rsidR="0053625D" w:rsidRPr="00F41831" w:rsidRDefault="007075B5" w:rsidP="007075B5">
      <w:pPr>
        <w:pStyle w:val="NormalWeb"/>
        <w:spacing w:before="90" w:beforeAutospacing="0" w:after="0" w:afterAutospacing="0"/>
        <w:ind w:left="244" w:hanging="245"/>
        <w:jc w:val="both"/>
        <w:rPr>
          <w:rFonts w:ascii="Georgia" w:hAnsi="Georgia"/>
          <w:sz w:val="18"/>
          <w:szCs w:val="18"/>
        </w:rPr>
      </w:pPr>
      <w:r w:rsidRPr="00F41831">
        <w:rPr>
          <w:rFonts w:ascii="Wingdings 2" w:hAnsi="Wingdings 2"/>
          <w:sz w:val="18"/>
          <w:szCs w:val="18"/>
        </w:rPr>
        <w:t></w:t>
      </w:r>
      <w:r w:rsidR="0053625D" w:rsidRPr="00F41831">
        <w:rPr>
          <w:rFonts w:ascii="Georgia" w:hAnsi="Georgia"/>
          <w:sz w:val="18"/>
          <w:szCs w:val="18"/>
        </w:rPr>
        <w:tab/>
        <w:t xml:space="preserve">are willing to hold </w:t>
      </w:r>
      <w:r w:rsidR="00E76425">
        <w:rPr>
          <w:rFonts w:ascii="Georgia" w:hAnsi="Georgia"/>
          <w:sz w:val="18"/>
          <w:szCs w:val="18"/>
        </w:rPr>
        <w:t>the Securities</w:t>
      </w:r>
      <w:r w:rsidR="0053625D" w:rsidRPr="00F41831">
        <w:rPr>
          <w:rFonts w:ascii="Georgia" w:hAnsi="Georgia"/>
          <w:sz w:val="18"/>
          <w:szCs w:val="18"/>
        </w:rPr>
        <w:t xml:space="preserve"> </w:t>
      </w:r>
      <w:r w:rsidR="002630F1" w:rsidRPr="00F41831">
        <w:rPr>
          <w:rFonts w:ascii="Georgia" w:hAnsi="Georgia"/>
          <w:sz w:val="18"/>
          <w:szCs w:val="18"/>
          <w:lang w:val="en-US"/>
        </w:rPr>
        <w:t>until</w:t>
      </w:r>
      <w:r w:rsidR="0053625D" w:rsidRPr="00F41831">
        <w:rPr>
          <w:rFonts w:ascii="Georgia" w:hAnsi="Georgia"/>
          <w:sz w:val="18"/>
          <w:szCs w:val="18"/>
        </w:rPr>
        <w:t xml:space="preserve"> maturity.</w:t>
      </w:r>
    </w:p>
    <w:p w14:paraId="1B273C16" w14:textId="77777777" w:rsidR="00B42CFF" w:rsidRPr="006F67D9" w:rsidRDefault="00B42CFF" w:rsidP="00B42CFF">
      <w:pPr>
        <w:pStyle w:val="NormalWeb"/>
        <w:keepNext/>
        <w:spacing w:before="180" w:beforeAutospacing="0" w:after="0" w:afterAutospacing="0"/>
        <w:jc w:val="both"/>
        <w:rPr>
          <w:rFonts w:ascii="Georgia" w:hAnsi="Georgia"/>
          <w:sz w:val="18"/>
          <w:szCs w:val="18"/>
        </w:rPr>
      </w:pPr>
      <w:r w:rsidRPr="004E4F1E">
        <w:rPr>
          <w:rFonts w:ascii="Georgia" w:hAnsi="Georgia"/>
          <w:b/>
          <w:bCs/>
          <w:sz w:val="18"/>
          <w:szCs w:val="18"/>
        </w:rPr>
        <w:t xml:space="preserve">The </w:t>
      </w:r>
      <w:r>
        <w:rPr>
          <w:rFonts w:ascii="Georgia" w:hAnsi="Georgia"/>
          <w:b/>
          <w:bCs/>
          <w:sz w:val="18"/>
          <w:szCs w:val="18"/>
          <w:lang w:val="en-US"/>
        </w:rPr>
        <w:t>S</w:t>
      </w:r>
      <w:proofErr w:type="spellStart"/>
      <w:r w:rsidRPr="004E4F1E">
        <w:rPr>
          <w:rFonts w:ascii="Georgia" w:hAnsi="Georgia"/>
          <w:b/>
          <w:bCs/>
          <w:sz w:val="18"/>
          <w:szCs w:val="18"/>
        </w:rPr>
        <w:t>ecurities</w:t>
      </w:r>
      <w:proofErr w:type="spellEnd"/>
      <w:r>
        <w:rPr>
          <w:rFonts w:ascii="Georgia" w:hAnsi="Georgia"/>
          <w:b/>
          <w:bCs/>
          <w:sz w:val="18"/>
          <w:szCs w:val="18"/>
        </w:rPr>
        <w:t xml:space="preserve"> may not be an appropriate</w:t>
      </w:r>
      <w:r w:rsidRPr="004E4F1E">
        <w:rPr>
          <w:rFonts w:ascii="Georgia" w:hAnsi="Georgia"/>
          <w:b/>
          <w:bCs/>
          <w:sz w:val="18"/>
          <w:szCs w:val="18"/>
        </w:rPr>
        <w:t xml:space="preserve"> investment for investors who:</w:t>
      </w:r>
    </w:p>
    <w:p w14:paraId="4B38CA45" w14:textId="77777777" w:rsidR="000476F2"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661052" w:rsidRPr="00F41831">
        <w:rPr>
          <w:rFonts w:ascii="Georgia" w:hAnsi="Georgia"/>
          <w:sz w:val="18"/>
          <w:szCs w:val="18"/>
        </w:rPr>
        <w:tab/>
        <w:t xml:space="preserve">seek a liquid investment or are unable or unwilling to hold </w:t>
      </w:r>
      <w:r w:rsidR="00E76425">
        <w:rPr>
          <w:rFonts w:ascii="Georgia" w:hAnsi="Georgia"/>
          <w:sz w:val="18"/>
          <w:szCs w:val="18"/>
        </w:rPr>
        <w:t>the Securities</w:t>
      </w:r>
      <w:r w:rsidR="00661052" w:rsidRPr="00F41831">
        <w:rPr>
          <w:rFonts w:ascii="Georgia" w:hAnsi="Georgia"/>
          <w:sz w:val="18"/>
          <w:szCs w:val="18"/>
        </w:rPr>
        <w:t xml:space="preserve"> to maturity;</w:t>
      </w:r>
    </w:p>
    <w:p w14:paraId="5CB48E55" w14:textId="77777777" w:rsidR="000476F2"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53625D" w:rsidRPr="00F41831">
        <w:rPr>
          <w:rFonts w:ascii="Georgia" w:hAnsi="Georgia"/>
          <w:sz w:val="18"/>
          <w:szCs w:val="18"/>
        </w:rPr>
        <w:tab/>
      </w:r>
      <w:r w:rsidR="000476F2" w:rsidRPr="00F41831">
        <w:rPr>
          <w:rFonts w:ascii="Georgia" w:hAnsi="Georgia"/>
          <w:sz w:val="18"/>
          <w:szCs w:val="18"/>
        </w:rPr>
        <w:t xml:space="preserve">require full payment of the </w:t>
      </w:r>
      <w:r w:rsidR="00E76425">
        <w:rPr>
          <w:rFonts w:ascii="Georgia" w:hAnsi="Georgia"/>
          <w:sz w:val="18"/>
          <w:szCs w:val="18"/>
        </w:rPr>
        <w:t>principal amount</w:t>
      </w:r>
      <w:r w:rsidR="000476F2" w:rsidRPr="00F41831">
        <w:rPr>
          <w:rFonts w:ascii="Georgia" w:hAnsi="Georgia"/>
          <w:sz w:val="18"/>
          <w:szCs w:val="18"/>
        </w:rPr>
        <w:t xml:space="preserve"> of </w:t>
      </w:r>
      <w:r w:rsidR="00E76425">
        <w:rPr>
          <w:rFonts w:ascii="Georgia" w:hAnsi="Georgia"/>
          <w:sz w:val="18"/>
          <w:szCs w:val="18"/>
        </w:rPr>
        <w:t>the Securities</w:t>
      </w:r>
      <w:r w:rsidR="000476F2" w:rsidRPr="00F41831">
        <w:rPr>
          <w:rFonts w:ascii="Georgia" w:hAnsi="Georgia"/>
          <w:sz w:val="18"/>
          <w:szCs w:val="18"/>
        </w:rPr>
        <w:t xml:space="preserve"> at</w:t>
      </w:r>
      <w:r w:rsidR="00161B64" w:rsidRPr="00F41831">
        <w:rPr>
          <w:rFonts w:ascii="Georgia" w:hAnsi="Georgia"/>
          <w:sz w:val="18"/>
          <w:szCs w:val="18"/>
          <w:lang w:val="en-US"/>
        </w:rPr>
        <w:t xml:space="preserve"> </w:t>
      </w:r>
      <w:r w:rsidR="000476F2" w:rsidRPr="00F41831">
        <w:rPr>
          <w:rFonts w:ascii="Georgia" w:hAnsi="Georgia"/>
          <w:sz w:val="18"/>
          <w:szCs w:val="18"/>
        </w:rPr>
        <w:t>maturity;</w:t>
      </w:r>
    </w:p>
    <w:p w14:paraId="15C547D8" w14:textId="77777777" w:rsidR="0053625D"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0476F2" w:rsidRPr="00F41831">
        <w:rPr>
          <w:rFonts w:ascii="Georgia" w:hAnsi="Georgia"/>
          <w:sz w:val="18"/>
          <w:szCs w:val="18"/>
          <w:lang w:val="en-US"/>
        </w:rPr>
        <w:t xml:space="preserve">  </w:t>
      </w:r>
      <w:r w:rsidR="0053625D" w:rsidRPr="00F41831">
        <w:rPr>
          <w:rFonts w:ascii="Georgia" w:hAnsi="Georgia"/>
          <w:sz w:val="18"/>
          <w:szCs w:val="18"/>
        </w:rPr>
        <w:t xml:space="preserve">believe that the </w:t>
      </w:r>
      <w:r w:rsidR="00610868" w:rsidRPr="00F41831">
        <w:rPr>
          <w:rFonts w:ascii="Georgia" w:hAnsi="Georgia"/>
          <w:sz w:val="18"/>
          <w:szCs w:val="18"/>
        </w:rPr>
        <w:t xml:space="preserve">closing level </w:t>
      </w:r>
      <w:r w:rsidR="00BC444F" w:rsidRPr="00F41831">
        <w:rPr>
          <w:rFonts w:ascii="Georgia" w:hAnsi="Georgia"/>
          <w:sz w:val="18"/>
          <w:szCs w:val="18"/>
        </w:rPr>
        <w:t xml:space="preserve">of </w:t>
      </w:r>
      <w:r w:rsidR="00363975">
        <w:rPr>
          <w:rFonts w:ascii="Georgia" w:hAnsi="Georgia"/>
          <w:sz w:val="18"/>
          <w:szCs w:val="18"/>
        </w:rPr>
        <w:t>the Underlying</w:t>
      </w:r>
      <w:r w:rsidR="0053625D" w:rsidRPr="00F41831">
        <w:rPr>
          <w:rFonts w:ascii="Georgia" w:hAnsi="Georgia"/>
          <w:sz w:val="18"/>
          <w:szCs w:val="18"/>
        </w:rPr>
        <w:t xml:space="preserve"> will be less than the </w:t>
      </w:r>
      <w:r w:rsidR="00E76425">
        <w:rPr>
          <w:rFonts w:ascii="Georgia" w:hAnsi="Georgia"/>
          <w:sz w:val="18"/>
          <w:szCs w:val="18"/>
        </w:rPr>
        <w:t>Starting Value</w:t>
      </w:r>
      <w:r w:rsidR="0053625D" w:rsidRPr="00F41831">
        <w:rPr>
          <w:rFonts w:ascii="Georgia" w:hAnsi="Georgia"/>
          <w:sz w:val="18"/>
          <w:szCs w:val="18"/>
        </w:rPr>
        <w:t xml:space="preserve"> on each </w:t>
      </w:r>
      <w:r w:rsidR="00937ECE">
        <w:rPr>
          <w:rFonts w:ascii="Georgia" w:hAnsi="Georgia"/>
          <w:sz w:val="18"/>
          <w:szCs w:val="18"/>
        </w:rPr>
        <w:t>Call Date</w:t>
      </w:r>
      <w:r w:rsidR="0053625D" w:rsidRPr="00F41831">
        <w:rPr>
          <w:rFonts w:ascii="Georgia" w:hAnsi="Georgia"/>
          <w:sz w:val="18"/>
          <w:szCs w:val="18"/>
        </w:rPr>
        <w:t>;</w:t>
      </w:r>
    </w:p>
    <w:p w14:paraId="4C61F1B3" w14:textId="77777777" w:rsidR="00F445C7"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F445C7" w:rsidRPr="00F41831">
        <w:rPr>
          <w:rFonts w:ascii="Georgia" w:hAnsi="Georgia"/>
          <w:sz w:val="18"/>
          <w:szCs w:val="18"/>
          <w:lang w:val="en-US"/>
        </w:rPr>
        <w:t xml:space="preserve">  </w:t>
      </w:r>
      <w:r w:rsidR="00F445C7" w:rsidRPr="00F41831">
        <w:rPr>
          <w:rFonts w:ascii="Georgia" w:hAnsi="Georgia"/>
          <w:sz w:val="18"/>
          <w:szCs w:val="18"/>
        </w:rPr>
        <w:t>seek</w:t>
      </w:r>
      <w:r w:rsidR="00F445C7" w:rsidRPr="00F41831">
        <w:rPr>
          <w:rFonts w:ascii="Georgia" w:hAnsi="Georgia"/>
          <w:sz w:val="18"/>
          <w:szCs w:val="18"/>
          <w:lang w:val="en-US"/>
        </w:rPr>
        <w:t xml:space="preserve"> a security with a fixed term;</w:t>
      </w:r>
    </w:p>
    <w:p w14:paraId="64823DC3" w14:textId="77777777" w:rsidR="007F4E52" w:rsidRPr="00F41831" w:rsidRDefault="007075B5" w:rsidP="00507E59">
      <w:pPr>
        <w:pStyle w:val="NormalWeb"/>
        <w:spacing w:before="90" w:beforeAutospacing="0" w:after="0" w:afterAutospacing="0"/>
        <w:ind w:left="244" w:hanging="244"/>
        <w:jc w:val="both"/>
        <w:rPr>
          <w:rFonts w:ascii="Georgia" w:hAnsi="Georgia"/>
          <w:sz w:val="18"/>
          <w:szCs w:val="18"/>
        </w:rPr>
      </w:pPr>
      <w:r w:rsidRPr="00F41831">
        <w:rPr>
          <w:rFonts w:ascii="Wingdings 2" w:hAnsi="Wingdings 2"/>
          <w:sz w:val="18"/>
          <w:szCs w:val="18"/>
        </w:rPr>
        <w:t></w:t>
      </w:r>
      <w:r w:rsidR="0053625D" w:rsidRPr="00F41831">
        <w:rPr>
          <w:rFonts w:ascii="Georgia" w:hAnsi="Georgia"/>
          <w:sz w:val="18"/>
          <w:szCs w:val="18"/>
        </w:rPr>
        <w:tab/>
        <w:t xml:space="preserve">are unwilling to accept the risk that, if the </w:t>
      </w:r>
      <w:r w:rsidR="00610868" w:rsidRPr="00F41831">
        <w:rPr>
          <w:rFonts w:ascii="Georgia" w:hAnsi="Georgia"/>
          <w:sz w:val="18"/>
          <w:szCs w:val="18"/>
        </w:rPr>
        <w:t xml:space="preserve">closing level </w:t>
      </w:r>
      <w:r w:rsidR="00BC444F" w:rsidRPr="00F41831">
        <w:rPr>
          <w:rFonts w:ascii="Georgia" w:hAnsi="Georgia"/>
          <w:sz w:val="18"/>
          <w:szCs w:val="18"/>
        </w:rPr>
        <w:t xml:space="preserve">of </w:t>
      </w:r>
      <w:r w:rsidR="00363975">
        <w:rPr>
          <w:rFonts w:ascii="Georgia" w:hAnsi="Georgia"/>
          <w:sz w:val="18"/>
          <w:szCs w:val="18"/>
        </w:rPr>
        <w:t>the Underlying</w:t>
      </w:r>
      <w:r w:rsidR="0053625D" w:rsidRPr="00F41831">
        <w:rPr>
          <w:rFonts w:ascii="Georgia" w:hAnsi="Georgia"/>
          <w:sz w:val="18"/>
          <w:szCs w:val="18"/>
        </w:rPr>
        <w:t xml:space="preserve"> is less than the </w:t>
      </w:r>
      <w:r w:rsidR="00E76425">
        <w:rPr>
          <w:rFonts w:ascii="Georgia" w:hAnsi="Georgia"/>
          <w:sz w:val="18"/>
          <w:szCs w:val="18"/>
        </w:rPr>
        <w:t>Starting Value</w:t>
      </w:r>
      <w:r w:rsidR="0053625D" w:rsidRPr="00F41831">
        <w:rPr>
          <w:rFonts w:ascii="Georgia" w:hAnsi="Georgia"/>
          <w:sz w:val="18"/>
          <w:szCs w:val="18"/>
        </w:rPr>
        <w:t xml:space="preserve"> on each </w:t>
      </w:r>
      <w:r w:rsidR="00937ECE">
        <w:rPr>
          <w:rFonts w:ascii="Georgia" w:hAnsi="Georgia"/>
          <w:sz w:val="18"/>
          <w:szCs w:val="18"/>
        </w:rPr>
        <w:t>Call Date</w:t>
      </w:r>
      <w:r w:rsidR="0053625D" w:rsidRPr="00F41831">
        <w:rPr>
          <w:rFonts w:ascii="Georgia" w:hAnsi="Georgia"/>
          <w:sz w:val="18"/>
          <w:szCs w:val="18"/>
        </w:rPr>
        <w:t xml:space="preserve">, they will not receive any </w:t>
      </w:r>
      <w:r w:rsidR="002630F1" w:rsidRPr="00F41831">
        <w:rPr>
          <w:rFonts w:ascii="Georgia" w:hAnsi="Georgia"/>
          <w:sz w:val="18"/>
          <w:szCs w:val="18"/>
          <w:lang w:val="en-US"/>
        </w:rPr>
        <w:t xml:space="preserve">positive </w:t>
      </w:r>
      <w:r w:rsidR="0053625D" w:rsidRPr="00F41831">
        <w:rPr>
          <w:rFonts w:ascii="Georgia" w:hAnsi="Georgia"/>
          <w:sz w:val="18"/>
          <w:szCs w:val="18"/>
        </w:rPr>
        <w:t xml:space="preserve">return on their investment in </w:t>
      </w:r>
      <w:r w:rsidR="00E76425">
        <w:rPr>
          <w:rFonts w:ascii="Georgia" w:hAnsi="Georgia"/>
          <w:sz w:val="18"/>
          <w:szCs w:val="18"/>
        </w:rPr>
        <w:t>the Securities</w:t>
      </w:r>
      <w:r w:rsidR="0064430C" w:rsidRPr="00F41831">
        <w:rPr>
          <w:rFonts w:ascii="Georgia" w:hAnsi="Georgia"/>
          <w:sz w:val="18"/>
          <w:szCs w:val="18"/>
        </w:rPr>
        <w:t>;</w:t>
      </w:r>
    </w:p>
    <w:p w14:paraId="73884498" w14:textId="7B1ED0D4" w:rsidR="0053625D"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7F4E52" w:rsidRPr="00F41831">
        <w:rPr>
          <w:rFonts w:ascii="Georgia" w:hAnsi="Georgia"/>
          <w:sz w:val="18"/>
          <w:szCs w:val="18"/>
        </w:rPr>
        <w:tab/>
        <w:t xml:space="preserve">are unwilling to accept the risk that the </w:t>
      </w:r>
      <w:r w:rsidR="00610868" w:rsidRPr="00F41831">
        <w:rPr>
          <w:rFonts w:ascii="Georgia" w:hAnsi="Georgia"/>
          <w:sz w:val="18"/>
          <w:szCs w:val="18"/>
        </w:rPr>
        <w:t xml:space="preserve">closing level </w:t>
      </w:r>
      <w:r w:rsidR="00BC444F" w:rsidRPr="00F41831">
        <w:rPr>
          <w:rFonts w:ascii="Georgia" w:hAnsi="Georgia"/>
          <w:sz w:val="18"/>
          <w:szCs w:val="18"/>
        </w:rPr>
        <w:t xml:space="preserve">of </w:t>
      </w:r>
      <w:r w:rsidR="00363975">
        <w:rPr>
          <w:rFonts w:ascii="Georgia" w:hAnsi="Georgia"/>
          <w:sz w:val="18"/>
          <w:szCs w:val="18"/>
        </w:rPr>
        <w:t>the Underlying</w:t>
      </w:r>
      <w:r w:rsidR="00F63110" w:rsidRPr="00F41831">
        <w:rPr>
          <w:rFonts w:ascii="Georgia" w:hAnsi="Georgia"/>
          <w:sz w:val="18"/>
          <w:szCs w:val="18"/>
        </w:rPr>
        <w:t xml:space="preserve"> may </w:t>
      </w:r>
      <w:r w:rsidR="002C0881" w:rsidRPr="00F41831">
        <w:rPr>
          <w:rFonts w:ascii="Georgia" w:hAnsi="Georgia"/>
          <w:sz w:val="18"/>
          <w:szCs w:val="18"/>
          <w:lang w:val="en-US"/>
        </w:rPr>
        <w:t>decrease</w:t>
      </w:r>
      <w:r w:rsidR="007F4E52" w:rsidRPr="00F41831">
        <w:rPr>
          <w:rFonts w:ascii="Georgia" w:hAnsi="Georgia"/>
          <w:sz w:val="18"/>
          <w:szCs w:val="18"/>
        </w:rPr>
        <w:t xml:space="preserve"> by more than </w:t>
      </w:r>
      <w:r w:rsidR="00AC7C23">
        <w:rPr>
          <w:rFonts w:ascii="Georgia" w:hAnsi="Georgia"/>
          <w:sz w:val="18"/>
          <w:szCs w:val="18"/>
          <w:lang w:val="en-US"/>
        </w:rPr>
        <w:t xml:space="preserve">the buffer amount of </w:t>
      </w:r>
      <w:r w:rsidR="00BE7058">
        <w:rPr>
          <w:rFonts w:ascii="Georgia" w:hAnsi="Georgia"/>
          <w:sz w:val="18"/>
          <w:szCs w:val="18"/>
          <w:lang w:val="en-US"/>
        </w:rPr>
        <w:t>10.00</w:t>
      </w:r>
      <w:r w:rsidR="006D5EE5">
        <w:rPr>
          <w:rFonts w:ascii="Georgia" w:hAnsi="Georgia"/>
          <w:sz w:val="18"/>
          <w:szCs w:val="18"/>
          <w:lang w:val="en-US"/>
        </w:rPr>
        <w:t>%</w:t>
      </w:r>
      <w:r w:rsidR="007F4E52" w:rsidRPr="00F41831">
        <w:rPr>
          <w:rFonts w:ascii="Georgia" w:hAnsi="Georgia"/>
          <w:sz w:val="18"/>
          <w:szCs w:val="18"/>
        </w:rPr>
        <w:t xml:space="preserve"> from the </w:t>
      </w:r>
      <w:r w:rsidR="00E76425">
        <w:rPr>
          <w:rFonts w:ascii="Georgia" w:hAnsi="Georgia"/>
          <w:sz w:val="18"/>
          <w:szCs w:val="18"/>
        </w:rPr>
        <w:t>Starting Value</w:t>
      </w:r>
      <w:r w:rsidR="007F4E52" w:rsidRPr="00F41831">
        <w:rPr>
          <w:rFonts w:ascii="Georgia" w:hAnsi="Georgia"/>
          <w:sz w:val="18"/>
          <w:szCs w:val="18"/>
        </w:rPr>
        <w:t xml:space="preserve"> to the </w:t>
      </w:r>
      <w:r w:rsidR="00B1575B">
        <w:rPr>
          <w:rFonts w:ascii="Georgia" w:hAnsi="Georgia"/>
          <w:sz w:val="18"/>
          <w:szCs w:val="18"/>
        </w:rPr>
        <w:t>Ending Value</w:t>
      </w:r>
      <w:r w:rsidR="0053625D" w:rsidRPr="00F41831">
        <w:rPr>
          <w:rFonts w:ascii="Georgia" w:hAnsi="Georgia"/>
          <w:sz w:val="18"/>
          <w:szCs w:val="18"/>
        </w:rPr>
        <w:t>;</w:t>
      </w:r>
    </w:p>
    <w:p w14:paraId="4DBC647E" w14:textId="77777777" w:rsidR="000F3045"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0F3045" w:rsidRPr="00F41831">
        <w:rPr>
          <w:rFonts w:ascii="Georgia" w:hAnsi="Georgia"/>
          <w:sz w:val="18"/>
          <w:szCs w:val="18"/>
        </w:rPr>
        <w:tab/>
      </w:r>
      <w:r w:rsidR="000F3045" w:rsidRPr="00F41831">
        <w:rPr>
          <w:rFonts w:ascii="Georgia" w:hAnsi="Georgia"/>
          <w:sz w:val="18"/>
          <w:szCs w:val="18"/>
          <w:lang w:val="en-US"/>
        </w:rPr>
        <w:t xml:space="preserve">are unwilling to purchase securities with an estimated value as of the </w:t>
      </w:r>
      <w:r w:rsidR="007739DC">
        <w:rPr>
          <w:rFonts w:ascii="Georgia" w:hAnsi="Georgia"/>
          <w:sz w:val="18"/>
          <w:szCs w:val="18"/>
          <w:lang w:val="en-US"/>
        </w:rPr>
        <w:t>Pricing Date</w:t>
      </w:r>
      <w:r w:rsidR="000F3045" w:rsidRPr="00F41831">
        <w:rPr>
          <w:rFonts w:ascii="Georgia" w:hAnsi="Georgia"/>
          <w:sz w:val="18"/>
          <w:szCs w:val="18"/>
          <w:lang w:val="en-US"/>
        </w:rPr>
        <w:t xml:space="preserve"> that is lower than the </w:t>
      </w:r>
      <w:r w:rsidR="00E76425">
        <w:rPr>
          <w:rFonts w:ascii="Georgia" w:hAnsi="Georgia"/>
          <w:sz w:val="18"/>
          <w:szCs w:val="18"/>
          <w:lang w:val="en-US"/>
        </w:rPr>
        <w:t>p</w:t>
      </w:r>
      <w:r w:rsidR="00B42CFF">
        <w:rPr>
          <w:rFonts w:ascii="Georgia" w:hAnsi="Georgia"/>
          <w:sz w:val="18"/>
          <w:szCs w:val="18"/>
          <w:lang w:val="en-US"/>
        </w:rPr>
        <w:t>ublic offering price</w:t>
      </w:r>
      <w:r w:rsidR="000F3045" w:rsidRPr="00F41831">
        <w:rPr>
          <w:rFonts w:ascii="Georgia" w:hAnsi="Georgia"/>
          <w:sz w:val="18"/>
          <w:szCs w:val="18"/>
          <w:lang w:val="en-US"/>
        </w:rPr>
        <w:t xml:space="preserve"> and that may be as low as the lower estimated value set forth on the cover page</w:t>
      </w:r>
      <w:r w:rsidR="000F3045" w:rsidRPr="00F41831">
        <w:rPr>
          <w:rFonts w:ascii="Georgia" w:hAnsi="Georgia"/>
          <w:sz w:val="18"/>
          <w:szCs w:val="18"/>
        </w:rPr>
        <w:t>;</w:t>
      </w:r>
    </w:p>
    <w:p w14:paraId="4F68178E" w14:textId="77777777" w:rsidR="006A2091"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6A2091" w:rsidRPr="00F41831">
        <w:rPr>
          <w:rFonts w:ascii="Georgia" w:hAnsi="Georgia"/>
          <w:sz w:val="18"/>
          <w:szCs w:val="18"/>
          <w:lang w:val="en-US"/>
        </w:rPr>
        <w:t xml:space="preserve">  </w:t>
      </w:r>
      <w:r w:rsidR="0053625D" w:rsidRPr="00F41831">
        <w:rPr>
          <w:rFonts w:ascii="Georgia" w:hAnsi="Georgia"/>
          <w:sz w:val="18"/>
          <w:szCs w:val="18"/>
        </w:rPr>
        <w:t>seek</w:t>
      </w:r>
      <w:r w:rsidR="00F63110" w:rsidRPr="00F41831">
        <w:rPr>
          <w:rFonts w:ascii="Georgia" w:hAnsi="Georgia"/>
          <w:sz w:val="18"/>
          <w:szCs w:val="18"/>
          <w:lang w:val="en-US"/>
        </w:rPr>
        <w:t xml:space="preserve"> </w:t>
      </w:r>
      <w:r w:rsidR="0053625D" w:rsidRPr="00F41831">
        <w:rPr>
          <w:rFonts w:ascii="Georgia" w:hAnsi="Georgia"/>
          <w:sz w:val="18"/>
          <w:szCs w:val="18"/>
        </w:rPr>
        <w:t>current income</w:t>
      </w:r>
      <w:r w:rsidR="006A2091" w:rsidRPr="00F41831">
        <w:rPr>
          <w:rFonts w:ascii="Georgia" w:hAnsi="Georgia"/>
          <w:sz w:val="18"/>
          <w:szCs w:val="18"/>
          <w:lang w:val="en-US"/>
        </w:rPr>
        <w:t>;</w:t>
      </w:r>
    </w:p>
    <w:p w14:paraId="675C7DFF" w14:textId="77777777" w:rsidR="005F30F9" w:rsidRPr="00F41831" w:rsidRDefault="007075B5" w:rsidP="00507E59">
      <w:pPr>
        <w:pStyle w:val="NormalWeb"/>
        <w:tabs>
          <w:tab w:val="left" w:pos="270"/>
        </w:tabs>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6A2091" w:rsidRPr="00F41831">
        <w:rPr>
          <w:rFonts w:ascii="Georgia" w:hAnsi="Georgia"/>
          <w:sz w:val="18"/>
          <w:szCs w:val="18"/>
          <w:lang w:val="en-US"/>
        </w:rPr>
        <w:t xml:space="preserve">  </w:t>
      </w:r>
      <w:r w:rsidR="00127CC5" w:rsidRPr="0043431A">
        <w:rPr>
          <w:rFonts w:ascii="Georgia" w:hAnsi="Georgia"/>
          <w:sz w:val="18"/>
          <w:szCs w:val="18"/>
        </w:rPr>
        <w:t>are unwilling to accept the risk of exposure to the</w:t>
      </w:r>
      <w:r w:rsidR="00127CC5">
        <w:rPr>
          <w:rFonts w:ascii="Georgia" w:hAnsi="Georgia"/>
          <w:sz w:val="18"/>
          <w:szCs w:val="18"/>
        </w:rPr>
        <w:t xml:space="preserve"> Underlying</w:t>
      </w:r>
      <w:r w:rsidR="005F30F9" w:rsidRPr="00F41831">
        <w:rPr>
          <w:rFonts w:ascii="Georgia" w:hAnsi="Georgia"/>
          <w:sz w:val="18"/>
          <w:szCs w:val="18"/>
        </w:rPr>
        <w:t>;</w:t>
      </w:r>
    </w:p>
    <w:p w14:paraId="625A908D" w14:textId="77777777" w:rsidR="0053625D" w:rsidRPr="00F41831" w:rsidRDefault="007075B5" w:rsidP="00507E59">
      <w:pPr>
        <w:pStyle w:val="NormalWeb"/>
        <w:spacing w:before="90" w:beforeAutospacing="0" w:after="0" w:afterAutospacing="0"/>
        <w:ind w:left="244" w:hanging="244"/>
        <w:jc w:val="both"/>
        <w:rPr>
          <w:rFonts w:ascii="Georgia" w:hAnsi="Georgia"/>
          <w:sz w:val="18"/>
          <w:szCs w:val="18"/>
          <w:lang w:val="en-US"/>
        </w:rPr>
      </w:pPr>
      <w:r w:rsidRPr="00F41831">
        <w:rPr>
          <w:rFonts w:ascii="Wingdings 2" w:hAnsi="Wingdings 2"/>
          <w:sz w:val="18"/>
          <w:szCs w:val="18"/>
        </w:rPr>
        <w:t></w:t>
      </w:r>
      <w:r w:rsidR="0053625D" w:rsidRPr="00F41831">
        <w:rPr>
          <w:rFonts w:ascii="Georgia" w:hAnsi="Georgia"/>
          <w:sz w:val="18"/>
          <w:szCs w:val="18"/>
        </w:rPr>
        <w:tab/>
        <w:t xml:space="preserve">seek exposure to the upside performance of </w:t>
      </w:r>
      <w:r w:rsidR="00363975">
        <w:rPr>
          <w:rFonts w:ascii="Georgia" w:hAnsi="Georgia"/>
          <w:sz w:val="18"/>
          <w:szCs w:val="18"/>
        </w:rPr>
        <w:t>the Underlying</w:t>
      </w:r>
      <w:r w:rsidR="00F32D84" w:rsidRPr="00F41831">
        <w:rPr>
          <w:rFonts w:ascii="Georgia" w:hAnsi="Georgia"/>
          <w:sz w:val="18"/>
          <w:szCs w:val="18"/>
          <w:lang w:val="en-US"/>
        </w:rPr>
        <w:t xml:space="preserve"> beyond the applicable </w:t>
      </w:r>
      <w:r w:rsidR="00992843">
        <w:rPr>
          <w:rFonts w:ascii="Georgia" w:hAnsi="Georgia"/>
          <w:sz w:val="18"/>
          <w:szCs w:val="18"/>
          <w:lang w:val="en-US"/>
        </w:rPr>
        <w:t>Call Premium</w:t>
      </w:r>
      <w:r w:rsidR="00F32D84" w:rsidRPr="00F41831">
        <w:rPr>
          <w:rFonts w:ascii="Georgia" w:hAnsi="Georgia"/>
          <w:sz w:val="18"/>
          <w:szCs w:val="18"/>
          <w:lang w:val="en-US"/>
        </w:rPr>
        <w:t>s</w:t>
      </w:r>
      <w:r w:rsidR="0053625D" w:rsidRPr="00F41831">
        <w:rPr>
          <w:rFonts w:ascii="Georgia" w:hAnsi="Georgia"/>
          <w:sz w:val="18"/>
          <w:szCs w:val="18"/>
        </w:rPr>
        <w:t xml:space="preserve">; </w:t>
      </w:r>
    </w:p>
    <w:p w14:paraId="47686729" w14:textId="77777777" w:rsidR="00127CC5" w:rsidRPr="0043431A" w:rsidRDefault="007075B5" w:rsidP="00507E59">
      <w:pPr>
        <w:pStyle w:val="NormalWeb"/>
        <w:spacing w:before="90" w:beforeAutospacing="0" w:after="0" w:afterAutospacing="0"/>
        <w:ind w:left="244" w:hanging="244"/>
        <w:jc w:val="both"/>
        <w:rPr>
          <w:rFonts w:ascii="Georgia" w:hAnsi="Georgia"/>
          <w:sz w:val="18"/>
          <w:szCs w:val="18"/>
        </w:rPr>
      </w:pPr>
      <w:r w:rsidRPr="00F41831">
        <w:rPr>
          <w:rFonts w:ascii="Wingdings 2" w:hAnsi="Wingdings 2"/>
          <w:sz w:val="18"/>
          <w:szCs w:val="18"/>
        </w:rPr>
        <w:t></w:t>
      </w:r>
      <w:r w:rsidR="0053625D" w:rsidRPr="00F41831">
        <w:rPr>
          <w:rFonts w:ascii="Georgia" w:hAnsi="Georgia"/>
          <w:sz w:val="18"/>
          <w:szCs w:val="18"/>
        </w:rPr>
        <w:tab/>
      </w:r>
      <w:r w:rsidR="00127CC5" w:rsidRPr="0043431A">
        <w:rPr>
          <w:rFonts w:ascii="Georgia" w:hAnsi="Georgia"/>
          <w:sz w:val="18"/>
          <w:szCs w:val="18"/>
        </w:rPr>
        <w:t xml:space="preserve">are </w:t>
      </w:r>
      <w:r w:rsidR="00127CC5">
        <w:rPr>
          <w:rFonts w:ascii="Georgia" w:eastAsia="Georgia" w:hAnsi="Georgia" w:cs="Georgia"/>
          <w:color w:val="000000"/>
          <w:sz w:val="18"/>
          <w:szCs w:val="18"/>
        </w:rPr>
        <w:t xml:space="preserve">unwilling to accept the credit risk of </w:t>
      </w:r>
      <w:proofErr w:type="spellStart"/>
      <w:r w:rsidR="00127CC5">
        <w:rPr>
          <w:rFonts w:ascii="Georgia" w:eastAsia="Georgia" w:hAnsi="Georgia" w:cs="Georgia"/>
          <w:color w:val="000000"/>
          <w:sz w:val="18"/>
          <w:szCs w:val="18"/>
        </w:rPr>
        <w:t>BofA</w:t>
      </w:r>
      <w:proofErr w:type="spellEnd"/>
      <w:r w:rsidR="00127CC5">
        <w:rPr>
          <w:rFonts w:ascii="Georgia" w:eastAsia="Georgia" w:hAnsi="Georgia" w:cs="Georgia"/>
          <w:color w:val="000000"/>
          <w:sz w:val="18"/>
          <w:szCs w:val="18"/>
        </w:rPr>
        <w:t xml:space="preserve"> Finance, as issuer, and BAC, as guarantor, to obtain exposure to the Underlying generally, or to obtain exposure to the Underlying that the Securities provide specifically</w:t>
      </w:r>
      <w:r w:rsidR="00127CC5" w:rsidRPr="0043431A">
        <w:rPr>
          <w:rFonts w:ascii="Georgia" w:hAnsi="Georgia"/>
          <w:sz w:val="18"/>
          <w:szCs w:val="18"/>
        </w:rPr>
        <w:t xml:space="preserve">; or </w:t>
      </w:r>
    </w:p>
    <w:p w14:paraId="0B4A65FE" w14:textId="77777777" w:rsidR="00127CC5" w:rsidRPr="0043431A" w:rsidRDefault="00127CC5" w:rsidP="00507E59">
      <w:pPr>
        <w:pStyle w:val="NormalWeb"/>
        <w:spacing w:before="90" w:beforeAutospacing="0" w:after="0" w:afterAutospacing="0"/>
        <w:ind w:left="244" w:hanging="244"/>
        <w:jc w:val="both"/>
        <w:rPr>
          <w:sz w:val="18"/>
          <w:szCs w:val="18"/>
        </w:rPr>
      </w:pPr>
      <w:r w:rsidRPr="0043431A">
        <w:rPr>
          <w:rFonts w:ascii="Wingdings 2" w:hAnsi="Wingdings 2"/>
          <w:sz w:val="18"/>
          <w:szCs w:val="18"/>
        </w:rPr>
        <w:sym w:font="Wingdings 2" w:char="F0A1"/>
      </w:r>
      <w:r w:rsidRPr="0043431A">
        <w:rPr>
          <w:sz w:val="18"/>
          <w:szCs w:val="18"/>
        </w:rPr>
        <w:tab/>
      </w:r>
      <w:r w:rsidRPr="0043431A">
        <w:rPr>
          <w:rFonts w:ascii="Georgia" w:hAnsi="Georgia"/>
          <w:sz w:val="18"/>
          <w:szCs w:val="18"/>
        </w:rPr>
        <w:t>prefer the lower risk of</w:t>
      </w:r>
      <w:r w:rsidR="00507E59">
        <w:rPr>
          <w:rFonts w:ascii="Georgia" w:hAnsi="Georgia"/>
          <w:sz w:val="18"/>
          <w:szCs w:val="18"/>
          <w:lang w:val="en-US"/>
        </w:rPr>
        <w:t xml:space="preserve"> conventional</w:t>
      </w:r>
      <w:r w:rsidRPr="0043431A">
        <w:rPr>
          <w:rFonts w:ascii="Georgia" w:hAnsi="Georgia"/>
          <w:sz w:val="18"/>
          <w:szCs w:val="18"/>
        </w:rPr>
        <w:t xml:space="preserve"> fixed income investments with comparable maturities issued by companies with comparable credit ratings. </w:t>
      </w:r>
    </w:p>
    <w:p w14:paraId="4037696F" w14:textId="77777777" w:rsidR="00B42CFF" w:rsidRDefault="00B42CFF" w:rsidP="00B42CFF">
      <w:pPr>
        <w:pStyle w:val="NormalWeb"/>
        <w:spacing w:before="90" w:beforeAutospacing="0" w:after="0" w:afterAutospacing="0"/>
        <w:jc w:val="both"/>
        <w:rPr>
          <w:sz w:val="15"/>
          <w:szCs w:val="15"/>
          <w:lang w:val="en-US"/>
        </w:rPr>
      </w:pPr>
    </w:p>
    <w:p w14:paraId="28D4AEF4" w14:textId="6B5E5FCF" w:rsidR="00B42CFF" w:rsidRDefault="00B42CFF" w:rsidP="00B42CFF">
      <w:pPr>
        <w:pStyle w:val="NormalWeb"/>
        <w:spacing w:before="90" w:beforeAutospacing="0" w:after="0" w:afterAutospacing="0"/>
        <w:ind w:hanging="1"/>
        <w:jc w:val="both"/>
        <w:rPr>
          <w:sz w:val="20"/>
          <w:szCs w:val="20"/>
          <w:lang w:val="en-US"/>
        </w:rPr>
      </w:pPr>
      <w:r w:rsidRPr="00134280">
        <w:rPr>
          <w:rFonts w:ascii="Georgia" w:hAnsi="Georgia"/>
          <w:b/>
          <w:bCs/>
          <w:color w:val="000000"/>
          <w:sz w:val="18"/>
          <w:szCs w:val="18"/>
        </w:rPr>
        <w:t>The considerations identified above are not exhaustive. Whet</w:t>
      </w:r>
      <w:r>
        <w:rPr>
          <w:rFonts w:ascii="Georgia" w:hAnsi="Georgia"/>
          <w:b/>
          <w:bCs/>
          <w:color w:val="000000"/>
          <w:sz w:val="18"/>
          <w:szCs w:val="18"/>
        </w:rPr>
        <w:t xml:space="preserve">her or not the </w:t>
      </w:r>
      <w:r>
        <w:rPr>
          <w:rFonts w:ascii="Georgia" w:hAnsi="Georgia"/>
          <w:b/>
          <w:bCs/>
          <w:color w:val="000000"/>
          <w:sz w:val="18"/>
          <w:szCs w:val="18"/>
          <w:lang w:val="en-US"/>
        </w:rPr>
        <w:t>S</w:t>
      </w:r>
      <w:proofErr w:type="spellStart"/>
      <w:r>
        <w:rPr>
          <w:rFonts w:ascii="Georgia" w:hAnsi="Georgia"/>
          <w:b/>
          <w:bCs/>
          <w:color w:val="000000"/>
          <w:sz w:val="18"/>
          <w:szCs w:val="18"/>
        </w:rPr>
        <w:t>ecurities</w:t>
      </w:r>
      <w:proofErr w:type="spellEnd"/>
      <w:r>
        <w:rPr>
          <w:rFonts w:ascii="Georgia" w:hAnsi="Georgia"/>
          <w:b/>
          <w:bCs/>
          <w:color w:val="000000"/>
          <w:sz w:val="18"/>
          <w:szCs w:val="18"/>
        </w:rPr>
        <w:t xml:space="preserve"> are an </w:t>
      </w:r>
      <w:r>
        <w:rPr>
          <w:rFonts w:ascii="Georgia" w:hAnsi="Georgia"/>
          <w:b/>
          <w:bCs/>
          <w:sz w:val="18"/>
          <w:szCs w:val="18"/>
        </w:rPr>
        <w:t>appropriate</w:t>
      </w:r>
      <w:r w:rsidRPr="004E4F1E">
        <w:rPr>
          <w:rFonts w:ascii="Georgia" w:hAnsi="Georgia"/>
          <w:b/>
          <w:bCs/>
          <w:sz w:val="18"/>
          <w:szCs w:val="18"/>
        </w:rPr>
        <w:t xml:space="preserve"> </w:t>
      </w:r>
      <w:r w:rsidRPr="00134280">
        <w:rPr>
          <w:rFonts w:ascii="Georgia" w:hAnsi="Georgia"/>
          <w:b/>
          <w:bCs/>
          <w:color w:val="000000"/>
          <w:sz w:val="18"/>
          <w:szCs w:val="18"/>
        </w:rPr>
        <w:t xml:space="preserve">investment for you will depend on your individual circumstances, and you should reach an investment decision only after you and your investment, legal, tax, accounting and other advisors have carefully considered the </w:t>
      </w:r>
      <w:r>
        <w:rPr>
          <w:rFonts w:ascii="Georgia" w:hAnsi="Georgia"/>
          <w:b/>
          <w:bCs/>
          <w:sz w:val="18"/>
          <w:szCs w:val="18"/>
        </w:rPr>
        <w:t xml:space="preserve">appropriateness </w:t>
      </w:r>
      <w:r w:rsidRPr="00134280">
        <w:rPr>
          <w:rFonts w:ascii="Georgia" w:hAnsi="Georgia"/>
          <w:b/>
          <w:bCs/>
          <w:color w:val="000000"/>
          <w:sz w:val="18"/>
          <w:szCs w:val="18"/>
        </w:rPr>
        <w:t xml:space="preserve">of an investment in the </w:t>
      </w:r>
      <w:r>
        <w:rPr>
          <w:rFonts w:ascii="Georgia" w:hAnsi="Georgia"/>
          <w:b/>
          <w:bCs/>
          <w:color w:val="000000"/>
          <w:sz w:val="18"/>
          <w:szCs w:val="18"/>
          <w:lang w:val="en-US"/>
        </w:rPr>
        <w:t>S</w:t>
      </w:r>
      <w:proofErr w:type="spellStart"/>
      <w:r w:rsidRPr="00134280">
        <w:rPr>
          <w:rFonts w:ascii="Georgia" w:hAnsi="Georgia"/>
          <w:b/>
          <w:bCs/>
          <w:color w:val="000000"/>
          <w:sz w:val="18"/>
          <w:szCs w:val="18"/>
        </w:rPr>
        <w:t>ecurities</w:t>
      </w:r>
      <w:proofErr w:type="spellEnd"/>
      <w:r w:rsidRPr="00134280">
        <w:rPr>
          <w:rFonts w:ascii="Georgia" w:hAnsi="Georgia"/>
          <w:b/>
          <w:bCs/>
          <w:color w:val="000000"/>
          <w:sz w:val="18"/>
          <w:szCs w:val="18"/>
        </w:rPr>
        <w:t xml:space="preserve"> in light of your particular circumstances. You should also review carefully “Selected Risk Considerations” </w:t>
      </w:r>
      <w:r>
        <w:rPr>
          <w:rFonts w:ascii="Georgia" w:hAnsi="Georgia"/>
          <w:b/>
          <w:bCs/>
          <w:color w:val="000000"/>
          <w:sz w:val="18"/>
          <w:szCs w:val="18"/>
        </w:rPr>
        <w:t>herein and “Risk Factors” in</w:t>
      </w:r>
      <w:r>
        <w:rPr>
          <w:rFonts w:ascii="Georgia" w:hAnsi="Georgia"/>
          <w:b/>
          <w:bCs/>
          <w:color w:val="000000"/>
          <w:sz w:val="18"/>
          <w:szCs w:val="18"/>
          <w:lang w:val="en-US"/>
        </w:rPr>
        <w:t xml:space="preserve"> each of</w:t>
      </w:r>
      <w:r>
        <w:rPr>
          <w:rFonts w:ascii="Georgia" w:hAnsi="Georgia"/>
          <w:b/>
          <w:bCs/>
          <w:color w:val="000000"/>
          <w:sz w:val="18"/>
          <w:szCs w:val="18"/>
        </w:rPr>
        <w:t xml:space="preserve"> the accompanying product supplement</w:t>
      </w:r>
      <w:r>
        <w:rPr>
          <w:rFonts w:ascii="Georgia" w:hAnsi="Georgia"/>
          <w:b/>
          <w:bCs/>
          <w:color w:val="000000"/>
          <w:sz w:val="18"/>
          <w:szCs w:val="18"/>
          <w:lang w:val="en-US"/>
        </w:rPr>
        <w:t>, prospectus supplement and prospectus</w:t>
      </w:r>
      <w:r>
        <w:rPr>
          <w:rFonts w:ascii="Georgia" w:hAnsi="Georgia"/>
          <w:b/>
          <w:bCs/>
          <w:color w:val="000000"/>
          <w:sz w:val="18"/>
          <w:szCs w:val="18"/>
        </w:rPr>
        <w:t xml:space="preserve"> </w:t>
      </w:r>
      <w:r w:rsidRPr="00134280">
        <w:rPr>
          <w:rFonts w:ascii="Georgia" w:hAnsi="Georgia"/>
          <w:b/>
          <w:bCs/>
          <w:color w:val="000000"/>
          <w:sz w:val="18"/>
          <w:szCs w:val="18"/>
        </w:rPr>
        <w:t xml:space="preserve">for risks related to an investment in the </w:t>
      </w:r>
      <w:r>
        <w:rPr>
          <w:rFonts w:ascii="Georgia" w:hAnsi="Georgia"/>
          <w:b/>
          <w:bCs/>
          <w:color w:val="000000"/>
          <w:sz w:val="18"/>
          <w:szCs w:val="18"/>
          <w:lang w:val="en-US"/>
        </w:rPr>
        <w:t>S</w:t>
      </w:r>
      <w:proofErr w:type="spellStart"/>
      <w:r w:rsidRPr="00134280">
        <w:rPr>
          <w:rFonts w:ascii="Georgia" w:hAnsi="Georgia"/>
          <w:b/>
          <w:bCs/>
          <w:color w:val="000000"/>
          <w:sz w:val="18"/>
          <w:szCs w:val="18"/>
        </w:rPr>
        <w:t>ecurities</w:t>
      </w:r>
      <w:proofErr w:type="spellEnd"/>
      <w:r w:rsidRPr="00134280">
        <w:rPr>
          <w:rFonts w:ascii="Georgia" w:hAnsi="Georgia"/>
          <w:b/>
          <w:bCs/>
          <w:color w:val="000000"/>
          <w:sz w:val="18"/>
          <w:szCs w:val="18"/>
        </w:rPr>
        <w:t xml:space="preserve">. For more information about the </w:t>
      </w:r>
      <w:r>
        <w:rPr>
          <w:rFonts w:ascii="Georgia" w:hAnsi="Georgia"/>
          <w:b/>
          <w:bCs/>
          <w:color w:val="000000"/>
          <w:sz w:val="18"/>
          <w:szCs w:val="18"/>
          <w:lang w:val="en-US"/>
        </w:rPr>
        <w:t>Underlying</w:t>
      </w:r>
      <w:r w:rsidRPr="00134280">
        <w:rPr>
          <w:rFonts w:ascii="Georgia" w:hAnsi="Georgia"/>
          <w:b/>
          <w:bCs/>
          <w:color w:val="000000"/>
          <w:sz w:val="18"/>
          <w:szCs w:val="18"/>
        </w:rPr>
        <w:t>, please see the section</w:t>
      </w:r>
      <w:r>
        <w:rPr>
          <w:rFonts w:ascii="Georgia" w:hAnsi="Georgia"/>
          <w:b/>
          <w:bCs/>
          <w:color w:val="000000"/>
          <w:sz w:val="18"/>
          <w:szCs w:val="18"/>
          <w:lang w:val="en-US"/>
        </w:rPr>
        <w:t xml:space="preserve"> </w:t>
      </w:r>
      <w:r w:rsidRPr="00134280">
        <w:rPr>
          <w:rFonts w:ascii="Georgia" w:hAnsi="Georgia"/>
          <w:b/>
          <w:bCs/>
          <w:color w:val="000000"/>
          <w:sz w:val="18"/>
          <w:szCs w:val="18"/>
        </w:rPr>
        <w:t>titled</w:t>
      </w:r>
      <w:r>
        <w:rPr>
          <w:rFonts w:ascii="Georgia" w:hAnsi="Georgia"/>
          <w:b/>
          <w:bCs/>
          <w:color w:val="000000"/>
          <w:sz w:val="18"/>
          <w:szCs w:val="18"/>
          <w:lang w:val="en-US"/>
        </w:rPr>
        <w:t xml:space="preserve"> “The </w:t>
      </w:r>
      <w:r w:rsidR="003414C7">
        <w:rPr>
          <w:rFonts w:ascii="Georgia" w:hAnsi="Georgia"/>
          <w:b/>
          <w:bCs/>
          <w:color w:val="000000"/>
          <w:sz w:val="18"/>
          <w:szCs w:val="18"/>
          <w:lang w:val="en-US"/>
        </w:rPr>
        <w:t>S&amp;P 500</w:t>
      </w:r>
      <w:r w:rsidR="003414C7" w:rsidRPr="003414C7">
        <w:rPr>
          <w:rFonts w:ascii="Georgia" w:hAnsi="Georgia"/>
          <w:b/>
          <w:bCs/>
          <w:color w:val="000000"/>
          <w:sz w:val="18"/>
          <w:szCs w:val="18"/>
          <w:vertAlign w:val="superscript"/>
          <w:lang w:val="en-US"/>
        </w:rPr>
        <w:t>®</w:t>
      </w:r>
      <w:r w:rsidR="003414C7">
        <w:rPr>
          <w:rFonts w:ascii="Georgia" w:hAnsi="Georgia"/>
          <w:b/>
          <w:bCs/>
          <w:color w:val="000000"/>
          <w:sz w:val="18"/>
          <w:szCs w:val="18"/>
          <w:lang w:val="en-US"/>
        </w:rPr>
        <w:t xml:space="preserve"> Index</w:t>
      </w:r>
      <w:r>
        <w:rPr>
          <w:rFonts w:ascii="Georgia" w:hAnsi="Georgia"/>
          <w:b/>
          <w:bCs/>
          <w:color w:val="000000"/>
          <w:sz w:val="18"/>
          <w:szCs w:val="18"/>
          <w:lang w:val="en-US"/>
        </w:rPr>
        <w:t>”</w:t>
      </w:r>
      <w:r w:rsidRPr="002E7D89">
        <w:rPr>
          <w:rFonts w:ascii="Georgia" w:hAnsi="Georgia"/>
          <w:b/>
          <w:bCs/>
          <w:color w:val="000000"/>
          <w:sz w:val="18"/>
          <w:szCs w:val="18"/>
          <w:lang w:val="en-US"/>
        </w:rPr>
        <w:t xml:space="preserve"> </w:t>
      </w:r>
      <w:r w:rsidRPr="001C050C">
        <w:rPr>
          <w:rFonts w:ascii="Georgia" w:hAnsi="Georgia" w:cs="Arial"/>
          <w:b/>
          <w:bCs/>
          <w:sz w:val="18"/>
          <w:szCs w:val="18"/>
          <w:lang w:val="en-US" w:eastAsia="en-US"/>
        </w:rPr>
        <w:t>below.</w:t>
      </w:r>
    </w:p>
    <w:p w14:paraId="02488223" w14:textId="77777777" w:rsidR="00B42CFF" w:rsidRPr="00AC5076" w:rsidRDefault="00B42CFF" w:rsidP="00B42CFF">
      <w:pPr>
        <w:pStyle w:val="NormalWeb"/>
        <w:spacing w:before="90" w:beforeAutospacing="0" w:after="0" w:afterAutospacing="0"/>
        <w:jc w:val="both"/>
        <w:rPr>
          <w:sz w:val="15"/>
          <w:szCs w:val="15"/>
          <w:lang w:val="en-US"/>
        </w:rPr>
        <w:sectPr w:rsidR="00B42CFF" w:rsidRPr="00AC5076" w:rsidSect="0085547B">
          <w:headerReference w:type="default" r:id="rId19"/>
          <w:headerReference w:type="first" r:id="rId20"/>
          <w:pgSz w:w="12240" w:h="15840" w:code="1"/>
          <w:pgMar w:top="288" w:right="720" w:bottom="288" w:left="720" w:header="360" w:footer="288" w:gutter="0"/>
          <w:cols w:space="720"/>
          <w:titlePg/>
          <w:docGrid w:linePitch="326"/>
        </w:sectPr>
      </w:pPr>
    </w:p>
    <w:tbl>
      <w:tblPr>
        <w:tblW w:w="11169" w:type="dxa"/>
        <w:jc w:val="center"/>
        <w:tblCellMar>
          <w:left w:w="0" w:type="dxa"/>
          <w:right w:w="0" w:type="dxa"/>
        </w:tblCellMar>
        <w:tblLook w:val="0000" w:firstRow="0" w:lastRow="0" w:firstColumn="0" w:lastColumn="0" w:noHBand="0" w:noVBand="0"/>
      </w:tblPr>
      <w:tblGrid>
        <w:gridCol w:w="11169"/>
      </w:tblGrid>
      <w:tr w:rsidR="000D327C" w:rsidRPr="005C2CA7" w14:paraId="6CB4D6BB" w14:textId="77777777" w:rsidTr="000D327C">
        <w:trPr>
          <w:jc w:val="center"/>
        </w:trPr>
        <w:tc>
          <w:tcPr>
            <w:tcW w:w="11117" w:type="dxa"/>
            <w:shd w:val="clear" w:color="auto" w:fill="5E8AB4"/>
          </w:tcPr>
          <w:p w14:paraId="32B534BC" w14:textId="77777777" w:rsidR="000D327C" w:rsidRPr="005C2CA7" w:rsidRDefault="000D327C" w:rsidP="000D327C">
            <w:pPr>
              <w:pageBreakBefore/>
              <w:spacing w:before="20" w:after="20"/>
              <w:jc w:val="center"/>
              <w:rPr>
                <w:rFonts w:ascii="Georgia" w:hAnsi="Georgia"/>
                <w:sz w:val="20"/>
              </w:rPr>
            </w:pPr>
            <w:r>
              <w:rPr>
                <w:rFonts w:ascii="Georgia" w:hAnsi="Georgia"/>
                <w:sz w:val="20"/>
              </w:rPr>
              <w:lastRenderedPageBreak/>
              <w:br w:type="page"/>
            </w:r>
            <w:r>
              <w:rPr>
                <w:rFonts w:ascii="Verdana" w:hAnsi="Verdana" w:cs="Arial"/>
                <w:b/>
                <w:bCs/>
                <w:color w:val="FFFFFF"/>
                <w:sz w:val="20"/>
              </w:rPr>
              <w:t xml:space="preserve">Determining Timing and Amount of Payment on </w:t>
            </w:r>
            <w:r w:rsidR="00E76425">
              <w:rPr>
                <w:rFonts w:ascii="Verdana" w:hAnsi="Verdana" w:cs="Arial"/>
                <w:b/>
                <w:bCs/>
                <w:color w:val="FFFFFF"/>
                <w:sz w:val="20"/>
              </w:rPr>
              <w:t>the Securities</w:t>
            </w:r>
            <w:r>
              <w:rPr>
                <w:rFonts w:ascii="Verdana" w:hAnsi="Verdana" w:cs="Arial"/>
                <w:b/>
                <w:bCs/>
                <w:color w:val="FFFFFF"/>
                <w:sz w:val="20"/>
              </w:rPr>
              <w:t xml:space="preserve"> </w:t>
            </w:r>
          </w:p>
        </w:tc>
      </w:tr>
    </w:tbl>
    <w:p w14:paraId="709EAAE2" w14:textId="77777777" w:rsidR="000D327C" w:rsidRDefault="000D327C" w:rsidP="00232BCF">
      <w:pPr>
        <w:pStyle w:val="NormalWeb"/>
        <w:keepNext/>
        <w:spacing w:before="0" w:beforeAutospacing="0" w:after="180" w:afterAutospacing="0"/>
        <w:rPr>
          <w:rFonts w:ascii="Georgia" w:hAnsi="Georgia"/>
          <w:sz w:val="20"/>
          <w:szCs w:val="20"/>
          <w:lang w:val="en-US"/>
        </w:rPr>
      </w:pPr>
    </w:p>
    <w:p w14:paraId="120E901F" w14:textId="77777777" w:rsidR="008803BF" w:rsidRPr="002807EA" w:rsidRDefault="005E2217" w:rsidP="00861B49">
      <w:pPr>
        <w:pStyle w:val="NormalWeb"/>
        <w:keepNext/>
        <w:spacing w:before="0" w:beforeAutospacing="0" w:after="180" w:afterAutospacing="0"/>
        <w:rPr>
          <w:rFonts w:ascii="Georgia" w:hAnsi="Georgia"/>
          <w:sz w:val="18"/>
          <w:szCs w:val="18"/>
          <w:lang w:val="en-US"/>
        </w:rPr>
      </w:pPr>
      <w:r w:rsidRPr="002807EA">
        <w:rPr>
          <w:rFonts w:ascii="Georgia" w:hAnsi="Georgia"/>
          <w:sz w:val="18"/>
          <w:szCs w:val="18"/>
          <w:lang w:val="en-US"/>
        </w:rPr>
        <w:t xml:space="preserve">The timing and amount of the payment you will receive will be determined as follows: </w:t>
      </w:r>
    </w:p>
    <w:p w14:paraId="53BBBE04" w14:textId="02BA99B4" w:rsidR="00232BCF" w:rsidRDefault="003B0DBE" w:rsidP="00245E28">
      <w:pPr>
        <w:pStyle w:val="NormalWeb"/>
        <w:keepNext/>
        <w:spacing w:before="0" w:beforeAutospacing="0" w:after="180" w:afterAutospacing="0"/>
        <w:jc w:val="center"/>
        <w:rPr>
          <w:b/>
          <w:bCs/>
          <w:lang w:val="en-US"/>
        </w:rPr>
      </w:pPr>
      <w:r w:rsidRPr="003B0DBE">
        <w:rPr>
          <w:noProof/>
        </w:rPr>
        <w:t xml:space="preserve"> </w:t>
      </w:r>
      <w:r w:rsidR="009E4E52">
        <w:rPr>
          <w:noProof/>
        </w:rPr>
        <w:drawing>
          <wp:inline distT="0" distB="0" distL="0" distR="0" wp14:anchorId="4BA73A39" wp14:editId="27BE9C3E">
            <wp:extent cx="6492887" cy="5304155"/>
            <wp:effectExtent l="0" t="0" r="3175" b="0"/>
            <wp:docPr id="19077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6736" name="Picture 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492887" cy="5304155"/>
                    </a:xfrm>
                    <a:prstGeom prst="rect">
                      <a:avLst/>
                    </a:prstGeom>
                    <a:noFill/>
                  </pic:spPr>
                </pic:pic>
              </a:graphicData>
            </a:graphic>
          </wp:inline>
        </w:drawing>
      </w:r>
    </w:p>
    <w:p w14:paraId="6475879A" w14:textId="77777777" w:rsidR="00232BCF" w:rsidRDefault="00232BCF" w:rsidP="00892D4D">
      <w:pPr>
        <w:pStyle w:val="NormalWeb"/>
        <w:keepNext/>
        <w:spacing w:before="0" w:beforeAutospacing="0" w:after="180" w:afterAutospacing="0"/>
        <w:rPr>
          <w:b/>
          <w:bCs/>
          <w:lang w:val="en-US"/>
        </w:rPr>
      </w:pPr>
    </w:p>
    <w:p w14:paraId="0BE00B38" w14:textId="77777777" w:rsidR="00232BCF" w:rsidRDefault="00232BCF" w:rsidP="00232BCF">
      <w:pPr>
        <w:pStyle w:val="NormalWeb"/>
        <w:keepNext/>
        <w:spacing w:before="0" w:beforeAutospacing="0" w:after="180" w:afterAutospacing="0"/>
        <w:jc w:val="both"/>
        <w:rPr>
          <w:sz w:val="20"/>
          <w:szCs w:val="20"/>
          <w:lang w:val="en-US"/>
        </w:rPr>
      </w:pPr>
    </w:p>
    <w:p w14:paraId="2D1B28E1" w14:textId="77777777" w:rsidR="00232BCF" w:rsidRPr="00892D4D" w:rsidRDefault="00232BCF" w:rsidP="00892D4D">
      <w:pPr>
        <w:pStyle w:val="NormalWeb"/>
        <w:keepNext/>
        <w:spacing w:before="0" w:beforeAutospacing="0" w:after="180" w:afterAutospacing="0"/>
        <w:rPr>
          <w:b/>
          <w:bCs/>
          <w:lang w:val="en-US"/>
        </w:rPr>
        <w:sectPr w:rsidR="00232BCF" w:rsidRPr="00892D4D" w:rsidSect="0085547B">
          <w:headerReference w:type="default" r:id="rId22"/>
          <w:pgSz w:w="12240" w:h="15840" w:code="1"/>
          <w:pgMar w:top="288" w:right="720" w:bottom="288" w:left="720" w:header="360" w:footer="288" w:gutter="0"/>
          <w:cols w:space="720"/>
          <w:docGrid w:linePitch="326"/>
        </w:sectPr>
      </w:pPr>
    </w:p>
    <w:tbl>
      <w:tblPr>
        <w:tblW w:w="10802" w:type="dxa"/>
        <w:jc w:val="center"/>
        <w:tblCellMar>
          <w:left w:w="0" w:type="dxa"/>
          <w:right w:w="0" w:type="dxa"/>
        </w:tblCellMar>
        <w:tblLook w:val="0000" w:firstRow="0" w:lastRow="0" w:firstColumn="0" w:lastColumn="0" w:noHBand="0" w:noVBand="0"/>
      </w:tblPr>
      <w:tblGrid>
        <w:gridCol w:w="10802"/>
      </w:tblGrid>
      <w:tr w:rsidR="002807EA" w:rsidRPr="005C2CA7" w14:paraId="30EA3168" w14:textId="77777777" w:rsidTr="00B97AE9">
        <w:trPr>
          <w:jc w:val="center"/>
        </w:trPr>
        <w:tc>
          <w:tcPr>
            <w:tcW w:w="10802" w:type="dxa"/>
            <w:shd w:val="clear" w:color="auto" w:fill="5E8AB4"/>
          </w:tcPr>
          <w:p w14:paraId="05FC08CC" w14:textId="77777777" w:rsidR="002807EA" w:rsidRPr="005C2CA7" w:rsidRDefault="00F377C9" w:rsidP="002807EA">
            <w:pPr>
              <w:pageBreakBefore/>
              <w:spacing w:before="20" w:after="20"/>
              <w:jc w:val="center"/>
              <w:rPr>
                <w:rFonts w:ascii="Georgia" w:hAnsi="Georgia"/>
                <w:sz w:val="20"/>
              </w:rPr>
            </w:pPr>
            <w:r>
              <w:rPr>
                <w:noProof/>
              </w:rPr>
              <w:lastRenderedPageBreak/>
              <w:drawing>
                <wp:anchor distT="0" distB="0" distL="114300" distR="114300" simplePos="0" relativeHeight="251658240" behindDoc="0" locked="0" layoutInCell="1" allowOverlap="1" wp14:anchorId="2FCB0E7B" wp14:editId="1DBC4930">
                  <wp:simplePos x="0" y="0"/>
                  <wp:positionH relativeFrom="column">
                    <wp:posOffset>4243705</wp:posOffset>
                  </wp:positionH>
                  <wp:positionV relativeFrom="paragraph">
                    <wp:posOffset>227330</wp:posOffset>
                  </wp:positionV>
                  <wp:extent cx="1440180" cy="125730"/>
                  <wp:effectExtent l="0" t="0" r="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018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004A094F">
              <w:rPr>
                <w:b/>
                <w:bCs/>
              </w:rPr>
              <w:br w:type="page"/>
            </w:r>
            <w:r w:rsidR="002807EA">
              <w:rPr>
                <w:rFonts w:ascii="Georgia" w:hAnsi="Georgia"/>
                <w:sz w:val="20"/>
              </w:rPr>
              <w:br w:type="page"/>
            </w:r>
            <w:r w:rsidR="00880802">
              <w:rPr>
                <w:rFonts w:ascii="Verdana" w:hAnsi="Verdana" w:cs="Arial"/>
                <w:b/>
                <w:bCs/>
                <w:color w:val="FFFFFF"/>
                <w:sz w:val="20"/>
              </w:rPr>
              <w:t>Selected Ri</w:t>
            </w:r>
            <w:r w:rsidR="002807EA">
              <w:rPr>
                <w:rFonts w:ascii="Verdana" w:hAnsi="Verdana" w:cs="Arial"/>
                <w:b/>
                <w:bCs/>
                <w:color w:val="FFFFFF"/>
                <w:sz w:val="20"/>
              </w:rPr>
              <w:t xml:space="preserve">sk </w:t>
            </w:r>
            <w:r w:rsidR="00880802">
              <w:rPr>
                <w:rFonts w:ascii="Verdana" w:hAnsi="Verdana" w:cs="Arial"/>
                <w:b/>
                <w:bCs/>
                <w:color w:val="FFFFFF"/>
                <w:sz w:val="20"/>
              </w:rPr>
              <w:t>Considerations</w:t>
            </w:r>
            <w:r w:rsidR="002807EA">
              <w:rPr>
                <w:rFonts w:ascii="Verdana" w:hAnsi="Verdana" w:cs="Arial"/>
                <w:b/>
                <w:bCs/>
                <w:color w:val="FFFFFF"/>
                <w:sz w:val="20"/>
              </w:rPr>
              <w:t xml:space="preserve"> </w:t>
            </w:r>
          </w:p>
        </w:tc>
      </w:tr>
    </w:tbl>
    <w:p w14:paraId="23763E92" w14:textId="4D7C9348" w:rsidR="009310D1" w:rsidRPr="00880802" w:rsidRDefault="0068016A" w:rsidP="009310D1">
      <w:pPr>
        <w:adjustRightInd w:val="0"/>
        <w:spacing w:before="240"/>
        <w:jc w:val="both"/>
        <w:rPr>
          <w:rFonts w:ascii="Georgia" w:hAnsi="Georgia"/>
          <w:color w:val="595959" w:themeColor="text1" w:themeTint="A6"/>
          <w:sz w:val="18"/>
          <w:szCs w:val="18"/>
        </w:rPr>
      </w:pPr>
      <w:r w:rsidRPr="0068016A">
        <w:rPr>
          <w:rFonts w:ascii="Georgia" w:hAnsi="Georgia"/>
          <w:sz w:val="18"/>
          <w:szCs w:val="18"/>
        </w:rPr>
        <w:t>The Securities have complex features and investing in the Securities will involve risks not associated w</w:t>
      </w:r>
      <w:r w:rsidRPr="00880802">
        <w:rPr>
          <w:rFonts w:ascii="Georgia" w:hAnsi="Georgia"/>
          <w:color w:val="595959" w:themeColor="text1" w:themeTint="A6"/>
          <w:sz w:val="18"/>
          <w:szCs w:val="18"/>
        </w:rPr>
        <w:t xml:space="preserve">ith an </w:t>
      </w:r>
      <w:r w:rsidR="00880802">
        <w:rPr>
          <w:rFonts w:ascii="Georgia" w:hAnsi="Georgia"/>
          <w:color w:val="595959" w:themeColor="text1" w:themeTint="A6"/>
          <w:sz w:val="18"/>
          <w:szCs w:val="18"/>
        </w:rPr>
        <w:t>investment</w:t>
      </w:r>
      <w:r w:rsidRPr="0068016A">
        <w:rPr>
          <w:rFonts w:ascii="Georgia" w:hAnsi="Georgia"/>
          <w:sz w:val="18"/>
          <w:szCs w:val="18"/>
        </w:rPr>
        <w:t xml:space="preserve"> in conventional debt securities. </w:t>
      </w:r>
      <w:r w:rsidRPr="0068016A">
        <w:rPr>
          <w:rFonts w:ascii="Georgia" w:eastAsia="Georgia" w:hAnsi="Georgia" w:cs="Georgia"/>
          <w:sz w:val="18"/>
          <w:szCs w:val="18"/>
        </w:rPr>
        <w:t>Your decision to purchase the Securities should be made only after carefully considering the risks of an investment in the Securities, including those discussed below, with your advisors in light of your particular circumstances. The Securities are not an appropriate investment for you if you are not knowledgeable about significant elements of the Securities or financial matters in general. You should carefully review the more detailed explanation of risks relating to the Securities in the “Risk Factors” sections beginning on page PS-</w:t>
      </w:r>
      <w:r w:rsidR="002E1C48">
        <w:rPr>
          <w:rFonts w:ascii="Georgia" w:eastAsia="Georgia" w:hAnsi="Georgia" w:cs="Georgia"/>
          <w:sz w:val="18"/>
          <w:szCs w:val="18"/>
        </w:rPr>
        <w:t>6</w:t>
      </w:r>
      <w:r w:rsidRPr="0068016A">
        <w:rPr>
          <w:rFonts w:ascii="Georgia" w:eastAsia="Georgia" w:hAnsi="Georgia" w:cs="Georgia"/>
          <w:sz w:val="18"/>
          <w:szCs w:val="18"/>
        </w:rPr>
        <w:t xml:space="preserve"> of the accompanying product supplement, page S-</w:t>
      </w:r>
      <w:r w:rsidR="002E1C48">
        <w:rPr>
          <w:rFonts w:ascii="Georgia" w:eastAsia="Georgia" w:hAnsi="Georgia" w:cs="Georgia"/>
          <w:sz w:val="18"/>
          <w:szCs w:val="18"/>
        </w:rPr>
        <w:t>7</w:t>
      </w:r>
      <w:r w:rsidRPr="0068016A">
        <w:rPr>
          <w:rFonts w:ascii="Georgia" w:eastAsia="Georgia" w:hAnsi="Georgia" w:cs="Georgia"/>
          <w:sz w:val="18"/>
          <w:szCs w:val="18"/>
        </w:rPr>
        <w:t xml:space="preserve"> of the accompanying prospectus supplement and page 7 of the accompanyin</w:t>
      </w:r>
      <w:r w:rsidR="009310D1">
        <w:rPr>
          <w:rFonts w:ascii="Georgia" w:eastAsia="Georgia" w:hAnsi="Georgia" w:cs="Georgia"/>
          <w:sz w:val="18"/>
          <w:szCs w:val="18"/>
        </w:rPr>
        <w:t xml:space="preserve">g </w:t>
      </w:r>
      <w:r w:rsidRPr="0068016A">
        <w:rPr>
          <w:rFonts w:ascii="Georgia" w:eastAsia="Georgia" w:hAnsi="Georgia" w:cs="Georgia"/>
          <w:sz w:val="18"/>
          <w:szCs w:val="18"/>
        </w:rPr>
        <w:t>prospectus.</w:t>
      </w:r>
    </w:p>
    <w:p w14:paraId="0A4B2E13" w14:textId="77777777" w:rsidR="0068016A" w:rsidRPr="009310D1" w:rsidRDefault="0068016A" w:rsidP="009310D1">
      <w:pPr>
        <w:adjustRightInd w:val="0"/>
        <w:spacing w:before="240"/>
        <w:jc w:val="both"/>
        <w:rPr>
          <w:rFonts w:ascii="Georgia" w:eastAsia="Georgia" w:hAnsi="Georgia" w:cs="Georgia"/>
          <w:sz w:val="18"/>
          <w:szCs w:val="18"/>
        </w:rPr>
      </w:pPr>
      <w:r w:rsidRPr="0068016A">
        <w:rPr>
          <w:rFonts w:ascii="Georgia" w:hAnsi="Georgia" w:cs="Calibri"/>
          <w:b/>
          <w:bCs/>
          <w:sz w:val="18"/>
          <w:szCs w:val="18"/>
          <w:u w:val="single"/>
          <w:lang w:val="en-GB"/>
        </w:rPr>
        <w:t>Structure-related Risks</w:t>
      </w:r>
    </w:p>
    <w:p w14:paraId="013349E0" w14:textId="77777777" w:rsidR="0068016A" w:rsidRPr="00406176" w:rsidRDefault="0068016A" w:rsidP="009310D1">
      <w:pPr>
        <w:pStyle w:val="BulletedListBlueLeftPadNoJustifyListBodyBlackListItem"/>
        <w:jc w:val="both"/>
        <w:rPr>
          <w:rFonts w:ascii="Georgia" w:hAnsi="Georgia"/>
          <w:sz w:val="18"/>
          <w:szCs w:val="18"/>
        </w:rPr>
      </w:pPr>
      <w:r w:rsidRPr="00406176">
        <w:rPr>
          <w:rFonts w:ascii="Georgia" w:hAnsi="Georgia"/>
          <w:b/>
          <w:bCs/>
          <w:sz w:val="18"/>
          <w:szCs w:val="18"/>
        </w:rPr>
        <w:t>Your investment may result in a loss; there is no guaranteed return of principal.</w:t>
      </w:r>
      <w:r w:rsidRPr="00406176">
        <w:rPr>
          <w:rFonts w:ascii="Georgia" w:hAnsi="Georgia"/>
          <w:sz w:val="18"/>
          <w:szCs w:val="18"/>
        </w:rPr>
        <w:t xml:space="preserve"> There is no fixed principal repayment amount on the Securities at maturity. If the Securities are not automatically called and the Ending Value of </w:t>
      </w:r>
      <w:r w:rsidR="00CC509B" w:rsidRPr="00CC509B">
        <w:rPr>
          <w:rFonts w:ascii="Georgia" w:hAnsi="Georgia"/>
          <w:bCs/>
          <w:sz w:val="18"/>
          <w:szCs w:val="18"/>
        </w:rPr>
        <w:t>the</w:t>
      </w:r>
      <w:r w:rsidRPr="00406176">
        <w:rPr>
          <w:rFonts w:ascii="Georgia" w:hAnsi="Georgia"/>
          <w:sz w:val="18"/>
          <w:szCs w:val="18"/>
        </w:rPr>
        <w:t xml:space="preserve"> Underlying is less than </w:t>
      </w:r>
      <w:r w:rsidR="00CC509B">
        <w:rPr>
          <w:rFonts w:ascii="Georgia" w:hAnsi="Georgia"/>
          <w:sz w:val="18"/>
          <w:szCs w:val="18"/>
        </w:rPr>
        <w:t>the</w:t>
      </w:r>
      <w:r w:rsidRPr="00406176">
        <w:rPr>
          <w:rFonts w:ascii="Georgia" w:hAnsi="Georgia"/>
          <w:sz w:val="18"/>
          <w:szCs w:val="18"/>
        </w:rPr>
        <w:t xml:space="preserve"> Threshold Value, at maturity, you will lose 1% of the principal amount for each 1% that the Ending Value </w:t>
      </w:r>
      <w:r w:rsidR="00E40D3E" w:rsidRPr="00406176">
        <w:rPr>
          <w:rFonts w:ascii="Georgia" w:hAnsi="Georgia"/>
          <w:sz w:val="18"/>
          <w:szCs w:val="18"/>
        </w:rPr>
        <w:t>of the Underlying</w:t>
      </w:r>
      <w:r w:rsidRPr="00406176">
        <w:rPr>
          <w:rFonts w:ascii="Georgia" w:hAnsi="Georgia"/>
          <w:sz w:val="18"/>
          <w:szCs w:val="18"/>
        </w:rPr>
        <w:t xml:space="preserve"> is less than </w:t>
      </w:r>
      <w:r w:rsidR="00CC509B">
        <w:rPr>
          <w:rFonts w:ascii="Georgia" w:hAnsi="Georgia"/>
          <w:sz w:val="18"/>
          <w:szCs w:val="18"/>
        </w:rPr>
        <w:t>the</w:t>
      </w:r>
      <w:r w:rsidRPr="00406176">
        <w:rPr>
          <w:rFonts w:ascii="Georgia" w:hAnsi="Georgia"/>
          <w:sz w:val="18"/>
          <w:szCs w:val="18"/>
        </w:rPr>
        <w:t xml:space="preserve"> </w:t>
      </w:r>
      <w:r w:rsidR="00CC509B" w:rsidRPr="00406176">
        <w:rPr>
          <w:rFonts w:ascii="Georgia" w:hAnsi="Georgia"/>
          <w:sz w:val="18"/>
          <w:szCs w:val="18"/>
        </w:rPr>
        <w:t xml:space="preserve">Threshold </w:t>
      </w:r>
      <w:r w:rsidRPr="00406176">
        <w:rPr>
          <w:rFonts w:ascii="Georgia" w:hAnsi="Georgia"/>
          <w:sz w:val="18"/>
          <w:szCs w:val="18"/>
        </w:rPr>
        <w:t xml:space="preserve">Value. In that case, you will lose </w:t>
      </w:r>
      <w:r w:rsidR="000848F0">
        <w:rPr>
          <w:rFonts w:ascii="Georgia" w:hAnsi="Georgia"/>
          <w:sz w:val="18"/>
          <w:szCs w:val="18"/>
        </w:rPr>
        <w:t>some or a significant portion</w:t>
      </w:r>
      <w:r w:rsidRPr="00406176">
        <w:rPr>
          <w:rFonts w:ascii="Georgia" w:hAnsi="Georgia"/>
          <w:sz w:val="18"/>
          <w:szCs w:val="18"/>
        </w:rPr>
        <w:t xml:space="preserve"> of your investment in the Securities.</w:t>
      </w:r>
    </w:p>
    <w:p w14:paraId="27A5C7FB" w14:textId="77777777" w:rsidR="0068016A" w:rsidRPr="00406176" w:rsidRDefault="0068016A" w:rsidP="009310D1">
      <w:pPr>
        <w:pStyle w:val="BulletedListBlueLeftPadNoJustifyListBodyBlackListItem"/>
        <w:jc w:val="both"/>
        <w:rPr>
          <w:rFonts w:ascii="Georgia" w:hAnsi="Georgia"/>
          <w:sz w:val="18"/>
          <w:szCs w:val="18"/>
        </w:rPr>
      </w:pPr>
      <w:r w:rsidRPr="00406176">
        <w:rPr>
          <w:rFonts w:ascii="Georgia" w:hAnsi="Georgia"/>
          <w:b/>
          <w:sz w:val="18"/>
          <w:szCs w:val="18"/>
        </w:rPr>
        <w:t>Any positive investment return on the Securities is limited.</w:t>
      </w:r>
      <w:r w:rsidRPr="00406176">
        <w:rPr>
          <w:rFonts w:ascii="Georgia" w:hAnsi="Georgia"/>
          <w:sz w:val="18"/>
          <w:szCs w:val="18"/>
        </w:rPr>
        <w:t> You will not participate in any increase in the level of</w:t>
      </w:r>
      <w:r w:rsidR="00A10863">
        <w:rPr>
          <w:rFonts w:ascii="Georgia" w:hAnsi="Georgia"/>
          <w:sz w:val="18"/>
          <w:szCs w:val="18"/>
        </w:rPr>
        <w:t xml:space="preserve"> the </w:t>
      </w:r>
      <w:r w:rsidRPr="00406176">
        <w:rPr>
          <w:rFonts w:ascii="Georgia" w:hAnsi="Georgia"/>
          <w:sz w:val="18"/>
          <w:szCs w:val="18"/>
        </w:rPr>
        <w:t xml:space="preserve">Underlying. Any positive investment return is limited to the applicable </w:t>
      </w:r>
      <w:r w:rsidR="00992843">
        <w:rPr>
          <w:rFonts w:ascii="Georgia" w:hAnsi="Georgia"/>
          <w:sz w:val="18"/>
          <w:szCs w:val="18"/>
        </w:rPr>
        <w:t>Call Premium</w:t>
      </w:r>
      <w:r w:rsidR="00664815">
        <w:rPr>
          <w:rFonts w:ascii="Georgia" w:hAnsi="Georgia"/>
          <w:sz w:val="18"/>
          <w:szCs w:val="18"/>
        </w:rPr>
        <w:t xml:space="preserve">, </w:t>
      </w:r>
      <w:r w:rsidR="00A10863">
        <w:rPr>
          <w:rFonts w:ascii="Georgia" w:hAnsi="Georgia"/>
          <w:sz w:val="18"/>
          <w:szCs w:val="18"/>
        </w:rPr>
        <w:t xml:space="preserve">if any, </w:t>
      </w:r>
      <w:r w:rsidR="00664815" w:rsidRPr="00664815">
        <w:rPr>
          <w:rFonts w:ascii="Georgia" w:hAnsi="Georgia"/>
          <w:sz w:val="18"/>
          <w:szCs w:val="18"/>
        </w:rPr>
        <w:t xml:space="preserve">regardless of the extent to which the closing level of the Underlying on any </w:t>
      </w:r>
      <w:r w:rsidR="00937ECE">
        <w:rPr>
          <w:rFonts w:ascii="Georgia" w:hAnsi="Georgia"/>
          <w:sz w:val="18"/>
          <w:szCs w:val="18"/>
        </w:rPr>
        <w:t>Call Date</w:t>
      </w:r>
      <w:r w:rsidR="00664815" w:rsidRPr="00664815">
        <w:rPr>
          <w:rFonts w:ascii="Georgia" w:hAnsi="Georgia"/>
          <w:sz w:val="18"/>
          <w:szCs w:val="18"/>
        </w:rPr>
        <w:t xml:space="preserve"> exceeds the Starting Value</w:t>
      </w:r>
      <w:r w:rsidR="00A10863">
        <w:rPr>
          <w:rFonts w:ascii="Georgia" w:hAnsi="Georgia"/>
          <w:sz w:val="18"/>
          <w:szCs w:val="18"/>
        </w:rPr>
        <w:t>.</w:t>
      </w:r>
      <w:r w:rsidRPr="00406176">
        <w:rPr>
          <w:rFonts w:ascii="Georgia" w:hAnsi="Georgia"/>
          <w:sz w:val="18"/>
          <w:szCs w:val="18"/>
        </w:rPr>
        <w:t xml:space="preserve"> In contrast, a direct investment in the securities included in t</w:t>
      </w:r>
      <w:r w:rsidR="00E40D3E" w:rsidRPr="00406176">
        <w:rPr>
          <w:rFonts w:ascii="Georgia" w:hAnsi="Georgia"/>
          <w:sz w:val="18"/>
          <w:szCs w:val="18"/>
        </w:rPr>
        <w:t>he Underlying</w:t>
      </w:r>
      <w:r w:rsidRPr="00406176">
        <w:rPr>
          <w:rFonts w:ascii="Georgia" w:hAnsi="Georgia"/>
          <w:sz w:val="18"/>
          <w:szCs w:val="18"/>
        </w:rPr>
        <w:t xml:space="preserve"> would allow you to receive the benefit of any appreciation in their values. Thus, any return on the Securities will not reflect the return you would realize if you actually owned those securities and received the dividends paid or distributions made on them. The return on the Securities may be less than a comparable investment directly in the securities includ</w:t>
      </w:r>
      <w:r w:rsidR="00E40D3E" w:rsidRPr="00406176">
        <w:rPr>
          <w:rFonts w:ascii="Georgia" w:hAnsi="Georgia"/>
          <w:sz w:val="18"/>
          <w:szCs w:val="18"/>
        </w:rPr>
        <w:t>ed in or held by the Underlying</w:t>
      </w:r>
      <w:r w:rsidRPr="00406176">
        <w:rPr>
          <w:rFonts w:ascii="Georgia" w:hAnsi="Georgia"/>
          <w:sz w:val="18"/>
          <w:szCs w:val="18"/>
        </w:rPr>
        <w:t>. There is no guarantee that the Securities will be called for more than the principal amount, and it is possible you will not receive any positive return on the Securities.</w:t>
      </w:r>
    </w:p>
    <w:p w14:paraId="1DF5A51B" w14:textId="77777777" w:rsidR="0068016A" w:rsidRPr="00406176" w:rsidRDefault="0068016A" w:rsidP="009310D1">
      <w:pPr>
        <w:pStyle w:val="BulletedListBlueLeftPadNoJustifyListBodyBlackListItem"/>
        <w:jc w:val="both"/>
        <w:rPr>
          <w:rFonts w:ascii="Georgia" w:hAnsi="Georgia"/>
          <w:sz w:val="18"/>
          <w:szCs w:val="18"/>
        </w:rPr>
      </w:pPr>
      <w:r w:rsidRPr="00406176">
        <w:rPr>
          <w:rFonts w:ascii="Georgia" w:hAnsi="Georgia"/>
          <w:b/>
          <w:sz w:val="18"/>
          <w:szCs w:val="18"/>
        </w:rPr>
        <w:t>The Securities do not bear interest</w:t>
      </w:r>
      <w:r w:rsidRPr="00406176">
        <w:rPr>
          <w:rFonts w:ascii="Georgia" w:hAnsi="Georgia"/>
          <w:sz w:val="18"/>
          <w:szCs w:val="18"/>
        </w:rPr>
        <w:t xml:space="preserve">. Unlike a conventional debt security, no interest payments will be paid over the term of the Securities, regardless of the extent to which the </w:t>
      </w:r>
      <w:r w:rsidR="00D4028A">
        <w:rPr>
          <w:rFonts w:ascii="Georgia" w:hAnsi="Georgia"/>
          <w:sz w:val="18"/>
          <w:szCs w:val="18"/>
        </w:rPr>
        <w:t>closing level</w:t>
      </w:r>
      <w:r w:rsidRPr="00406176">
        <w:rPr>
          <w:rFonts w:ascii="Georgia" w:hAnsi="Georgia"/>
          <w:sz w:val="18"/>
          <w:szCs w:val="18"/>
        </w:rPr>
        <w:t xml:space="preserve"> </w:t>
      </w:r>
      <w:r w:rsidR="00E40D3E" w:rsidRPr="00406176">
        <w:rPr>
          <w:rFonts w:ascii="Georgia" w:hAnsi="Georgia"/>
          <w:sz w:val="18"/>
          <w:szCs w:val="18"/>
        </w:rPr>
        <w:t>of the Underlying</w:t>
      </w:r>
      <w:r w:rsidRPr="00406176">
        <w:rPr>
          <w:rFonts w:ascii="Georgia" w:hAnsi="Georgia"/>
          <w:sz w:val="18"/>
          <w:szCs w:val="18"/>
        </w:rPr>
        <w:t xml:space="preserve"> exceeds </w:t>
      </w:r>
      <w:r w:rsidR="00AC7C23">
        <w:rPr>
          <w:rFonts w:ascii="Georgia" w:hAnsi="Georgia"/>
          <w:sz w:val="18"/>
          <w:szCs w:val="18"/>
        </w:rPr>
        <w:t>the</w:t>
      </w:r>
      <w:r w:rsidRPr="00406176">
        <w:rPr>
          <w:rFonts w:ascii="Georgia" w:hAnsi="Georgia"/>
          <w:sz w:val="18"/>
          <w:szCs w:val="18"/>
        </w:rPr>
        <w:t xml:space="preserve"> Starting Value</w:t>
      </w:r>
      <w:r w:rsidR="00380FE7" w:rsidRPr="00406176">
        <w:rPr>
          <w:rFonts w:ascii="Georgia" w:hAnsi="Georgia"/>
          <w:sz w:val="18"/>
          <w:szCs w:val="18"/>
        </w:rPr>
        <w:t xml:space="preserve"> </w:t>
      </w:r>
      <w:r w:rsidRPr="00406176">
        <w:rPr>
          <w:rFonts w:ascii="Georgia" w:hAnsi="Georgia"/>
          <w:sz w:val="18"/>
          <w:szCs w:val="18"/>
        </w:rPr>
        <w:t>or Threshold Value</w:t>
      </w:r>
      <w:r w:rsidR="00D4028A">
        <w:rPr>
          <w:rFonts w:ascii="Georgia" w:hAnsi="Georgia"/>
          <w:sz w:val="18"/>
          <w:szCs w:val="18"/>
        </w:rPr>
        <w:t xml:space="preserve"> o</w:t>
      </w:r>
      <w:r w:rsidR="00A10863">
        <w:rPr>
          <w:rFonts w:ascii="Georgia" w:hAnsi="Georgia"/>
          <w:sz w:val="18"/>
          <w:szCs w:val="18"/>
        </w:rPr>
        <w:t>n</w:t>
      </w:r>
      <w:r w:rsidR="00D4028A">
        <w:rPr>
          <w:rFonts w:ascii="Georgia" w:hAnsi="Georgia"/>
          <w:sz w:val="18"/>
          <w:szCs w:val="18"/>
        </w:rPr>
        <w:t xml:space="preserve"> any </w:t>
      </w:r>
      <w:r w:rsidR="00937ECE">
        <w:rPr>
          <w:rFonts w:ascii="Georgia" w:hAnsi="Georgia"/>
          <w:sz w:val="18"/>
          <w:szCs w:val="18"/>
        </w:rPr>
        <w:t>Call Date</w:t>
      </w:r>
      <w:r w:rsidRPr="00406176">
        <w:rPr>
          <w:rFonts w:ascii="Georgia" w:hAnsi="Georgia"/>
          <w:sz w:val="18"/>
          <w:szCs w:val="18"/>
        </w:rPr>
        <w:t>.</w:t>
      </w:r>
    </w:p>
    <w:p w14:paraId="73CBAF45" w14:textId="29D44678" w:rsidR="0068016A" w:rsidRPr="00406176" w:rsidRDefault="0068016A" w:rsidP="009310D1">
      <w:pPr>
        <w:pStyle w:val="BulletedListBlueLeftPadNoJustifyListBodyBlackListItem"/>
        <w:jc w:val="both"/>
        <w:rPr>
          <w:rFonts w:ascii="Georgia" w:hAnsi="Georgia"/>
          <w:sz w:val="18"/>
          <w:szCs w:val="18"/>
        </w:rPr>
      </w:pPr>
      <w:r w:rsidRPr="00406176">
        <w:rPr>
          <w:rFonts w:ascii="Georgia" w:hAnsi="Georgia"/>
          <w:b/>
          <w:bCs/>
          <w:sz w:val="18"/>
          <w:szCs w:val="18"/>
        </w:rPr>
        <w:t xml:space="preserve">The </w:t>
      </w:r>
      <w:r w:rsidR="00E533DD">
        <w:rPr>
          <w:rFonts w:ascii="Georgia" w:hAnsi="Georgia"/>
          <w:b/>
          <w:bCs/>
          <w:sz w:val="18"/>
          <w:szCs w:val="18"/>
        </w:rPr>
        <w:t>amount payable upon an automatic call or the</w:t>
      </w:r>
      <w:r w:rsidRPr="00406176">
        <w:rPr>
          <w:rFonts w:ascii="Georgia" w:hAnsi="Georgia"/>
          <w:b/>
          <w:bCs/>
          <w:sz w:val="18"/>
          <w:szCs w:val="18"/>
        </w:rPr>
        <w:t xml:space="preserve"> </w:t>
      </w:r>
      <w:r w:rsidR="00937ECE">
        <w:rPr>
          <w:rFonts w:ascii="Georgia" w:hAnsi="Georgia"/>
          <w:b/>
          <w:bCs/>
          <w:sz w:val="18"/>
          <w:szCs w:val="18"/>
        </w:rPr>
        <w:t>Maturity Payment Amount</w:t>
      </w:r>
      <w:r w:rsidRPr="00406176">
        <w:rPr>
          <w:rFonts w:ascii="Georgia" w:hAnsi="Georgia"/>
          <w:b/>
          <w:bCs/>
          <w:sz w:val="18"/>
          <w:szCs w:val="18"/>
        </w:rPr>
        <w:t>, as applicable, will not refle</w:t>
      </w:r>
      <w:r w:rsidR="00380FE7" w:rsidRPr="00406176">
        <w:rPr>
          <w:rFonts w:ascii="Georgia" w:hAnsi="Georgia"/>
          <w:b/>
          <w:bCs/>
          <w:sz w:val="18"/>
          <w:szCs w:val="18"/>
        </w:rPr>
        <w:t>ct the level of the Underlying</w:t>
      </w:r>
      <w:r w:rsidRPr="00406176">
        <w:rPr>
          <w:rFonts w:ascii="Georgia" w:hAnsi="Georgia"/>
          <w:b/>
          <w:bCs/>
          <w:sz w:val="18"/>
          <w:szCs w:val="18"/>
        </w:rPr>
        <w:t xml:space="preserve"> other than on the </w:t>
      </w:r>
      <w:r w:rsidR="00937ECE">
        <w:rPr>
          <w:rFonts w:ascii="Georgia" w:hAnsi="Georgia"/>
          <w:b/>
          <w:bCs/>
          <w:sz w:val="18"/>
          <w:szCs w:val="18"/>
        </w:rPr>
        <w:t>Call Date</w:t>
      </w:r>
      <w:r w:rsidRPr="00406176">
        <w:rPr>
          <w:rFonts w:ascii="Georgia" w:hAnsi="Georgia"/>
          <w:b/>
          <w:bCs/>
          <w:sz w:val="18"/>
          <w:szCs w:val="18"/>
        </w:rPr>
        <w:t xml:space="preserve">s. </w:t>
      </w:r>
      <w:r w:rsidR="00380FE7" w:rsidRPr="00406176">
        <w:rPr>
          <w:rFonts w:ascii="Georgia" w:hAnsi="Georgia"/>
          <w:sz w:val="18"/>
          <w:szCs w:val="18"/>
        </w:rPr>
        <w:t>The levels of the Underlying</w:t>
      </w:r>
      <w:r w:rsidRPr="00406176">
        <w:rPr>
          <w:rFonts w:ascii="Georgia" w:hAnsi="Georgia"/>
          <w:sz w:val="18"/>
          <w:szCs w:val="18"/>
        </w:rPr>
        <w:t xml:space="preserve"> during the term of the Securities other</w:t>
      </w:r>
      <w:r w:rsidR="00664815">
        <w:rPr>
          <w:rFonts w:ascii="Georgia" w:hAnsi="Georgia"/>
          <w:sz w:val="18"/>
          <w:szCs w:val="18"/>
        </w:rPr>
        <w:t xml:space="preserve"> than on the </w:t>
      </w:r>
      <w:r w:rsidR="00937ECE">
        <w:rPr>
          <w:rFonts w:ascii="Georgia" w:hAnsi="Georgia"/>
          <w:sz w:val="18"/>
          <w:szCs w:val="18"/>
        </w:rPr>
        <w:t>Call Date</w:t>
      </w:r>
      <w:r w:rsidR="00664815">
        <w:rPr>
          <w:rFonts w:ascii="Georgia" w:hAnsi="Georgia"/>
          <w:sz w:val="18"/>
          <w:szCs w:val="18"/>
        </w:rPr>
        <w:t xml:space="preserve">s </w:t>
      </w:r>
      <w:r w:rsidRPr="00406176">
        <w:rPr>
          <w:rFonts w:ascii="Georgia" w:hAnsi="Georgia"/>
          <w:sz w:val="18"/>
          <w:szCs w:val="18"/>
        </w:rPr>
        <w:t xml:space="preserve">will not affect payments on the Securities. Notwithstanding the foregoing, investors should generally be aware of the performance of the </w:t>
      </w:r>
      <w:r w:rsidR="00380FE7" w:rsidRPr="00406176">
        <w:rPr>
          <w:rFonts w:ascii="Georgia" w:hAnsi="Georgia"/>
          <w:sz w:val="18"/>
          <w:szCs w:val="18"/>
        </w:rPr>
        <w:t xml:space="preserve">Underlying </w:t>
      </w:r>
      <w:r w:rsidRPr="00406176">
        <w:rPr>
          <w:rFonts w:ascii="Georgia" w:hAnsi="Georgia"/>
          <w:sz w:val="18"/>
          <w:szCs w:val="18"/>
        </w:rPr>
        <w:t xml:space="preserve">while holding the Securities, as the performance of the </w:t>
      </w:r>
      <w:r w:rsidR="00380FE7" w:rsidRPr="00406176">
        <w:rPr>
          <w:rFonts w:ascii="Georgia" w:hAnsi="Georgia"/>
          <w:sz w:val="18"/>
          <w:szCs w:val="18"/>
        </w:rPr>
        <w:t xml:space="preserve">Underlying </w:t>
      </w:r>
      <w:r w:rsidRPr="00406176">
        <w:rPr>
          <w:rFonts w:ascii="Georgia" w:hAnsi="Georgia"/>
          <w:sz w:val="18"/>
          <w:szCs w:val="18"/>
        </w:rPr>
        <w:t xml:space="preserve">may influence the market value of the Securities. The calculation agent will determine whether the Securities will be automatically called, and will calculate the </w:t>
      </w:r>
      <w:r w:rsidR="00E533DD">
        <w:rPr>
          <w:rFonts w:ascii="Georgia" w:hAnsi="Georgia"/>
          <w:sz w:val="18"/>
          <w:szCs w:val="18"/>
        </w:rPr>
        <w:t xml:space="preserve">amount payable upon an automatic call </w:t>
      </w:r>
      <w:r w:rsidRPr="00406176">
        <w:rPr>
          <w:rFonts w:ascii="Georgia" w:hAnsi="Georgia"/>
          <w:sz w:val="18"/>
          <w:szCs w:val="18"/>
        </w:rPr>
        <w:t xml:space="preserve">or the </w:t>
      </w:r>
      <w:r w:rsidR="00937ECE">
        <w:rPr>
          <w:rFonts w:ascii="Georgia" w:hAnsi="Georgia"/>
          <w:sz w:val="18"/>
          <w:szCs w:val="18"/>
        </w:rPr>
        <w:t>Maturity Payment Amount</w:t>
      </w:r>
      <w:r w:rsidRPr="00406176">
        <w:rPr>
          <w:rFonts w:ascii="Georgia" w:hAnsi="Georgia"/>
          <w:sz w:val="18"/>
          <w:szCs w:val="18"/>
        </w:rPr>
        <w:t xml:space="preserve">, as applicable, by comparing only the Starting Value or Threshold Value, as applicable, to the </w:t>
      </w:r>
      <w:r w:rsidR="00923176">
        <w:rPr>
          <w:rFonts w:ascii="Georgia" w:hAnsi="Georgia"/>
          <w:sz w:val="18"/>
          <w:szCs w:val="18"/>
        </w:rPr>
        <w:t xml:space="preserve">closing level of the Underlying on the applicable </w:t>
      </w:r>
      <w:r w:rsidR="00937ECE">
        <w:rPr>
          <w:rFonts w:ascii="Georgia" w:hAnsi="Georgia"/>
          <w:sz w:val="18"/>
          <w:szCs w:val="18"/>
        </w:rPr>
        <w:t>Call Date</w:t>
      </w:r>
      <w:r w:rsidRPr="00406176">
        <w:rPr>
          <w:rFonts w:ascii="Georgia" w:hAnsi="Georgia"/>
          <w:sz w:val="18"/>
          <w:szCs w:val="18"/>
        </w:rPr>
        <w:t xml:space="preserve">. No other levels of the </w:t>
      </w:r>
      <w:r w:rsidR="00380FE7" w:rsidRPr="00406176">
        <w:rPr>
          <w:rFonts w:ascii="Georgia" w:hAnsi="Georgia"/>
          <w:sz w:val="18"/>
          <w:szCs w:val="18"/>
        </w:rPr>
        <w:t xml:space="preserve">Underlying </w:t>
      </w:r>
      <w:r w:rsidRPr="00406176">
        <w:rPr>
          <w:rFonts w:ascii="Georgia" w:hAnsi="Georgia"/>
          <w:sz w:val="18"/>
          <w:szCs w:val="18"/>
        </w:rPr>
        <w:t>will be taken into account. As a result, if the Securities are not automatically</w:t>
      </w:r>
      <w:r w:rsidR="00923176">
        <w:rPr>
          <w:rFonts w:ascii="Georgia" w:hAnsi="Georgia"/>
          <w:sz w:val="18"/>
          <w:szCs w:val="18"/>
        </w:rPr>
        <w:t xml:space="preserve"> called</w:t>
      </w:r>
      <w:r w:rsidRPr="00406176">
        <w:rPr>
          <w:rFonts w:ascii="Georgia" w:hAnsi="Georgia"/>
          <w:sz w:val="18"/>
          <w:szCs w:val="18"/>
        </w:rPr>
        <w:t xml:space="preserve">, and the Ending Value </w:t>
      </w:r>
      <w:r w:rsidR="00E40D3E" w:rsidRPr="00406176">
        <w:rPr>
          <w:rFonts w:ascii="Georgia" w:hAnsi="Georgia"/>
          <w:sz w:val="18"/>
          <w:szCs w:val="18"/>
        </w:rPr>
        <w:t>of the Underlying</w:t>
      </w:r>
      <w:r w:rsidRPr="00406176">
        <w:rPr>
          <w:rFonts w:ascii="Georgia" w:hAnsi="Georgia"/>
          <w:sz w:val="18"/>
          <w:szCs w:val="18"/>
        </w:rPr>
        <w:t xml:space="preserve"> is less than </w:t>
      </w:r>
      <w:r w:rsidR="00AC7C23">
        <w:rPr>
          <w:rFonts w:ascii="Georgia" w:hAnsi="Georgia"/>
          <w:sz w:val="18"/>
          <w:szCs w:val="18"/>
        </w:rPr>
        <w:t>the</w:t>
      </w:r>
      <w:r w:rsidRPr="00406176">
        <w:rPr>
          <w:rFonts w:ascii="Georgia" w:hAnsi="Georgia"/>
          <w:sz w:val="18"/>
          <w:szCs w:val="18"/>
        </w:rPr>
        <w:t xml:space="preserve"> Threshold Value, you will receive less than the principal amount at maturity even if the level of </w:t>
      </w:r>
      <w:r w:rsidR="00E40D3E" w:rsidRPr="00406176">
        <w:rPr>
          <w:rFonts w:ascii="Georgia" w:hAnsi="Georgia"/>
          <w:sz w:val="18"/>
          <w:szCs w:val="18"/>
        </w:rPr>
        <w:t>the Underlying</w:t>
      </w:r>
      <w:r w:rsidRPr="00406176">
        <w:rPr>
          <w:rFonts w:ascii="Georgia" w:hAnsi="Georgia"/>
          <w:sz w:val="18"/>
          <w:szCs w:val="18"/>
        </w:rPr>
        <w:t xml:space="preserve"> was always above </w:t>
      </w:r>
      <w:r w:rsidR="00AC7C23">
        <w:rPr>
          <w:rFonts w:ascii="Georgia" w:hAnsi="Georgia"/>
          <w:sz w:val="18"/>
          <w:szCs w:val="18"/>
        </w:rPr>
        <w:t>the</w:t>
      </w:r>
      <w:r w:rsidRPr="00406176">
        <w:rPr>
          <w:rFonts w:ascii="Georgia" w:hAnsi="Georgia"/>
          <w:sz w:val="18"/>
          <w:szCs w:val="18"/>
        </w:rPr>
        <w:t xml:space="preserve"> Threshold Value prior to the </w:t>
      </w:r>
      <w:r w:rsidR="00937ECE">
        <w:rPr>
          <w:rFonts w:ascii="Georgia" w:hAnsi="Georgia"/>
          <w:sz w:val="18"/>
          <w:szCs w:val="18"/>
        </w:rPr>
        <w:t>Final Calculation Day</w:t>
      </w:r>
      <w:r w:rsidRPr="00406176">
        <w:rPr>
          <w:rFonts w:ascii="Georgia" w:hAnsi="Georgia"/>
          <w:sz w:val="18"/>
          <w:szCs w:val="18"/>
        </w:rPr>
        <w:t>.</w:t>
      </w:r>
    </w:p>
    <w:p w14:paraId="680FE3EF" w14:textId="77777777" w:rsidR="0068016A" w:rsidRPr="00406176" w:rsidRDefault="0068016A" w:rsidP="009310D1">
      <w:pPr>
        <w:pStyle w:val="BulletedListBlueLeftPadNoJustifyListBodyBlackListItem"/>
        <w:jc w:val="both"/>
        <w:rPr>
          <w:rFonts w:ascii="Georgia" w:hAnsi="Georgia"/>
          <w:sz w:val="18"/>
          <w:szCs w:val="18"/>
        </w:rPr>
      </w:pPr>
      <w:r w:rsidRPr="00406176">
        <w:rPr>
          <w:rFonts w:ascii="Georgia" w:hAnsi="Georgia"/>
          <w:b/>
          <w:bCs/>
          <w:sz w:val="18"/>
          <w:szCs w:val="18"/>
        </w:rPr>
        <w:t xml:space="preserve">The Securities are subject to a potential </w:t>
      </w:r>
      <w:r w:rsidR="00370A36">
        <w:rPr>
          <w:rFonts w:ascii="Georgia" w:hAnsi="Georgia"/>
          <w:b/>
          <w:bCs/>
          <w:sz w:val="18"/>
          <w:szCs w:val="18"/>
        </w:rPr>
        <w:t>automatic call</w:t>
      </w:r>
      <w:r w:rsidRPr="00406176">
        <w:rPr>
          <w:rFonts w:ascii="Georgia" w:hAnsi="Georgia"/>
          <w:b/>
          <w:bCs/>
          <w:sz w:val="18"/>
          <w:szCs w:val="18"/>
        </w:rPr>
        <w:t>, which would limit your ability to receive further payment on the Securities.</w:t>
      </w:r>
      <w:r w:rsidRPr="00406176">
        <w:rPr>
          <w:rFonts w:ascii="Georgia" w:hAnsi="Georgia"/>
          <w:sz w:val="18"/>
          <w:szCs w:val="18"/>
        </w:rPr>
        <w:t xml:space="preserve"> The Securities are subject to a potential </w:t>
      </w:r>
      <w:r w:rsidR="00370A36">
        <w:rPr>
          <w:rFonts w:ascii="Georgia" w:hAnsi="Georgia"/>
          <w:sz w:val="18"/>
          <w:szCs w:val="18"/>
        </w:rPr>
        <w:t>automatic call</w:t>
      </w:r>
      <w:r w:rsidRPr="00406176">
        <w:rPr>
          <w:rFonts w:ascii="Georgia" w:hAnsi="Georgia"/>
          <w:sz w:val="18"/>
          <w:szCs w:val="18"/>
        </w:rPr>
        <w:t xml:space="preserve">. The Securities will be automatically called if, on any </w:t>
      </w:r>
      <w:r w:rsidR="00937ECE">
        <w:rPr>
          <w:rFonts w:ascii="Georgia" w:hAnsi="Georgia"/>
          <w:sz w:val="18"/>
          <w:szCs w:val="18"/>
        </w:rPr>
        <w:t>Call Date</w:t>
      </w:r>
      <w:r w:rsidRPr="00406176">
        <w:rPr>
          <w:rFonts w:ascii="Georgia" w:hAnsi="Georgia"/>
          <w:sz w:val="18"/>
          <w:szCs w:val="18"/>
        </w:rPr>
        <w:t xml:space="preserve">, the </w:t>
      </w:r>
      <w:r w:rsidR="00D4028A">
        <w:rPr>
          <w:rFonts w:ascii="Georgia" w:hAnsi="Georgia"/>
          <w:sz w:val="18"/>
          <w:szCs w:val="18"/>
        </w:rPr>
        <w:t>closing level</w:t>
      </w:r>
      <w:r w:rsidRPr="00406176">
        <w:rPr>
          <w:rFonts w:ascii="Georgia" w:hAnsi="Georgia"/>
          <w:sz w:val="18"/>
          <w:szCs w:val="18"/>
        </w:rPr>
        <w:t xml:space="preserve"> of </w:t>
      </w:r>
      <w:r w:rsidR="00E40D3E" w:rsidRPr="00406176">
        <w:rPr>
          <w:rFonts w:ascii="Georgia" w:hAnsi="Georgia"/>
          <w:sz w:val="18"/>
          <w:szCs w:val="18"/>
        </w:rPr>
        <w:t>the Underlying</w:t>
      </w:r>
      <w:r w:rsidRPr="00406176">
        <w:rPr>
          <w:rFonts w:ascii="Georgia" w:hAnsi="Georgia"/>
          <w:sz w:val="18"/>
          <w:szCs w:val="18"/>
        </w:rPr>
        <w:t xml:space="preserve"> is greater than or equal to </w:t>
      </w:r>
      <w:r w:rsidR="00AC7C23">
        <w:rPr>
          <w:rFonts w:ascii="Georgia" w:hAnsi="Georgia"/>
          <w:sz w:val="18"/>
          <w:szCs w:val="18"/>
        </w:rPr>
        <w:t>the</w:t>
      </w:r>
      <w:r w:rsidRPr="00406176">
        <w:rPr>
          <w:rFonts w:ascii="Georgia" w:hAnsi="Georgia"/>
          <w:sz w:val="18"/>
          <w:szCs w:val="18"/>
        </w:rPr>
        <w:t xml:space="preserve"> </w:t>
      </w:r>
      <w:r w:rsidR="00380FE7" w:rsidRPr="00406176">
        <w:rPr>
          <w:rFonts w:ascii="Georgia" w:hAnsi="Georgia"/>
          <w:sz w:val="18"/>
          <w:szCs w:val="18"/>
        </w:rPr>
        <w:t>Starting</w:t>
      </w:r>
      <w:r w:rsidRPr="00406176">
        <w:rPr>
          <w:rFonts w:ascii="Georgia" w:hAnsi="Georgia"/>
          <w:sz w:val="18"/>
          <w:szCs w:val="18"/>
        </w:rPr>
        <w:t xml:space="preserve"> Value. If the Securities are automatically called, you will be entitled to receive the principal amount and the applicable </w:t>
      </w:r>
      <w:r w:rsidR="00992843">
        <w:rPr>
          <w:rFonts w:ascii="Georgia" w:hAnsi="Georgia"/>
          <w:sz w:val="18"/>
          <w:szCs w:val="18"/>
        </w:rPr>
        <w:t>Call Premium</w:t>
      </w:r>
      <w:r w:rsidRPr="00406176">
        <w:rPr>
          <w:rFonts w:ascii="Georgia" w:hAnsi="Georgia"/>
          <w:sz w:val="18"/>
          <w:szCs w:val="18"/>
        </w:rPr>
        <w:t xml:space="preserve"> with respect to the applicable </w:t>
      </w:r>
      <w:r w:rsidR="00937ECE">
        <w:rPr>
          <w:rFonts w:ascii="Georgia" w:hAnsi="Georgia"/>
          <w:sz w:val="18"/>
          <w:szCs w:val="18"/>
        </w:rPr>
        <w:t>Call Date</w:t>
      </w:r>
      <w:r w:rsidR="00880802">
        <w:rPr>
          <w:rFonts w:ascii="Georgia" w:hAnsi="Georgia"/>
          <w:sz w:val="18"/>
          <w:szCs w:val="18"/>
        </w:rPr>
        <w:t>, and no further amounts will be payable with respect to the Securities</w:t>
      </w:r>
      <w:r w:rsidRPr="00406176">
        <w:rPr>
          <w:rFonts w:ascii="Georgia" w:hAnsi="Georgia"/>
          <w:sz w:val="18"/>
          <w:szCs w:val="18"/>
        </w:rPr>
        <w:t xml:space="preserve">. In this case, you will lose the opportunity to receive payment of any higher call premium that otherwise would be payable after the date of the </w:t>
      </w:r>
      <w:r w:rsidR="00370A36">
        <w:rPr>
          <w:rFonts w:ascii="Georgia" w:hAnsi="Georgia"/>
          <w:sz w:val="18"/>
          <w:szCs w:val="18"/>
        </w:rPr>
        <w:t>automatic call</w:t>
      </w:r>
      <w:r w:rsidRPr="00406176">
        <w:rPr>
          <w:rFonts w:ascii="Georgia" w:hAnsi="Georgia"/>
          <w:sz w:val="18"/>
          <w:szCs w:val="18"/>
        </w:rPr>
        <w:t>. If the Securities are called, you may be unable to invest in other securities with a similar level of risk that could provide a return that is similar to the Securities.</w:t>
      </w:r>
    </w:p>
    <w:p w14:paraId="44A845C7" w14:textId="77777777" w:rsidR="0068016A" w:rsidRDefault="0068016A" w:rsidP="009310D1">
      <w:pPr>
        <w:pStyle w:val="BodyText"/>
        <w:spacing w:before="180"/>
        <w:ind w:firstLine="0"/>
        <w:jc w:val="both"/>
        <w:rPr>
          <w:rFonts w:ascii="Georgia" w:eastAsia="MS Mincho" w:hAnsi="Georgia" w:cs="Calibri"/>
          <w:sz w:val="18"/>
          <w:szCs w:val="18"/>
        </w:rPr>
      </w:pPr>
      <w:r w:rsidRPr="00406176">
        <w:rPr>
          <w:rFonts w:ascii="Georgia" w:eastAsia="MS Mincho" w:hAnsi="Georgia" w:cs="Calibri"/>
          <w:b/>
          <w:sz w:val="18"/>
          <w:szCs w:val="18"/>
        </w:rPr>
        <w:t>Your return on the Securities may be less than the yield on a conventional debt security of comparable maturity.</w:t>
      </w:r>
      <w:r w:rsidRPr="00406176">
        <w:rPr>
          <w:rFonts w:ascii="Georgia" w:eastAsia="MS Mincho" w:hAnsi="Georgia" w:cs="Calibri"/>
          <w:sz w:val="18"/>
          <w:szCs w:val="18"/>
        </w:rPr>
        <w:t xml:space="preserve"> Any return that you receive on the Securities may be less than the return you would earn if you purchased a conventional debt security with the same Maturity Date. As a result, your investment in the Securities may not reflect the full opportunity cost to you when you consider factors, such as inflation, that affect the time value of money.</w:t>
      </w:r>
    </w:p>
    <w:p w14:paraId="0689CA19" w14:textId="77777777" w:rsidR="00880802" w:rsidRPr="00BD2D67" w:rsidRDefault="00880802" w:rsidP="00880802">
      <w:pPr>
        <w:pStyle w:val="NormalWeb"/>
        <w:spacing w:before="120" w:beforeAutospacing="0" w:afterLines="60" w:after="144" w:afterAutospacing="0"/>
        <w:jc w:val="both"/>
        <w:rPr>
          <w:rFonts w:ascii="Georgia" w:hAnsi="Georgia"/>
          <w:sz w:val="18"/>
          <w:szCs w:val="18"/>
        </w:rPr>
      </w:pPr>
      <w:r w:rsidRPr="00BC3880">
        <w:rPr>
          <w:rFonts w:ascii="Georgia" w:hAnsi="Georgia"/>
          <w:b/>
          <w:bCs/>
          <w:sz w:val="18"/>
          <w:szCs w:val="18"/>
          <w:lang w:val="en-US"/>
        </w:rPr>
        <w:t>A</w:t>
      </w:r>
      <w:r w:rsidRPr="00BC3880">
        <w:rPr>
          <w:rFonts w:ascii="Georgia" w:hAnsi="Georgia"/>
          <w:b/>
          <w:bCs/>
          <w:sz w:val="18"/>
          <w:szCs w:val="18"/>
        </w:rPr>
        <w:t xml:space="preserve"> Call Settlement Date </w:t>
      </w:r>
      <w:r w:rsidRPr="00BC3880">
        <w:rPr>
          <w:rFonts w:ascii="Georgia" w:hAnsi="Georgia"/>
          <w:b/>
          <w:bCs/>
          <w:sz w:val="18"/>
          <w:szCs w:val="18"/>
          <w:lang w:val="en-US"/>
        </w:rPr>
        <w:t>a</w:t>
      </w:r>
      <w:proofErr w:type="spellStart"/>
      <w:r w:rsidRPr="00BC3880">
        <w:rPr>
          <w:rFonts w:ascii="Georgia" w:hAnsi="Georgia"/>
          <w:b/>
          <w:bCs/>
          <w:sz w:val="18"/>
          <w:szCs w:val="18"/>
        </w:rPr>
        <w:t>nd</w:t>
      </w:r>
      <w:proofErr w:type="spellEnd"/>
      <w:r w:rsidRPr="00BC3880">
        <w:rPr>
          <w:rFonts w:ascii="Georgia" w:hAnsi="Georgia"/>
          <w:b/>
          <w:bCs/>
          <w:sz w:val="18"/>
          <w:szCs w:val="18"/>
        </w:rPr>
        <w:t xml:space="preserve"> </w:t>
      </w:r>
      <w:proofErr w:type="spellStart"/>
      <w:r w:rsidRPr="00BC3880">
        <w:rPr>
          <w:rFonts w:ascii="Georgia" w:hAnsi="Georgia"/>
          <w:b/>
          <w:bCs/>
          <w:sz w:val="18"/>
          <w:szCs w:val="18"/>
          <w:lang w:val="en-US"/>
        </w:rPr>
        <w:t>t</w:t>
      </w:r>
      <w:r w:rsidRPr="00BC3880">
        <w:rPr>
          <w:rFonts w:ascii="Georgia" w:hAnsi="Georgia"/>
          <w:b/>
          <w:bCs/>
          <w:sz w:val="18"/>
          <w:szCs w:val="18"/>
        </w:rPr>
        <w:t>he</w:t>
      </w:r>
      <w:proofErr w:type="spellEnd"/>
      <w:r w:rsidRPr="00BC3880">
        <w:rPr>
          <w:rFonts w:ascii="Georgia" w:hAnsi="Georgia"/>
          <w:b/>
          <w:bCs/>
          <w:sz w:val="18"/>
          <w:szCs w:val="18"/>
        </w:rPr>
        <w:t xml:space="preserve"> Maturity Date </w:t>
      </w:r>
      <w:r w:rsidRPr="00BC3880">
        <w:rPr>
          <w:rFonts w:ascii="Georgia" w:hAnsi="Georgia"/>
          <w:b/>
          <w:bCs/>
          <w:sz w:val="18"/>
          <w:szCs w:val="18"/>
          <w:lang w:val="en-US"/>
        </w:rPr>
        <w:t xml:space="preserve">may be postponed if a </w:t>
      </w:r>
      <w:r>
        <w:rPr>
          <w:rFonts w:ascii="Georgia" w:hAnsi="Georgia"/>
          <w:b/>
          <w:bCs/>
          <w:sz w:val="18"/>
          <w:szCs w:val="18"/>
          <w:lang w:val="en-US"/>
        </w:rPr>
        <w:t>Call Date</w:t>
      </w:r>
      <w:r w:rsidRPr="00BC3880">
        <w:rPr>
          <w:rFonts w:ascii="Georgia" w:hAnsi="Georgia"/>
          <w:b/>
          <w:bCs/>
          <w:sz w:val="18"/>
          <w:szCs w:val="18"/>
          <w:lang w:val="en-US"/>
        </w:rPr>
        <w:t xml:space="preserve"> is postponed</w:t>
      </w:r>
      <w:r w:rsidRPr="00BC3880">
        <w:rPr>
          <w:rFonts w:ascii="Georgia" w:hAnsi="Georgia"/>
          <w:b/>
          <w:bCs/>
          <w:sz w:val="18"/>
          <w:szCs w:val="18"/>
        </w:rPr>
        <w:t>.</w:t>
      </w:r>
      <w:r>
        <w:rPr>
          <w:rFonts w:ascii="Georgia" w:hAnsi="Georgia"/>
          <w:b/>
          <w:bCs/>
          <w:sz w:val="18"/>
          <w:szCs w:val="18"/>
          <w:lang w:val="en-US"/>
        </w:rPr>
        <w:t xml:space="preserve"> </w:t>
      </w:r>
      <w:r w:rsidRPr="00BC3880">
        <w:rPr>
          <w:rFonts w:ascii="Georgia" w:hAnsi="Georgia"/>
          <w:sz w:val="18"/>
          <w:szCs w:val="18"/>
          <w:lang w:val="en-US"/>
        </w:rPr>
        <w:t xml:space="preserve">A </w:t>
      </w:r>
      <w:r>
        <w:rPr>
          <w:rFonts w:ascii="Georgia" w:hAnsi="Georgia"/>
          <w:sz w:val="18"/>
          <w:szCs w:val="18"/>
          <w:lang w:val="en-US"/>
        </w:rPr>
        <w:t>Call Date</w:t>
      </w:r>
      <w:r w:rsidRPr="00BC3880">
        <w:rPr>
          <w:rFonts w:ascii="Georgia" w:hAnsi="Georgia"/>
          <w:sz w:val="18"/>
          <w:szCs w:val="18"/>
        </w:rPr>
        <w:t xml:space="preserve"> (including the </w:t>
      </w:r>
      <w:r>
        <w:rPr>
          <w:rFonts w:ascii="Georgia" w:hAnsi="Georgia"/>
          <w:sz w:val="18"/>
          <w:szCs w:val="18"/>
          <w:lang w:val="en-US"/>
        </w:rPr>
        <w:t>Final Calculation Day</w:t>
      </w:r>
      <w:r w:rsidRPr="00BC3880">
        <w:rPr>
          <w:rFonts w:ascii="Georgia" w:hAnsi="Georgia"/>
          <w:sz w:val="18"/>
          <w:szCs w:val="18"/>
        </w:rPr>
        <w:t xml:space="preserve">) with respect to </w:t>
      </w:r>
      <w:r>
        <w:rPr>
          <w:rFonts w:ascii="Georgia" w:hAnsi="Georgia"/>
          <w:sz w:val="18"/>
          <w:szCs w:val="18"/>
          <w:lang w:val="en-US"/>
        </w:rPr>
        <w:t>the</w:t>
      </w:r>
      <w:r w:rsidRPr="00BC3880">
        <w:rPr>
          <w:rFonts w:ascii="Georgia" w:hAnsi="Georgia"/>
          <w:sz w:val="18"/>
          <w:szCs w:val="18"/>
        </w:rPr>
        <w:t xml:space="preserve"> </w:t>
      </w:r>
      <w:r w:rsidRPr="00BC3880">
        <w:rPr>
          <w:rFonts w:ascii="Georgia" w:hAnsi="Georgia"/>
          <w:sz w:val="18"/>
          <w:szCs w:val="18"/>
          <w:lang w:val="en-US"/>
        </w:rPr>
        <w:t>Underlying</w:t>
      </w:r>
      <w:r w:rsidRPr="00BC3880">
        <w:rPr>
          <w:rFonts w:ascii="Georgia" w:hAnsi="Georgia"/>
          <w:sz w:val="18"/>
          <w:szCs w:val="18"/>
        </w:rPr>
        <w:t xml:space="preserve"> will be postponed if the applicable originally scheduled </w:t>
      </w:r>
      <w:r>
        <w:rPr>
          <w:rFonts w:ascii="Georgia" w:hAnsi="Georgia"/>
          <w:sz w:val="18"/>
          <w:szCs w:val="18"/>
          <w:lang w:val="en-US"/>
        </w:rPr>
        <w:t>Call Date</w:t>
      </w:r>
      <w:r w:rsidRPr="00BC3880">
        <w:rPr>
          <w:rFonts w:ascii="Georgia" w:hAnsi="Georgia"/>
          <w:sz w:val="18"/>
          <w:szCs w:val="18"/>
        </w:rPr>
        <w:t xml:space="preserve"> is not a trading day with respect to </w:t>
      </w:r>
      <w:r>
        <w:rPr>
          <w:rFonts w:ascii="Georgia" w:hAnsi="Georgia"/>
          <w:sz w:val="18"/>
          <w:szCs w:val="18"/>
          <w:lang w:val="en-US"/>
        </w:rPr>
        <w:t>the</w:t>
      </w:r>
      <w:r w:rsidRPr="00BC3880">
        <w:rPr>
          <w:rFonts w:ascii="Georgia" w:hAnsi="Georgia"/>
          <w:sz w:val="18"/>
          <w:szCs w:val="18"/>
        </w:rPr>
        <w:t xml:space="preserve"> </w:t>
      </w:r>
      <w:r w:rsidRPr="00BC3880">
        <w:rPr>
          <w:rFonts w:ascii="Georgia" w:hAnsi="Georgia"/>
          <w:sz w:val="18"/>
          <w:szCs w:val="18"/>
          <w:lang w:val="en-US"/>
        </w:rPr>
        <w:t xml:space="preserve">Underlying </w:t>
      </w:r>
      <w:r w:rsidRPr="00BC3880">
        <w:rPr>
          <w:rFonts w:ascii="Georgia" w:hAnsi="Georgia"/>
          <w:sz w:val="18"/>
          <w:szCs w:val="18"/>
        </w:rPr>
        <w:t xml:space="preserve">or if the calculation agent determines that a market disruption event has occurred or is continuing with respect to </w:t>
      </w:r>
      <w:r>
        <w:rPr>
          <w:rFonts w:ascii="Georgia" w:hAnsi="Georgia"/>
          <w:sz w:val="18"/>
          <w:szCs w:val="18"/>
          <w:lang w:val="en-US"/>
        </w:rPr>
        <w:t>the</w:t>
      </w:r>
      <w:r w:rsidRPr="00BC3880">
        <w:rPr>
          <w:rFonts w:ascii="Georgia" w:hAnsi="Georgia"/>
          <w:sz w:val="18"/>
          <w:szCs w:val="18"/>
        </w:rPr>
        <w:t xml:space="preserve"> </w:t>
      </w:r>
      <w:r w:rsidRPr="00BC3880">
        <w:rPr>
          <w:rFonts w:ascii="Georgia" w:hAnsi="Georgia"/>
          <w:sz w:val="18"/>
          <w:szCs w:val="18"/>
          <w:lang w:val="en-US"/>
        </w:rPr>
        <w:t>Underlying</w:t>
      </w:r>
      <w:r w:rsidRPr="00BC3880">
        <w:rPr>
          <w:rFonts w:ascii="Georgia" w:hAnsi="Georgia"/>
          <w:sz w:val="18"/>
          <w:szCs w:val="18"/>
        </w:rPr>
        <w:t xml:space="preserve"> on that </w:t>
      </w:r>
      <w:r>
        <w:rPr>
          <w:rFonts w:ascii="Georgia" w:hAnsi="Georgia"/>
          <w:sz w:val="18"/>
          <w:szCs w:val="18"/>
          <w:lang w:val="en-US"/>
        </w:rPr>
        <w:t>Call Date</w:t>
      </w:r>
      <w:r w:rsidRPr="00BC3880">
        <w:rPr>
          <w:rFonts w:ascii="Georgia" w:hAnsi="Georgia"/>
          <w:sz w:val="18"/>
          <w:szCs w:val="18"/>
        </w:rPr>
        <w:t xml:space="preserve">. If such a postponement occurs with respect to </w:t>
      </w:r>
      <w:r w:rsidRPr="00BC3880">
        <w:rPr>
          <w:rFonts w:ascii="Georgia" w:hAnsi="Georgia"/>
          <w:sz w:val="18"/>
          <w:szCs w:val="18"/>
          <w:lang w:val="en-US"/>
        </w:rPr>
        <w:t xml:space="preserve">a </w:t>
      </w:r>
      <w:r>
        <w:rPr>
          <w:rFonts w:ascii="Georgia" w:hAnsi="Georgia"/>
          <w:sz w:val="18"/>
          <w:szCs w:val="18"/>
          <w:lang w:val="en-US"/>
        </w:rPr>
        <w:t>Call Date</w:t>
      </w:r>
      <w:r w:rsidRPr="00BC3880">
        <w:rPr>
          <w:rFonts w:ascii="Georgia" w:hAnsi="Georgia"/>
          <w:sz w:val="18"/>
          <w:szCs w:val="18"/>
        </w:rPr>
        <w:t xml:space="preserve"> other than the </w:t>
      </w:r>
      <w:r>
        <w:rPr>
          <w:rFonts w:ascii="Georgia" w:hAnsi="Georgia"/>
          <w:sz w:val="18"/>
          <w:szCs w:val="18"/>
          <w:lang w:val="en-US"/>
        </w:rPr>
        <w:t>Final Calculation Day</w:t>
      </w:r>
      <w:r w:rsidRPr="00BC3880">
        <w:rPr>
          <w:rFonts w:ascii="Georgia" w:hAnsi="Georgia"/>
          <w:sz w:val="18"/>
          <w:szCs w:val="18"/>
        </w:rPr>
        <w:t xml:space="preserve">, then the related Call Settlement Date will be postponed. If such a postponement occurs with respect to the </w:t>
      </w:r>
      <w:r>
        <w:rPr>
          <w:rFonts w:ascii="Georgia" w:hAnsi="Georgia"/>
          <w:sz w:val="18"/>
          <w:szCs w:val="18"/>
          <w:lang w:val="en-US"/>
        </w:rPr>
        <w:t>Final Calculation Day</w:t>
      </w:r>
      <w:r w:rsidRPr="00BC3880">
        <w:rPr>
          <w:rFonts w:ascii="Georgia" w:hAnsi="Georgia"/>
          <w:sz w:val="18"/>
          <w:szCs w:val="18"/>
        </w:rPr>
        <w:t xml:space="preserve">, the </w:t>
      </w:r>
      <w:r w:rsidRPr="00BC3880">
        <w:rPr>
          <w:rFonts w:ascii="Georgia" w:hAnsi="Georgia"/>
          <w:sz w:val="18"/>
          <w:szCs w:val="18"/>
          <w:lang w:val="en-US"/>
        </w:rPr>
        <w:t>Maturity Date</w:t>
      </w:r>
      <w:r w:rsidRPr="00BC3880">
        <w:rPr>
          <w:rFonts w:ascii="Georgia" w:hAnsi="Georgia"/>
          <w:sz w:val="18"/>
          <w:szCs w:val="18"/>
        </w:rPr>
        <w:t xml:space="preserve"> will be the later of (i) the initial </w:t>
      </w:r>
      <w:r w:rsidRPr="00BC3880">
        <w:rPr>
          <w:rFonts w:ascii="Georgia" w:hAnsi="Georgia"/>
          <w:sz w:val="18"/>
          <w:szCs w:val="18"/>
          <w:lang w:val="en-US"/>
        </w:rPr>
        <w:t>M</w:t>
      </w:r>
      <w:proofErr w:type="spellStart"/>
      <w:r w:rsidRPr="00BC3880">
        <w:rPr>
          <w:rFonts w:ascii="Georgia" w:hAnsi="Georgia"/>
          <w:sz w:val="18"/>
          <w:szCs w:val="18"/>
        </w:rPr>
        <w:t>aturity</w:t>
      </w:r>
      <w:proofErr w:type="spellEnd"/>
      <w:r w:rsidRPr="00BC3880">
        <w:rPr>
          <w:rFonts w:ascii="Georgia" w:hAnsi="Georgia"/>
          <w:sz w:val="18"/>
          <w:szCs w:val="18"/>
        </w:rPr>
        <w:t xml:space="preserve"> </w:t>
      </w:r>
      <w:r w:rsidRPr="00BC3880">
        <w:rPr>
          <w:rFonts w:ascii="Georgia" w:hAnsi="Georgia"/>
          <w:sz w:val="18"/>
          <w:szCs w:val="18"/>
          <w:lang w:val="en-US"/>
        </w:rPr>
        <w:t>D</w:t>
      </w:r>
      <w:r w:rsidRPr="00BC3880">
        <w:rPr>
          <w:rFonts w:ascii="Georgia" w:hAnsi="Georgia"/>
          <w:sz w:val="18"/>
          <w:szCs w:val="18"/>
        </w:rPr>
        <w:t xml:space="preserve">ate and (ii) three business days after the </w:t>
      </w:r>
      <w:r>
        <w:rPr>
          <w:rFonts w:ascii="Georgia" w:hAnsi="Georgia"/>
          <w:sz w:val="18"/>
          <w:szCs w:val="18"/>
          <w:lang w:val="en-US"/>
        </w:rPr>
        <w:t>Final Calculation Day</w:t>
      </w:r>
      <w:r w:rsidRPr="00BC3880">
        <w:rPr>
          <w:rFonts w:ascii="Georgia" w:hAnsi="Georgia"/>
          <w:sz w:val="18"/>
          <w:szCs w:val="18"/>
        </w:rPr>
        <w:t xml:space="preserve"> as postponed.</w:t>
      </w:r>
    </w:p>
    <w:p w14:paraId="2BB31D67" w14:textId="6143CA53" w:rsidR="002E1C48" w:rsidRPr="002E1C48" w:rsidRDefault="00B00D2F" w:rsidP="002E1C48">
      <w:pPr>
        <w:tabs>
          <w:tab w:val="left" w:pos="720"/>
        </w:tabs>
        <w:spacing w:before="87" w:line="252" w:lineRule="auto"/>
        <w:ind w:right="14"/>
        <w:jc w:val="both"/>
        <w:rPr>
          <w:rFonts w:ascii="Georgia" w:hAnsi="Georgia" w:cs="Calibri"/>
          <w:sz w:val="18"/>
          <w:szCs w:val="18"/>
        </w:rPr>
      </w:pPr>
      <w:r w:rsidRPr="00E21434">
        <w:rPr>
          <w:rFonts w:ascii="Georgia" w:hAnsi="Georgia" w:cs="Calibri"/>
          <w:b/>
          <w:bCs/>
          <w:sz w:val="18"/>
          <w:szCs w:val="18"/>
        </w:rPr>
        <w:t>Any payment on the Securities is subject to our credit risk and the credit risk of the Guarantor, and actual or perceived changes</w:t>
      </w:r>
      <w:r w:rsidRPr="0068016A">
        <w:rPr>
          <w:rFonts w:ascii="Georgia" w:hAnsi="Georgia" w:cs="Calibri"/>
          <w:b/>
          <w:bCs/>
          <w:sz w:val="18"/>
          <w:szCs w:val="18"/>
        </w:rPr>
        <w:t xml:space="preserve"> in our or the Guarantor’s creditworthiness are expected to affect the value of</w:t>
      </w:r>
      <w:r>
        <w:rPr>
          <w:rFonts w:ascii="Georgia" w:hAnsi="Georgia" w:cs="Calibri"/>
          <w:b/>
          <w:bCs/>
          <w:sz w:val="18"/>
          <w:szCs w:val="18"/>
        </w:rPr>
        <w:t>, or any amounts payable on,</w:t>
      </w:r>
      <w:r w:rsidRPr="0068016A">
        <w:rPr>
          <w:rFonts w:ascii="Georgia" w:hAnsi="Georgia" w:cs="Calibri"/>
          <w:b/>
          <w:bCs/>
          <w:sz w:val="18"/>
          <w:szCs w:val="18"/>
        </w:rPr>
        <w:t xml:space="preserve"> the Securities</w:t>
      </w:r>
      <w:r w:rsidRPr="0068016A">
        <w:rPr>
          <w:rFonts w:ascii="Georgia" w:hAnsi="Georgia" w:cs="Calibri"/>
          <w:sz w:val="18"/>
          <w:szCs w:val="18"/>
        </w:rPr>
        <w:t>. The Securities are our unsecured</w:t>
      </w:r>
      <w:r>
        <w:rPr>
          <w:rFonts w:ascii="Georgia" w:hAnsi="Georgia" w:cs="Calibri"/>
          <w:sz w:val="18"/>
          <w:szCs w:val="18"/>
        </w:rPr>
        <w:t xml:space="preserve"> senior</w:t>
      </w:r>
      <w:r w:rsidRPr="0068016A">
        <w:rPr>
          <w:rFonts w:ascii="Georgia" w:hAnsi="Georgia" w:cs="Calibri"/>
          <w:sz w:val="18"/>
          <w:szCs w:val="18"/>
        </w:rPr>
        <w:t xml:space="preserve"> debt securities. Any payment on the Securities will be fully and unconditionally guaranteed by the Guarantor. The Securities are not guaranteed by any entity other than the Guarantor. As a result, your receipt of the </w:t>
      </w:r>
      <w:r>
        <w:rPr>
          <w:rFonts w:ascii="Georgia" w:hAnsi="Georgia" w:cs="Calibri"/>
          <w:sz w:val="18"/>
          <w:szCs w:val="18"/>
        </w:rPr>
        <w:lastRenderedPageBreak/>
        <w:t>payment on an automatic call or the Maturity Payment Amount</w:t>
      </w:r>
      <w:r w:rsidRPr="0068016A">
        <w:rPr>
          <w:rFonts w:ascii="Georgia" w:hAnsi="Georgia" w:cs="Calibri"/>
          <w:sz w:val="18"/>
          <w:szCs w:val="18"/>
        </w:rPr>
        <w:t xml:space="preserve"> at maturity will be dependent upon our ability and the ability of the Guarantor to repay our respective obligations under the Securities on the</w:t>
      </w:r>
      <w:r>
        <w:rPr>
          <w:rFonts w:ascii="Georgia" w:hAnsi="Georgia" w:cs="Calibri"/>
          <w:sz w:val="18"/>
          <w:szCs w:val="18"/>
        </w:rPr>
        <w:t xml:space="preserve"> applicable payment date, </w:t>
      </w:r>
      <w:r w:rsidRPr="0068016A">
        <w:rPr>
          <w:rFonts w:ascii="Georgia" w:hAnsi="Georgia" w:cs="Calibri"/>
          <w:sz w:val="18"/>
          <w:szCs w:val="18"/>
        </w:rPr>
        <w:t>regardless of the</w:t>
      </w:r>
      <w:r>
        <w:rPr>
          <w:rFonts w:ascii="Georgia" w:hAnsi="Georgia" w:cs="Calibri"/>
          <w:sz w:val="18"/>
          <w:szCs w:val="18"/>
        </w:rPr>
        <w:t xml:space="preserve"> closing level</w:t>
      </w:r>
      <w:r w:rsidRPr="0068016A">
        <w:rPr>
          <w:rFonts w:ascii="Georgia" w:hAnsi="Georgia" w:cs="Calibri"/>
          <w:sz w:val="18"/>
          <w:szCs w:val="18"/>
        </w:rPr>
        <w:t xml:space="preserve"> of the Underlying as compared to the Starting Value</w:t>
      </w:r>
      <w:r>
        <w:rPr>
          <w:rFonts w:ascii="Georgia" w:hAnsi="Georgia" w:cs="Calibri"/>
          <w:sz w:val="18"/>
          <w:szCs w:val="18"/>
        </w:rPr>
        <w:t xml:space="preserve"> or Threshold Value, as applicable</w:t>
      </w:r>
      <w:r w:rsidRPr="0068016A">
        <w:rPr>
          <w:rFonts w:ascii="Georgia" w:hAnsi="Georgia" w:cs="Calibri"/>
          <w:sz w:val="18"/>
          <w:szCs w:val="18"/>
        </w:rPr>
        <w:t>.</w:t>
      </w:r>
      <w:r>
        <w:rPr>
          <w:rFonts w:ascii="Georgia" w:hAnsi="Georgia" w:cs="Calibri"/>
          <w:sz w:val="18"/>
          <w:szCs w:val="18"/>
        </w:rPr>
        <w:t xml:space="preserve"> </w:t>
      </w:r>
      <w:r w:rsidRPr="002B6117">
        <w:rPr>
          <w:rFonts w:ascii="Georgia" w:hAnsi="Georgia" w:cs="Calibri"/>
          <w:sz w:val="18"/>
          <w:szCs w:val="18"/>
        </w:rPr>
        <w:t xml:space="preserve">No assurance can be given as to what our financial condition or the financial condition of the Guarantor will be at any time after the </w:t>
      </w:r>
      <w:r>
        <w:rPr>
          <w:rFonts w:ascii="Georgia" w:hAnsi="Georgia" w:cs="Calibri"/>
          <w:sz w:val="18"/>
          <w:szCs w:val="18"/>
        </w:rPr>
        <w:t>P</w:t>
      </w:r>
      <w:r w:rsidRPr="002B6117">
        <w:rPr>
          <w:rFonts w:ascii="Georgia" w:hAnsi="Georgia" w:cs="Calibri"/>
          <w:sz w:val="18"/>
          <w:szCs w:val="18"/>
        </w:rPr>
        <w:t xml:space="preserve">ricing </w:t>
      </w:r>
      <w:r>
        <w:rPr>
          <w:rFonts w:ascii="Georgia" w:hAnsi="Georgia" w:cs="Calibri"/>
          <w:sz w:val="18"/>
          <w:szCs w:val="18"/>
        </w:rPr>
        <w:t>D</w:t>
      </w:r>
      <w:r w:rsidRPr="002B6117">
        <w:rPr>
          <w:rFonts w:ascii="Georgia" w:hAnsi="Georgia" w:cs="Calibri"/>
          <w:sz w:val="18"/>
          <w:szCs w:val="18"/>
        </w:rPr>
        <w:t xml:space="preserve">ate of the </w:t>
      </w:r>
      <w:r>
        <w:rPr>
          <w:rFonts w:ascii="Georgia" w:hAnsi="Georgia" w:cs="Calibri"/>
          <w:sz w:val="18"/>
          <w:szCs w:val="18"/>
        </w:rPr>
        <w:t>Securities</w:t>
      </w:r>
      <w:r w:rsidRPr="002B6117">
        <w:rPr>
          <w:rFonts w:ascii="Georgia" w:hAnsi="Georgia" w:cs="Calibri"/>
          <w:sz w:val="18"/>
          <w:szCs w:val="18"/>
        </w:rPr>
        <w:t xml:space="preserve">. If we and the Guarantor become unable to meet our respective financial obligations as they become due, you may not receive the amount(s) payable under the terms of the </w:t>
      </w:r>
      <w:r>
        <w:rPr>
          <w:rFonts w:ascii="Georgia" w:hAnsi="Georgia" w:cs="Calibri"/>
          <w:sz w:val="18"/>
          <w:szCs w:val="18"/>
        </w:rPr>
        <w:t>Securities</w:t>
      </w:r>
      <w:r w:rsidRPr="002B6117">
        <w:rPr>
          <w:rFonts w:ascii="Georgia" w:hAnsi="Georgia" w:cs="Calibri"/>
          <w:sz w:val="18"/>
          <w:szCs w:val="18"/>
        </w:rPr>
        <w:t>.</w:t>
      </w:r>
    </w:p>
    <w:p w14:paraId="748FB5A7" w14:textId="7420DC5F" w:rsidR="0068016A" w:rsidRPr="0068016A" w:rsidRDefault="0068016A" w:rsidP="002E1C48">
      <w:pPr>
        <w:tabs>
          <w:tab w:val="left" w:pos="720"/>
        </w:tabs>
        <w:spacing w:before="87" w:line="252" w:lineRule="auto"/>
        <w:ind w:right="14"/>
        <w:jc w:val="both"/>
        <w:rPr>
          <w:rFonts w:ascii="Georgia" w:hAnsi="Georgia" w:cs="Calibri"/>
          <w:sz w:val="18"/>
          <w:szCs w:val="18"/>
        </w:rPr>
      </w:pPr>
      <w:r w:rsidRPr="0068016A">
        <w:rPr>
          <w:rFonts w:ascii="Georgia" w:hAnsi="Georgia" w:cs="Calibri"/>
          <w:sz w:val="18"/>
          <w:szCs w:val="18"/>
        </w:rPr>
        <w:t xml:space="preserve">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Maturity Date of your Securities may adversely affect the market value of the Securities.  However, because your return on the Securities depends upon factors in addition to our ability and the ability of the Guarantor to pay our respective obligations, such as the </w:t>
      </w:r>
      <w:r w:rsidR="00923176">
        <w:rPr>
          <w:rFonts w:ascii="Georgia" w:hAnsi="Georgia" w:cs="Calibri"/>
          <w:sz w:val="18"/>
          <w:szCs w:val="18"/>
        </w:rPr>
        <w:t>level</w:t>
      </w:r>
      <w:r w:rsidRPr="0068016A">
        <w:rPr>
          <w:rFonts w:ascii="Georgia" w:hAnsi="Georgia" w:cs="Calibri"/>
          <w:sz w:val="18"/>
          <w:szCs w:val="18"/>
        </w:rPr>
        <w:t xml:space="preserve"> of the Underlying, an improvement in our or the Guarantor’s credit ratings will not reduce the other investment risks related to the Securities.</w:t>
      </w:r>
    </w:p>
    <w:p w14:paraId="4B969590" w14:textId="77777777" w:rsidR="002E1C48" w:rsidRDefault="002E1C48" w:rsidP="009310D1">
      <w:pPr>
        <w:tabs>
          <w:tab w:val="left" w:pos="720"/>
        </w:tabs>
        <w:spacing w:before="87" w:line="252" w:lineRule="auto"/>
        <w:ind w:right="14"/>
        <w:rPr>
          <w:rFonts w:ascii="Georgia" w:hAnsi="Georgia" w:cs="Calibri"/>
          <w:b/>
          <w:bCs/>
          <w:sz w:val="18"/>
          <w:szCs w:val="18"/>
        </w:rPr>
      </w:pPr>
      <w:r w:rsidRPr="002E1C48">
        <w:rPr>
          <w:rFonts w:ascii="Georgia" w:hAnsi="Georgia" w:cs="Calibri"/>
          <w:b/>
          <w:bCs/>
          <w:sz w:val="18"/>
          <w:szCs w:val="18"/>
        </w:rPr>
        <w:t xml:space="preserve">We are a finance subsidiary and, as such, have no independent assets, operations or revenues. </w:t>
      </w:r>
      <w:r w:rsidRPr="002E1C48">
        <w:rPr>
          <w:rFonts w:ascii="Georgia" w:hAnsi="Georgia" w:cs="Calibri"/>
          <w:sz w:val="18"/>
          <w:szCs w:val="18"/>
        </w:rPr>
        <w:t>We are a finance subsidiary of the Guarantor, have no operations other than those related to the issuance, administration and payment of our obligations under our debt securities that are guaranteed by the Guarantor, and are dependent upon the Guarantor and/or its other subsidiaries to meet our obligations under the Securities in the ordinary course. Therefore, our ability to make payments on the Securities may be limited.</w:t>
      </w:r>
    </w:p>
    <w:p w14:paraId="45EA9CE5" w14:textId="77777777" w:rsidR="002E1C48" w:rsidRDefault="002E1C48" w:rsidP="009310D1">
      <w:pPr>
        <w:tabs>
          <w:tab w:val="left" w:pos="720"/>
        </w:tabs>
        <w:spacing w:before="87" w:line="252" w:lineRule="auto"/>
        <w:ind w:right="14"/>
        <w:rPr>
          <w:rFonts w:ascii="Georgia" w:hAnsi="Georgia" w:cs="Calibri"/>
          <w:b/>
          <w:bCs/>
          <w:sz w:val="18"/>
          <w:szCs w:val="18"/>
        </w:rPr>
      </w:pPr>
    </w:p>
    <w:p w14:paraId="41D7B01C" w14:textId="6AF4A1A8" w:rsidR="0068016A" w:rsidRPr="0068016A" w:rsidRDefault="0068016A" w:rsidP="009310D1">
      <w:pPr>
        <w:tabs>
          <w:tab w:val="left" w:pos="720"/>
        </w:tabs>
        <w:spacing w:before="87" w:line="252" w:lineRule="auto"/>
        <w:ind w:right="14"/>
        <w:rPr>
          <w:rFonts w:ascii="Georgia" w:hAnsi="Georgia" w:cs="Calibri"/>
          <w:b/>
          <w:sz w:val="18"/>
          <w:szCs w:val="18"/>
          <w:u w:val="single"/>
          <w:lang w:val="en-GB"/>
        </w:rPr>
      </w:pPr>
      <w:r w:rsidRPr="0068016A">
        <w:rPr>
          <w:rFonts w:ascii="Georgia" w:hAnsi="Georgia" w:cs="Calibri"/>
          <w:b/>
          <w:sz w:val="18"/>
          <w:szCs w:val="18"/>
          <w:u w:val="single"/>
          <w:lang w:val="en-GB"/>
        </w:rPr>
        <w:t>Valuation- and Market-related Risks</w:t>
      </w:r>
    </w:p>
    <w:p w14:paraId="0A8BEFF3" w14:textId="77777777" w:rsidR="0068016A" w:rsidRPr="0068016A" w:rsidRDefault="0068016A" w:rsidP="009310D1">
      <w:pPr>
        <w:tabs>
          <w:tab w:val="left" w:pos="720"/>
        </w:tabs>
        <w:spacing w:before="87" w:line="252" w:lineRule="auto"/>
        <w:ind w:right="14"/>
        <w:jc w:val="both"/>
        <w:rPr>
          <w:rFonts w:ascii="Georgia" w:hAnsi="Georgia" w:cs="Calibri"/>
          <w:sz w:val="18"/>
          <w:szCs w:val="18"/>
        </w:rPr>
      </w:pPr>
      <w:r w:rsidRPr="0068016A">
        <w:rPr>
          <w:rFonts w:ascii="Georgia" w:hAnsi="Georgia" w:cs="Calibri"/>
          <w:b/>
          <w:sz w:val="18"/>
          <w:szCs w:val="18"/>
        </w:rPr>
        <w:br/>
        <w:t xml:space="preserve">The public offering price you pay for the Securities will exceed their initial estimated value. </w:t>
      </w:r>
      <w:r w:rsidRPr="0068016A">
        <w:rPr>
          <w:rFonts w:ascii="Georgia" w:hAnsi="Georgia" w:cs="Calibri"/>
          <w:sz w:val="18"/>
          <w:szCs w:val="18"/>
        </w:rPr>
        <w:t>The range of initial estimated values of the Securities that is provided on the cover page of this preliminary pricing supplement</w:t>
      </w:r>
      <w:bookmarkStart w:id="0" w:name="_DV_C95"/>
      <w:r w:rsidRPr="0068016A">
        <w:rPr>
          <w:rFonts w:ascii="Georgia" w:hAnsi="Georgia" w:cs="Calibri"/>
          <w:sz w:val="18"/>
          <w:szCs w:val="18"/>
        </w:rPr>
        <w:t>, and the initial estimated value as of the Pricing Date that will be provided in the final pricing supplement, are each</w:t>
      </w:r>
      <w:bookmarkEnd w:id="0"/>
      <w:r w:rsidRPr="0068016A">
        <w:rPr>
          <w:rFonts w:ascii="Georgia" w:hAnsi="Georgia" w:cs="Calibri"/>
          <w:sz w:val="18"/>
          <w:szCs w:val="18"/>
        </w:rPr>
        <w:t xml:space="preserve"> estimates only, determined as of a particular point in time 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Securities. These pricing models rely in part on certain forecasts about future events, which may prove to be incorrect. If you attempt to sell the Securities prior to maturity, their market value may be lower than the price you paid for them and lower than their initial</w:t>
      </w:r>
      <w:r w:rsidR="00370A36">
        <w:rPr>
          <w:rFonts w:ascii="Georgia" w:hAnsi="Georgia" w:cs="Calibri"/>
          <w:sz w:val="18"/>
          <w:szCs w:val="18"/>
        </w:rPr>
        <w:t xml:space="preserve"> </w:t>
      </w:r>
      <w:r w:rsidRPr="0068016A">
        <w:rPr>
          <w:rFonts w:ascii="Georgia" w:hAnsi="Georgia" w:cs="Calibri"/>
          <w:sz w:val="18"/>
          <w:szCs w:val="18"/>
        </w:rPr>
        <w:t>estimated value. This is due to, among other things, changes in the level of the Underlying, changes in the Guarantor’s internal funding rate, and the inclusion in the public offering price of the underwriting discount</w:t>
      </w:r>
      <w:r w:rsidR="00923176">
        <w:rPr>
          <w:rFonts w:ascii="Georgia" w:hAnsi="Georgia" w:cs="Calibri"/>
          <w:sz w:val="18"/>
          <w:szCs w:val="18"/>
        </w:rPr>
        <w:t xml:space="preserve"> </w:t>
      </w:r>
      <w:r w:rsidRPr="0068016A">
        <w:rPr>
          <w:rFonts w:ascii="Georgia" w:hAnsi="Georgia" w:cs="Calibri"/>
          <w:sz w:val="18"/>
          <w:szCs w:val="18"/>
        </w:rPr>
        <w:t>and the hedging related charges, all as further described in "Structuring the Securities" below. These factors, together with various credit, market and economic factors over the term of the Securities, are expected to reduce the price at which you may be able to sell the Securities in any secondary market and will affect the value of the Securities in complex and unpredictable ways.</w:t>
      </w:r>
      <w:bookmarkStart w:id="1" w:name="P309453981"/>
      <w:bookmarkEnd w:id="1"/>
    </w:p>
    <w:p w14:paraId="35810596" w14:textId="77777777" w:rsidR="0068016A" w:rsidRPr="0068016A" w:rsidRDefault="0068016A" w:rsidP="009310D1">
      <w:pPr>
        <w:tabs>
          <w:tab w:val="left" w:pos="720"/>
        </w:tabs>
        <w:spacing w:before="87" w:line="252" w:lineRule="auto"/>
        <w:ind w:right="14"/>
        <w:jc w:val="both"/>
        <w:rPr>
          <w:rFonts w:ascii="Georgia" w:hAnsi="Georgia" w:cs="Calibri"/>
          <w:sz w:val="18"/>
          <w:szCs w:val="18"/>
        </w:rPr>
      </w:pPr>
      <w:r w:rsidRPr="0068016A">
        <w:rPr>
          <w:rFonts w:ascii="Georgia" w:hAnsi="Georgia" w:cs="Calibri"/>
          <w:b/>
          <w:sz w:val="18"/>
          <w:szCs w:val="18"/>
        </w:rPr>
        <w:t>The initial estimated value does not represent a minimum or maximum price at which we, </w:t>
      </w:r>
      <w:bookmarkStart w:id="2" w:name="T1"/>
      <w:r w:rsidRPr="0068016A">
        <w:rPr>
          <w:rFonts w:ascii="Georgia" w:hAnsi="Georgia" w:cs="Calibri"/>
          <w:b/>
          <w:sz w:val="18"/>
          <w:szCs w:val="18"/>
        </w:rPr>
        <w:t>BAC, </w:t>
      </w:r>
      <w:bookmarkStart w:id="3" w:name="T2"/>
      <w:bookmarkEnd w:id="2"/>
      <w:proofErr w:type="spellStart"/>
      <w:r w:rsidRPr="0068016A">
        <w:rPr>
          <w:rFonts w:ascii="Georgia" w:hAnsi="Georgia" w:cs="Calibri"/>
          <w:b/>
          <w:sz w:val="18"/>
          <w:szCs w:val="18"/>
        </w:rPr>
        <w:t>BofAS</w:t>
      </w:r>
      <w:proofErr w:type="spellEnd"/>
      <w:r w:rsidRPr="0068016A">
        <w:rPr>
          <w:rFonts w:ascii="Georgia" w:hAnsi="Georgia" w:cs="Calibri"/>
          <w:b/>
          <w:sz w:val="18"/>
          <w:szCs w:val="18"/>
        </w:rPr>
        <w:t xml:space="preserve"> or any of our other affiliates or </w:t>
      </w:r>
      <w:proofErr w:type="spellStart"/>
      <w:r w:rsidRPr="0068016A">
        <w:rPr>
          <w:rFonts w:ascii="Georgia" w:hAnsi="Georgia" w:cs="Calibri"/>
          <w:b/>
          <w:sz w:val="18"/>
          <w:szCs w:val="18"/>
        </w:rPr>
        <w:t>WFS</w:t>
      </w:r>
      <w:proofErr w:type="spellEnd"/>
      <w:r w:rsidRPr="0068016A">
        <w:rPr>
          <w:rFonts w:ascii="Georgia" w:hAnsi="Georgia" w:cs="Calibri"/>
          <w:b/>
          <w:sz w:val="18"/>
          <w:szCs w:val="18"/>
        </w:rPr>
        <w:t xml:space="preserve"> or its affiliates would be willing to purchase your Securities in any secondary market (if any exists) at any time.</w:t>
      </w:r>
      <w:r w:rsidRPr="0068016A">
        <w:rPr>
          <w:rFonts w:ascii="Georgia" w:hAnsi="Georgia" w:cs="Calibri"/>
          <w:sz w:val="18"/>
          <w:szCs w:val="18"/>
        </w:rPr>
        <w:t xml:space="preserve"> The value of your Securities at any time after issuance will vary based on many factors that cannot be predicted with accuracy, including the performance of the Underlying, our and </w:t>
      </w:r>
      <w:proofErr w:type="spellStart"/>
      <w:r w:rsidRPr="0068016A">
        <w:rPr>
          <w:rFonts w:ascii="Georgia" w:hAnsi="Georgia" w:cs="Calibri"/>
          <w:sz w:val="18"/>
          <w:szCs w:val="18"/>
        </w:rPr>
        <w:t>BAC’s</w:t>
      </w:r>
      <w:proofErr w:type="spellEnd"/>
      <w:r w:rsidRPr="0068016A">
        <w:rPr>
          <w:rFonts w:ascii="Georgia" w:hAnsi="Georgia" w:cs="Calibri"/>
          <w:sz w:val="18"/>
          <w:szCs w:val="18"/>
        </w:rPr>
        <w:t> creditworthiness and changes in market conditions.</w:t>
      </w:r>
      <w:bookmarkEnd w:id="3"/>
    </w:p>
    <w:p w14:paraId="31C009D5" w14:textId="77777777" w:rsidR="009310D1" w:rsidRDefault="0068016A" w:rsidP="009310D1">
      <w:pPr>
        <w:tabs>
          <w:tab w:val="left" w:pos="720"/>
        </w:tabs>
        <w:spacing w:before="87" w:line="252" w:lineRule="auto"/>
        <w:ind w:right="14"/>
        <w:jc w:val="both"/>
        <w:rPr>
          <w:rFonts w:ascii="Georgia" w:hAnsi="Georgia" w:cs="Calibri"/>
          <w:sz w:val="18"/>
          <w:szCs w:val="18"/>
        </w:rPr>
      </w:pPr>
      <w:r w:rsidRPr="0068016A">
        <w:rPr>
          <w:rFonts w:ascii="Georgia" w:hAnsi="Georgia" w:cs="Calibri"/>
          <w:b/>
          <w:sz w:val="18"/>
          <w:szCs w:val="18"/>
        </w:rPr>
        <w:t xml:space="preserve">We cannot assure you that a trading market for your Securities will ever develop or be maintained. </w:t>
      </w:r>
      <w:r w:rsidRPr="0068016A">
        <w:rPr>
          <w:rFonts w:ascii="Georgia" w:hAnsi="Georgia" w:cs="Calibri"/>
          <w:sz w:val="18"/>
          <w:szCs w:val="18"/>
        </w:rPr>
        <w:t>We will not list the Securities on any securities exchange. We cannot predict how the Securities will trade in any secondary market or whether that market will</w:t>
      </w:r>
      <w:r w:rsidR="009310D1">
        <w:rPr>
          <w:rFonts w:ascii="Georgia" w:hAnsi="Georgia" w:cs="Calibri"/>
          <w:sz w:val="18"/>
          <w:szCs w:val="18"/>
        </w:rPr>
        <w:t xml:space="preserve"> </w:t>
      </w:r>
      <w:r w:rsidRPr="0068016A">
        <w:rPr>
          <w:rFonts w:ascii="Georgia" w:hAnsi="Georgia" w:cs="Calibri"/>
          <w:sz w:val="18"/>
          <w:szCs w:val="18"/>
        </w:rPr>
        <w:t>be liquid or illiquid.</w:t>
      </w:r>
    </w:p>
    <w:p w14:paraId="2F460F04" w14:textId="77777777" w:rsidR="0068016A" w:rsidRPr="009310D1" w:rsidRDefault="0068016A" w:rsidP="009310D1">
      <w:pPr>
        <w:tabs>
          <w:tab w:val="left" w:pos="720"/>
        </w:tabs>
        <w:spacing w:before="87" w:line="252" w:lineRule="auto"/>
        <w:ind w:right="14"/>
        <w:jc w:val="both"/>
        <w:rPr>
          <w:rFonts w:ascii="Georgia" w:hAnsi="Georgia" w:cs="Calibri"/>
          <w:sz w:val="18"/>
          <w:szCs w:val="18"/>
        </w:rPr>
      </w:pPr>
      <w:r w:rsidRPr="00994F35">
        <w:rPr>
          <w:rFonts w:ascii="Georgia" w:hAnsi="Georgia" w:cs="BookmanOldStyle,Bold"/>
          <w:b/>
          <w:bCs/>
          <w:sz w:val="18"/>
          <w:szCs w:val="18"/>
        </w:rPr>
        <w:t xml:space="preserve">The </w:t>
      </w:r>
      <w:r>
        <w:rPr>
          <w:rFonts w:ascii="Georgia" w:hAnsi="Georgia" w:cs="BookmanOldStyle,Bold"/>
          <w:b/>
          <w:bCs/>
          <w:sz w:val="18"/>
          <w:szCs w:val="18"/>
        </w:rPr>
        <w:t>Securities</w:t>
      </w:r>
      <w:r w:rsidRPr="00994F35">
        <w:rPr>
          <w:rFonts w:ascii="Georgia" w:hAnsi="Georgia" w:cs="BookmanOldStyle,Bold"/>
          <w:b/>
          <w:bCs/>
          <w:sz w:val="18"/>
          <w:szCs w:val="18"/>
        </w:rPr>
        <w:t xml:space="preserve"> are not designed to be short-term trading instruments, and if you attempt to sell the </w:t>
      </w:r>
      <w:r>
        <w:rPr>
          <w:rFonts w:ascii="Georgia" w:hAnsi="Georgia" w:cs="BookmanOldStyle,Bold"/>
          <w:b/>
          <w:bCs/>
          <w:sz w:val="18"/>
          <w:szCs w:val="18"/>
        </w:rPr>
        <w:t>Securities</w:t>
      </w:r>
      <w:r w:rsidRPr="00994F35">
        <w:rPr>
          <w:rFonts w:ascii="Georgia" w:hAnsi="Georgia" w:cs="BookmanOldStyle,Bold"/>
          <w:b/>
          <w:bCs/>
          <w:sz w:val="18"/>
          <w:szCs w:val="18"/>
        </w:rPr>
        <w:t xml:space="preserve"> prior to maturity, their market value, if any, will be affected by various factors that interrelate in complex ways, and their market value may be less than the principal amount.</w:t>
      </w:r>
      <w:bookmarkStart w:id="4" w:name="_cp_change_690"/>
      <w:r w:rsidRPr="00994F35">
        <w:rPr>
          <w:rFonts w:ascii="Georgia" w:hAnsi="Georgia" w:cs="Calibri"/>
          <w:b/>
          <w:sz w:val="18"/>
          <w:szCs w:val="18"/>
        </w:rPr>
        <w:t> </w:t>
      </w:r>
      <w:r w:rsidRPr="00994F35">
        <w:rPr>
          <w:rFonts w:ascii="Georgia" w:hAnsi="Georgia" w:cs="Calibri"/>
          <w:bCs/>
          <w:sz w:val="18"/>
          <w:szCs w:val="18"/>
        </w:rPr>
        <w:t>The following factors are expected to affect the value of the Secu</w:t>
      </w:r>
      <w:r>
        <w:rPr>
          <w:rFonts w:ascii="Georgia" w:hAnsi="Georgia" w:cs="Calibri"/>
          <w:bCs/>
          <w:sz w:val="18"/>
          <w:szCs w:val="18"/>
        </w:rPr>
        <w:t xml:space="preserve">rities: </w:t>
      </w:r>
      <w:r w:rsidR="002F6E1A">
        <w:rPr>
          <w:rFonts w:ascii="Georgia" w:hAnsi="Georgia" w:cs="Calibri"/>
          <w:bCs/>
          <w:sz w:val="18"/>
          <w:szCs w:val="18"/>
        </w:rPr>
        <w:t>level</w:t>
      </w:r>
      <w:r>
        <w:rPr>
          <w:rFonts w:ascii="Georgia" w:hAnsi="Georgia" w:cs="Calibri"/>
          <w:bCs/>
          <w:sz w:val="18"/>
          <w:szCs w:val="18"/>
        </w:rPr>
        <w:t xml:space="preserve"> of the Underlying</w:t>
      </w:r>
      <w:r w:rsidRPr="00994F35">
        <w:rPr>
          <w:rFonts w:ascii="Georgia" w:hAnsi="Georgia" w:cs="Calibri"/>
          <w:bCs/>
          <w:sz w:val="18"/>
          <w:szCs w:val="18"/>
        </w:rPr>
        <w:t xml:space="preserve"> at such tim</w:t>
      </w:r>
      <w:r>
        <w:rPr>
          <w:rFonts w:ascii="Georgia" w:hAnsi="Georgia" w:cs="Calibri"/>
          <w:bCs/>
          <w:sz w:val="18"/>
          <w:szCs w:val="18"/>
        </w:rPr>
        <w:t>e; volatility of the Underlying</w:t>
      </w:r>
      <w:r w:rsidRPr="00994F35">
        <w:rPr>
          <w:rFonts w:ascii="Georgia" w:hAnsi="Georgia" w:cs="Calibri"/>
          <w:bCs/>
          <w:sz w:val="18"/>
          <w:szCs w:val="18"/>
        </w:rPr>
        <w:t>; economic and other conditions generally; interest r</w:t>
      </w:r>
      <w:r>
        <w:rPr>
          <w:rFonts w:ascii="Georgia" w:hAnsi="Georgia" w:cs="Calibri"/>
          <w:bCs/>
          <w:sz w:val="18"/>
          <w:szCs w:val="18"/>
        </w:rPr>
        <w:t>ates; dividend yields;</w:t>
      </w:r>
      <w:r w:rsidR="00E21434">
        <w:rPr>
          <w:rFonts w:ascii="Georgia" w:hAnsi="Georgia" w:cs="Calibri"/>
          <w:bCs/>
          <w:sz w:val="18"/>
          <w:szCs w:val="18"/>
        </w:rPr>
        <w:t xml:space="preserve"> </w:t>
      </w:r>
      <w:bookmarkStart w:id="5" w:name="_cp_text_1_372"/>
      <w:bookmarkEnd w:id="5"/>
      <w:r w:rsidR="00E21434" w:rsidRPr="00E21434">
        <w:rPr>
          <w:rFonts w:ascii="Georgia" w:hAnsi="Georgia" w:cs="Calibri"/>
          <w:bCs/>
          <w:sz w:val="18"/>
          <w:szCs w:val="18"/>
        </w:rPr>
        <w:t>exchange rate movements and volatility;</w:t>
      </w:r>
      <w:r>
        <w:rPr>
          <w:rFonts w:ascii="Georgia" w:hAnsi="Georgia" w:cs="Calibri"/>
          <w:bCs/>
          <w:sz w:val="18"/>
          <w:szCs w:val="18"/>
        </w:rPr>
        <w:t xml:space="preserve"> </w:t>
      </w:r>
      <w:r w:rsidRPr="00994F35">
        <w:rPr>
          <w:rFonts w:ascii="Georgia" w:hAnsi="Georgia" w:cs="Calibri"/>
          <w:bCs/>
          <w:sz w:val="18"/>
          <w:szCs w:val="18"/>
        </w:rPr>
        <w:t>our and the Guarantor’s financial condition and creditworthiness; and time to maturity.</w:t>
      </w:r>
      <w:bookmarkStart w:id="6" w:name="_cp_change_689"/>
      <w:bookmarkEnd w:id="4"/>
    </w:p>
    <w:p w14:paraId="2DBACFBD" w14:textId="77777777" w:rsidR="0068016A" w:rsidRPr="0068016A" w:rsidRDefault="0068016A" w:rsidP="009310D1">
      <w:pPr>
        <w:tabs>
          <w:tab w:val="left" w:pos="720"/>
        </w:tabs>
        <w:spacing w:before="87" w:line="252" w:lineRule="auto"/>
        <w:ind w:right="14"/>
        <w:rPr>
          <w:rFonts w:ascii="Georgia" w:hAnsi="Georgia" w:cs="Calibri"/>
          <w:b/>
          <w:bCs/>
          <w:sz w:val="18"/>
          <w:szCs w:val="18"/>
          <w:u w:val="single"/>
          <w:lang w:val="en-GB"/>
        </w:rPr>
      </w:pPr>
      <w:bookmarkStart w:id="7" w:name="P293839372"/>
      <w:bookmarkEnd w:id="6"/>
      <w:r w:rsidRPr="0068016A">
        <w:rPr>
          <w:rFonts w:ascii="Georgia" w:hAnsi="Georgia" w:cs="Calibri"/>
          <w:b/>
          <w:bCs/>
          <w:sz w:val="18"/>
          <w:szCs w:val="18"/>
          <w:u w:val="single"/>
          <w:lang w:val="en-GB"/>
        </w:rPr>
        <w:t>Conflict-related Risks</w:t>
      </w:r>
    </w:p>
    <w:p w14:paraId="72C063D8" w14:textId="3E4FF15A" w:rsidR="0068016A" w:rsidRPr="0001506A" w:rsidRDefault="0068016A" w:rsidP="009310D1">
      <w:pPr>
        <w:pStyle w:val="BulletedListBlueLeftPadNoJustifyListBodyBlackListItem"/>
        <w:jc w:val="both"/>
        <w:rPr>
          <w:rFonts w:ascii="Georgia" w:hAnsi="Georgia" w:cs="Calibri Light"/>
          <w:sz w:val="22"/>
          <w:szCs w:val="22"/>
        </w:rPr>
      </w:pPr>
      <w:r w:rsidRPr="0068016A">
        <w:rPr>
          <w:rFonts w:ascii="Georgia" w:eastAsia="Calibri Light" w:hAnsi="Georgia" w:cs="Calibri"/>
          <w:b/>
          <w:sz w:val="18"/>
          <w:szCs w:val="18"/>
        </w:rPr>
        <w:t xml:space="preserve">Trading and hedging activities by us, the Guarantor and any of our other affiliates, including </w:t>
      </w:r>
      <w:proofErr w:type="spellStart"/>
      <w:r w:rsidRPr="0068016A">
        <w:rPr>
          <w:rFonts w:ascii="Georgia" w:eastAsia="Calibri Light" w:hAnsi="Georgia" w:cs="Calibri"/>
          <w:b/>
          <w:sz w:val="18"/>
          <w:szCs w:val="18"/>
        </w:rPr>
        <w:t>BofAS</w:t>
      </w:r>
      <w:proofErr w:type="spellEnd"/>
      <w:r w:rsidRPr="0068016A">
        <w:rPr>
          <w:rFonts w:ascii="Georgia" w:eastAsia="Calibri Light" w:hAnsi="Georgia" w:cs="Calibri"/>
          <w:b/>
          <w:sz w:val="18"/>
          <w:szCs w:val="18"/>
        </w:rPr>
        <w:t xml:space="preserve">, and </w:t>
      </w:r>
      <w:proofErr w:type="spellStart"/>
      <w:r w:rsidRPr="0068016A">
        <w:rPr>
          <w:rFonts w:ascii="Georgia" w:eastAsia="Calibri Light" w:hAnsi="Georgia" w:cs="Calibri"/>
          <w:b/>
          <w:sz w:val="18"/>
          <w:szCs w:val="18"/>
        </w:rPr>
        <w:t>WFS</w:t>
      </w:r>
      <w:proofErr w:type="spellEnd"/>
      <w:r w:rsidRPr="0068016A">
        <w:rPr>
          <w:rFonts w:ascii="Georgia" w:eastAsia="Calibri Light" w:hAnsi="Georgia" w:cs="Calibri"/>
          <w:b/>
          <w:sz w:val="18"/>
          <w:szCs w:val="18"/>
        </w:rPr>
        <w:t xml:space="preserve"> and its affiliates, may create conflicts of interest with you and may</w:t>
      </w:r>
      <w:r w:rsidR="002E1C48">
        <w:rPr>
          <w:rFonts w:ascii="Georgia" w:eastAsia="Calibri Light" w:hAnsi="Georgia" w:cs="Calibri"/>
          <w:b/>
          <w:sz w:val="18"/>
          <w:szCs w:val="18"/>
        </w:rPr>
        <w:t xml:space="preserve"> adversely</w:t>
      </w:r>
      <w:r w:rsidRPr="0068016A">
        <w:rPr>
          <w:rFonts w:ascii="Georgia" w:eastAsia="Calibri Light" w:hAnsi="Georgia" w:cs="Calibri"/>
          <w:b/>
          <w:sz w:val="18"/>
          <w:szCs w:val="18"/>
        </w:rPr>
        <w:t xml:space="preserve"> affect your return on the Securities and their market value. </w:t>
      </w:r>
      <w:r w:rsidRPr="0068016A">
        <w:rPr>
          <w:rFonts w:ascii="Georgia" w:eastAsia="Calibri Light" w:hAnsi="Georgia" w:cs="Calibri"/>
          <w:sz w:val="18"/>
          <w:szCs w:val="18"/>
        </w:rPr>
        <w:t xml:space="preserve">We, the Guarantor or one or more of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may buy or sell the securities held by or included in the Underlying, or futures or options contracts on the Underlying or those securities, or other listed or over-the-counter derivative instruments linked to the Underlying or those securities. While we, the Guarantor or one or more of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may from time to time own securities represented by the Underlying, except to the extent that </w:t>
      </w:r>
      <w:proofErr w:type="spellStart"/>
      <w:r w:rsidRPr="0068016A">
        <w:rPr>
          <w:rFonts w:ascii="Georgia" w:eastAsia="Calibri Light" w:hAnsi="Georgia" w:cs="Calibri"/>
          <w:sz w:val="18"/>
          <w:szCs w:val="18"/>
        </w:rPr>
        <w:t>BAC’s</w:t>
      </w:r>
      <w:proofErr w:type="spellEnd"/>
      <w:r w:rsidRPr="0068016A">
        <w:rPr>
          <w:rFonts w:ascii="Georgia" w:eastAsia="Calibri Light" w:hAnsi="Georgia" w:cs="Calibri"/>
          <w:sz w:val="18"/>
          <w:szCs w:val="18"/>
        </w:rPr>
        <w:t xml:space="preserve"> or Wells Fargo &amp; Company’s (the parent company of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common stock may be included in the Underlying, as applicable, we, the Guarantor and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do not control any company included in the Underlying, and have not verified any disclosure made by any other company. We, the Guarantor or one or more of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or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may execute such purchases or sales for our own or their own accounts, for business reasons, or in connection with hedging our obligations under the Securities. These transactions may present a conflict of interest between </w:t>
      </w:r>
      <w:r w:rsidRPr="0068016A">
        <w:rPr>
          <w:rFonts w:ascii="Georgia" w:eastAsia="Calibri Light" w:hAnsi="Georgia" w:cs="Calibri"/>
          <w:sz w:val="18"/>
          <w:szCs w:val="18"/>
        </w:rPr>
        <w:lastRenderedPageBreak/>
        <w:t xml:space="preserve">your interest in the Securities and the interests we, the Guarantor and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may have in our  or their proprietary accounts, in facilitating transactions, including block trades, for our or their other customers, and in accounts under our or their management. These transactions may adversely affect the </w:t>
      </w:r>
      <w:r w:rsidR="002F6E1A">
        <w:rPr>
          <w:rFonts w:ascii="Georgia" w:eastAsia="Calibri Light" w:hAnsi="Georgia" w:cs="Calibri"/>
          <w:sz w:val="18"/>
          <w:szCs w:val="18"/>
        </w:rPr>
        <w:t xml:space="preserve">level </w:t>
      </w:r>
      <w:r w:rsidRPr="0068016A">
        <w:rPr>
          <w:rFonts w:ascii="Georgia" w:eastAsia="Calibri Light" w:hAnsi="Georgia" w:cs="Calibri"/>
          <w:sz w:val="18"/>
          <w:szCs w:val="18"/>
        </w:rPr>
        <w:t xml:space="preserve">of the Underlying in a manner that could be adverse to your investment in the Securities. On or before the Pricing Date, any purchases or sales by us, the Guarantor or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or others on its behalf,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(including for the purpose of hedging some or all of our anticipated exposure in connection with the Securities), may </w:t>
      </w:r>
      <w:r w:rsidR="00C36698">
        <w:rPr>
          <w:rFonts w:ascii="Georgia" w:eastAsia="Calibri Light" w:hAnsi="Georgia" w:cs="Calibri"/>
          <w:sz w:val="18"/>
          <w:szCs w:val="18"/>
        </w:rPr>
        <w:t xml:space="preserve">adversely </w:t>
      </w:r>
      <w:r w:rsidRPr="0068016A">
        <w:rPr>
          <w:rFonts w:ascii="Georgia" w:eastAsia="Calibri Light" w:hAnsi="Georgia" w:cs="Calibri"/>
          <w:sz w:val="18"/>
          <w:szCs w:val="18"/>
        </w:rPr>
        <w:t xml:space="preserve">affect the </w:t>
      </w:r>
      <w:r w:rsidR="002F6E1A">
        <w:rPr>
          <w:rFonts w:ascii="Georgia" w:eastAsia="Calibri Light" w:hAnsi="Georgia" w:cs="Calibri"/>
          <w:sz w:val="18"/>
          <w:szCs w:val="18"/>
        </w:rPr>
        <w:t>level</w:t>
      </w:r>
      <w:r w:rsidRPr="0068016A">
        <w:rPr>
          <w:rFonts w:ascii="Georgia" w:eastAsia="Calibri Light" w:hAnsi="Georgia" w:cs="Calibri"/>
          <w:sz w:val="18"/>
          <w:szCs w:val="18"/>
        </w:rPr>
        <w:t xml:space="preserve"> of the Underlying. Consequently, the </w:t>
      </w:r>
      <w:r w:rsidR="002F6E1A">
        <w:rPr>
          <w:rFonts w:ascii="Georgia" w:eastAsia="Calibri Light" w:hAnsi="Georgia" w:cs="Calibri"/>
          <w:sz w:val="18"/>
          <w:szCs w:val="18"/>
        </w:rPr>
        <w:t>level</w:t>
      </w:r>
      <w:r w:rsidRPr="0068016A">
        <w:rPr>
          <w:rFonts w:ascii="Georgia" w:eastAsia="Calibri Light" w:hAnsi="Georgia" w:cs="Calibri"/>
          <w:sz w:val="18"/>
          <w:szCs w:val="18"/>
        </w:rPr>
        <w:t xml:space="preserve"> of the Underlying may change subsequent to the Pricing Date, which may adversely affect the market value of the Securities.</w:t>
      </w:r>
    </w:p>
    <w:p w14:paraId="59C33BAB" w14:textId="4F53D235" w:rsidR="0068016A" w:rsidRPr="0068016A" w:rsidRDefault="0068016A" w:rsidP="009310D1">
      <w:pPr>
        <w:pStyle w:val="BulletedListBlueLeftPadNoJustifyListBodyBlackListItem"/>
        <w:jc w:val="both"/>
        <w:rPr>
          <w:rFonts w:ascii="Georgia" w:eastAsia="Calibri Light" w:hAnsi="Georgia" w:cs="Calibri"/>
          <w:sz w:val="18"/>
          <w:szCs w:val="18"/>
        </w:rPr>
      </w:pPr>
      <w:r w:rsidRPr="0068016A">
        <w:rPr>
          <w:rFonts w:ascii="Georgia" w:eastAsia="Calibri Light" w:hAnsi="Georgia" w:cs="Calibri"/>
          <w:sz w:val="18"/>
          <w:szCs w:val="18"/>
        </w:rPr>
        <w:t xml:space="preserve">We, the Guarantor or one or more of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also expect to engage in hedging activities that could</w:t>
      </w:r>
      <w:r w:rsidR="002E1C48">
        <w:rPr>
          <w:rFonts w:ascii="Georgia" w:eastAsia="Calibri Light" w:hAnsi="Georgia" w:cs="Calibri"/>
          <w:sz w:val="18"/>
          <w:szCs w:val="18"/>
        </w:rPr>
        <w:t xml:space="preserve"> adversely</w:t>
      </w:r>
      <w:r w:rsidRPr="0068016A">
        <w:rPr>
          <w:rFonts w:ascii="Georgia" w:eastAsia="Calibri Light" w:hAnsi="Georgia" w:cs="Calibri"/>
          <w:sz w:val="18"/>
          <w:szCs w:val="18"/>
        </w:rPr>
        <w:t xml:space="preserve"> affect the </w:t>
      </w:r>
      <w:r w:rsidR="002F6E1A">
        <w:rPr>
          <w:rFonts w:ascii="Georgia" w:eastAsia="Calibri Light" w:hAnsi="Georgia" w:cs="Calibri"/>
          <w:sz w:val="18"/>
          <w:szCs w:val="18"/>
        </w:rPr>
        <w:t xml:space="preserve">level </w:t>
      </w:r>
      <w:r w:rsidRPr="0068016A">
        <w:rPr>
          <w:rFonts w:ascii="Georgia" w:eastAsia="Calibri Light" w:hAnsi="Georgia" w:cs="Calibri"/>
          <w:sz w:val="18"/>
          <w:szCs w:val="18"/>
        </w:rPr>
        <w:t xml:space="preserve">of the Underlying on the Pricing Date. In addition, these hedging activities, including the unwinding of a hedge, may decrease the market value of your Securities prior to maturity, and may </w:t>
      </w:r>
      <w:r w:rsidR="002E1C48">
        <w:rPr>
          <w:rFonts w:ascii="Georgia" w:eastAsia="Calibri Light" w:hAnsi="Georgia" w:cs="Calibri"/>
          <w:sz w:val="18"/>
          <w:szCs w:val="18"/>
        </w:rPr>
        <w:t>adversely</w:t>
      </w:r>
      <w:r w:rsidR="002E1C48" w:rsidRPr="0068016A">
        <w:rPr>
          <w:rFonts w:ascii="Georgia" w:eastAsia="Calibri Light" w:hAnsi="Georgia" w:cs="Calibri"/>
          <w:sz w:val="18"/>
          <w:szCs w:val="18"/>
        </w:rPr>
        <w:t xml:space="preserve"> </w:t>
      </w:r>
      <w:r w:rsidRPr="0068016A">
        <w:rPr>
          <w:rFonts w:ascii="Georgia" w:eastAsia="Calibri Light" w:hAnsi="Georgia" w:cs="Calibri"/>
          <w:sz w:val="18"/>
          <w:szCs w:val="18"/>
        </w:rPr>
        <w:t xml:space="preserve">affect the amounts to be paid on the Securities. We, the Guarantor or one or more of our other affiliates, including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and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and its affiliates, may purchase or otherwise acquire a long or short position in the Securities</w:t>
      </w:r>
      <w:r w:rsidR="002E1C48">
        <w:rPr>
          <w:rFonts w:ascii="Georgia" w:eastAsia="Calibri Light" w:hAnsi="Georgia" w:cs="Calibri"/>
          <w:sz w:val="18"/>
          <w:szCs w:val="18"/>
        </w:rPr>
        <w:t xml:space="preserve">, the Underlying or the securities represented by the Underlying </w:t>
      </w:r>
      <w:r w:rsidRPr="0068016A">
        <w:rPr>
          <w:rFonts w:ascii="Georgia" w:eastAsia="Calibri Light" w:hAnsi="Georgia" w:cs="Calibri"/>
          <w:sz w:val="18"/>
          <w:szCs w:val="18"/>
        </w:rPr>
        <w:t>and may hold or resell the Securities</w:t>
      </w:r>
      <w:r w:rsidR="007626E3">
        <w:rPr>
          <w:rFonts w:ascii="Georgia" w:eastAsia="Calibri Light" w:hAnsi="Georgia" w:cs="Calibri"/>
          <w:sz w:val="18"/>
          <w:szCs w:val="18"/>
        </w:rPr>
        <w:t>, the Underlying or the securities represented by the Underlying</w:t>
      </w:r>
      <w:r w:rsidRPr="0068016A">
        <w:rPr>
          <w:rFonts w:ascii="Georgia" w:eastAsia="Calibri Light" w:hAnsi="Georgia" w:cs="Calibri"/>
          <w:sz w:val="18"/>
          <w:szCs w:val="18"/>
        </w:rPr>
        <w:t xml:space="preserve">.  For example,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may enter into these transactions in connection with any market making activities in which it engages. We cannot assure you that these activities will not adversely affect the </w:t>
      </w:r>
      <w:r w:rsidR="002F6E1A">
        <w:rPr>
          <w:rFonts w:ascii="Georgia" w:eastAsia="Calibri Light" w:hAnsi="Georgia" w:cs="Calibri"/>
          <w:sz w:val="18"/>
          <w:szCs w:val="18"/>
        </w:rPr>
        <w:t>level</w:t>
      </w:r>
      <w:r w:rsidRPr="0068016A">
        <w:rPr>
          <w:rFonts w:ascii="Georgia" w:eastAsia="Calibri Light" w:hAnsi="Georgia" w:cs="Calibri"/>
          <w:sz w:val="18"/>
          <w:szCs w:val="18"/>
        </w:rPr>
        <w:t xml:space="preserve"> of the Underlying, the market value of your Securities prior to maturity or the amounts payable</w:t>
      </w:r>
      <w:r w:rsidR="007626E3">
        <w:rPr>
          <w:rFonts w:ascii="Georgia" w:eastAsia="Calibri Light" w:hAnsi="Georgia" w:cs="Calibri"/>
          <w:sz w:val="18"/>
          <w:szCs w:val="18"/>
        </w:rPr>
        <w:t>, if any,</w:t>
      </w:r>
      <w:r w:rsidRPr="0068016A">
        <w:rPr>
          <w:rFonts w:ascii="Georgia" w:eastAsia="Calibri Light" w:hAnsi="Georgia" w:cs="Calibri"/>
          <w:sz w:val="18"/>
          <w:szCs w:val="18"/>
        </w:rPr>
        <w:t xml:space="preserve"> on the Securities.</w:t>
      </w:r>
    </w:p>
    <w:p w14:paraId="31D50609" w14:textId="77777777" w:rsidR="0068016A" w:rsidRDefault="0068016A" w:rsidP="009310D1">
      <w:pPr>
        <w:pStyle w:val="BulletedListBlueLeftPadNoJustifyListBodyBlackListItem"/>
        <w:jc w:val="both"/>
        <w:rPr>
          <w:rFonts w:ascii="Georgia" w:eastAsia="Calibri Light" w:hAnsi="Georgia" w:cs="Calibri"/>
          <w:sz w:val="18"/>
          <w:szCs w:val="18"/>
        </w:rPr>
      </w:pPr>
      <w:r w:rsidRPr="0068016A">
        <w:rPr>
          <w:rFonts w:ascii="Georgia" w:eastAsia="Calibri Light" w:hAnsi="Georgia" w:cs="Calibri"/>
          <w:sz w:val="18"/>
          <w:szCs w:val="18"/>
        </w:rPr>
        <w:t xml:space="preserve">If </w:t>
      </w:r>
      <w:proofErr w:type="spellStart"/>
      <w:r w:rsidRPr="0068016A">
        <w:rPr>
          <w:rFonts w:ascii="Georgia" w:eastAsia="Calibri Light" w:hAnsi="Georgia" w:cs="Calibri"/>
          <w:sz w:val="18"/>
          <w:szCs w:val="18"/>
        </w:rPr>
        <w:t>WFS</w:t>
      </w:r>
      <w:proofErr w:type="spellEnd"/>
      <w:r w:rsidRPr="0068016A">
        <w:rPr>
          <w:rFonts w:ascii="Georgia" w:eastAsia="Calibri Light" w:hAnsi="Georgia" w:cs="Calibri"/>
          <w:sz w:val="18"/>
          <w:szCs w:val="18"/>
        </w:rPr>
        <w:t xml:space="preserve">, </w:t>
      </w:r>
      <w:proofErr w:type="spellStart"/>
      <w:r w:rsidRPr="0068016A">
        <w:rPr>
          <w:rFonts w:ascii="Georgia" w:eastAsia="Calibri Light" w:hAnsi="Georgia" w:cs="Calibri"/>
          <w:sz w:val="18"/>
          <w:szCs w:val="18"/>
        </w:rPr>
        <w:t>BofAS</w:t>
      </w:r>
      <w:proofErr w:type="spellEnd"/>
      <w:r w:rsidRPr="0068016A">
        <w:rPr>
          <w:rFonts w:ascii="Georgia" w:eastAsia="Calibri Light" w:hAnsi="Georgia" w:cs="Calibri"/>
          <w:sz w:val="18"/>
          <w:szCs w:val="18"/>
        </w:rPr>
        <w:t xml:space="preserve"> or an affiliate of either selling agent participating as a dealer in the distribution of the Securities conducts hedging activities for us in connection with the Securities, such selling agent or participating dealer will expect to realize a projected profit from such hedging activities, and this projected profit will be in addition to any discount, concession or fee received in connection with the sale of the Securities to you. This additional projected profit may create a further incentive for the selling agents or participating dealers to sell the Securities to you.</w:t>
      </w:r>
    </w:p>
    <w:p w14:paraId="545544DC" w14:textId="77777777" w:rsidR="0068016A" w:rsidRPr="0068016A" w:rsidRDefault="0068016A" w:rsidP="009310D1">
      <w:pPr>
        <w:spacing w:before="200" w:after="60"/>
        <w:jc w:val="both"/>
        <w:rPr>
          <w:rFonts w:ascii="Georgia" w:hAnsi="Georgia" w:cs="Calibri"/>
          <w:sz w:val="18"/>
          <w:szCs w:val="18"/>
        </w:rPr>
      </w:pPr>
      <w:r w:rsidRPr="0068016A">
        <w:rPr>
          <w:rFonts w:ascii="Georgia" w:hAnsi="Georgia" w:cs="Calibri"/>
          <w:b/>
          <w:sz w:val="18"/>
          <w:szCs w:val="18"/>
        </w:rPr>
        <w:t xml:space="preserve">There may be potential conflicts of interest involving the calculation agent, which is an affiliate of ours. </w:t>
      </w:r>
      <w:r w:rsidRPr="0068016A">
        <w:rPr>
          <w:rFonts w:ascii="Georgia" w:hAnsi="Georgia" w:cs="Calibri"/>
          <w:sz w:val="18"/>
          <w:szCs w:val="18"/>
        </w:rPr>
        <w:t xml:space="preserve">We have the right to appoint and remove the calculation agent. One of our affiliates will be the calculation agent for the Securities and, as such, will make a variety of determinations relating to the Securities, including the amounts that will be paid on the Securities. Under some circumstances, these duties could result in a conflict of interest between its status as our affiliate and its responsibilities as calculation agent. </w:t>
      </w:r>
    </w:p>
    <w:p w14:paraId="663F9199" w14:textId="77777777" w:rsidR="0068016A" w:rsidRDefault="0068016A" w:rsidP="009310D1">
      <w:pPr>
        <w:tabs>
          <w:tab w:val="left" w:pos="720"/>
        </w:tabs>
        <w:spacing w:before="87" w:line="252" w:lineRule="auto"/>
        <w:ind w:right="14"/>
        <w:rPr>
          <w:rFonts w:ascii="Georgia" w:hAnsi="Georgia" w:cs="Calibri"/>
          <w:b/>
          <w:bCs/>
          <w:sz w:val="18"/>
          <w:szCs w:val="18"/>
          <w:u w:val="single"/>
          <w:lang w:val="en-GB"/>
        </w:rPr>
      </w:pPr>
    </w:p>
    <w:p w14:paraId="2FC18714" w14:textId="77777777" w:rsidR="0068016A" w:rsidRPr="0068016A" w:rsidRDefault="0068016A" w:rsidP="009310D1">
      <w:pPr>
        <w:tabs>
          <w:tab w:val="left" w:pos="720"/>
        </w:tabs>
        <w:spacing w:before="87" w:line="252" w:lineRule="auto"/>
        <w:ind w:right="14"/>
        <w:rPr>
          <w:rFonts w:ascii="Georgia" w:hAnsi="Georgia" w:cs="Calibri"/>
          <w:b/>
          <w:bCs/>
          <w:sz w:val="18"/>
          <w:szCs w:val="18"/>
          <w:u w:val="single"/>
          <w:lang w:val="en-GB"/>
        </w:rPr>
      </w:pPr>
      <w:r w:rsidRPr="0068016A">
        <w:rPr>
          <w:rFonts w:ascii="Georgia" w:hAnsi="Georgia" w:cs="Calibri"/>
          <w:b/>
          <w:bCs/>
          <w:sz w:val="18"/>
          <w:szCs w:val="18"/>
          <w:u w:val="single"/>
          <w:lang w:val="en-GB"/>
        </w:rPr>
        <w:t>Underlying-related Risks</w:t>
      </w:r>
      <w:r w:rsidRPr="0068016A">
        <w:rPr>
          <w:rFonts w:ascii="Georgia" w:hAnsi="Georgia" w:cs="Calibri"/>
          <w:b/>
          <w:bCs/>
          <w:sz w:val="18"/>
          <w:szCs w:val="18"/>
          <w:u w:val="single"/>
          <w:lang w:val="en-GB"/>
        </w:rPr>
        <w:br/>
      </w:r>
    </w:p>
    <w:p w14:paraId="2E67E4B5" w14:textId="77777777" w:rsidR="00880802" w:rsidRPr="00485ED7" w:rsidRDefault="00880802" w:rsidP="00880802">
      <w:pPr>
        <w:pStyle w:val="NormalWeb"/>
        <w:spacing w:before="120" w:beforeAutospacing="0" w:after="0" w:afterAutospacing="0"/>
        <w:jc w:val="both"/>
        <w:rPr>
          <w:rFonts w:ascii="Georgia" w:hAnsi="Georgia"/>
          <w:b/>
          <w:bCs/>
          <w:sz w:val="18"/>
          <w:szCs w:val="18"/>
          <w:lang w:val="en-US"/>
        </w:rPr>
      </w:pPr>
      <w:r w:rsidRPr="00485ED7">
        <w:rPr>
          <w:rFonts w:ascii="Georgia" w:hAnsi="Georgia"/>
          <w:b/>
          <w:bCs/>
          <w:sz w:val="18"/>
          <w:szCs w:val="18"/>
          <w:lang w:val="en-US"/>
        </w:rPr>
        <w:t xml:space="preserve">Any payments on the Securities and whether the Securities are automatically called </w:t>
      </w:r>
      <w:r w:rsidRPr="00485ED7">
        <w:rPr>
          <w:rFonts w:ascii="Georgia" w:hAnsi="Georgia"/>
          <w:b/>
          <w:bCs/>
          <w:sz w:val="18"/>
          <w:szCs w:val="18"/>
        </w:rPr>
        <w:t xml:space="preserve">will depend upon the performance of the </w:t>
      </w:r>
      <w:r w:rsidRPr="00485ED7">
        <w:rPr>
          <w:rFonts w:ascii="Georgia" w:hAnsi="Georgia"/>
          <w:b/>
          <w:bCs/>
          <w:sz w:val="18"/>
          <w:szCs w:val="18"/>
          <w:lang w:val="en-US"/>
        </w:rPr>
        <w:t>Underlying,</w:t>
      </w:r>
      <w:r w:rsidRPr="00485ED7">
        <w:rPr>
          <w:rFonts w:ascii="Georgia" w:hAnsi="Georgia"/>
          <w:b/>
          <w:bCs/>
          <w:sz w:val="18"/>
          <w:szCs w:val="18"/>
        </w:rPr>
        <w:t xml:space="preserve"> and therefore the </w:t>
      </w:r>
      <w:r w:rsidRPr="00485ED7">
        <w:rPr>
          <w:rFonts w:ascii="Georgia" w:hAnsi="Georgia"/>
          <w:b/>
          <w:bCs/>
          <w:sz w:val="18"/>
          <w:szCs w:val="18"/>
          <w:lang w:val="en-US"/>
        </w:rPr>
        <w:t>S</w:t>
      </w:r>
      <w:proofErr w:type="spellStart"/>
      <w:r w:rsidRPr="00485ED7">
        <w:rPr>
          <w:rFonts w:ascii="Georgia" w:hAnsi="Georgia"/>
          <w:b/>
          <w:bCs/>
          <w:sz w:val="18"/>
          <w:szCs w:val="18"/>
        </w:rPr>
        <w:t>ecurities</w:t>
      </w:r>
      <w:proofErr w:type="spellEnd"/>
      <w:r w:rsidRPr="00485ED7">
        <w:rPr>
          <w:rFonts w:ascii="Georgia" w:hAnsi="Georgia"/>
          <w:b/>
          <w:bCs/>
          <w:sz w:val="18"/>
          <w:szCs w:val="18"/>
        </w:rPr>
        <w:t xml:space="preserve"> are subject to the following risks, each as discussed in more detail in the accompanying product supplement. </w:t>
      </w:r>
    </w:p>
    <w:p w14:paraId="62BDB072" w14:textId="30B9D938" w:rsidR="00880802" w:rsidRPr="00485ED7" w:rsidRDefault="00880802" w:rsidP="00311E2D">
      <w:pPr>
        <w:pStyle w:val="BulletedListBlueLeftPadNoJustifyListBodyBlackListItem"/>
        <w:numPr>
          <w:ilvl w:val="0"/>
          <w:numId w:val="3"/>
        </w:numPr>
        <w:jc w:val="both"/>
        <w:rPr>
          <w:rFonts w:ascii="Georgia" w:hAnsi="Georgia"/>
          <w:b/>
          <w:bCs/>
          <w:sz w:val="18"/>
          <w:szCs w:val="18"/>
        </w:rPr>
      </w:pPr>
      <w:r w:rsidRPr="00485ED7">
        <w:rPr>
          <w:rFonts w:ascii="Georgia" w:hAnsi="Georgia"/>
          <w:b/>
          <w:bCs/>
          <w:sz w:val="18"/>
          <w:szCs w:val="18"/>
        </w:rPr>
        <w:t xml:space="preserve">Changes that affect the </w:t>
      </w:r>
      <w:r w:rsidR="007E5B4C" w:rsidRPr="007E5B4C">
        <w:rPr>
          <w:rFonts w:ascii="Georgia" w:hAnsi="Georgia"/>
          <w:b/>
          <w:bCs/>
          <w:sz w:val="18"/>
          <w:szCs w:val="18"/>
        </w:rPr>
        <w:t>Underlying</w:t>
      </w:r>
      <w:r w:rsidRPr="00485ED7">
        <w:rPr>
          <w:rFonts w:ascii="Georgia" w:hAnsi="Georgia"/>
          <w:b/>
          <w:bCs/>
          <w:sz w:val="18"/>
          <w:szCs w:val="18"/>
        </w:rPr>
        <w:t xml:space="preserve"> may adversely affect the value of the Securities and any payments on the Securities. </w:t>
      </w:r>
    </w:p>
    <w:p w14:paraId="2226E433" w14:textId="77777777" w:rsidR="00880802" w:rsidRDefault="00880802" w:rsidP="00311E2D">
      <w:pPr>
        <w:pStyle w:val="BulletedListBlueLeftPadNoJustifyListBodyBlackListItem"/>
        <w:numPr>
          <w:ilvl w:val="0"/>
          <w:numId w:val="3"/>
        </w:numPr>
        <w:jc w:val="both"/>
        <w:rPr>
          <w:rFonts w:ascii="Georgia" w:hAnsi="Georgia"/>
          <w:b/>
          <w:bCs/>
          <w:sz w:val="18"/>
          <w:szCs w:val="18"/>
        </w:rPr>
      </w:pPr>
      <w:r w:rsidRPr="00485ED7">
        <w:rPr>
          <w:rFonts w:ascii="Georgia" w:hAnsi="Georgia"/>
          <w:b/>
          <w:bCs/>
          <w:sz w:val="18"/>
          <w:szCs w:val="18"/>
        </w:rPr>
        <w:t xml:space="preserve">We and our affiliates have no affiliation with </w:t>
      </w:r>
      <w:r>
        <w:rPr>
          <w:rFonts w:ascii="Georgia" w:hAnsi="Georgia"/>
          <w:b/>
          <w:bCs/>
          <w:sz w:val="18"/>
          <w:szCs w:val="18"/>
        </w:rPr>
        <w:t>the</w:t>
      </w:r>
      <w:r w:rsidRPr="00485ED7">
        <w:rPr>
          <w:rFonts w:ascii="Georgia" w:hAnsi="Georgia"/>
          <w:b/>
          <w:bCs/>
          <w:sz w:val="18"/>
          <w:szCs w:val="18"/>
        </w:rPr>
        <w:t xml:space="preserve"> index sponsor and have not independently verified </w:t>
      </w:r>
      <w:r w:rsidR="00AC7C23">
        <w:rPr>
          <w:rFonts w:ascii="Georgia" w:hAnsi="Georgia"/>
          <w:b/>
          <w:bCs/>
          <w:sz w:val="18"/>
          <w:szCs w:val="18"/>
        </w:rPr>
        <w:t xml:space="preserve">its </w:t>
      </w:r>
      <w:r w:rsidRPr="00485ED7">
        <w:rPr>
          <w:rFonts w:ascii="Georgia" w:hAnsi="Georgia"/>
          <w:b/>
          <w:bCs/>
          <w:sz w:val="18"/>
          <w:szCs w:val="18"/>
        </w:rPr>
        <w:t>public disclosure of information.</w:t>
      </w:r>
    </w:p>
    <w:bookmarkEnd w:id="7"/>
    <w:p w14:paraId="618FE77D" w14:textId="77777777" w:rsidR="00F23780" w:rsidRDefault="00F23780" w:rsidP="009310D1">
      <w:pPr>
        <w:tabs>
          <w:tab w:val="left" w:pos="720"/>
        </w:tabs>
        <w:spacing w:before="87" w:line="252" w:lineRule="auto"/>
        <w:ind w:right="14"/>
        <w:rPr>
          <w:rFonts w:ascii="Georgia" w:hAnsi="Georgia" w:cs="Calibri"/>
          <w:b/>
          <w:sz w:val="18"/>
          <w:szCs w:val="18"/>
          <w:u w:val="single"/>
        </w:rPr>
      </w:pPr>
    </w:p>
    <w:p w14:paraId="1DD320B2" w14:textId="18DC96BF" w:rsidR="0068016A" w:rsidRPr="0068016A" w:rsidRDefault="0068016A" w:rsidP="009310D1">
      <w:pPr>
        <w:tabs>
          <w:tab w:val="left" w:pos="720"/>
        </w:tabs>
        <w:spacing w:before="87" w:line="252" w:lineRule="auto"/>
        <w:ind w:right="14"/>
        <w:rPr>
          <w:rFonts w:ascii="Georgia" w:hAnsi="Georgia" w:cs="Calibri"/>
          <w:b/>
          <w:sz w:val="18"/>
          <w:szCs w:val="18"/>
          <w:u w:val="single"/>
        </w:rPr>
      </w:pPr>
      <w:r w:rsidRPr="0068016A">
        <w:rPr>
          <w:rFonts w:ascii="Georgia" w:hAnsi="Georgia" w:cs="Calibri"/>
          <w:b/>
          <w:sz w:val="18"/>
          <w:szCs w:val="18"/>
          <w:u w:val="single"/>
        </w:rPr>
        <w:t>Tax-related Risks</w:t>
      </w:r>
      <w:r w:rsidRPr="0068016A">
        <w:rPr>
          <w:rFonts w:ascii="Georgia" w:hAnsi="Georgia" w:cs="Calibri"/>
          <w:b/>
          <w:sz w:val="18"/>
          <w:szCs w:val="18"/>
          <w:u w:val="single"/>
        </w:rPr>
        <w:br/>
      </w:r>
    </w:p>
    <w:p w14:paraId="479A0D41" w14:textId="5B0A9DF6" w:rsidR="00880802" w:rsidRPr="00DC79CA" w:rsidRDefault="00880802" w:rsidP="00880802">
      <w:pPr>
        <w:widowControl w:val="0"/>
        <w:autoSpaceDE w:val="0"/>
        <w:autoSpaceDN w:val="0"/>
        <w:spacing w:before="131"/>
        <w:jc w:val="both"/>
        <w:rPr>
          <w:rFonts w:asciiTheme="minorHAnsi" w:hAnsiTheme="minorHAnsi" w:cstheme="minorHAnsi"/>
          <w:b/>
          <w:sz w:val="18"/>
          <w:szCs w:val="18"/>
        </w:rPr>
      </w:pPr>
      <w:r w:rsidRPr="00B06D68">
        <w:rPr>
          <w:rFonts w:ascii="Georgia" w:eastAsia="Helvetica" w:hAnsi="Georgia" w:cs="Helvetica"/>
          <w:b/>
          <w:bCs/>
          <w:sz w:val="18"/>
          <w:szCs w:val="18"/>
        </w:rPr>
        <w:t xml:space="preserve">The U.S. federal income </w:t>
      </w:r>
      <w:r>
        <w:rPr>
          <w:rFonts w:ascii="Georgia" w:eastAsia="Helvetica" w:hAnsi="Georgia" w:cs="Helvetica"/>
          <w:b/>
          <w:bCs/>
          <w:sz w:val="18"/>
          <w:szCs w:val="18"/>
        </w:rPr>
        <w:t xml:space="preserve">and estate </w:t>
      </w:r>
      <w:r w:rsidRPr="00B06D68">
        <w:rPr>
          <w:rFonts w:ascii="Georgia" w:eastAsia="Helvetica" w:hAnsi="Georgia" w:cs="Helvetica"/>
          <w:b/>
          <w:bCs/>
          <w:sz w:val="18"/>
          <w:szCs w:val="18"/>
        </w:rPr>
        <w:t>tax consequences of the Securities are uncertain, and may be adverse to a holder of the Securities.</w:t>
      </w:r>
      <w:r w:rsidRPr="000D6D28">
        <w:rPr>
          <w:rFonts w:ascii="Georgia" w:eastAsia="Helvetica" w:hAnsi="Georgia" w:cs="Helvetica"/>
          <w:sz w:val="18"/>
          <w:szCs w:val="18"/>
        </w:rPr>
        <w:t xml:space="preserve">  See “</w:t>
      </w:r>
      <w:r>
        <w:rPr>
          <w:rFonts w:ascii="Georgia" w:eastAsia="Helvetica" w:hAnsi="Georgia" w:cs="Helvetica"/>
          <w:sz w:val="18"/>
          <w:szCs w:val="18"/>
        </w:rPr>
        <w:t>U.S. Federal Income Tax Summary</w:t>
      </w:r>
      <w:r w:rsidRPr="000D6D28">
        <w:rPr>
          <w:rFonts w:ascii="Georgia" w:eastAsia="Helvetica" w:hAnsi="Georgia" w:cs="Helvetica"/>
          <w:sz w:val="18"/>
          <w:szCs w:val="18"/>
        </w:rPr>
        <w:t xml:space="preserve">” below and “U.S. Federal </w:t>
      </w:r>
      <w:r>
        <w:rPr>
          <w:rFonts w:ascii="Georgia" w:eastAsia="Helvetica" w:hAnsi="Georgia" w:cs="Helvetica"/>
          <w:sz w:val="18"/>
          <w:szCs w:val="18"/>
        </w:rPr>
        <w:t>Income Tax Summary</w:t>
      </w:r>
      <w:r w:rsidRPr="000D6D28">
        <w:rPr>
          <w:rFonts w:ascii="Georgia" w:eastAsia="Helvetica" w:hAnsi="Georgia" w:cs="Helvetica"/>
          <w:sz w:val="18"/>
          <w:szCs w:val="18"/>
        </w:rPr>
        <w:t>” beginning on page PS-</w:t>
      </w:r>
      <w:r w:rsidR="007626E3">
        <w:rPr>
          <w:rFonts w:ascii="Georgia" w:eastAsia="Helvetica" w:hAnsi="Georgia" w:cs="Helvetica"/>
          <w:sz w:val="18"/>
          <w:szCs w:val="18"/>
        </w:rPr>
        <w:t>45</w:t>
      </w:r>
      <w:r w:rsidRPr="000D6D28">
        <w:rPr>
          <w:rFonts w:ascii="Georgia" w:eastAsia="Helvetica" w:hAnsi="Georgia" w:cs="Helvetica"/>
          <w:sz w:val="18"/>
          <w:szCs w:val="18"/>
        </w:rPr>
        <w:t xml:space="preserve"> of the accompanying product supplement.</w:t>
      </w:r>
    </w:p>
    <w:p w14:paraId="7BFB401D" w14:textId="77777777" w:rsidR="00A73931" w:rsidRPr="00A73931" w:rsidRDefault="00A73931" w:rsidP="00E21434">
      <w:pPr>
        <w:pStyle w:val="NormalWeb"/>
        <w:spacing w:before="90" w:beforeAutospacing="0" w:after="0" w:afterAutospacing="0"/>
        <w:jc w:val="both"/>
        <w:rPr>
          <w:lang w:val="en-US"/>
        </w:rPr>
        <w:sectPr w:rsidR="00A73931" w:rsidRPr="00A73931" w:rsidSect="0085547B">
          <w:headerReference w:type="default" r:id="rId24"/>
          <w:pgSz w:w="12240" w:h="15840" w:code="1"/>
          <w:pgMar w:top="288" w:right="720" w:bottom="288" w:left="720" w:header="360" w:footer="288" w:gutter="0"/>
          <w:cols w:space="720"/>
          <w:titlePg/>
          <w:docGrid w:linePitch="326"/>
        </w:sectPr>
      </w:pPr>
    </w:p>
    <w:tbl>
      <w:tblPr>
        <w:tblW w:w="10981" w:type="dxa"/>
        <w:jc w:val="center"/>
        <w:tblCellMar>
          <w:left w:w="0" w:type="dxa"/>
          <w:right w:w="0" w:type="dxa"/>
        </w:tblCellMar>
        <w:tblLook w:val="0000" w:firstRow="0" w:lastRow="0" w:firstColumn="0" w:lastColumn="0" w:noHBand="0" w:noVBand="0"/>
      </w:tblPr>
      <w:tblGrid>
        <w:gridCol w:w="10981"/>
      </w:tblGrid>
      <w:tr w:rsidR="00C3425A" w:rsidRPr="005C2CA7" w14:paraId="1B222FCA" w14:textId="77777777" w:rsidTr="00C3425A">
        <w:trPr>
          <w:jc w:val="center"/>
        </w:trPr>
        <w:tc>
          <w:tcPr>
            <w:tcW w:w="10981" w:type="dxa"/>
            <w:shd w:val="clear" w:color="auto" w:fill="5E8AB4"/>
          </w:tcPr>
          <w:p w14:paraId="70D7A001" w14:textId="77777777" w:rsidR="00C3425A" w:rsidRPr="005C2CA7" w:rsidRDefault="00C3425A" w:rsidP="00C3425A">
            <w:pPr>
              <w:pageBreakBefore/>
              <w:spacing w:before="20" w:after="20"/>
              <w:jc w:val="center"/>
              <w:rPr>
                <w:rFonts w:ascii="Georgia" w:hAnsi="Georgia"/>
                <w:sz w:val="20"/>
              </w:rPr>
            </w:pPr>
            <w:r>
              <w:rPr>
                <w:b/>
                <w:bCs/>
              </w:rPr>
              <w:lastRenderedPageBreak/>
              <w:br w:type="page"/>
            </w:r>
            <w:r>
              <w:rPr>
                <w:rFonts w:ascii="Georgia" w:hAnsi="Georgia"/>
                <w:sz w:val="20"/>
              </w:rPr>
              <w:br w:type="page"/>
            </w:r>
            <w:r>
              <w:rPr>
                <w:rFonts w:ascii="Verdana" w:hAnsi="Verdana" w:cs="Arial"/>
                <w:b/>
                <w:bCs/>
                <w:color w:val="FFFFFF"/>
                <w:sz w:val="20"/>
              </w:rPr>
              <w:t xml:space="preserve">Hypothetical </w:t>
            </w:r>
            <w:r w:rsidR="00880802">
              <w:rPr>
                <w:rFonts w:ascii="Verdana" w:hAnsi="Verdana" w:cs="Arial"/>
                <w:b/>
                <w:bCs/>
                <w:color w:val="FFFFFF"/>
                <w:sz w:val="20"/>
              </w:rPr>
              <w:t xml:space="preserve">Examples and </w:t>
            </w:r>
            <w:r>
              <w:rPr>
                <w:rFonts w:ascii="Verdana" w:hAnsi="Verdana" w:cs="Arial"/>
                <w:b/>
                <w:bCs/>
                <w:color w:val="FFFFFF"/>
                <w:sz w:val="20"/>
              </w:rPr>
              <w:t xml:space="preserve">Returns  </w:t>
            </w:r>
          </w:p>
        </w:tc>
      </w:tr>
    </w:tbl>
    <w:p w14:paraId="099021BE" w14:textId="77777777" w:rsidR="00880802" w:rsidRPr="00880802" w:rsidRDefault="00880802" w:rsidP="00880802">
      <w:pPr>
        <w:pStyle w:val="dpwleftboldheading"/>
        <w:spacing w:before="120"/>
        <w:jc w:val="both"/>
        <w:rPr>
          <w:rFonts w:ascii="Georgia" w:eastAsia="Times New Roman" w:hAnsi="Georgia"/>
          <w:szCs w:val="18"/>
          <w:lang w:eastAsia="en-US"/>
        </w:rPr>
      </w:pPr>
      <w:r w:rsidRPr="008B395E">
        <w:rPr>
          <w:rFonts w:ascii="Georgia" w:eastAsia="Times New Roman" w:hAnsi="Georgia"/>
          <w:szCs w:val="18"/>
          <w:lang w:eastAsia="en-US"/>
        </w:rPr>
        <w:t xml:space="preserve">The payout profile, </w:t>
      </w:r>
      <w:r>
        <w:rPr>
          <w:rFonts w:ascii="Georgia" w:eastAsia="Times New Roman" w:hAnsi="Georgia"/>
          <w:szCs w:val="18"/>
          <w:lang w:eastAsia="en-US"/>
        </w:rPr>
        <w:t>hypothetical returns</w:t>
      </w:r>
      <w:r w:rsidRPr="008B395E">
        <w:rPr>
          <w:rFonts w:ascii="Georgia" w:eastAsia="Times New Roman" w:hAnsi="Georgia"/>
          <w:szCs w:val="18"/>
          <w:lang w:eastAsia="en-US"/>
        </w:rPr>
        <w:t xml:space="preserve"> and examples below illustrate hypothetical payments upon an automatic call or at maturity for a $1,000 </w:t>
      </w:r>
      <w:r>
        <w:rPr>
          <w:rFonts w:ascii="Georgia" w:eastAsia="Times New Roman" w:hAnsi="Georgia"/>
          <w:szCs w:val="18"/>
          <w:lang w:eastAsia="en-US"/>
        </w:rPr>
        <w:t>principal amount</w:t>
      </w:r>
      <w:r w:rsidRPr="008B395E">
        <w:rPr>
          <w:rFonts w:ascii="Georgia" w:eastAsia="Times New Roman" w:hAnsi="Georgia"/>
          <w:szCs w:val="18"/>
          <w:lang w:eastAsia="en-US"/>
        </w:rPr>
        <w:t xml:space="preserve"> security on a hypothetical offering of securities under various scenarios, with the assumptions set forth in the table below. The terms used for purposes of these hypothetical examples do not represent the actual </w:t>
      </w:r>
      <w:r>
        <w:rPr>
          <w:rFonts w:ascii="Georgia" w:eastAsia="Times New Roman" w:hAnsi="Georgia"/>
          <w:szCs w:val="18"/>
          <w:lang w:eastAsia="en-US"/>
        </w:rPr>
        <w:t>Starting Value</w:t>
      </w:r>
      <w:r w:rsidRPr="008B395E">
        <w:rPr>
          <w:rFonts w:ascii="Georgia" w:eastAsia="Times New Roman" w:hAnsi="Georgia"/>
          <w:szCs w:val="18"/>
          <w:lang w:eastAsia="en-US"/>
        </w:rPr>
        <w:t xml:space="preserve"> or </w:t>
      </w:r>
      <w:r>
        <w:rPr>
          <w:rFonts w:ascii="Georgia" w:eastAsia="Times New Roman" w:hAnsi="Georgia"/>
          <w:szCs w:val="18"/>
          <w:lang w:eastAsia="en-US"/>
        </w:rPr>
        <w:t>Threshold Value</w:t>
      </w:r>
      <w:r w:rsidRPr="008B395E">
        <w:rPr>
          <w:rFonts w:ascii="Georgia" w:eastAsia="Times New Roman" w:hAnsi="Georgia"/>
          <w:szCs w:val="18"/>
          <w:lang w:eastAsia="en-US"/>
        </w:rPr>
        <w:t xml:space="preserve"> of </w:t>
      </w:r>
      <w:r>
        <w:rPr>
          <w:rFonts w:ascii="Georgia" w:eastAsia="Times New Roman" w:hAnsi="Georgia"/>
          <w:szCs w:val="18"/>
          <w:lang w:eastAsia="en-US"/>
        </w:rPr>
        <w:t>the</w:t>
      </w:r>
      <w:r w:rsidRPr="008B395E">
        <w:rPr>
          <w:rFonts w:ascii="Georgia" w:eastAsia="Times New Roman" w:hAnsi="Georgia"/>
          <w:szCs w:val="18"/>
          <w:lang w:eastAsia="en-US"/>
        </w:rPr>
        <w:t xml:space="preserve"> </w:t>
      </w:r>
      <w:r>
        <w:rPr>
          <w:rFonts w:ascii="Georgia" w:eastAsia="Times New Roman" w:hAnsi="Georgia"/>
          <w:szCs w:val="18"/>
          <w:lang w:eastAsia="en-US"/>
        </w:rPr>
        <w:t>Underlying</w:t>
      </w:r>
      <w:r w:rsidRPr="008B395E">
        <w:rPr>
          <w:rFonts w:ascii="Georgia" w:eastAsia="Times New Roman" w:hAnsi="Georgia"/>
          <w:szCs w:val="18"/>
          <w:lang w:eastAsia="en-US"/>
        </w:rPr>
        <w:t xml:space="preserve">. The hypothetical </w:t>
      </w:r>
      <w:r>
        <w:rPr>
          <w:rFonts w:ascii="Georgia" w:eastAsia="Times New Roman" w:hAnsi="Georgia"/>
          <w:szCs w:val="18"/>
          <w:lang w:eastAsia="en-US"/>
        </w:rPr>
        <w:t>Starting Value</w:t>
      </w:r>
      <w:r w:rsidRPr="008B395E">
        <w:rPr>
          <w:rFonts w:ascii="Georgia" w:eastAsia="Times New Roman" w:hAnsi="Georgia"/>
          <w:szCs w:val="18"/>
          <w:lang w:eastAsia="en-US"/>
        </w:rPr>
        <w:t xml:space="preserve"> of 100.00 </w:t>
      </w:r>
      <w:r>
        <w:rPr>
          <w:rFonts w:ascii="Georgia" w:eastAsia="Times New Roman" w:hAnsi="Georgia"/>
          <w:szCs w:val="18"/>
          <w:lang w:eastAsia="en-US"/>
        </w:rPr>
        <w:t xml:space="preserve">for the Underlying </w:t>
      </w:r>
      <w:r w:rsidRPr="008B395E">
        <w:rPr>
          <w:rFonts w:ascii="Georgia" w:eastAsia="Times New Roman" w:hAnsi="Georgia"/>
          <w:szCs w:val="18"/>
          <w:lang w:eastAsia="en-US"/>
        </w:rPr>
        <w:t xml:space="preserve">has been chosen for illustrative purposes only and does not represent the actual </w:t>
      </w:r>
      <w:r>
        <w:rPr>
          <w:rFonts w:ascii="Georgia" w:eastAsia="Times New Roman" w:hAnsi="Georgia"/>
          <w:szCs w:val="18"/>
          <w:lang w:eastAsia="en-US"/>
        </w:rPr>
        <w:t>Starting Value</w:t>
      </w:r>
      <w:r w:rsidRPr="008B395E">
        <w:rPr>
          <w:rFonts w:ascii="Georgia" w:eastAsia="Times New Roman" w:hAnsi="Georgia"/>
          <w:szCs w:val="18"/>
          <w:lang w:eastAsia="en-US"/>
        </w:rPr>
        <w:t xml:space="preserve"> of </w:t>
      </w:r>
      <w:r>
        <w:rPr>
          <w:rFonts w:ascii="Georgia" w:eastAsia="Times New Roman" w:hAnsi="Georgia"/>
          <w:szCs w:val="18"/>
          <w:lang w:eastAsia="en-US"/>
        </w:rPr>
        <w:t>the</w:t>
      </w:r>
      <w:r w:rsidRPr="008B395E">
        <w:rPr>
          <w:rFonts w:ascii="Georgia" w:eastAsia="Times New Roman" w:hAnsi="Georgia"/>
          <w:szCs w:val="18"/>
          <w:lang w:eastAsia="en-US"/>
        </w:rPr>
        <w:t xml:space="preserve"> </w:t>
      </w:r>
      <w:r>
        <w:rPr>
          <w:rFonts w:ascii="Georgia" w:eastAsia="Times New Roman" w:hAnsi="Georgia"/>
          <w:szCs w:val="18"/>
          <w:lang w:eastAsia="en-US"/>
        </w:rPr>
        <w:t>Underlying</w:t>
      </w:r>
      <w:r w:rsidRPr="008B395E">
        <w:rPr>
          <w:rFonts w:ascii="Georgia" w:eastAsia="Times New Roman" w:hAnsi="Georgia"/>
          <w:szCs w:val="18"/>
          <w:lang w:eastAsia="en-US"/>
        </w:rPr>
        <w:t xml:space="preserve">. The actual </w:t>
      </w:r>
      <w:r>
        <w:rPr>
          <w:rFonts w:ascii="Georgia" w:eastAsia="Times New Roman" w:hAnsi="Georgia"/>
          <w:szCs w:val="18"/>
          <w:lang w:eastAsia="en-US"/>
        </w:rPr>
        <w:t>Starting Value</w:t>
      </w:r>
      <w:r w:rsidRPr="008B395E">
        <w:rPr>
          <w:rFonts w:ascii="Georgia" w:eastAsia="Times New Roman" w:hAnsi="Georgia"/>
          <w:szCs w:val="18"/>
          <w:lang w:eastAsia="en-US"/>
        </w:rPr>
        <w:t xml:space="preserve"> and </w:t>
      </w:r>
      <w:r>
        <w:rPr>
          <w:rFonts w:ascii="Georgia" w:eastAsia="Times New Roman" w:hAnsi="Georgia"/>
          <w:szCs w:val="18"/>
          <w:lang w:eastAsia="en-US"/>
        </w:rPr>
        <w:t>Threshold Value</w:t>
      </w:r>
      <w:r w:rsidRPr="008B395E">
        <w:rPr>
          <w:rFonts w:ascii="Georgia" w:eastAsia="Times New Roman" w:hAnsi="Georgia"/>
          <w:szCs w:val="18"/>
          <w:lang w:eastAsia="en-US"/>
        </w:rPr>
        <w:t xml:space="preserve"> </w:t>
      </w:r>
      <w:r>
        <w:rPr>
          <w:rFonts w:ascii="Georgia" w:eastAsia="Times New Roman" w:hAnsi="Georgia"/>
          <w:szCs w:val="18"/>
          <w:lang w:eastAsia="en-US"/>
        </w:rPr>
        <w:t>for</w:t>
      </w:r>
      <w:r w:rsidRPr="008B395E">
        <w:rPr>
          <w:rFonts w:ascii="Georgia" w:eastAsia="Times New Roman" w:hAnsi="Georgia"/>
          <w:szCs w:val="18"/>
          <w:lang w:eastAsia="en-US"/>
        </w:rPr>
        <w:t xml:space="preserve"> </w:t>
      </w:r>
      <w:r>
        <w:rPr>
          <w:rFonts w:ascii="Georgia" w:eastAsia="Times New Roman" w:hAnsi="Georgia"/>
          <w:szCs w:val="18"/>
          <w:lang w:eastAsia="en-US"/>
        </w:rPr>
        <w:t>the</w:t>
      </w:r>
      <w:r w:rsidRPr="008B395E">
        <w:rPr>
          <w:rFonts w:ascii="Georgia" w:eastAsia="Times New Roman" w:hAnsi="Georgia"/>
          <w:szCs w:val="18"/>
          <w:lang w:eastAsia="en-US"/>
        </w:rPr>
        <w:t xml:space="preserve"> </w:t>
      </w:r>
      <w:r>
        <w:rPr>
          <w:rFonts w:ascii="Georgia" w:eastAsia="Times New Roman" w:hAnsi="Georgia"/>
          <w:szCs w:val="18"/>
          <w:lang w:eastAsia="en-US"/>
        </w:rPr>
        <w:t xml:space="preserve">Underlying </w:t>
      </w:r>
      <w:r w:rsidRPr="008B395E">
        <w:rPr>
          <w:rFonts w:ascii="Georgia" w:eastAsia="Times New Roman" w:hAnsi="Georgia"/>
          <w:szCs w:val="18"/>
          <w:lang w:eastAsia="en-US"/>
        </w:rPr>
        <w:t xml:space="preserve">will be determined on the Pricing Date and will be set forth under “Terms of the Securities” above. For historical data regarding the actual </w:t>
      </w:r>
      <w:r>
        <w:rPr>
          <w:rFonts w:ascii="Georgia" w:eastAsia="Times New Roman" w:hAnsi="Georgia"/>
          <w:szCs w:val="18"/>
          <w:lang w:eastAsia="en-US"/>
        </w:rPr>
        <w:t>closing level</w:t>
      </w:r>
      <w:r w:rsidRPr="008B395E">
        <w:rPr>
          <w:rFonts w:ascii="Georgia" w:eastAsia="Times New Roman" w:hAnsi="Georgia"/>
          <w:szCs w:val="18"/>
          <w:lang w:eastAsia="en-US"/>
        </w:rPr>
        <w:t xml:space="preserve">s of the </w:t>
      </w:r>
      <w:r>
        <w:rPr>
          <w:rFonts w:ascii="Georgia" w:eastAsia="Times New Roman" w:hAnsi="Georgia"/>
          <w:szCs w:val="18"/>
          <w:lang w:eastAsia="en-US"/>
        </w:rPr>
        <w:t>Underlying</w:t>
      </w:r>
      <w:r w:rsidRPr="008B395E">
        <w:rPr>
          <w:rFonts w:ascii="Georgia" w:eastAsia="Times New Roman" w:hAnsi="Georgia"/>
          <w:szCs w:val="18"/>
          <w:lang w:eastAsia="en-US"/>
        </w:rPr>
        <w:t xml:space="preserve">, see the historical information set forth herein. The payout profile, return table and examples below assume that an investor purchases the </w:t>
      </w:r>
      <w:r w:rsidR="00AC7C23">
        <w:rPr>
          <w:rFonts w:ascii="Georgia" w:eastAsia="Times New Roman" w:hAnsi="Georgia"/>
          <w:szCs w:val="18"/>
          <w:lang w:eastAsia="en-US"/>
        </w:rPr>
        <w:t>S</w:t>
      </w:r>
      <w:r w:rsidRPr="008B395E">
        <w:rPr>
          <w:rFonts w:ascii="Georgia" w:eastAsia="Times New Roman" w:hAnsi="Georgia"/>
          <w:szCs w:val="18"/>
          <w:lang w:eastAsia="en-US"/>
        </w:rPr>
        <w:t xml:space="preserve">ecurities for $1,000 per </w:t>
      </w:r>
      <w:r w:rsidR="00AC7C23">
        <w:rPr>
          <w:rFonts w:ascii="Georgia" w:eastAsia="Times New Roman" w:hAnsi="Georgia"/>
          <w:szCs w:val="18"/>
          <w:lang w:eastAsia="en-US"/>
        </w:rPr>
        <w:t>S</w:t>
      </w:r>
      <w:r w:rsidRPr="008B395E">
        <w:rPr>
          <w:rFonts w:ascii="Georgia" w:eastAsia="Times New Roman" w:hAnsi="Georgia"/>
          <w:szCs w:val="18"/>
          <w:lang w:eastAsia="en-US"/>
        </w:rPr>
        <w:t xml:space="preserve">ecurity. These examples are for purposes of illustration only and the values used in the examples may have been rounded </w:t>
      </w:r>
      <w:r w:rsidRPr="00880802">
        <w:rPr>
          <w:rFonts w:ascii="Georgia" w:eastAsia="Times New Roman" w:hAnsi="Georgia"/>
          <w:szCs w:val="18"/>
          <w:lang w:eastAsia="en-US"/>
        </w:rPr>
        <w:t xml:space="preserve">for ease of analysis. The actual amount you receive at stated maturity or upon automatic call and the resulting pre-tax total rate of return will depend on the actual terms of the </w:t>
      </w:r>
      <w:r w:rsidR="00C749F0">
        <w:rPr>
          <w:rFonts w:ascii="Georgia" w:eastAsia="Times New Roman" w:hAnsi="Georgia"/>
          <w:szCs w:val="18"/>
          <w:lang w:eastAsia="en-US"/>
        </w:rPr>
        <w:t>S</w:t>
      </w:r>
      <w:r w:rsidRPr="00880802">
        <w:rPr>
          <w:rFonts w:ascii="Georgia" w:eastAsia="Times New Roman" w:hAnsi="Georgia"/>
          <w:szCs w:val="18"/>
          <w:lang w:eastAsia="en-US"/>
        </w:rPr>
        <w:t xml:space="preserve">ecurities.  </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6233"/>
      </w:tblGrid>
      <w:tr w:rsidR="00880802" w:rsidRPr="00880802" w14:paraId="68A0D22D" w14:textId="77777777" w:rsidTr="00632FEF">
        <w:tc>
          <w:tcPr>
            <w:tcW w:w="4050" w:type="dxa"/>
            <w:shd w:val="clear" w:color="auto" w:fill="auto"/>
          </w:tcPr>
          <w:p w14:paraId="796B22D4" w14:textId="77777777" w:rsidR="00880802" w:rsidRPr="00022752" w:rsidRDefault="00880802" w:rsidP="00632FEF">
            <w:pPr>
              <w:pStyle w:val="dpwleftboldheading"/>
              <w:spacing w:before="20" w:after="0"/>
              <w:rPr>
                <w:rFonts w:ascii="Georgia" w:eastAsia="Times New Roman" w:hAnsi="Georgia"/>
                <w:b/>
                <w:szCs w:val="18"/>
                <w:lang w:eastAsia="en-US"/>
              </w:rPr>
            </w:pPr>
            <w:r w:rsidRPr="00022752">
              <w:rPr>
                <w:rFonts w:ascii="Georgia" w:eastAsia="Times New Roman" w:hAnsi="Georgia"/>
                <w:b/>
                <w:szCs w:val="18"/>
                <w:lang w:eastAsia="en-US"/>
              </w:rPr>
              <w:t xml:space="preserve">Hypothetical Call Premiums: </w:t>
            </w:r>
          </w:p>
        </w:tc>
        <w:tc>
          <w:tcPr>
            <w:tcW w:w="6233" w:type="dxa"/>
            <w:shd w:val="clear" w:color="auto" w:fill="auto"/>
          </w:tcPr>
          <w:p w14:paraId="1E2410AF" w14:textId="288F2E56" w:rsidR="00880802" w:rsidRPr="00022752" w:rsidRDefault="00AA258D" w:rsidP="00022752">
            <w:pPr>
              <w:pStyle w:val="dpwleftboldheading"/>
              <w:spacing w:before="20"/>
              <w:rPr>
                <w:rFonts w:ascii="Georgia" w:eastAsia="Times New Roman" w:hAnsi="Georgia"/>
                <w:szCs w:val="18"/>
                <w:lang w:eastAsia="en-US"/>
              </w:rPr>
            </w:pPr>
            <w:r w:rsidRPr="00AA258D">
              <w:rPr>
                <w:rFonts w:ascii="Georgia" w:eastAsia="Times New Roman" w:hAnsi="Georgia"/>
                <w:szCs w:val="18"/>
                <w:lang w:eastAsia="en-US"/>
              </w:rPr>
              <w:t>8.05</w:t>
            </w:r>
            <w:r w:rsidR="00263A9A">
              <w:rPr>
                <w:rFonts w:ascii="Georgia" w:eastAsia="Times New Roman" w:hAnsi="Georgia"/>
                <w:szCs w:val="18"/>
                <w:lang w:eastAsia="en-US"/>
              </w:rPr>
              <w:t>%</w:t>
            </w:r>
            <w:r w:rsidR="00880802" w:rsidRPr="00022752">
              <w:rPr>
                <w:rFonts w:ascii="Georgia" w:eastAsia="Times New Roman" w:hAnsi="Georgia"/>
                <w:szCs w:val="18"/>
                <w:lang w:eastAsia="en-US"/>
              </w:rPr>
              <w:t xml:space="preserve"> for the first Call Date,</w:t>
            </w:r>
            <w:r w:rsidR="00022752" w:rsidRPr="00022752">
              <w:rPr>
                <w:rFonts w:ascii="Georgia" w:eastAsia="Times New Roman" w:hAnsi="Georgia"/>
                <w:szCs w:val="18"/>
                <w:lang w:eastAsia="en-US"/>
              </w:rPr>
              <w:t xml:space="preserve"> </w:t>
            </w:r>
            <w:r w:rsidR="00AC3648" w:rsidRPr="00AC3648">
              <w:rPr>
                <w:rFonts w:ascii="Georgia" w:eastAsia="Times New Roman" w:hAnsi="Georgia"/>
                <w:szCs w:val="18"/>
                <w:lang w:eastAsia="en-US"/>
              </w:rPr>
              <w:t>16.10</w:t>
            </w:r>
            <w:r w:rsidR="007F0835">
              <w:rPr>
                <w:rFonts w:ascii="Georgia" w:eastAsia="Times New Roman" w:hAnsi="Georgia"/>
                <w:szCs w:val="18"/>
                <w:lang w:eastAsia="en-US"/>
              </w:rPr>
              <w:t>%</w:t>
            </w:r>
            <w:r w:rsidR="00022752" w:rsidRPr="00022752">
              <w:rPr>
                <w:rFonts w:ascii="Georgia" w:eastAsia="Times New Roman" w:hAnsi="Georgia"/>
                <w:szCs w:val="18"/>
                <w:lang w:eastAsia="en-US"/>
              </w:rPr>
              <w:t xml:space="preserve"> for the second Call Date</w:t>
            </w:r>
            <w:r w:rsidR="00932600">
              <w:rPr>
                <w:rFonts w:ascii="Georgia" w:eastAsia="Times New Roman" w:hAnsi="Georgia"/>
                <w:szCs w:val="18"/>
                <w:lang w:eastAsia="en-US"/>
              </w:rPr>
              <w:t xml:space="preserve">, </w:t>
            </w:r>
            <w:r w:rsidR="00AC3648" w:rsidRPr="00AC3648">
              <w:rPr>
                <w:rFonts w:ascii="Georgia" w:eastAsia="Times New Roman" w:hAnsi="Georgia"/>
                <w:szCs w:val="18"/>
                <w:lang w:eastAsia="en-US"/>
              </w:rPr>
              <w:t>24.15</w:t>
            </w:r>
            <w:r w:rsidR="007F0835">
              <w:rPr>
                <w:rFonts w:ascii="Georgia" w:eastAsia="Times New Roman" w:hAnsi="Georgia"/>
                <w:szCs w:val="18"/>
                <w:lang w:eastAsia="en-US"/>
              </w:rPr>
              <w:t>%</w:t>
            </w:r>
            <w:r w:rsidR="00932600" w:rsidRPr="00022752">
              <w:rPr>
                <w:rFonts w:ascii="Georgia" w:eastAsia="Times New Roman" w:hAnsi="Georgia"/>
                <w:szCs w:val="18"/>
                <w:lang w:eastAsia="en-US"/>
              </w:rPr>
              <w:t xml:space="preserve"> for the </w:t>
            </w:r>
            <w:r w:rsidR="00932600">
              <w:rPr>
                <w:rFonts w:ascii="Georgia" w:eastAsia="Times New Roman" w:hAnsi="Georgia"/>
                <w:szCs w:val="18"/>
                <w:lang w:eastAsia="en-US"/>
              </w:rPr>
              <w:t>third</w:t>
            </w:r>
            <w:r w:rsidR="00932600" w:rsidRPr="00022752">
              <w:rPr>
                <w:rFonts w:ascii="Georgia" w:eastAsia="Times New Roman" w:hAnsi="Georgia"/>
                <w:szCs w:val="18"/>
                <w:lang w:eastAsia="en-US"/>
              </w:rPr>
              <w:t xml:space="preserve"> Call Date</w:t>
            </w:r>
            <w:r w:rsidR="002428C3">
              <w:rPr>
                <w:rFonts w:ascii="Georgia" w:eastAsia="Times New Roman" w:hAnsi="Georgia"/>
                <w:szCs w:val="18"/>
                <w:lang w:eastAsia="en-US"/>
              </w:rPr>
              <w:t xml:space="preserve"> </w:t>
            </w:r>
            <w:r w:rsidR="00022752" w:rsidRPr="00022752">
              <w:rPr>
                <w:rFonts w:ascii="Georgia" w:eastAsia="Times New Roman" w:hAnsi="Georgia"/>
                <w:szCs w:val="18"/>
                <w:lang w:eastAsia="en-US"/>
              </w:rPr>
              <w:t xml:space="preserve">and </w:t>
            </w:r>
            <w:r w:rsidR="00AC3648" w:rsidRPr="00AC3648">
              <w:rPr>
                <w:rFonts w:ascii="Georgia" w:eastAsia="Times New Roman" w:hAnsi="Georgia"/>
                <w:szCs w:val="18"/>
                <w:lang w:eastAsia="en-US"/>
              </w:rPr>
              <w:t>32.20</w:t>
            </w:r>
            <w:r w:rsidR="007F0835">
              <w:rPr>
                <w:rFonts w:ascii="Georgia" w:eastAsia="Times New Roman" w:hAnsi="Georgia"/>
                <w:szCs w:val="18"/>
                <w:lang w:eastAsia="en-US"/>
              </w:rPr>
              <w:t>%</w:t>
            </w:r>
            <w:r w:rsidR="00022752" w:rsidRPr="00022752">
              <w:rPr>
                <w:rFonts w:ascii="Georgia" w:eastAsia="Times New Roman" w:hAnsi="Georgia"/>
                <w:szCs w:val="18"/>
                <w:lang w:eastAsia="en-US"/>
              </w:rPr>
              <w:t xml:space="preserve"> for the </w:t>
            </w:r>
            <w:r w:rsidR="00932600">
              <w:rPr>
                <w:rFonts w:ascii="Georgia" w:eastAsia="Times New Roman" w:hAnsi="Georgia"/>
                <w:szCs w:val="18"/>
                <w:lang w:eastAsia="en-US"/>
              </w:rPr>
              <w:t>fourth</w:t>
            </w:r>
            <w:r w:rsidR="00022752" w:rsidRPr="00022752">
              <w:rPr>
                <w:rFonts w:ascii="Georgia" w:eastAsia="Times New Roman" w:hAnsi="Georgia"/>
                <w:szCs w:val="18"/>
                <w:lang w:eastAsia="en-US"/>
              </w:rPr>
              <w:t xml:space="preserve"> Call Date</w:t>
            </w:r>
            <w:r w:rsidR="00880802" w:rsidRPr="00022752">
              <w:rPr>
                <w:rFonts w:ascii="Georgia" w:eastAsia="Times New Roman" w:hAnsi="Georgia"/>
                <w:szCs w:val="18"/>
                <w:lang w:eastAsia="en-US"/>
              </w:rPr>
              <w:t xml:space="preserve"> (assuming that a Call Premium is equal to the lowest possible Call Premium that will be determined on the Pricing Date)</w:t>
            </w:r>
          </w:p>
        </w:tc>
      </w:tr>
      <w:tr w:rsidR="00880802" w:rsidRPr="00880802" w14:paraId="04CA6E1D" w14:textId="77777777" w:rsidTr="00632FEF">
        <w:tc>
          <w:tcPr>
            <w:tcW w:w="4050" w:type="dxa"/>
            <w:shd w:val="clear" w:color="auto" w:fill="auto"/>
          </w:tcPr>
          <w:p w14:paraId="7CAC08EC" w14:textId="77777777" w:rsidR="00880802" w:rsidRPr="00880802" w:rsidRDefault="00880802" w:rsidP="00632FEF">
            <w:pPr>
              <w:pStyle w:val="dpwleftboldheading"/>
              <w:spacing w:before="20" w:after="0"/>
              <w:rPr>
                <w:rFonts w:ascii="Georgia" w:eastAsia="Times New Roman" w:hAnsi="Georgia"/>
                <w:b/>
                <w:szCs w:val="18"/>
                <w:lang w:eastAsia="en-US"/>
              </w:rPr>
            </w:pPr>
            <w:r w:rsidRPr="00880802">
              <w:rPr>
                <w:rFonts w:ascii="Georgia" w:eastAsia="Times New Roman" w:hAnsi="Georgia"/>
                <w:b/>
                <w:szCs w:val="18"/>
                <w:lang w:eastAsia="en-US"/>
              </w:rPr>
              <w:t>Hypothetical Starting Value:</w:t>
            </w:r>
          </w:p>
        </w:tc>
        <w:tc>
          <w:tcPr>
            <w:tcW w:w="6233" w:type="dxa"/>
            <w:shd w:val="clear" w:color="auto" w:fill="auto"/>
          </w:tcPr>
          <w:p w14:paraId="6EDF3A3F" w14:textId="77777777" w:rsidR="00880802" w:rsidRPr="00880802" w:rsidRDefault="00880802" w:rsidP="00632FEF">
            <w:pPr>
              <w:pStyle w:val="dpwleftboldheading"/>
              <w:spacing w:before="20" w:after="0"/>
              <w:rPr>
                <w:rFonts w:ascii="Georgia" w:eastAsia="Times New Roman" w:hAnsi="Georgia"/>
                <w:szCs w:val="18"/>
                <w:lang w:eastAsia="en-US"/>
              </w:rPr>
            </w:pPr>
            <w:r w:rsidRPr="00880802">
              <w:rPr>
                <w:rFonts w:ascii="Georgia" w:eastAsia="Times New Roman" w:hAnsi="Georgia"/>
                <w:szCs w:val="18"/>
                <w:lang w:eastAsia="en-US"/>
              </w:rPr>
              <w:t xml:space="preserve"> 100.00</w:t>
            </w:r>
          </w:p>
        </w:tc>
      </w:tr>
      <w:tr w:rsidR="00880802" w:rsidRPr="008B395E" w14:paraId="174F742B" w14:textId="77777777" w:rsidTr="00632FEF">
        <w:tc>
          <w:tcPr>
            <w:tcW w:w="4050" w:type="dxa"/>
            <w:shd w:val="clear" w:color="auto" w:fill="auto"/>
          </w:tcPr>
          <w:p w14:paraId="64EEFF50" w14:textId="77777777" w:rsidR="00880802" w:rsidRPr="00880802" w:rsidRDefault="00880802" w:rsidP="00632FEF">
            <w:pPr>
              <w:pStyle w:val="dpwleftboldheading"/>
              <w:spacing w:before="20" w:after="0"/>
              <w:rPr>
                <w:rFonts w:ascii="Georgia" w:eastAsia="Times New Roman" w:hAnsi="Georgia"/>
                <w:b/>
                <w:szCs w:val="18"/>
                <w:lang w:eastAsia="en-US"/>
              </w:rPr>
            </w:pPr>
            <w:r w:rsidRPr="00880802">
              <w:rPr>
                <w:rFonts w:ascii="Georgia" w:eastAsia="Times New Roman" w:hAnsi="Georgia"/>
                <w:b/>
                <w:szCs w:val="18"/>
                <w:lang w:eastAsia="en-US"/>
              </w:rPr>
              <w:t>Hypothetical Threshold Value:</w:t>
            </w:r>
          </w:p>
        </w:tc>
        <w:tc>
          <w:tcPr>
            <w:tcW w:w="6233" w:type="dxa"/>
            <w:shd w:val="clear" w:color="auto" w:fill="auto"/>
          </w:tcPr>
          <w:p w14:paraId="3FC5836B" w14:textId="5FBD6E1F" w:rsidR="00880802" w:rsidRPr="00880802" w:rsidRDefault="00B87611" w:rsidP="00632FEF">
            <w:pPr>
              <w:pStyle w:val="dpwleftboldheading"/>
              <w:spacing w:before="20" w:after="0"/>
              <w:rPr>
                <w:rFonts w:ascii="Georgia" w:eastAsia="Times New Roman" w:hAnsi="Georgia"/>
                <w:szCs w:val="18"/>
                <w:lang w:eastAsia="en-US"/>
              </w:rPr>
            </w:pPr>
            <w:r>
              <w:rPr>
                <w:rFonts w:ascii="Georgia" w:eastAsia="Times New Roman" w:hAnsi="Georgia"/>
                <w:szCs w:val="18"/>
                <w:lang w:eastAsia="en-US"/>
              </w:rPr>
              <w:t xml:space="preserve"> </w:t>
            </w:r>
            <w:r w:rsidR="00A7578E">
              <w:rPr>
                <w:rFonts w:ascii="Georgia" w:eastAsia="Times New Roman" w:hAnsi="Georgia"/>
                <w:szCs w:val="18"/>
                <w:lang w:eastAsia="en-US"/>
              </w:rPr>
              <w:t>90</w:t>
            </w:r>
            <w:r w:rsidR="00880802" w:rsidRPr="00880802">
              <w:rPr>
                <w:rFonts w:ascii="Georgia" w:eastAsia="Times New Roman" w:hAnsi="Georgia"/>
                <w:szCs w:val="18"/>
                <w:lang w:eastAsia="en-US"/>
              </w:rPr>
              <w:t xml:space="preserve"> (</w:t>
            </w:r>
            <w:r w:rsidR="00A7578E">
              <w:rPr>
                <w:rFonts w:ascii="Georgia" w:eastAsia="Times New Roman" w:hAnsi="Georgia"/>
                <w:szCs w:val="18"/>
                <w:lang w:eastAsia="en-US"/>
              </w:rPr>
              <w:t>90</w:t>
            </w:r>
            <w:r w:rsidR="009B3CD6">
              <w:rPr>
                <w:rFonts w:ascii="Georgia" w:eastAsia="Times New Roman" w:hAnsi="Georgia"/>
                <w:szCs w:val="18"/>
                <w:lang w:eastAsia="en-US"/>
              </w:rPr>
              <w:t>.00</w:t>
            </w:r>
            <w:r w:rsidR="00880802" w:rsidRPr="00880802">
              <w:rPr>
                <w:rFonts w:ascii="Georgia" w:eastAsia="Times New Roman" w:hAnsi="Georgia"/>
                <w:szCs w:val="18"/>
                <w:lang w:eastAsia="en-US"/>
              </w:rPr>
              <w:t xml:space="preserve">% of </w:t>
            </w:r>
            <w:r w:rsidR="00AC7C23">
              <w:rPr>
                <w:rFonts w:ascii="Georgia" w:eastAsia="Times New Roman" w:hAnsi="Georgia"/>
                <w:szCs w:val="18"/>
                <w:lang w:eastAsia="en-US"/>
              </w:rPr>
              <w:t>the</w:t>
            </w:r>
            <w:r w:rsidR="00880802" w:rsidRPr="00880802">
              <w:rPr>
                <w:rFonts w:ascii="Georgia" w:eastAsia="Times New Roman" w:hAnsi="Georgia"/>
                <w:szCs w:val="18"/>
                <w:lang w:eastAsia="en-US"/>
              </w:rPr>
              <w:t xml:space="preserve"> hypothetical Starting Value)</w:t>
            </w:r>
          </w:p>
        </w:tc>
      </w:tr>
    </w:tbl>
    <w:p w14:paraId="5E28565C" w14:textId="77777777" w:rsidR="00880802" w:rsidRDefault="00880802" w:rsidP="00880802">
      <w:pPr>
        <w:pStyle w:val="NormalWeb"/>
        <w:keepNext/>
        <w:spacing w:before="180" w:beforeAutospacing="0" w:after="0" w:afterAutospacing="0"/>
        <w:jc w:val="both"/>
        <w:rPr>
          <w:rFonts w:ascii="Georgia" w:hAnsi="Georgia"/>
          <w:b/>
          <w:bCs/>
          <w:sz w:val="18"/>
          <w:szCs w:val="18"/>
          <w:lang w:val="en-US"/>
        </w:rPr>
      </w:pPr>
    </w:p>
    <w:p w14:paraId="4C85DEDD" w14:textId="77777777" w:rsidR="00880802" w:rsidRPr="008B395E" w:rsidRDefault="00880802" w:rsidP="00880802">
      <w:pPr>
        <w:pStyle w:val="NormalWeb"/>
        <w:keepNext/>
        <w:spacing w:before="180" w:beforeAutospacing="0" w:after="0" w:afterAutospacing="0"/>
        <w:jc w:val="both"/>
        <w:rPr>
          <w:rFonts w:ascii="Georgia" w:hAnsi="Georgia"/>
          <w:b/>
          <w:bCs/>
          <w:sz w:val="18"/>
          <w:szCs w:val="18"/>
          <w:lang w:val="en-US"/>
        </w:rPr>
      </w:pPr>
      <w:r>
        <w:rPr>
          <w:rFonts w:ascii="Georgia" w:hAnsi="Georgia"/>
          <w:b/>
          <w:bCs/>
          <w:sz w:val="18"/>
          <w:szCs w:val="18"/>
          <w:lang w:val="en-US"/>
        </w:rPr>
        <w:t xml:space="preserve">Hypothetical Payout Profile </w:t>
      </w:r>
    </w:p>
    <w:p w14:paraId="66CAFC79" w14:textId="35B11897" w:rsidR="00193AD3" w:rsidRDefault="00E24E63" w:rsidP="00193AD3">
      <w:r>
        <w:rPr>
          <w:rFonts w:eastAsiaTheme="minorHAnsi"/>
          <w:noProof/>
          <w:sz w:val="22"/>
          <w:szCs w:val="22"/>
          <w14:ligatures w14:val="standardContextual"/>
        </w:rPr>
        <w:drawing>
          <wp:inline distT="0" distB="0" distL="0" distR="0" wp14:anchorId="33BCC76C" wp14:editId="45A7FCA2">
            <wp:extent cx="6758451" cy="4982857"/>
            <wp:effectExtent l="0" t="0" r="4445" b="8255"/>
            <wp:docPr id="183990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4679"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758451" cy="4982857"/>
                    </a:xfrm>
                    <a:prstGeom prst="rect">
                      <a:avLst/>
                    </a:prstGeom>
                    <a:noFill/>
                    <a:ln>
                      <a:noFill/>
                    </a:ln>
                  </pic:spPr>
                </pic:pic>
              </a:graphicData>
            </a:graphic>
          </wp:inline>
        </w:drawing>
      </w:r>
    </w:p>
    <w:p w14:paraId="46C39D26" w14:textId="6EF226D6" w:rsidR="00880802" w:rsidRDefault="00880802" w:rsidP="00270588">
      <w:pPr>
        <w:pStyle w:val="NormalWeb"/>
        <w:spacing w:before="120" w:beforeAutospacing="0" w:after="120" w:afterAutospacing="0"/>
        <w:jc w:val="both"/>
        <w:rPr>
          <w:rFonts w:ascii="Georgia" w:hAnsi="Georgia"/>
          <w:b/>
          <w:sz w:val="18"/>
          <w:szCs w:val="18"/>
          <w:lang w:val="en-US"/>
        </w:rPr>
      </w:pPr>
      <w:r>
        <w:rPr>
          <w:rFonts w:ascii="Georgia" w:hAnsi="Georgia"/>
          <w:b/>
          <w:sz w:val="18"/>
          <w:szCs w:val="18"/>
          <w:lang w:val="en-US"/>
        </w:rPr>
        <w:br w:type="page"/>
      </w:r>
    </w:p>
    <w:p w14:paraId="5970A4FA" w14:textId="77777777" w:rsidR="00880802" w:rsidRPr="00880802" w:rsidRDefault="00880802" w:rsidP="00270588">
      <w:pPr>
        <w:pStyle w:val="NormalWeb"/>
        <w:spacing w:before="120" w:beforeAutospacing="0" w:after="120" w:afterAutospacing="0"/>
        <w:jc w:val="both"/>
        <w:rPr>
          <w:rFonts w:ascii="Georgia" w:hAnsi="Georgia"/>
          <w:b/>
          <w:sz w:val="18"/>
          <w:szCs w:val="18"/>
          <w:lang w:val="en-US"/>
        </w:rPr>
      </w:pPr>
      <w:r>
        <w:rPr>
          <w:rFonts w:ascii="Georgia" w:hAnsi="Georgia"/>
          <w:b/>
          <w:sz w:val="18"/>
          <w:szCs w:val="18"/>
          <w:lang w:val="en-US"/>
        </w:rPr>
        <w:lastRenderedPageBreak/>
        <w:t>Hypothetical Returns</w:t>
      </w:r>
    </w:p>
    <w:p w14:paraId="5175F36B" w14:textId="77777777" w:rsidR="0053625D" w:rsidRPr="00880802" w:rsidRDefault="0053625D" w:rsidP="00424B52">
      <w:pPr>
        <w:pStyle w:val="NormalWeb"/>
        <w:spacing w:before="120" w:beforeAutospacing="0" w:after="0" w:afterAutospacing="0"/>
        <w:jc w:val="both"/>
        <w:rPr>
          <w:rFonts w:ascii="Georgia" w:hAnsi="Georgia"/>
          <w:bCs/>
          <w:sz w:val="18"/>
          <w:szCs w:val="18"/>
          <w:u w:val="single"/>
        </w:rPr>
      </w:pPr>
      <w:r w:rsidRPr="00880802">
        <w:rPr>
          <w:rFonts w:ascii="Georgia" w:hAnsi="Georgia"/>
          <w:bCs/>
          <w:sz w:val="18"/>
          <w:szCs w:val="18"/>
          <w:u w:val="single"/>
        </w:rPr>
        <w:t xml:space="preserve">If </w:t>
      </w:r>
      <w:r w:rsidR="00E76425" w:rsidRPr="00880802">
        <w:rPr>
          <w:rFonts w:ascii="Georgia" w:hAnsi="Georgia"/>
          <w:bCs/>
          <w:sz w:val="18"/>
          <w:szCs w:val="18"/>
          <w:u w:val="single"/>
        </w:rPr>
        <w:t>the Securities</w:t>
      </w:r>
      <w:r w:rsidRPr="00880802">
        <w:rPr>
          <w:rFonts w:ascii="Georgia" w:hAnsi="Georgia"/>
          <w:bCs/>
          <w:sz w:val="18"/>
          <w:szCs w:val="18"/>
          <w:u w:val="single"/>
        </w:rPr>
        <w:t xml:space="preserve"> are automatically called:</w:t>
      </w:r>
    </w:p>
    <w:tbl>
      <w:tblPr>
        <w:tblW w:w="0" w:type="auto"/>
        <w:tblLayout w:type="fixed"/>
        <w:tblCellMar>
          <w:left w:w="0" w:type="dxa"/>
          <w:right w:w="0" w:type="dxa"/>
        </w:tblCellMar>
        <w:tblLook w:val="0000" w:firstRow="0" w:lastRow="0" w:firstColumn="0" w:lastColumn="0" w:noHBand="0" w:noVBand="0"/>
      </w:tblPr>
      <w:tblGrid>
        <w:gridCol w:w="3240"/>
        <w:gridCol w:w="3240"/>
        <w:gridCol w:w="4230"/>
      </w:tblGrid>
      <w:tr w:rsidR="002456AE" w14:paraId="6BF9B75C" w14:textId="77777777" w:rsidTr="002456AE">
        <w:trPr>
          <w:tblHeader/>
        </w:trPr>
        <w:tc>
          <w:tcPr>
            <w:tcW w:w="3240" w:type="dxa"/>
            <w:vAlign w:val="center"/>
          </w:tcPr>
          <w:p w14:paraId="35083F97" w14:textId="77777777" w:rsidR="002456AE" w:rsidRDefault="002456AE" w:rsidP="00FE2032">
            <w:pPr>
              <w:rPr>
                <w:sz w:val="1"/>
                <w:szCs w:val="24"/>
              </w:rPr>
            </w:pPr>
          </w:p>
        </w:tc>
        <w:tc>
          <w:tcPr>
            <w:tcW w:w="3240" w:type="dxa"/>
            <w:vAlign w:val="center"/>
          </w:tcPr>
          <w:p w14:paraId="187C5707" w14:textId="77777777" w:rsidR="002456AE" w:rsidRDefault="002456AE" w:rsidP="00FE2032">
            <w:pPr>
              <w:rPr>
                <w:sz w:val="1"/>
                <w:szCs w:val="24"/>
              </w:rPr>
            </w:pPr>
          </w:p>
        </w:tc>
        <w:tc>
          <w:tcPr>
            <w:tcW w:w="4230" w:type="dxa"/>
          </w:tcPr>
          <w:p w14:paraId="752372D8" w14:textId="77777777" w:rsidR="002456AE" w:rsidRDefault="002456AE" w:rsidP="00FE2032">
            <w:pPr>
              <w:rPr>
                <w:sz w:val="1"/>
                <w:szCs w:val="24"/>
              </w:rPr>
            </w:pPr>
          </w:p>
        </w:tc>
      </w:tr>
      <w:tr w:rsidR="002456AE" w14:paraId="45A26AC6" w14:textId="77777777" w:rsidTr="002456AE">
        <w:trPr>
          <w:tblHeader/>
        </w:trPr>
        <w:tc>
          <w:tcPr>
            <w:tcW w:w="3240" w:type="dxa"/>
            <w:tcBorders>
              <w:bottom w:val="single" w:sz="6" w:space="0" w:color="688FCF"/>
            </w:tcBorders>
            <w:noWrap/>
            <w:vAlign w:val="bottom"/>
          </w:tcPr>
          <w:p w14:paraId="65FC3E07" w14:textId="77777777" w:rsidR="002456AE" w:rsidRPr="00501349" w:rsidRDefault="002456AE" w:rsidP="00A546B6">
            <w:pPr>
              <w:pStyle w:val="NormalWeb"/>
              <w:keepNext/>
              <w:spacing w:before="0" w:beforeAutospacing="0" w:after="0" w:afterAutospacing="0"/>
              <w:jc w:val="center"/>
              <w:rPr>
                <w:rFonts w:ascii="Verdana" w:hAnsi="Verdana"/>
                <w:sz w:val="18"/>
                <w:szCs w:val="18"/>
                <w:lang w:val="en-US" w:eastAsia="en-US"/>
              </w:rPr>
            </w:pPr>
            <w:r w:rsidRPr="00501349">
              <w:rPr>
                <w:rFonts w:ascii="Verdana" w:hAnsi="Verdana"/>
                <w:b/>
                <w:bCs/>
                <w:sz w:val="18"/>
                <w:szCs w:val="18"/>
                <w:lang w:val="en-US" w:eastAsia="en-US"/>
              </w:rPr>
              <w:t xml:space="preserve">Hypothetical </w:t>
            </w:r>
            <w:r w:rsidR="00937ECE">
              <w:rPr>
                <w:rFonts w:ascii="Verdana" w:hAnsi="Verdana"/>
                <w:b/>
                <w:bCs/>
                <w:sz w:val="18"/>
                <w:szCs w:val="18"/>
                <w:lang w:val="en-US" w:eastAsia="en-US"/>
              </w:rPr>
              <w:t>Call Date</w:t>
            </w:r>
            <w:r w:rsidR="00406176">
              <w:rPr>
                <w:rFonts w:ascii="Verdana" w:hAnsi="Verdana"/>
                <w:b/>
                <w:bCs/>
                <w:sz w:val="18"/>
                <w:szCs w:val="18"/>
                <w:lang w:val="en-US" w:eastAsia="en-US"/>
              </w:rPr>
              <w:t xml:space="preserve"> on which S</w:t>
            </w:r>
            <w:r w:rsidRPr="00501349">
              <w:rPr>
                <w:rFonts w:ascii="Verdana" w:hAnsi="Verdana"/>
                <w:b/>
                <w:bCs/>
                <w:sz w:val="18"/>
                <w:szCs w:val="18"/>
                <w:lang w:val="en-US" w:eastAsia="en-US"/>
              </w:rPr>
              <w:t>ecurities are automatically called</w:t>
            </w:r>
          </w:p>
        </w:tc>
        <w:tc>
          <w:tcPr>
            <w:tcW w:w="3240" w:type="dxa"/>
            <w:tcBorders>
              <w:bottom w:val="single" w:sz="6" w:space="0" w:color="688FCF"/>
            </w:tcBorders>
            <w:tcMar>
              <w:top w:w="0" w:type="dxa"/>
              <w:left w:w="144" w:type="dxa"/>
              <w:bottom w:w="0" w:type="dxa"/>
              <w:right w:w="0" w:type="dxa"/>
            </w:tcMar>
            <w:vAlign w:val="bottom"/>
          </w:tcPr>
          <w:p w14:paraId="18E48B41" w14:textId="77777777" w:rsidR="002456AE" w:rsidRPr="00501349" w:rsidRDefault="002456AE" w:rsidP="00B12150">
            <w:pPr>
              <w:pStyle w:val="NormalWeb"/>
              <w:spacing w:before="0" w:beforeAutospacing="0" w:after="0" w:afterAutospacing="0"/>
              <w:ind w:left="72" w:right="72"/>
              <w:jc w:val="center"/>
              <w:rPr>
                <w:rFonts w:ascii="Verdana" w:hAnsi="Verdana"/>
                <w:sz w:val="18"/>
                <w:szCs w:val="18"/>
                <w:lang w:val="en-US" w:eastAsia="en-US"/>
              </w:rPr>
            </w:pPr>
            <w:r w:rsidRPr="00501349">
              <w:rPr>
                <w:rFonts w:ascii="Verdana" w:hAnsi="Verdana"/>
                <w:b/>
                <w:bCs/>
                <w:sz w:val="18"/>
                <w:szCs w:val="18"/>
                <w:lang w:val="en-US" w:eastAsia="en-US"/>
              </w:rPr>
              <w:t xml:space="preserve">Hypothetical payment </w:t>
            </w:r>
            <w:r w:rsidR="00E76425">
              <w:rPr>
                <w:rFonts w:ascii="Verdana" w:hAnsi="Verdana"/>
                <w:b/>
                <w:bCs/>
                <w:sz w:val="18"/>
                <w:szCs w:val="18"/>
                <w:lang w:val="en-US" w:eastAsia="en-US"/>
              </w:rPr>
              <w:t>per Security</w:t>
            </w:r>
            <w:r w:rsidRPr="00501349">
              <w:rPr>
                <w:rFonts w:ascii="Verdana" w:hAnsi="Verdana"/>
                <w:b/>
                <w:bCs/>
                <w:sz w:val="18"/>
                <w:szCs w:val="18"/>
                <w:lang w:val="en-US" w:eastAsia="en-US"/>
              </w:rPr>
              <w:t xml:space="preserve"> on related </w:t>
            </w:r>
            <w:r w:rsidR="00B12150">
              <w:rPr>
                <w:rFonts w:ascii="Verdana" w:hAnsi="Verdana"/>
                <w:b/>
                <w:bCs/>
                <w:sz w:val="18"/>
                <w:szCs w:val="18"/>
                <w:lang w:val="en-US" w:eastAsia="en-US"/>
              </w:rPr>
              <w:t>Call Settlement Date</w:t>
            </w:r>
          </w:p>
        </w:tc>
        <w:tc>
          <w:tcPr>
            <w:tcW w:w="4230" w:type="dxa"/>
            <w:tcBorders>
              <w:bottom w:val="single" w:sz="6" w:space="0" w:color="688FCF"/>
            </w:tcBorders>
            <w:vAlign w:val="bottom"/>
          </w:tcPr>
          <w:p w14:paraId="12BF07FF" w14:textId="77777777" w:rsidR="002456AE" w:rsidRPr="00501349" w:rsidRDefault="002456AE" w:rsidP="00FE2032">
            <w:pPr>
              <w:pStyle w:val="NormalWeb"/>
              <w:spacing w:before="0" w:beforeAutospacing="0" w:after="0" w:afterAutospacing="0"/>
              <w:ind w:left="72" w:right="72"/>
              <w:jc w:val="center"/>
              <w:rPr>
                <w:rFonts w:ascii="Verdana" w:hAnsi="Verdana"/>
                <w:b/>
                <w:bCs/>
                <w:sz w:val="18"/>
                <w:szCs w:val="18"/>
                <w:lang w:val="en-US" w:eastAsia="en-US"/>
              </w:rPr>
            </w:pPr>
            <w:r w:rsidRPr="00501349">
              <w:rPr>
                <w:rFonts w:ascii="Verdana" w:hAnsi="Verdana"/>
                <w:b/>
                <w:bCs/>
                <w:sz w:val="18"/>
                <w:szCs w:val="18"/>
                <w:lang w:val="en-US" w:eastAsia="en-US"/>
              </w:rPr>
              <w:t>Hypothetical pre-tax total rate of return</w:t>
            </w:r>
          </w:p>
        </w:tc>
      </w:tr>
      <w:tr w:rsidR="002A767C" w14:paraId="2E809488" w14:textId="77777777" w:rsidTr="00775E85">
        <w:tc>
          <w:tcPr>
            <w:tcW w:w="3240" w:type="dxa"/>
            <w:tcBorders>
              <w:bottom w:val="single" w:sz="6" w:space="0" w:color="FFFFFF"/>
              <w:right w:val="single" w:sz="6" w:space="0" w:color="FFFFFF"/>
            </w:tcBorders>
            <w:shd w:val="clear" w:color="auto" w:fill="E0E3E2"/>
            <w:tcMar>
              <w:top w:w="0" w:type="dxa"/>
              <w:left w:w="120" w:type="dxa"/>
              <w:bottom w:w="0" w:type="dxa"/>
              <w:right w:w="0" w:type="dxa"/>
            </w:tcMar>
          </w:tcPr>
          <w:p w14:paraId="02E6FD0F" w14:textId="77777777" w:rsidR="002A767C" w:rsidRPr="00501349" w:rsidRDefault="002A767C" w:rsidP="002A767C">
            <w:pPr>
              <w:pStyle w:val="NormalWeb"/>
              <w:ind w:left="240" w:hanging="240"/>
              <w:jc w:val="center"/>
              <w:rPr>
                <w:rFonts w:ascii="Verdana" w:hAnsi="Verdana"/>
                <w:sz w:val="18"/>
                <w:szCs w:val="18"/>
                <w:lang w:val="en-US" w:eastAsia="en-US"/>
              </w:rPr>
            </w:pPr>
            <w:r w:rsidRPr="00501349">
              <w:rPr>
                <w:rFonts w:ascii="Verdana" w:hAnsi="Verdana"/>
                <w:sz w:val="18"/>
                <w:szCs w:val="18"/>
                <w:lang w:val="en-US" w:eastAsia="en-US"/>
              </w:rPr>
              <w:t xml:space="preserve">1st </w:t>
            </w:r>
            <w:r>
              <w:rPr>
                <w:rFonts w:ascii="Verdana" w:hAnsi="Verdana"/>
                <w:sz w:val="18"/>
                <w:szCs w:val="18"/>
                <w:lang w:val="en-US" w:eastAsia="en-US"/>
              </w:rPr>
              <w:t>Call Date</w:t>
            </w:r>
          </w:p>
        </w:tc>
        <w:tc>
          <w:tcPr>
            <w:tcW w:w="3240" w:type="dxa"/>
            <w:tcBorders>
              <w:bottom w:val="single" w:sz="6" w:space="0" w:color="FFFFFF"/>
              <w:right w:val="single" w:sz="6" w:space="0" w:color="FFFFFF"/>
            </w:tcBorders>
            <w:shd w:val="clear" w:color="auto" w:fill="E0E3E2"/>
          </w:tcPr>
          <w:p w14:paraId="7286D4BB" w14:textId="63A2893F" w:rsidR="002A767C" w:rsidRPr="00530051" w:rsidRDefault="002A767C" w:rsidP="002A767C">
            <w:pPr>
              <w:jc w:val="center"/>
              <w:rPr>
                <w:rFonts w:ascii="Verdana" w:hAnsi="Verdana"/>
                <w:sz w:val="18"/>
                <w:szCs w:val="18"/>
              </w:rPr>
            </w:pPr>
            <w:r w:rsidRPr="002A767C">
              <w:rPr>
                <w:rFonts w:ascii="Verdana" w:hAnsi="Verdana"/>
                <w:sz w:val="18"/>
                <w:szCs w:val="18"/>
              </w:rPr>
              <w:t>$</w:t>
            </w:r>
            <w:r w:rsidR="00AC3648" w:rsidRPr="00AC3648">
              <w:rPr>
                <w:rFonts w:ascii="Verdana" w:hAnsi="Verdana"/>
                <w:sz w:val="18"/>
                <w:szCs w:val="18"/>
              </w:rPr>
              <w:t>1,080.50</w:t>
            </w:r>
          </w:p>
        </w:tc>
        <w:tc>
          <w:tcPr>
            <w:tcW w:w="4230" w:type="dxa"/>
            <w:tcBorders>
              <w:bottom w:val="single" w:sz="6" w:space="0" w:color="FFFFFF"/>
              <w:right w:val="single" w:sz="6" w:space="0" w:color="FFFFFF"/>
            </w:tcBorders>
            <w:shd w:val="clear" w:color="auto" w:fill="E0E3E2"/>
          </w:tcPr>
          <w:p w14:paraId="399BF130" w14:textId="032126FD" w:rsidR="002A767C" w:rsidRPr="00022752" w:rsidRDefault="00AA258D" w:rsidP="002A767C">
            <w:pPr>
              <w:jc w:val="center"/>
              <w:rPr>
                <w:rFonts w:ascii="Verdana" w:hAnsi="Verdana"/>
                <w:sz w:val="18"/>
                <w:szCs w:val="18"/>
              </w:rPr>
            </w:pPr>
            <w:r w:rsidRPr="00AA258D">
              <w:rPr>
                <w:rFonts w:ascii="Verdana" w:hAnsi="Verdana"/>
                <w:sz w:val="18"/>
                <w:szCs w:val="18"/>
              </w:rPr>
              <w:t>8.05</w:t>
            </w:r>
            <w:r w:rsidR="00263A9A">
              <w:rPr>
                <w:rFonts w:ascii="Verdana" w:hAnsi="Verdana"/>
                <w:sz w:val="18"/>
                <w:szCs w:val="18"/>
              </w:rPr>
              <w:t>%</w:t>
            </w:r>
          </w:p>
        </w:tc>
      </w:tr>
      <w:tr w:rsidR="002A767C" w14:paraId="5D8B2136" w14:textId="77777777" w:rsidTr="00775E85">
        <w:tc>
          <w:tcPr>
            <w:tcW w:w="3240" w:type="dxa"/>
            <w:tcBorders>
              <w:bottom w:val="single" w:sz="6" w:space="0" w:color="FFFFFF"/>
              <w:right w:val="single" w:sz="6" w:space="0" w:color="FFFFFF"/>
            </w:tcBorders>
            <w:shd w:val="clear" w:color="auto" w:fill="E0E3E2"/>
            <w:tcMar>
              <w:top w:w="0" w:type="dxa"/>
              <w:left w:w="120" w:type="dxa"/>
              <w:bottom w:w="0" w:type="dxa"/>
              <w:right w:w="0" w:type="dxa"/>
            </w:tcMar>
            <w:vAlign w:val="bottom"/>
          </w:tcPr>
          <w:p w14:paraId="15CEF3EF" w14:textId="77777777" w:rsidR="002A767C" w:rsidRPr="00501349" w:rsidRDefault="002A767C" w:rsidP="002A767C">
            <w:pPr>
              <w:pStyle w:val="NormalWeb"/>
              <w:ind w:left="240" w:hanging="240"/>
              <w:jc w:val="center"/>
              <w:rPr>
                <w:rFonts w:ascii="Verdana" w:hAnsi="Verdana"/>
                <w:sz w:val="18"/>
                <w:szCs w:val="18"/>
                <w:lang w:val="en-US" w:eastAsia="en-US"/>
              </w:rPr>
            </w:pPr>
            <w:r w:rsidRPr="00501349">
              <w:rPr>
                <w:rFonts w:ascii="Verdana" w:hAnsi="Verdana"/>
                <w:sz w:val="18"/>
                <w:szCs w:val="18"/>
                <w:lang w:val="en-US" w:eastAsia="en-US"/>
              </w:rPr>
              <w:t xml:space="preserve">2nd </w:t>
            </w:r>
            <w:r>
              <w:rPr>
                <w:rFonts w:ascii="Verdana" w:hAnsi="Verdana"/>
                <w:sz w:val="18"/>
                <w:szCs w:val="18"/>
                <w:lang w:val="en-US" w:eastAsia="en-US"/>
              </w:rPr>
              <w:t>Call Date</w:t>
            </w:r>
          </w:p>
        </w:tc>
        <w:tc>
          <w:tcPr>
            <w:tcW w:w="3240" w:type="dxa"/>
            <w:tcBorders>
              <w:bottom w:val="single" w:sz="6" w:space="0" w:color="FFFFFF"/>
              <w:right w:val="single" w:sz="6" w:space="0" w:color="FFFFFF"/>
            </w:tcBorders>
            <w:shd w:val="clear" w:color="auto" w:fill="E0E3E2"/>
          </w:tcPr>
          <w:p w14:paraId="3F70D916" w14:textId="1CE79ABC" w:rsidR="002A767C" w:rsidRPr="00530051" w:rsidRDefault="002A767C" w:rsidP="002A767C">
            <w:pPr>
              <w:jc w:val="center"/>
              <w:rPr>
                <w:rFonts w:ascii="Verdana" w:hAnsi="Verdana"/>
                <w:sz w:val="18"/>
                <w:szCs w:val="18"/>
              </w:rPr>
            </w:pPr>
            <w:r w:rsidRPr="002A767C">
              <w:rPr>
                <w:rFonts w:ascii="Verdana" w:hAnsi="Verdana"/>
                <w:sz w:val="18"/>
                <w:szCs w:val="18"/>
              </w:rPr>
              <w:t>$</w:t>
            </w:r>
            <w:r w:rsidR="00AC3648" w:rsidRPr="00AC3648">
              <w:rPr>
                <w:rFonts w:ascii="Verdana" w:hAnsi="Verdana"/>
                <w:sz w:val="18"/>
                <w:szCs w:val="18"/>
              </w:rPr>
              <w:t>1,161.00</w:t>
            </w:r>
          </w:p>
        </w:tc>
        <w:tc>
          <w:tcPr>
            <w:tcW w:w="4230" w:type="dxa"/>
            <w:tcBorders>
              <w:bottom w:val="single" w:sz="6" w:space="0" w:color="FFFFFF"/>
              <w:right w:val="single" w:sz="6" w:space="0" w:color="FFFFFF"/>
            </w:tcBorders>
            <w:shd w:val="clear" w:color="auto" w:fill="E0E3E2"/>
          </w:tcPr>
          <w:p w14:paraId="674502D9" w14:textId="5147714E" w:rsidR="002A767C" w:rsidRPr="00022752" w:rsidRDefault="00AC3648" w:rsidP="002A767C">
            <w:pPr>
              <w:jc w:val="center"/>
              <w:rPr>
                <w:rFonts w:ascii="Verdana" w:hAnsi="Verdana"/>
                <w:sz w:val="18"/>
                <w:szCs w:val="18"/>
              </w:rPr>
            </w:pPr>
            <w:r w:rsidRPr="00AC3648">
              <w:rPr>
                <w:rFonts w:ascii="Verdana" w:hAnsi="Verdana"/>
                <w:sz w:val="18"/>
                <w:szCs w:val="18"/>
              </w:rPr>
              <w:t>16.10</w:t>
            </w:r>
            <w:r w:rsidR="007F0835">
              <w:rPr>
                <w:rFonts w:ascii="Verdana" w:hAnsi="Verdana"/>
                <w:sz w:val="18"/>
                <w:szCs w:val="18"/>
              </w:rPr>
              <w:t>%</w:t>
            </w:r>
          </w:p>
        </w:tc>
      </w:tr>
      <w:tr w:rsidR="002A767C" w14:paraId="74F08F2F" w14:textId="77777777" w:rsidTr="00DB66C1">
        <w:tc>
          <w:tcPr>
            <w:tcW w:w="3240" w:type="dxa"/>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3D86016A" w14:textId="77777777" w:rsidR="002A767C" w:rsidRDefault="002A767C" w:rsidP="002A767C">
            <w:pPr>
              <w:pStyle w:val="NormalWeb"/>
              <w:ind w:left="240" w:hanging="240"/>
              <w:jc w:val="center"/>
              <w:rPr>
                <w:rFonts w:ascii="Verdana" w:hAnsi="Verdana"/>
                <w:sz w:val="18"/>
                <w:szCs w:val="18"/>
                <w:lang w:val="en-US" w:eastAsia="en-US"/>
              </w:rPr>
            </w:pPr>
            <w:r>
              <w:rPr>
                <w:rFonts w:ascii="Verdana" w:hAnsi="Verdana"/>
                <w:sz w:val="18"/>
                <w:szCs w:val="18"/>
                <w:lang w:val="en-US" w:eastAsia="en-US"/>
              </w:rPr>
              <w:t>3rd</w:t>
            </w:r>
            <w:r w:rsidRPr="00811720">
              <w:rPr>
                <w:rFonts w:ascii="Verdana" w:hAnsi="Verdana"/>
                <w:sz w:val="18"/>
                <w:szCs w:val="18"/>
                <w:lang w:val="en-US" w:eastAsia="en-US"/>
              </w:rPr>
              <w:t xml:space="preserve"> Call Date</w:t>
            </w:r>
          </w:p>
        </w:tc>
        <w:tc>
          <w:tcPr>
            <w:tcW w:w="3240" w:type="dxa"/>
            <w:tcBorders>
              <w:top w:val="single" w:sz="6" w:space="0" w:color="FFFFFF"/>
              <w:bottom w:val="single" w:sz="6" w:space="0" w:color="FFFFFF"/>
              <w:right w:val="single" w:sz="6" w:space="0" w:color="FFFFFF"/>
            </w:tcBorders>
            <w:shd w:val="clear" w:color="auto" w:fill="E0E3E2"/>
          </w:tcPr>
          <w:p w14:paraId="58F10F75" w14:textId="0FE85477" w:rsidR="002A767C" w:rsidRPr="00530051" w:rsidRDefault="002A767C" w:rsidP="002A767C">
            <w:pPr>
              <w:jc w:val="center"/>
              <w:rPr>
                <w:rFonts w:ascii="Verdana" w:hAnsi="Verdana"/>
                <w:sz w:val="18"/>
                <w:szCs w:val="18"/>
              </w:rPr>
            </w:pPr>
            <w:r w:rsidRPr="002A767C">
              <w:rPr>
                <w:rFonts w:ascii="Verdana" w:hAnsi="Verdana"/>
                <w:sz w:val="18"/>
                <w:szCs w:val="18"/>
              </w:rPr>
              <w:t>$</w:t>
            </w:r>
            <w:r w:rsidR="00AC3648" w:rsidRPr="00AC3648">
              <w:rPr>
                <w:rFonts w:ascii="Verdana" w:hAnsi="Verdana"/>
                <w:sz w:val="18"/>
                <w:szCs w:val="18"/>
              </w:rPr>
              <w:t>1,241.50</w:t>
            </w:r>
          </w:p>
        </w:tc>
        <w:tc>
          <w:tcPr>
            <w:tcW w:w="4230" w:type="dxa"/>
            <w:tcBorders>
              <w:top w:val="single" w:sz="6" w:space="0" w:color="FFFFFF"/>
              <w:bottom w:val="single" w:sz="6" w:space="0" w:color="FFFFFF"/>
              <w:right w:val="single" w:sz="6" w:space="0" w:color="FFFFFF"/>
            </w:tcBorders>
            <w:shd w:val="clear" w:color="auto" w:fill="E0E3E2"/>
          </w:tcPr>
          <w:p w14:paraId="32EACE13" w14:textId="4D59911B" w:rsidR="002A767C" w:rsidRPr="00022752" w:rsidRDefault="00AC3648" w:rsidP="002A767C">
            <w:pPr>
              <w:jc w:val="center"/>
              <w:rPr>
                <w:rFonts w:ascii="Verdana" w:hAnsi="Verdana"/>
                <w:sz w:val="18"/>
                <w:szCs w:val="18"/>
              </w:rPr>
            </w:pPr>
            <w:r w:rsidRPr="00AC3648">
              <w:rPr>
                <w:rFonts w:ascii="Verdana" w:hAnsi="Verdana"/>
                <w:sz w:val="18"/>
                <w:szCs w:val="18"/>
              </w:rPr>
              <w:t>24.15</w:t>
            </w:r>
            <w:r w:rsidR="007F0835">
              <w:rPr>
                <w:rFonts w:ascii="Verdana" w:hAnsi="Verdana"/>
                <w:sz w:val="18"/>
                <w:szCs w:val="18"/>
              </w:rPr>
              <w:t>%</w:t>
            </w:r>
          </w:p>
        </w:tc>
      </w:tr>
      <w:tr w:rsidR="002A767C" w14:paraId="064017B6" w14:textId="77777777" w:rsidTr="00DB66C1">
        <w:tc>
          <w:tcPr>
            <w:tcW w:w="3240" w:type="dxa"/>
            <w:tcBorders>
              <w:top w:val="single" w:sz="6" w:space="0" w:color="FFFFFF"/>
              <w:bottom w:val="single" w:sz="6" w:space="0" w:color="FFFFFF"/>
              <w:right w:val="single" w:sz="6" w:space="0" w:color="FFFFFF"/>
            </w:tcBorders>
            <w:shd w:val="clear" w:color="auto" w:fill="E0E3E2"/>
            <w:tcMar>
              <w:top w:w="0" w:type="dxa"/>
              <w:left w:w="120" w:type="dxa"/>
              <w:bottom w:w="0" w:type="dxa"/>
              <w:right w:w="0" w:type="dxa"/>
            </w:tcMar>
          </w:tcPr>
          <w:p w14:paraId="198DAD97" w14:textId="45E29F0A" w:rsidR="002A767C" w:rsidRDefault="002A767C" w:rsidP="00022752">
            <w:pPr>
              <w:pStyle w:val="NormalWeb"/>
              <w:ind w:left="240" w:hanging="240"/>
              <w:jc w:val="center"/>
              <w:rPr>
                <w:rFonts w:ascii="Verdana" w:hAnsi="Verdana"/>
                <w:sz w:val="18"/>
                <w:szCs w:val="18"/>
                <w:lang w:val="en-US" w:eastAsia="en-US"/>
              </w:rPr>
            </w:pPr>
            <w:r>
              <w:rPr>
                <w:rFonts w:ascii="Verdana" w:hAnsi="Verdana"/>
                <w:sz w:val="18"/>
                <w:szCs w:val="18"/>
                <w:lang w:val="en-US" w:eastAsia="en-US"/>
              </w:rPr>
              <w:t>4th Call Date</w:t>
            </w:r>
          </w:p>
        </w:tc>
        <w:tc>
          <w:tcPr>
            <w:tcW w:w="3240" w:type="dxa"/>
            <w:tcBorders>
              <w:top w:val="single" w:sz="6" w:space="0" w:color="FFFFFF"/>
              <w:bottom w:val="single" w:sz="6" w:space="0" w:color="FFFFFF"/>
              <w:right w:val="single" w:sz="6" w:space="0" w:color="FFFFFF"/>
            </w:tcBorders>
            <w:shd w:val="clear" w:color="auto" w:fill="E0E3E2"/>
          </w:tcPr>
          <w:p w14:paraId="6B4932CC" w14:textId="733874FD" w:rsidR="002A767C" w:rsidRPr="00935943" w:rsidRDefault="002A767C" w:rsidP="00022752">
            <w:pPr>
              <w:jc w:val="center"/>
              <w:rPr>
                <w:rFonts w:ascii="Verdana" w:hAnsi="Verdana"/>
                <w:sz w:val="18"/>
                <w:szCs w:val="18"/>
              </w:rPr>
            </w:pPr>
            <w:r w:rsidRPr="002A767C">
              <w:rPr>
                <w:rFonts w:ascii="Verdana" w:hAnsi="Verdana"/>
                <w:sz w:val="18"/>
                <w:szCs w:val="18"/>
              </w:rPr>
              <w:t>$</w:t>
            </w:r>
            <w:r w:rsidR="00AC5176" w:rsidRPr="00AC5176">
              <w:rPr>
                <w:rFonts w:ascii="Verdana" w:hAnsi="Verdana"/>
                <w:sz w:val="18"/>
                <w:szCs w:val="18"/>
              </w:rPr>
              <w:t>1,322.00</w:t>
            </w:r>
          </w:p>
        </w:tc>
        <w:tc>
          <w:tcPr>
            <w:tcW w:w="4230" w:type="dxa"/>
            <w:tcBorders>
              <w:top w:val="single" w:sz="6" w:space="0" w:color="FFFFFF"/>
              <w:bottom w:val="single" w:sz="6" w:space="0" w:color="FFFFFF"/>
              <w:right w:val="single" w:sz="6" w:space="0" w:color="FFFFFF"/>
            </w:tcBorders>
            <w:shd w:val="clear" w:color="auto" w:fill="E0E3E2"/>
          </w:tcPr>
          <w:p w14:paraId="722EBE1B" w14:textId="42903A62" w:rsidR="002A767C" w:rsidRDefault="00AC3648" w:rsidP="00022752">
            <w:pPr>
              <w:jc w:val="center"/>
              <w:rPr>
                <w:rFonts w:ascii="Verdana" w:hAnsi="Verdana"/>
                <w:sz w:val="18"/>
                <w:szCs w:val="18"/>
              </w:rPr>
            </w:pPr>
            <w:r w:rsidRPr="00AC3648">
              <w:rPr>
                <w:rFonts w:ascii="Verdana" w:hAnsi="Verdana"/>
                <w:sz w:val="18"/>
                <w:szCs w:val="18"/>
              </w:rPr>
              <w:t>32.20</w:t>
            </w:r>
            <w:r w:rsidR="007F0835">
              <w:rPr>
                <w:rFonts w:ascii="Verdana" w:hAnsi="Verdana"/>
                <w:sz w:val="18"/>
                <w:szCs w:val="18"/>
              </w:rPr>
              <w:t>%</w:t>
            </w:r>
          </w:p>
        </w:tc>
      </w:tr>
    </w:tbl>
    <w:p w14:paraId="4BB1E793" w14:textId="77777777" w:rsidR="0053625D" w:rsidRDefault="0053625D" w:rsidP="0053625D">
      <w:pPr>
        <w:pStyle w:val="NormalWeb"/>
        <w:spacing w:before="90" w:beforeAutospacing="0" w:after="0" w:afterAutospacing="0"/>
        <w:jc w:val="both"/>
        <w:rPr>
          <w:b/>
          <w:sz w:val="20"/>
          <w:szCs w:val="20"/>
        </w:rPr>
      </w:pPr>
    </w:p>
    <w:p w14:paraId="030DC2A8" w14:textId="77777777" w:rsidR="0053625D" w:rsidRPr="00880802" w:rsidRDefault="0053625D" w:rsidP="0053625D">
      <w:pPr>
        <w:pStyle w:val="NormalWeb"/>
        <w:spacing w:before="90" w:beforeAutospacing="0" w:after="0" w:afterAutospacing="0"/>
        <w:jc w:val="both"/>
        <w:rPr>
          <w:rFonts w:ascii="Georgia" w:hAnsi="Georgia"/>
          <w:bCs/>
          <w:sz w:val="18"/>
          <w:szCs w:val="18"/>
          <w:u w:val="single"/>
        </w:rPr>
      </w:pPr>
      <w:r w:rsidRPr="00880802">
        <w:rPr>
          <w:rFonts w:ascii="Georgia" w:hAnsi="Georgia"/>
          <w:bCs/>
          <w:sz w:val="18"/>
          <w:szCs w:val="18"/>
          <w:u w:val="single"/>
        </w:rPr>
        <w:t xml:space="preserve">If </w:t>
      </w:r>
      <w:r w:rsidR="00E76425" w:rsidRPr="00880802">
        <w:rPr>
          <w:rFonts w:ascii="Georgia" w:hAnsi="Georgia"/>
          <w:bCs/>
          <w:sz w:val="18"/>
          <w:szCs w:val="18"/>
          <w:u w:val="single"/>
        </w:rPr>
        <w:t>the Securities</w:t>
      </w:r>
      <w:r w:rsidRPr="00880802">
        <w:rPr>
          <w:rFonts w:ascii="Georgia" w:hAnsi="Georgia"/>
          <w:bCs/>
          <w:sz w:val="18"/>
          <w:szCs w:val="18"/>
          <w:u w:val="single"/>
        </w:rPr>
        <w:t xml:space="preserve"> are not automatically called:</w:t>
      </w:r>
    </w:p>
    <w:p w14:paraId="41F148C0" w14:textId="77777777" w:rsidR="0053625D" w:rsidRDefault="0053625D" w:rsidP="0053625D">
      <w:pPr>
        <w:pStyle w:val="NormalWeb"/>
        <w:keepNext/>
        <w:spacing w:before="0" w:beforeAutospacing="0" w:after="0" w:afterAutospacing="0"/>
        <w:rPr>
          <w:sz w:val="18"/>
          <w:szCs w:val="18"/>
        </w:rPr>
      </w:pPr>
    </w:p>
    <w:tbl>
      <w:tblPr>
        <w:tblW w:w="0" w:type="auto"/>
        <w:tblCellMar>
          <w:left w:w="0" w:type="dxa"/>
          <w:right w:w="0" w:type="dxa"/>
        </w:tblCellMar>
        <w:tblLook w:val="0000" w:firstRow="0" w:lastRow="0" w:firstColumn="0" w:lastColumn="0" w:noHBand="0" w:noVBand="0"/>
      </w:tblPr>
      <w:tblGrid>
        <w:gridCol w:w="1322"/>
        <w:gridCol w:w="4389"/>
        <w:gridCol w:w="2809"/>
        <w:gridCol w:w="2280"/>
      </w:tblGrid>
      <w:tr w:rsidR="002456AE" w14:paraId="1C7874C8" w14:textId="77777777" w:rsidTr="0053625D">
        <w:trPr>
          <w:tblHeader/>
        </w:trPr>
        <w:tc>
          <w:tcPr>
            <w:tcW w:w="0" w:type="auto"/>
            <w:vAlign w:val="center"/>
          </w:tcPr>
          <w:p w14:paraId="6080BD8D" w14:textId="77777777" w:rsidR="002456AE" w:rsidRDefault="002456AE" w:rsidP="00FE2032">
            <w:pPr>
              <w:rPr>
                <w:sz w:val="1"/>
                <w:szCs w:val="24"/>
              </w:rPr>
            </w:pPr>
          </w:p>
        </w:tc>
        <w:tc>
          <w:tcPr>
            <w:tcW w:w="0" w:type="auto"/>
            <w:vAlign w:val="center"/>
          </w:tcPr>
          <w:p w14:paraId="45F4A5DC" w14:textId="77777777" w:rsidR="002456AE" w:rsidRDefault="002456AE" w:rsidP="00FE2032">
            <w:pPr>
              <w:rPr>
                <w:sz w:val="1"/>
                <w:szCs w:val="24"/>
              </w:rPr>
            </w:pPr>
          </w:p>
        </w:tc>
        <w:tc>
          <w:tcPr>
            <w:tcW w:w="0" w:type="auto"/>
            <w:vAlign w:val="center"/>
          </w:tcPr>
          <w:p w14:paraId="558BC861" w14:textId="77777777" w:rsidR="002456AE" w:rsidRDefault="002456AE" w:rsidP="00FE2032">
            <w:pPr>
              <w:rPr>
                <w:sz w:val="1"/>
                <w:szCs w:val="24"/>
              </w:rPr>
            </w:pPr>
          </w:p>
        </w:tc>
        <w:tc>
          <w:tcPr>
            <w:tcW w:w="0" w:type="auto"/>
          </w:tcPr>
          <w:p w14:paraId="6E931ACF" w14:textId="77777777" w:rsidR="002456AE" w:rsidRDefault="002456AE" w:rsidP="00FE2032">
            <w:pPr>
              <w:rPr>
                <w:sz w:val="1"/>
                <w:szCs w:val="24"/>
              </w:rPr>
            </w:pPr>
          </w:p>
        </w:tc>
      </w:tr>
      <w:tr w:rsidR="002456AE" w14:paraId="1998FDA3" w14:textId="77777777" w:rsidTr="0053625D">
        <w:trPr>
          <w:tblHeader/>
        </w:trPr>
        <w:tc>
          <w:tcPr>
            <w:tcW w:w="0" w:type="auto"/>
            <w:tcBorders>
              <w:bottom w:val="single" w:sz="6" w:space="0" w:color="688FCF"/>
            </w:tcBorders>
            <w:noWrap/>
            <w:vAlign w:val="bottom"/>
          </w:tcPr>
          <w:p w14:paraId="5424E09E" w14:textId="77777777" w:rsidR="002456AE" w:rsidRPr="00A23CE9" w:rsidRDefault="002456AE" w:rsidP="00FE2032">
            <w:pPr>
              <w:pStyle w:val="NormalWeb"/>
              <w:keepNext/>
              <w:spacing w:before="0" w:beforeAutospacing="0" w:after="0" w:afterAutospacing="0"/>
              <w:jc w:val="center"/>
              <w:rPr>
                <w:rFonts w:ascii="Verdana" w:hAnsi="Verdana" w:cs="Arial"/>
                <w:sz w:val="18"/>
                <w:szCs w:val="18"/>
                <w:lang w:val="en-US" w:eastAsia="en-US"/>
              </w:rPr>
            </w:pPr>
            <w:r w:rsidRPr="00A23CE9">
              <w:rPr>
                <w:rFonts w:ascii="Verdana" w:hAnsi="Verdana" w:cs="Arial"/>
                <w:b/>
                <w:bCs/>
                <w:sz w:val="18"/>
                <w:szCs w:val="18"/>
                <w:lang w:val="en-US" w:eastAsia="en-US"/>
              </w:rPr>
              <w:t>Hypothetical</w:t>
            </w:r>
            <w:r w:rsidRPr="00A23CE9">
              <w:rPr>
                <w:rFonts w:ascii="Verdana" w:hAnsi="Verdana" w:cs="Arial"/>
                <w:sz w:val="18"/>
                <w:szCs w:val="18"/>
                <w:lang w:val="en-US" w:eastAsia="en-US"/>
              </w:rPr>
              <w:br/>
            </w:r>
            <w:r w:rsidR="00B1575B">
              <w:rPr>
                <w:rFonts w:ascii="Verdana" w:hAnsi="Verdana" w:cs="Arial"/>
                <w:b/>
                <w:bCs/>
                <w:sz w:val="18"/>
                <w:szCs w:val="18"/>
                <w:lang w:val="en-US" w:eastAsia="en-US"/>
              </w:rPr>
              <w:t>Ending Value</w:t>
            </w:r>
          </w:p>
        </w:tc>
        <w:tc>
          <w:tcPr>
            <w:tcW w:w="0" w:type="auto"/>
            <w:tcBorders>
              <w:bottom w:val="single" w:sz="6" w:space="0" w:color="688FCF"/>
            </w:tcBorders>
            <w:tcMar>
              <w:top w:w="0" w:type="dxa"/>
              <w:left w:w="144" w:type="dxa"/>
              <w:bottom w:w="0" w:type="dxa"/>
              <w:right w:w="0" w:type="dxa"/>
            </w:tcMar>
            <w:vAlign w:val="bottom"/>
          </w:tcPr>
          <w:p w14:paraId="25C9DD93" w14:textId="77777777" w:rsidR="002456AE" w:rsidRPr="00A23CE9" w:rsidRDefault="002456AE" w:rsidP="00FE2032">
            <w:pPr>
              <w:pStyle w:val="NormalWeb"/>
              <w:spacing w:before="0" w:beforeAutospacing="0" w:after="0" w:afterAutospacing="0"/>
              <w:ind w:left="72" w:right="72"/>
              <w:jc w:val="center"/>
              <w:rPr>
                <w:rFonts w:ascii="Verdana" w:hAnsi="Verdana" w:cs="Arial"/>
                <w:sz w:val="18"/>
                <w:szCs w:val="18"/>
                <w:lang w:val="en-US" w:eastAsia="en-US"/>
              </w:rPr>
            </w:pPr>
            <w:r w:rsidRPr="00A23CE9">
              <w:rPr>
                <w:rFonts w:ascii="Verdana" w:hAnsi="Verdana" w:cs="Arial"/>
                <w:b/>
                <w:bCs/>
                <w:sz w:val="18"/>
                <w:szCs w:val="18"/>
                <w:lang w:val="en-US" w:eastAsia="en-US"/>
              </w:rPr>
              <w:t>Hypothetical</w:t>
            </w:r>
            <w:r w:rsidRPr="00A23CE9">
              <w:rPr>
                <w:rFonts w:ascii="Verdana" w:hAnsi="Verdana" w:cs="Arial"/>
                <w:sz w:val="18"/>
                <w:szCs w:val="18"/>
                <w:lang w:val="en-US" w:eastAsia="en-US"/>
              </w:rPr>
              <w:t xml:space="preserve"> </w:t>
            </w:r>
            <w:r w:rsidRPr="00A23CE9">
              <w:rPr>
                <w:rFonts w:ascii="Verdana" w:hAnsi="Verdana" w:cs="Arial"/>
                <w:b/>
                <w:bCs/>
                <w:sz w:val="18"/>
                <w:szCs w:val="18"/>
                <w:lang w:val="en-US" w:eastAsia="en-US"/>
              </w:rPr>
              <w:t>percentage change</w:t>
            </w:r>
            <w:r w:rsidRPr="00A23CE9">
              <w:rPr>
                <w:rFonts w:ascii="Verdana" w:hAnsi="Verdana" w:cs="Arial"/>
                <w:sz w:val="18"/>
                <w:szCs w:val="18"/>
                <w:lang w:val="en-US" w:eastAsia="en-US"/>
              </w:rPr>
              <w:t xml:space="preserve"> </w:t>
            </w:r>
            <w:r w:rsidRPr="00A23CE9">
              <w:rPr>
                <w:rFonts w:ascii="Verdana" w:hAnsi="Verdana" w:cs="Arial"/>
                <w:b/>
                <w:bCs/>
                <w:sz w:val="18"/>
                <w:szCs w:val="18"/>
                <w:lang w:val="en-US" w:eastAsia="en-US"/>
              </w:rPr>
              <w:t xml:space="preserve">from the hypothetical </w:t>
            </w:r>
            <w:r w:rsidR="00E76425">
              <w:rPr>
                <w:rFonts w:ascii="Verdana" w:hAnsi="Verdana" w:cs="Arial"/>
                <w:b/>
                <w:bCs/>
                <w:sz w:val="18"/>
                <w:szCs w:val="18"/>
                <w:lang w:val="en-US" w:eastAsia="en-US"/>
              </w:rPr>
              <w:t>Starting Value</w:t>
            </w:r>
            <w:r w:rsidRPr="00A23CE9">
              <w:rPr>
                <w:rFonts w:ascii="Verdana" w:hAnsi="Verdana" w:cs="Arial"/>
                <w:b/>
                <w:bCs/>
                <w:sz w:val="18"/>
                <w:szCs w:val="18"/>
                <w:lang w:val="en-US" w:eastAsia="en-US"/>
              </w:rPr>
              <w:t xml:space="preserve"> to the</w:t>
            </w:r>
            <w:r w:rsidRPr="00A23CE9">
              <w:rPr>
                <w:rFonts w:ascii="Verdana" w:hAnsi="Verdana" w:cs="Arial"/>
                <w:sz w:val="18"/>
                <w:szCs w:val="18"/>
                <w:lang w:val="en-US" w:eastAsia="en-US"/>
              </w:rPr>
              <w:t xml:space="preserve"> </w:t>
            </w:r>
            <w:r w:rsidRPr="00A23CE9">
              <w:rPr>
                <w:rFonts w:ascii="Verdana" w:hAnsi="Verdana" w:cs="Arial"/>
                <w:b/>
                <w:bCs/>
                <w:sz w:val="18"/>
                <w:szCs w:val="18"/>
                <w:lang w:val="en-US" w:eastAsia="en-US"/>
              </w:rPr>
              <w:t xml:space="preserve">hypothetical </w:t>
            </w:r>
            <w:r w:rsidR="00B1575B">
              <w:rPr>
                <w:rFonts w:ascii="Verdana" w:hAnsi="Verdana" w:cs="Arial"/>
                <w:b/>
                <w:bCs/>
                <w:sz w:val="18"/>
                <w:szCs w:val="18"/>
                <w:lang w:val="en-US" w:eastAsia="en-US"/>
              </w:rPr>
              <w:t>Ending Value</w:t>
            </w:r>
          </w:p>
        </w:tc>
        <w:tc>
          <w:tcPr>
            <w:tcW w:w="0" w:type="auto"/>
            <w:tcBorders>
              <w:bottom w:val="single" w:sz="6" w:space="0" w:color="688FCF"/>
            </w:tcBorders>
            <w:tcMar>
              <w:top w:w="0" w:type="dxa"/>
              <w:left w:w="144" w:type="dxa"/>
              <w:bottom w:w="0" w:type="dxa"/>
              <w:right w:w="0" w:type="dxa"/>
            </w:tcMar>
            <w:vAlign w:val="bottom"/>
          </w:tcPr>
          <w:p w14:paraId="4C461184" w14:textId="77777777" w:rsidR="002456AE" w:rsidRPr="00A23CE9" w:rsidRDefault="002456AE" w:rsidP="00CD633D">
            <w:pPr>
              <w:pStyle w:val="NormalWeb"/>
              <w:spacing w:before="0" w:beforeAutospacing="0" w:after="0" w:afterAutospacing="0"/>
              <w:ind w:left="72" w:right="72"/>
              <w:jc w:val="center"/>
              <w:rPr>
                <w:rFonts w:ascii="Verdana" w:hAnsi="Verdana" w:cs="Arial"/>
                <w:sz w:val="18"/>
                <w:szCs w:val="18"/>
                <w:lang w:val="en-US" w:eastAsia="en-US"/>
              </w:rPr>
            </w:pPr>
            <w:r w:rsidRPr="00A23CE9">
              <w:rPr>
                <w:rFonts w:ascii="Verdana" w:hAnsi="Verdana" w:cs="Arial"/>
                <w:b/>
                <w:bCs/>
                <w:sz w:val="18"/>
                <w:szCs w:val="18"/>
                <w:lang w:val="en-US" w:eastAsia="en-US"/>
              </w:rPr>
              <w:t>Hypothetical</w:t>
            </w:r>
            <w:r w:rsidRPr="00A23CE9">
              <w:rPr>
                <w:rFonts w:ascii="Verdana" w:hAnsi="Verdana" w:cs="Arial"/>
                <w:sz w:val="18"/>
                <w:szCs w:val="18"/>
                <w:lang w:val="en-US" w:eastAsia="en-US"/>
              </w:rPr>
              <w:t xml:space="preserve"> </w:t>
            </w:r>
            <w:r w:rsidR="00937ECE">
              <w:rPr>
                <w:rFonts w:ascii="Verdana" w:hAnsi="Verdana" w:cs="Arial"/>
                <w:b/>
                <w:bCs/>
                <w:sz w:val="18"/>
                <w:szCs w:val="18"/>
                <w:lang w:val="en-US" w:eastAsia="en-US"/>
              </w:rPr>
              <w:t>Maturity Payment Amount</w:t>
            </w:r>
            <w:r>
              <w:rPr>
                <w:rFonts w:ascii="Verdana" w:hAnsi="Verdana" w:cs="Arial"/>
                <w:b/>
                <w:bCs/>
                <w:sz w:val="18"/>
                <w:szCs w:val="18"/>
                <w:lang w:val="en-US" w:eastAsia="en-US"/>
              </w:rPr>
              <w:t xml:space="preserve"> </w:t>
            </w:r>
            <w:r w:rsidR="00E76425">
              <w:rPr>
                <w:rFonts w:ascii="Verdana" w:hAnsi="Verdana" w:cs="Arial"/>
                <w:b/>
                <w:bCs/>
                <w:sz w:val="18"/>
                <w:szCs w:val="18"/>
                <w:lang w:val="en-US" w:eastAsia="en-US"/>
              </w:rPr>
              <w:t>per Security</w:t>
            </w:r>
          </w:p>
        </w:tc>
        <w:tc>
          <w:tcPr>
            <w:tcW w:w="0" w:type="auto"/>
            <w:tcBorders>
              <w:bottom w:val="single" w:sz="6" w:space="0" w:color="688FCF"/>
            </w:tcBorders>
            <w:vAlign w:val="bottom"/>
          </w:tcPr>
          <w:p w14:paraId="371AC8E0" w14:textId="77777777" w:rsidR="002456AE" w:rsidRPr="00A23CE9" w:rsidRDefault="002456AE" w:rsidP="00FE2032">
            <w:pPr>
              <w:pStyle w:val="NormalWeb"/>
              <w:spacing w:before="0" w:beforeAutospacing="0" w:after="0" w:afterAutospacing="0"/>
              <w:ind w:left="72" w:right="72"/>
              <w:jc w:val="center"/>
              <w:rPr>
                <w:rFonts w:ascii="Verdana" w:hAnsi="Verdana" w:cs="Arial"/>
                <w:b/>
                <w:bCs/>
                <w:sz w:val="18"/>
                <w:szCs w:val="18"/>
                <w:lang w:val="en-US" w:eastAsia="en-US"/>
              </w:rPr>
            </w:pPr>
            <w:r w:rsidRPr="00A23CE9">
              <w:rPr>
                <w:rFonts w:ascii="Verdana" w:hAnsi="Verdana" w:cs="Arial"/>
                <w:b/>
                <w:bCs/>
                <w:sz w:val="18"/>
                <w:szCs w:val="18"/>
                <w:lang w:val="en-US" w:eastAsia="en-US"/>
              </w:rPr>
              <w:t>Hypothetical pre-tax total rate of return</w:t>
            </w:r>
          </w:p>
        </w:tc>
      </w:tr>
      <w:tr w:rsidR="002456AE" w14:paraId="0D85DDDF" w14:textId="77777777" w:rsidTr="00A94BCB">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1D471BE7" w14:textId="77777777" w:rsidR="002456AE" w:rsidRPr="00E364A5" w:rsidRDefault="002456AE" w:rsidP="00A546B6">
            <w:pPr>
              <w:pStyle w:val="NormalWeb"/>
              <w:ind w:left="240" w:hanging="240"/>
              <w:jc w:val="center"/>
              <w:rPr>
                <w:rFonts w:ascii="Verdana" w:hAnsi="Verdana"/>
                <w:sz w:val="18"/>
                <w:szCs w:val="18"/>
                <w:lang w:val="en-US"/>
              </w:rPr>
            </w:pPr>
            <w:r w:rsidRPr="00E364A5">
              <w:rPr>
                <w:rFonts w:ascii="Verdana" w:hAnsi="Verdana"/>
                <w:sz w:val="18"/>
                <w:szCs w:val="18"/>
                <w:lang w:val="en-US"/>
              </w:rPr>
              <w:t>95.00</w:t>
            </w:r>
          </w:p>
        </w:tc>
        <w:tc>
          <w:tcPr>
            <w:tcW w:w="0" w:type="auto"/>
            <w:tcBorders>
              <w:bottom w:val="single" w:sz="6" w:space="0" w:color="FFFFFF"/>
              <w:right w:val="single" w:sz="6" w:space="0" w:color="FFFFFF"/>
            </w:tcBorders>
            <w:shd w:val="clear" w:color="auto" w:fill="E0E3E2"/>
            <w:vAlign w:val="bottom"/>
          </w:tcPr>
          <w:p w14:paraId="4C061D8C" w14:textId="77777777" w:rsidR="002456AE" w:rsidRPr="00E364A5" w:rsidRDefault="002456AE" w:rsidP="00F9222C">
            <w:pPr>
              <w:jc w:val="center"/>
              <w:rPr>
                <w:rFonts w:ascii="Verdana" w:hAnsi="Verdana"/>
                <w:sz w:val="18"/>
                <w:szCs w:val="18"/>
              </w:rPr>
            </w:pPr>
            <w:r w:rsidRPr="00E364A5">
              <w:rPr>
                <w:rFonts w:ascii="Verdana" w:hAnsi="Verdana"/>
                <w:sz w:val="18"/>
                <w:szCs w:val="18"/>
              </w:rPr>
              <w:t>-5.00%</w:t>
            </w:r>
          </w:p>
        </w:tc>
        <w:tc>
          <w:tcPr>
            <w:tcW w:w="0" w:type="auto"/>
            <w:tcBorders>
              <w:bottom w:val="single" w:sz="6" w:space="0" w:color="FFFFFF"/>
              <w:right w:val="single" w:sz="6" w:space="0" w:color="FFFFFF"/>
            </w:tcBorders>
            <w:shd w:val="clear" w:color="auto" w:fill="E0E3E2"/>
            <w:vAlign w:val="bottom"/>
          </w:tcPr>
          <w:p w14:paraId="21A85948" w14:textId="77777777" w:rsidR="002456AE" w:rsidRPr="00E364A5" w:rsidRDefault="002456AE" w:rsidP="00F9222C">
            <w:pPr>
              <w:jc w:val="center"/>
              <w:rPr>
                <w:rFonts w:ascii="Verdana" w:hAnsi="Verdana"/>
                <w:sz w:val="18"/>
                <w:szCs w:val="18"/>
              </w:rPr>
            </w:pPr>
            <w:r w:rsidRPr="00E364A5">
              <w:rPr>
                <w:rFonts w:ascii="Verdana" w:hAnsi="Verdana"/>
                <w:sz w:val="18"/>
                <w:szCs w:val="18"/>
              </w:rPr>
              <w:t>$1,000.00</w:t>
            </w:r>
          </w:p>
        </w:tc>
        <w:tc>
          <w:tcPr>
            <w:tcW w:w="0" w:type="auto"/>
            <w:tcBorders>
              <w:bottom w:val="single" w:sz="6" w:space="0" w:color="FFFFFF"/>
              <w:right w:val="single" w:sz="6" w:space="0" w:color="FFFFFF"/>
            </w:tcBorders>
            <w:shd w:val="clear" w:color="auto" w:fill="E0E3E2"/>
          </w:tcPr>
          <w:p w14:paraId="5275D554" w14:textId="77777777" w:rsidR="002456AE" w:rsidRPr="00E364A5" w:rsidRDefault="002456AE" w:rsidP="00F9222C">
            <w:pPr>
              <w:jc w:val="center"/>
              <w:rPr>
                <w:rFonts w:ascii="Verdana" w:hAnsi="Verdana"/>
                <w:sz w:val="18"/>
                <w:szCs w:val="18"/>
              </w:rPr>
            </w:pPr>
            <w:r w:rsidRPr="00E364A5">
              <w:rPr>
                <w:rFonts w:ascii="Verdana" w:hAnsi="Verdana"/>
                <w:sz w:val="18"/>
                <w:szCs w:val="18"/>
              </w:rPr>
              <w:t>0.00%</w:t>
            </w:r>
          </w:p>
        </w:tc>
      </w:tr>
      <w:tr w:rsidR="006E0E4E" w14:paraId="4C9561FB" w14:textId="77777777" w:rsidTr="00A94BCB">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6E6EC4C6" w14:textId="3DBAA1A9" w:rsidR="006E0E4E" w:rsidRPr="00E364A5" w:rsidRDefault="009B3CD6" w:rsidP="00A546B6">
            <w:pPr>
              <w:pStyle w:val="NormalWeb"/>
              <w:ind w:left="240" w:hanging="240"/>
              <w:jc w:val="center"/>
              <w:rPr>
                <w:rFonts w:ascii="Verdana" w:hAnsi="Verdana"/>
                <w:sz w:val="18"/>
                <w:szCs w:val="18"/>
                <w:lang w:val="en-US"/>
              </w:rPr>
            </w:pPr>
            <w:r>
              <w:rPr>
                <w:rFonts w:ascii="Verdana" w:hAnsi="Verdana"/>
                <w:sz w:val="18"/>
                <w:szCs w:val="18"/>
                <w:lang w:val="en-US"/>
              </w:rPr>
              <w:t>90.00</w:t>
            </w:r>
          </w:p>
        </w:tc>
        <w:tc>
          <w:tcPr>
            <w:tcW w:w="0" w:type="auto"/>
            <w:tcBorders>
              <w:bottom w:val="single" w:sz="6" w:space="0" w:color="FFFFFF"/>
              <w:right w:val="single" w:sz="6" w:space="0" w:color="FFFFFF"/>
            </w:tcBorders>
            <w:shd w:val="clear" w:color="auto" w:fill="E0E3E2"/>
            <w:vAlign w:val="bottom"/>
          </w:tcPr>
          <w:p w14:paraId="2A7FC349" w14:textId="6246F9C8" w:rsidR="006E0E4E" w:rsidRPr="00E364A5" w:rsidRDefault="006E0E4E" w:rsidP="00F9222C">
            <w:pPr>
              <w:jc w:val="center"/>
              <w:rPr>
                <w:rFonts w:ascii="Verdana" w:hAnsi="Verdana"/>
                <w:sz w:val="18"/>
                <w:szCs w:val="18"/>
              </w:rPr>
            </w:pPr>
            <w:r>
              <w:rPr>
                <w:rFonts w:ascii="Verdana" w:hAnsi="Verdana"/>
                <w:sz w:val="18"/>
                <w:szCs w:val="18"/>
              </w:rPr>
              <w:t>-</w:t>
            </w:r>
            <w:r w:rsidR="00411BC5">
              <w:rPr>
                <w:rFonts w:ascii="Verdana" w:hAnsi="Verdana"/>
                <w:sz w:val="18"/>
                <w:szCs w:val="18"/>
              </w:rPr>
              <w:t>10</w:t>
            </w:r>
            <w:r w:rsidR="00A7578E">
              <w:rPr>
                <w:rFonts w:ascii="Verdana" w:hAnsi="Verdana"/>
                <w:sz w:val="18"/>
                <w:szCs w:val="18"/>
              </w:rPr>
              <w:t>.</w:t>
            </w:r>
            <w:r w:rsidR="00411BC5">
              <w:rPr>
                <w:rFonts w:ascii="Verdana" w:hAnsi="Verdana"/>
                <w:sz w:val="18"/>
                <w:szCs w:val="18"/>
              </w:rPr>
              <w:t>00</w:t>
            </w:r>
            <w:r>
              <w:rPr>
                <w:rFonts w:ascii="Verdana" w:hAnsi="Verdana"/>
                <w:sz w:val="18"/>
                <w:szCs w:val="18"/>
              </w:rPr>
              <w:t>%</w:t>
            </w:r>
          </w:p>
        </w:tc>
        <w:tc>
          <w:tcPr>
            <w:tcW w:w="0" w:type="auto"/>
            <w:tcBorders>
              <w:bottom w:val="single" w:sz="6" w:space="0" w:color="FFFFFF"/>
              <w:right w:val="single" w:sz="6" w:space="0" w:color="FFFFFF"/>
            </w:tcBorders>
            <w:shd w:val="clear" w:color="auto" w:fill="E0E3E2"/>
            <w:vAlign w:val="bottom"/>
          </w:tcPr>
          <w:p w14:paraId="02739BF8" w14:textId="3AB7CF96" w:rsidR="006E0E4E" w:rsidRPr="00E364A5" w:rsidRDefault="006E0E4E" w:rsidP="00F9222C">
            <w:pPr>
              <w:jc w:val="center"/>
              <w:rPr>
                <w:rFonts w:ascii="Verdana" w:hAnsi="Verdana"/>
                <w:sz w:val="18"/>
                <w:szCs w:val="18"/>
              </w:rPr>
            </w:pPr>
            <w:r w:rsidRPr="00E364A5">
              <w:rPr>
                <w:rFonts w:ascii="Verdana" w:hAnsi="Verdana"/>
                <w:sz w:val="18"/>
                <w:szCs w:val="18"/>
              </w:rPr>
              <w:t>$1,000.00</w:t>
            </w:r>
          </w:p>
        </w:tc>
        <w:tc>
          <w:tcPr>
            <w:tcW w:w="0" w:type="auto"/>
            <w:tcBorders>
              <w:bottom w:val="single" w:sz="6" w:space="0" w:color="FFFFFF"/>
              <w:right w:val="single" w:sz="6" w:space="0" w:color="FFFFFF"/>
            </w:tcBorders>
            <w:shd w:val="clear" w:color="auto" w:fill="E0E3E2"/>
          </w:tcPr>
          <w:p w14:paraId="28332168" w14:textId="38685B61" w:rsidR="006E0E4E" w:rsidRPr="00E364A5" w:rsidRDefault="006E0E4E" w:rsidP="00F9222C">
            <w:pPr>
              <w:jc w:val="center"/>
              <w:rPr>
                <w:rFonts w:ascii="Verdana" w:hAnsi="Verdana"/>
                <w:sz w:val="18"/>
                <w:szCs w:val="18"/>
              </w:rPr>
            </w:pPr>
            <w:r>
              <w:rPr>
                <w:rFonts w:ascii="Verdana" w:hAnsi="Verdana"/>
                <w:sz w:val="18"/>
                <w:szCs w:val="18"/>
              </w:rPr>
              <w:t>0.00%</w:t>
            </w:r>
          </w:p>
        </w:tc>
      </w:tr>
      <w:tr w:rsidR="002456AE" w14:paraId="5BCC59ED" w14:textId="77777777" w:rsidTr="00A94BCB">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4ACEC3ED" w14:textId="77777777" w:rsidR="002456AE" w:rsidRPr="00E364A5" w:rsidRDefault="00E364A5" w:rsidP="001A1BF3">
            <w:pPr>
              <w:pStyle w:val="NormalWeb"/>
              <w:ind w:left="240" w:hanging="240"/>
              <w:jc w:val="center"/>
              <w:rPr>
                <w:rFonts w:ascii="Verdana" w:hAnsi="Verdana" w:cs="Arial"/>
                <w:sz w:val="18"/>
                <w:szCs w:val="18"/>
                <w:lang w:val="en-US" w:eastAsia="en-US"/>
              </w:rPr>
            </w:pPr>
            <w:r w:rsidRPr="00E364A5">
              <w:rPr>
                <w:rFonts w:ascii="Verdana" w:hAnsi="Verdana"/>
                <w:sz w:val="18"/>
                <w:szCs w:val="18"/>
                <w:lang w:val="en-US"/>
              </w:rPr>
              <w:t>85.00</w:t>
            </w:r>
          </w:p>
        </w:tc>
        <w:tc>
          <w:tcPr>
            <w:tcW w:w="0" w:type="auto"/>
            <w:tcBorders>
              <w:bottom w:val="single" w:sz="6" w:space="0" w:color="FFFFFF"/>
              <w:right w:val="single" w:sz="6" w:space="0" w:color="FFFFFF"/>
            </w:tcBorders>
            <w:shd w:val="clear" w:color="auto" w:fill="E0E3E2"/>
            <w:vAlign w:val="bottom"/>
          </w:tcPr>
          <w:p w14:paraId="793F3D07" w14:textId="68FDCE64" w:rsidR="002456AE" w:rsidRPr="00E364A5" w:rsidRDefault="00043F24" w:rsidP="001A1BF3">
            <w:pPr>
              <w:jc w:val="center"/>
              <w:rPr>
                <w:rFonts w:ascii="Verdana" w:hAnsi="Verdana"/>
                <w:szCs w:val="24"/>
              </w:rPr>
            </w:pPr>
            <w:r w:rsidRPr="00E364A5">
              <w:rPr>
                <w:rFonts w:ascii="Verdana" w:hAnsi="Verdana"/>
                <w:sz w:val="18"/>
                <w:szCs w:val="18"/>
              </w:rPr>
              <w:t>-</w:t>
            </w:r>
            <w:r w:rsidR="00FC7CD5">
              <w:rPr>
                <w:rFonts w:ascii="Verdana" w:hAnsi="Verdana"/>
                <w:sz w:val="18"/>
                <w:szCs w:val="18"/>
              </w:rPr>
              <w:t>1</w:t>
            </w:r>
            <w:r w:rsidR="00AC2902">
              <w:rPr>
                <w:rFonts w:ascii="Verdana" w:hAnsi="Verdana"/>
                <w:sz w:val="18"/>
                <w:szCs w:val="18"/>
              </w:rPr>
              <w:t>5</w:t>
            </w:r>
            <w:r w:rsidR="00FC7CD5">
              <w:rPr>
                <w:rFonts w:ascii="Verdana" w:hAnsi="Verdana"/>
                <w:sz w:val="18"/>
                <w:szCs w:val="18"/>
              </w:rPr>
              <w:t>.</w:t>
            </w:r>
            <w:r w:rsidR="00AC2902">
              <w:rPr>
                <w:rFonts w:ascii="Verdana" w:hAnsi="Verdana"/>
                <w:sz w:val="18"/>
                <w:szCs w:val="18"/>
              </w:rPr>
              <w:t>0</w:t>
            </w:r>
            <w:r w:rsidR="00FC7CD5">
              <w:rPr>
                <w:rFonts w:ascii="Verdana" w:hAnsi="Verdana"/>
                <w:sz w:val="18"/>
                <w:szCs w:val="18"/>
              </w:rPr>
              <w:t>0</w:t>
            </w:r>
            <w:r w:rsidR="00377A8E">
              <w:rPr>
                <w:rFonts w:ascii="Verdana" w:hAnsi="Verdana"/>
                <w:sz w:val="18"/>
                <w:szCs w:val="18"/>
              </w:rPr>
              <w:t>%</w:t>
            </w:r>
          </w:p>
        </w:tc>
        <w:tc>
          <w:tcPr>
            <w:tcW w:w="0" w:type="auto"/>
            <w:tcBorders>
              <w:bottom w:val="single" w:sz="6" w:space="0" w:color="FFFFFF"/>
              <w:right w:val="single" w:sz="6" w:space="0" w:color="FFFFFF"/>
            </w:tcBorders>
            <w:shd w:val="clear" w:color="auto" w:fill="E0E3E2"/>
            <w:vAlign w:val="bottom"/>
          </w:tcPr>
          <w:p w14:paraId="0A151EE5" w14:textId="51133F96" w:rsidR="002456AE" w:rsidRPr="003E5510" w:rsidRDefault="002456AE" w:rsidP="00F9222C">
            <w:pPr>
              <w:jc w:val="center"/>
              <w:rPr>
                <w:rFonts w:ascii="Verdana" w:hAnsi="Verdana"/>
                <w:szCs w:val="24"/>
              </w:rPr>
            </w:pPr>
            <w:r w:rsidRPr="003E5510">
              <w:rPr>
                <w:rFonts w:ascii="Verdana" w:hAnsi="Verdana"/>
                <w:sz w:val="18"/>
                <w:szCs w:val="18"/>
              </w:rPr>
              <w:t>$9</w:t>
            </w:r>
            <w:r w:rsidR="00AC2902">
              <w:rPr>
                <w:rFonts w:ascii="Verdana" w:hAnsi="Verdana"/>
                <w:sz w:val="18"/>
                <w:szCs w:val="18"/>
              </w:rPr>
              <w:t>50</w:t>
            </w:r>
            <w:r w:rsidRPr="003E5510">
              <w:rPr>
                <w:rFonts w:ascii="Verdana" w:hAnsi="Verdana"/>
                <w:sz w:val="18"/>
                <w:szCs w:val="18"/>
              </w:rPr>
              <w:t>.00</w:t>
            </w:r>
          </w:p>
        </w:tc>
        <w:tc>
          <w:tcPr>
            <w:tcW w:w="0" w:type="auto"/>
            <w:tcBorders>
              <w:bottom w:val="single" w:sz="6" w:space="0" w:color="FFFFFF"/>
              <w:right w:val="single" w:sz="6" w:space="0" w:color="FFFFFF"/>
            </w:tcBorders>
            <w:shd w:val="clear" w:color="auto" w:fill="E0E3E2"/>
          </w:tcPr>
          <w:p w14:paraId="674EF9A7" w14:textId="770B7CAC" w:rsidR="002456AE" w:rsidRPr="003E5510" w:rsidRDefault="002456AE" w:rsidP="00F9222C">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5.00</w:t>
            </w:r>
            <w:r w:rsidRPr="003E5510">
              <w:rPr>
                <w:rFonts w:ascii="Verdana" w:hAnsi="Verdana"/>
                <w:sz w:val="18"/>
                <w:szCs w:val="18"/>
              </w:rPr>
              <w:t>%</w:t>
            </w:r>
          </w:p>
        </w:tc>
      </w:tr>
      <w:tr w:rsidR="002456AE" w14:paraId="384001D6" w14:textId="77777777" w:rsidTr="00F9222C">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49A2C645" w14:textId="77777777" w:rsidR="002456AE" w:rsidRPr="00E364A5" w:rsidRDefault="002456AE" w:rsidP="00FE2032">
            <w:pPr>
              <w:pStyle w:val="NormalWeb"/>
              <w:ind w:left="240" w:hanging="240"/>
              <w:jc w:val="center"/>
              <w:rPr>
                <w:rFonts w:ascii="Verdana" w:hAnsi="Verdana" w:cs="Arial"/>
                <w:sz w:val="18"/>
                <w:szCs w:val="18"/>
                <w:lang w:val="en-US" w:eastAsia="en-US"/>
              </w:rPr>
            </w:pPr>
            <w:r w:rsidRPr="00E364A5">
              <w:rPr>
                <w:rFonts w:ascii="Verdana" w:hAnsi="Verdana"/>
                <w:sz w:val="18"/>
                <w:szCs w:val="18"/>
                <w:lang w:val="en-US"/>
              </w:rPr>
              <w:t>80.00</w:t>
            </w:r>
          </w:p>
        </w:tc>
        <w:tc>
          <w:tcPr>
            <w:tcW w:w="0" w:type="auto"/>
            <w:tcBorders>
              <w:bottom w:val="single" w:sz="6" w:space="0" w:color="FFFFFF"/>
              <w:right w:val="single" w:sz="6" w:space="0" w:color="FFFFFF"/>
            </w:tcBorders>
            <w:shd w:val="clear" w:color="auto" w:fill="E0E3E2"/>
            <w:vAlign w:val="bottom"/>
          </w:tcPr>
          <w:p w14:paraId="049D117F" w14:textId="77777777" w:rsidR="002456AE" w:rsidRPr="00E364A5" w:rsidRDefault="002456AE" w:rsidP="00F9222C">
            <w:pPr>
              <w:jc w:val="center"/>
              <w:rPr>
                <w:rFonts w:ascii="Verdana" w:hAnsi="Verdana"/>
                <w:sz w:val="18"/>
                <w:szCs w:val="18"/>
              </w:rPr>
            </w:pPr>
            <w:r w:rsidRPr="00E364A5">
              <w:rPr>
                <w:rFonts w:ascii="Verdana" w:hAnsi="Verdana"/>
                <w:sz w:val="18"/>
                <w:szCs w:val="18"/>
              </w:rPr>
              <w:t>-20.00%</w:t>
            </w:r>
          </w:p>
        </w:tc>
        <w:tc>
          <w:tcPr>
            <w:tcW w:w="0" w:type="auto"/>
            <w:tcBorders>
              <w:bottom w:val="single" w:sz="6" w:space="0" w:color="FFFFFF"/>
              <w:right w:val="single" w:sz="6" w:space="0" w:color="FFFFFF"/>
            </w:tcBorders>
            <w:shd w:val="clear" w:color="auto" w:fill="E0E3E2"/>
            <w:vAlign w:val="bottom"/>
          </w:tcPr>
          <w:p w14:paraId="18B4F31B" w14:textId="54CB2B59" w:rsidR="002456AE" w:rsidRPr="003E5510" w:rsidRDefault="00043F24" w:rsidP="00987D32">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900</w:t>
            </w:r>
            <w:r w:rsidR="002456AE" w:rsidRPr="003E5510">
              <w:rPr>
                <w:rFonts w:ascii="Verdana" w:hAnsi="Verdana"/>
                <w:sz w:val="18"/>
                <w:szCs w:val="18"/>
              </w:rPr>
              <w:t>.00</w:t>
            </w:r>
          </w:p>
        </w:tc>
        <w:tc>
          <w:tcPr>
            <w:tcW w:w="0" w:type="auto"/>
            <w:tcBorders>
              <w:bottom w:val="single" w:sz="6" w:space="0" w:color="FFFFFF"/>
              <w:right w:val="single" w:sz="6" w:space="0" w:color="FFFFFF"/>
            </w:tcBorders>
            <w:shd w:val="clear" w:color="auto" w:fill="E0E3E2"/>
          </w:tcPr>
          <w:p w14:paraId="70DF0E99" w14:textId="577E5AC9" w:rsidR="002456AE" w:rsidRPr="003E5510" w:rsidRDefault="002456AE" w:rsidP="00987D32">
            <w:pPr>
              <w:jc w:val="center"/>
              <w:rPr>
                <w:rFonts w:ascii="Verdana" w:hAnsi="Verdana"/>
                <w:sz w:val="18"/>
                <w:szCs w:val="18"/>
              </w:rPr>
            </w:pPr>
            <w:r w:rsidRPr="003E5510">
              <w:rPr>
                <w:rFonts w:ascii="Verdana" w:hAnsi="Verdana"/>
                <w:sz w:val="18"/>
                <w:szCs w:val="18"/>
              </w:rPr>
              <w:t>-</w:t>
            </w:r>
            <w:r w:rsidR="00E51A6C">
              <w:rPr>
                <w:rFonts w:ascii="Verdana" w:hAnsi="Verdana"/>
                <w:sz w:val="18"/>
                <w:szCs w:val="18"/>
              </w:rPr>
              <w:t>1</w:t>
            </w:r>
            <w:r w:rsidR="00AC2902">
              <w:rPr>
                <w:rFonts w:ascii="Verdana" w:hAnsi="Verdana"/>
                <w:sz w:val="18"/>
                <w:szCs w:val="18"/>
              </w:rPr>
              <w:t>0.00</w:t>
            </w:r>
            <w:r w:rsidRPr="003E5510">
              <w:rPr>
                <w:rFonts w:ascii="Verdana" w:hAnsi="Verdana"/>
                <w:sz w:val="18"/>
                <w:szCs w:val="18"/>
              </w:rPr>
              <w:t>%</w:t>
            </w:r>
          </w:p>
        </w:tc>
      </w:tr>
      <w:tr w:rsidR="002456AE" w14:paraId="3B431DE4" w14:textId="77777777" w:rsidTr="00F9222C">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0A934B22" w14:textId="77777777" w:rsidR="002456AE" w:rsidRPr="00E364A5" w:rsidRDefault="002456AE" w:rsidP="00CD633D">
            <w:pPr>
              <w:pStyle w:val="NormalWeb"/>
              <w:ind w:left="240" w:hanging="240"/>
              <w:jc w:val="center"/>
              <w:rPr>
                <w:rFonts w:ascii="Verdana" w:hAnsi="Verdana"/>
                <w:sz w:val="18"/>
                <w:szCs w:val="18"/>
                <w:lang w:val="en-US"/>
              </w:rPr>
            </w:pPr>
            <w:r w:rsidRPr="00E364A5">
              <w:rPr>
                <w:rFonts w:ascii="Verdana" w:hAnsi="Verdana"/>
                <w:sz w:val="18"/>
                <w:szCs w:val="18"/>
                <w:lang w:val="en-US"/>
              </w:rPr>
              <w:t>75.00</w:t>
            </w:r>
          </w:p>
        </w:tc>
        <w:tc>
          <w:tcPr>
            <w:tcW w:w="0" w:type="auto"/>
            <w:tcBorders>
              <w:bottom w:val="single" w:sz="6" w:space="0" w:color="FFFFFF"/>
              <w:right w:val="single" w:sz="6" w:space="0" w:color="FFFFFF"/>
            </w:tcBorders>
            <w:shd w:val="clear" w:color="auto" w:fill="E0E3E2"/>
            <w:vAlign w:val="bottom"/>
          </w:tcPr>
          <w:p w14:paraId="4FB60967" w14:textId="77777777" w:rsidR="002456AE" w:rsidRPr="00E364A5" w:rsidRDefault="002456AE" w:rsidP="00F9222C">
            <w:pPr>
              <w:jc w:val="center"/>
              <w:rPr>
                <w:rFonts w:ascii="Verdana" w:hAnsi="Verdana"/>
                <w:sz w:val="18"/>
                <w:szCs w:val="18"/>
              </w:rPr>
            </w:pPr>
            <w:r w:rsidRPr="00E364A5">
              <w:rPr>
                <w:rFonts w:ascii="Verdana" w:hAnsi="Verdana"/>
                <w:sz w:val="18"/>
                <w:szCs w:val="18"/>
              </w:rPr>
              <w:t>-25.00%</w:t>
            </w:r>
          </w:p>
        </w:tc>
        <w:tc>
          <w:tcPr>
            <w:tcW w:w="0" w:type="auto"/>
            <w:tcBorders>
              <w:bottom w:val="single" w:sz="6" w:space="0" w:color="FFFFFF"/>
              <w:right w:val="single" w:sz="6" w:space="0" w:color="FFFFFF"/>
            </w:tcBorders>
            <w:shd w:val="clear" w:color="auto" w:fill="E0E3E2"/>
            <w:vAlign w:val="bottom"/>
          </w:tcPr>
          <w:p w14:paraId="15939B26" w14:textId="0C57FD2A" w:rsidR="002456AE" w:rsidRPr="003E5510" w:rsidRDefault="002456AE" w:rsidP="00987D32">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850</w:t>
            </w:r>
            <w:r w:rsidRPr="003E5510">
              <w:rPr>
                <w:rFonts w:ascii="Verdana" w:hAnsi="Verdana"/>
                <w:sz w:val="18"/>
                <w:szCs w:val="18"/>
              </w:rPr>
              <w:t>.00</w:t>
            </w:r>
          </w:p>
        </w:tc>
        <w:tc>
          <w:tcPr>
            <w:tcW w:w="0" w:type="auto"/>
            <w:tcBorders>
              <w:bottom w:val="single" w:sz="6" w:space="0" w:color="FFFFFF"/>
              <w:right w:val="single" w:sz="6" w:space="0" w:color="FFFFFF"/>
            </w:tcBorders>
            <w:shd w:val="clear" w:color="auto" w:fill="E0E3E2"/>
          </w:tcPr>
          <w:p w14:paraId="5AB3B567" w14:textId="5AADF939" w:rsidR="002456AE" w:rsidRPr="003E5510" w:rsidRDefault="00043F24" w:rsidP="00987D32">
            <w:pPr>
              <w:jc w:val="center"/>
              <w:rPr>
                <w:rFonts w:ascii="Verdana" w:hAnsi="Verdana"/>
                <w:sz w:val="18"/>
                <w:szCs w:val="18"/>
              </w:rPr>
            </w:pPr>
            <w:r w:rsidRPr="003E5510">
              <w:rPr>
                <w:rFonts w:ascii="Verdana" w:hAnsi="Verdana"/>
                <w:sz w:val="18"/>
                <w:szCs w:val="18"/>
              </w:rPr>
              <w:t>-1</w:t>
            </w:r>
            <w:r w:rsidR="00AC2902">
              <w:rPr>
                <w:rFonts w:ascii="Verdana" w:hAnsi="Verdana"/>
                <w:sz w:val="18"/>
                <w:szCs w:val="18"/>
              </w:rPr>
              <w:t>5</w:t>
            </w:r>
            <w:r w:rsidR="00A7578E">
              <w:rPr>
                <w:rFonts w:ascii="Verdana" w:hAnsi="Verdana"/>
                <w:sz w:val="18"/>
                <w:szCs w:val="18"/>
              </w:rPr>
              <w:t>.</w:t>
            </w:r>
            <w:r w:rsidR="00AC2902">
              <w:rPr>
                <w:rFonts w:ascii="Verdana" w:hAnsi="Verdana"/>
                <w:sz w:val="18"/>
                <w:szCs w:val="18"/>
              </w:rPr>
              <w:t>00</w:t>
            </w:r>
            <w:r w:rsidR="002456AE" w:rsidRPr="003E5510">
              <w:rPr>
                <w:rFonts w:ascii="Verdana" w:hAnsi="Verdana"/>
                <w:sz w:val="18"/>
                <w:szCs w:val="18"/>
              </w:rPr>
              <w:t>%</w:t>
            </w:r>
          </w:p>
        </w:tc>
      </w:tr>
      <w:tr w:rsidR="002456AE" w14:paraId="49796598" w14:textId="77777777" w:rsidTr="00F9222C">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18DE75C5" w14:textId="77777777" w:rsidR="002456AE" w:rsidRPr="00E364A5" w:rsidRDefault="002456AE" w:rsidP="00FE2032">
            <w:pPr>
              <w:pStyle w:val="NormalWeb"/>
              <w:ind w:left="240" w:hanging="240"/>
              <w:jc w:val="center"/>
              <w:rPr>
                <w:rFonts w:ascii="Verdana" w:hAnsi="Verdana" w:cs="Arial"/>
                <w:sz w:val="18"/>
                <w:szCs w:val="18"/>
                <w:lang w:val="en-US" w:eastAsia="en-US"/>
              </w:rPr>
            </w:pPr>
            <w:r w:rsidRPr="00E364A5">
              <w:rPr>
                <w:rFonts w:ascii="Verdana" w:hAnsi="Verdana"/>
                <w:sz w:val="18"/>
                <w:szCs w:val="18"/>
                <w:lang w:val="en-US"/>
              </w:rPr>
              <w:t>50.00</w:t>
            </w:r>
          </w:p>
        </w:tc>
        <w:tc>
          <w:tcPr>
            <w:tcW w:w="0" w:type="auto"/>
            <w:tcBorders>
              <w:bottom w:val="single" w:sz="6" w:space="0" w:color="FFFFFF"/>
              <w:right w:val="single" w:sz="6" w:space="0" w:color="FFFFFF"/>
            </w:tcBorders>
            <w:shd w:val="clear" w:color="auto" w:fill="E0E3E2"/>
            <w:vAlign w:val="bottom"/>
          </w:tcPr>
          <w:p w14:paraId="2958B40D" w14:textId="77777777" w:rsidR="002456AE" w:rsidRPr="00E364A5" w:rsidRDefault="002456AE" w:rsidP="00F9222C">
            <w:pPr>
              <w:jc w:val="center"/>
              <w:rPr>
                <w:rFonts w:ascii="Verdana" w:hAnsi="Verdana"/>
                <w:sz w:val="18"/>
                <w:szCs w:val="18"/>
              </w:rPr>
            </w:pPr>
            <w:r w:rsidRPr="00E364A5">
              <w:rPr>
                <w:rFonts w:ascii="Verdana" w:hAnsi="Verdana"/>
                <w:sz w:val="18"/>
                <w:szCs w:val="18"/>
              </w:rPr>
              <w:t>-50.00%</w:t>
            </w:r>
          </w:p>
        </w:tc>
        <w:tc>
          <w:tcPr>
            <w:tcW w:w="0" w:type="auto"/>
            <w:tcBorders>
              <w:bottom w:val="single" w:sz="6" w:space="0" w:color="FFFFFF"/>
              <w:right w:val="single" w:sz="6" w:space="0" w:color="FFFFFF"/>
            </w:tcBorders>
            <w:shd w:val="clear" w:color="auto" w:fill="E0E3E2"/>
            <w:vAlign w:val="bottom"/>
          </w:tcPr>
          <w:p w14:paraId="4B001403" w14:textId="16186AF0" w:rsidR="002456AE" w:rsidRPr="003E5510" w:rsidRDefault="00043F24" w:rsidP="00987D32">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600</w:t>
            </w:r>
            <w:r w:rsidR="002456AE" w:rsidRPr="003E5510">
              <w:rPr>
                <w:rFonts w:ascii="Verdana" w:hAnsi="Verdana"/>
                <w:sz w:val="18"/>
                <w:szCs w:val="18"/>
              </w:rPr>
              <w:t>.00</w:t>
            </w:r>
          </w:p>
        </w:tc>
        <w:tc>
          <w:tcPr>
            <w:tcW w:w="0" w:type="auto"/>
            <w:tcBorders>
              <w:bottom w:val="single" w:sz="6" w:space="0" w:color="FFFFFF"/>
              <w:right w:val="single" w:sz="6" w:space="0" w:color="FFFFFF"/>
            </w:tcBorders>
            <w:shd w:val="clear" w:color="auto" w:fill="E0E3E2"/>
          </w:tcPr>
          <w:p w14:paraId="5D0CA742" w14:textId="050159E4" w:rsidR="002456AE" w:rsidRPr="003E5510" w:rsidRDefault="002456AE" w:rsidP="00987D32">
            <w:pPr>
              <w:jc w:val="center"/>
              <w:rPr>
                <w:rFonts w:ascii="Verdana" w:hAnsi="Verdana"/>
                <w:sz w:val="18"/>
                <w:szCs w:val="18"/>
              </w:rPr>
            </w:pPr>
            <w:r w:rsidRPr="003E5510">
              <w:rPr>
                <w:rFonts w:ascii="Verdana" w:hAnsi="Verdana"/>
                <w:sz w:val="18"/>
                <w:szCs w:val="18"/>
              </w:rPr>
              <w:t>-</w:t>
            </w:r>
            <w:r w:rsidR="003E5510" w:rsidRPr="003E5510">
              <w:rPr>
                <w:rFonts w:ascii="Verdana" w:hAnsi="Verdana"/>
                <w:sz w:val="18"/>
                <w:szCs w:val="18"/>
              </w:rPr>
              <w:t>4</w:t>
            </w:r>
            <w:r w:rsidR="00AC2902">
              <w:rPr>
                <w:rFonts w:ascii="Verdana" w:hAnsi="Verdana"/>
                <w:sz w:val="18"/>
                <w:szCs w:val="18"/>
              </w:rPr>
              <w:t>0</w:t>
            </w:r>
            <w:r w:rsidR="003E5510" w:rsidRPr="003E5510">
              <w:rPr>
                <w:rFonts w:ascii="Verdana" w:hAnsi="Verdana"/>
                <w:sz w:val="18"/>
                <w:szCs w:val="18"/>
              </w:rPr>
              <w:t>.</w:t>
            </w:r>
            <w:r w:rsidR="00AC2902">
              <w:rPr>
                <w:rFonts w:ascii="Verdana" w:hAnsi="Verdana"/>
                <w:sz w:val="18"/>
                <w:szCs w:val="18"/>
              </w:rPr>
              <w:t>00</w:t>
            </w:r>
            <w:r w:rsidRPr="003E5510">
              <w:rPr>
                <w:rFonts w:ascii="Verdana" w:hAnsi="Verdana"/>
                <w:sz w:val="18"/>
                <w:szCs w:val="18"/>
              </w:rPr>
              <w:t>%</w:t>
            </w:r>
          </w:p>
        </w:tc>
      </w:tr>
      <w:tr w:rsidR="002456AE" w14:paraId="319F1D63" w14:textId="77777777" w:rsidTr="00F9222C">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513B5128" w14:textId="77777777" w:rsidR="002456AE" w:rsidRPr="00E364A5" w:rsidRDefault="002456AE" w:rsidP="00FE2032">
            <w:pPr>
              <w:pStyle w:val="NormalWeb"/>
              <w:ind w:left="240" w:hanging="240"/>
              <w:jc w:val="center"/>
              <w:rPr>
                <w:rFonts w:ascii="Verdana" w:hAnsi="Verdana" w:cs="Arial"/>
                <w:sz w:val="18"/>
                <w:szCs w:val="18"/>
                <w:lang w:val="en-US" w:eastAsia="en-US"/>
              </w:rPr>
            </w:pPr>
            <w:r w:rsidRPr="00E364A5">
              <w:rPr>
                <w:rFonts w:ascii="Verdana" w:hAnsi="Verdana"/>
                <w:sz w:val="18"/>
                <w:szCs w:val="18"/>
                <w:lang w:val="en-US"/>
              </w:rPr>
              <w:t>25.00</w:t>
            </w:r>
          </w:p>
        </w:tc>
        <w:tc>
          <w:tcPr>
            <w:tcW w:w="0" w:type="auto"/>
            <w:tcBorders>
              <w:bottom w:val="single" w:sz="6" w:space="0" w:color="FFFFFF"/>
              <w:right w:val="single" w:sz="6" w:space="0" w:color="FFFFFF"/>
            </w:tcBorders>
            <w:shd w:val="clear" w:color="auto" w:fill="E0E3E2"/>
            <w:vAlign w:val="bottom"/>
          </w:tcPr>
          <w:p w14:paraId="6BA55CAC" w14:textId="77777777" w:rsidR="002456AE" w:rsidRPr="00E364A5" w:rsidRDefault="002456AE" w:rsidP="00F9222C">
            <w:pPr>
              <w:jc w:val="center"/>
              <w:rPr>
                <w:rFonts w:ascii="Verdana" w:hAnsi="Verdana"/>
                <w:sz w:val="18"/>
                <w:szCs w:val="18"/>
              </w:rPr>
            </w:pPr>
            <w:r w:rsidRPr="00E364A5">
              <w:rPr>
                <w:rFonts w:ascii="Verdana" w:hAnsi="Verdana"/>
                <w:sz w:val="18"/>
                <w:szCs w:val="18"/>
              </w:rPr>
              <w:t>-75.00%</w:t>
            </w:r>
          </w:p>
        </w:tc>
        <w:tc>
          <w:tcPr>
            <w:tcW w:w="0" w:type="auto"/>
            <w:tcBorders>
              <w:bottom w:val="single" w:sz="6" w:space="0" w:color="FFFFFF"/>
              <w:right w:val="single" w:sz="6" w:space="0" w:color="FFFFFF"/>
            </w:tcBorders>
            <w:shd w:val="clear" w:color="auto" w:fill="E0E3E2"/>
            <w:vAlign w:val="bottom"/>
          </w:tcPr>
          <w:p w14:paraId="41E116F7" w14:textId="289FF359" w:rsidR="002456AE" w:rsidRPr="003E5510" w:rsidRDefault="002456AE" w:rsidP="00987D32">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350</w:t>
            </w:r>
            <w:r w:rsidRPr="003E5510">
              <w:rPr>
                <w:rFonts w:ascii="Verdana" w:hAnsi="Verdana"/>
                <w:sz w:val="18"/>
                <w:szCs w:val="18"/>
              </w:rPr>
              <w:t>.00</w:t>
            </w:r>
          </w:p>
        </w:tc>
        <w:tc>
          <w:tcPr>
            <w:tcW w:w="0" w:type="auto"/>
            <w:tcBorders>
              <w:bottom w:val="single" w:sz="6" w:space="0" w:color="FFFFFF"/>
              <w:right w:val="single" w:sz="6" w:space="0" w:color="FFFFFF"/>
            </w:tcBorders>
            <w:shd w:val="clear" w:color="auto" w:fill="E0E3E2"/>
          </w:tcPr>
          <w:p w14:paraId="733ACB88" w14:textId="608070C3" w:rsidR="002456AE" w:rsidRPr="003E5510" w:rsidRDefault="002456AE" w:rsidP="00987D32">
            <w:pPr>
              <w:jc w:val="center"/>
              <w:rPr>
                <w:rFonts w:ascii="Verdana" w:hAnsi="Verdana"/>
                <w:sz w:val="18"/>
                <w:szCs w:val="18"/>
              </w:rPr>
            </w:pPr>
            <w:r w:rsidRPr="003E5510">
              <w:rPr>
                <w:rFonts w:ascii="Verdana" w:hAnsi="Verdana"/>
                <w:sz w:val="18"/>
                <w:szCs w:val="18"/>
              </w:rPr>
              <w:t>-</w:t>
            </w:r>
            <w:r w:rsidR="003E5510" w:rsidRPr="003E5510">
              <w:rPr>
                <w:rFonts w:ascii="Verdana" w:hAnsi="Verdana"/>
                <w:sz w:val="18"/>
                <w:szCs w:val="18"/>
              </w:rPr>
              <w:t>6</w:t>
            </w:r>
            <w:r w:rsidR="00AC2902">
              <w:rPr>
                <w:rFonts w:ascii="Verdana" w:hAnsi="Verdana"/>
                <w:sz w:val="18"/>
                <w:szCs w:val="18"/>
              </w:rPr>
              <w:t>5</w:t>
            </w:r>
            <w:r w:rsidR="00A7578E">
              <w:rPr>
                <w:rFonts w:ascii="Verdana" w:hAnsi="Verdana"/>
                <w:sz w:val="18"/>
                <w:szCs w:val="18"/>
              </w:rPr>
              <w:t>.</w:t>
            </w:r>
            <w:r w:rsidR="00AC2902">
              <w:rPr>
                <w:rFonts w:ascii="Verdana" w:hAnsi="Verdana"/>
                <w:sz w:val="18"/>
                <w:szCs w:val="18"/>
              </w:rPr>
              <w:t>00</w:t>
            </w:r>
            <w:r w:rsidRPr="003E5510">
              <w:rPr>
                <w:rFonts w:ascii="Verdana" w:hAnsi="Verdana"/>
                <w:sz w:val="18"/>
                <w:szCs w:val="18"/>
              </w:rPr>
              <w:t>%</w:t>
            </w:r>
          </w:p>
        </w:tc>
      </w:tr>
      <w:tr w:rsidR="002456AE" w14:paraId="467A7873" w14:textId="77777777" w:rsidTr="00F9222C">
        <w:tc>
          <w:tcPr>
            <w:tcW w:w="0" w:type="auto"/>
            <w:tcBorders>
              <w:bottom w:val="single" w:sz="6" w:space="0" w:color="FFFFFF"/>
              <w:right w:val="single" w:sz="6" w:space="0" w:color="FFFFFF"/>
            </w:tcBorders>
            <w:shd w:val="clear" w:color="auto" w:fill="E0E3E2"/>
            <w:tcMar>
              <w:top w:w="0" w:type="dxa"/>
              <w:left w:w="120" w:type="dxa"/>
              <w:bottom w:w="0" w:type="dxa"/>
              <w:right w:w="0" w:type="dxa"/>
            </w:tcMar>
          </w:tcPr>
          <w:p w14:paraId="403737E8" w14:textId="77777777" w:rsidR="002456AE" w:rsidRPr="00E364A5" w:rsidRDefault="002456AE" w:rsidP="00FE2032">
            <w:pPr>
              <w:pStyle w:val="NormalWeb"/>
              <w:ind w:left="240" w:hanging="240"/>
              <w:jc w:val="center"/>
              <w:rPr>
                <w:rFonts w:ascii="Verdana" w:hAnsi="Verdana" w:cs="Arial"/>
                <w:sz w:val="18"/>
                <w:szCs w:val="18"/>
                <w:lang w:val="en-US" w:eastAsia="en-US"/>
              </w:rPr>
            </w:pPr>
            <w:r w:rsidRPr="00E364A5">
              <w:rPr>
                <w:rFonts w:ascii="Verdana" w:hAnsi="Verdana"/>
                <w:sz w:val="18"/>
                <w:szCs w:val="18"/>
                <w:lang w:val="en-US"/>
              </w:rPr>
              <w:t>0.00</w:t>
            </w:r>
          </w:p>
        </w:tc>
        <w:tc>
          <w:tcPr>
            <w:tcW w:w="0" w:type="auto"/>
            <w:tcBorders>
              <w:bottom w:val="single" w:sz="6" w:space="0" w:color="FFFFFF"/>
              <w:right w:val="single" w:sz="6" w:space="0" w:color="FFFFFF"/>
            </w:tcBorders>
            <w:shd w:val="clear" w:color="auto" w:fill="E0E3E2"/>
            <w:vAlign w:val="bottom"/>
          </w:tcPr>
          <w:p w14:paraId="21688A10" w14:textId="77777777" w:rsidR="002456AE" w:rsidRPr="00E364A5" w:rsidRDefault="002456AE" w:rsidP="00F9222C">
            <w:pPr>
              <w:jc w:val="center"/>
              <w:rPr>
                <w:rFonts w:ascii="Verdana" w:hAnsi="Verdana"/>
                <w:sz w:val="18"/>
                <w:szCs w:val="18"/>
              </w:rPr>
            </w:pPr>
            <w:r w:rsidRPr="00E364A5">
              <w:rPr>
                <w:rFonts w:ascii="Verdana" w:hAnsi="Verdana"/>
                <w:sz w:val="18"/>
                <w:szCs w:val="18"/>
              </w:rPr>
              <w:t>-100.00%</w:t>
            </w:r>
          </w:p>
        </w:tc>
        <w:tc>
          <w:tcPr>
            <w:tcW w:w="0" w:type="auto"/>
            <w:tcBorders>
              <w:bottom w:val="single" w:sz="6" w:space="0" w:color="FFFFFF"/>
              <w:right w:val="single" w:sz="6" w:space="0" w:color="FFFFFF"/>
            </w:tcBorders>
            <w:shd w:val="clear" w:color="auto" w:fill="E0E3E2"/>
            <w:vAlign w:val="bottom"/>
          </w:tcPr>
          <w:p w14:paraId="428545EE" w14:textId="64DB53F3" w:rsidR="002456AE" w:rsidRPr="003E5510" w:rsidRDefault="00043F24" w:rsidP="00987D32">
            <w:pPr>
              <w:jc w:val="center"/>
              <w:rPr>
                <w:rFonts w:ascii="Verdana" w:hAnsi="Verdana"/>
                <w:sz w:val="18"/>
                <w:szCs w:val="18"/>
              </w:rPr>
            </w:pPr>
            <w:r w:rsidRPr="003E5510">
              <w:rPr>
                <w:rFonts w:ascii="Verdana" w:hAnsi="Verdana"/>
                <w:sz w:val="18"/>
                <w:szCs w:val="18"/>
              </w:rPr>
              <w:t>$</w:t>
            </w:r>
            <w:r w:rsidR="00AC2902">
              <w:rPr>
                <w:rFonts w:ascii="Verdana" w:hAnsi="Verdana"/>
                <w:sz w:val="18"/>
                <w:szCs w:val="18"/>
              </w:rPr>
              <w:t>100.00</w:t>
            </w:r>
          </w:p>
        </w:tc>
        <w:tc>
          <w:tcPr>
            <w:tcW w:w="0" w:type="auto"/>
            <w:tcBorders>
              <w:bottom w:val="single" w:sz="6" w:space="0" w:color="FFFFFF"/>
              <w:right w:val="single" w:sz="6" w:space="0" w:color="FFFFFF"/>
            </w:tcBorders>
            <w:shd w:val="clear" w:color="auto" w:fill="E0E3E2"/>
          </w:tcPr>
          <w:p w14:paraId="0DD88532" w14:textId="03FBBAF8" w:rsidR="002456AE" w:rsidRPr="003E5510" w:rsidRDefault="002456AE" w:rsidP="00987D32">
            <w:pPr>
              <w:jc w:val="center"/>
              <w:rPr>
                <w:rFonts w:ascii="Verdana" w:hAnsi="Verdana"/>
                <w:sz w:val="18"/>
                <w:szCs w:val="18"/>
              </w:rPr>
            </w:pPr>
            <w:r w:rsidRPr="003E5510">
              <w:rPr>
                <w:rFonts w:ascii="Verdana" w:hAnsi="Verdana"/>
                <w:sz w:val="18"/>
                <w:szCs w:val="18"/>
              </w:rPr>
              <w:t>-</w:t>
            </w:r>
            <w:r w:rsidR="009B3CD6">
              <w:rPr>
                <w:rFonts w:ascii="Verdana" w:hAnsi="Verdana"/>
                <w:sz w:val="18"/>
                <w:szCs w:val="18"/>
              </w:rPr>
              <w:t>90.00</w:t>
            </w:r>
            <w:r w:rsidRPr="003E5510">
              <w:rPr>
                <w:rFonts w:ascii="Verdana" w:hAnsi="Verdana"/>
                <w:sz w:val="18"/>
                <w:szCs w:val="18"/>
              </w:rPr>
              <w:t>%</w:t>
            </w:r>
          </w:p>
        </w:tc>
      </w:tr>
    </w:tbl>
    <w:p w14:paraId="636BB0D6" w14:textId="77777777" w:rsidR="0053625D" w:rsidRPr="00C3425A" w:rsidRDefault="0053625D" w:rsidP="0053625D">
      <w:pPr>
        <w:pStyle w:val="NormalWeb"/>
        <w:spacing w:before="0" w:beforeAutospacing="0" w:after="0" w:afterAutospacing="0"/>
        <w:ind w:left="489" w:hanging="490"/>
        <w:jc w:val="both"/>
        <w:rPr>
          <w:rFonts w:ascii="Georgia" w:hAnsi="Georgia"/>
          <w:sz w:val="18"/>
          <w:szCs w:val="18"/>
        </w:rPr>
      </w:pPr>
    </w:p>
    <w:p w14:paraId="356BF283" w14:textId="77777777" w:rsidR="00880802" w:rsidRPr="00880802" w:rsidRDefault="00880802" w:rsidP="00847C43">
      <w:pPr>
        <w:pStyle w:val="NormalWeb"/>
        <w:spacing w:before="90" w:beforeAutospacing="0" w:after="0" w:afterAutospacing="0"/>
        <w:jc w:val="both"/>
        <w:rPr>
          <w:sz w:val="20"/>
          <w:szCs w:val="20"/>
          <w:lang w:val="en-US"/>
        </w:rPr>
      </w:pPr>
      <w:r w:rsidRPr="00880802">
        <w:rPr>
          <w:b/>
          <w:bCs/>
          <w:sz w:val="20"/>
          <w:szCs w:val="20"/>
          <w:lang w:val="en-US"/>
        </w:rPr>
        <w:t xml:space="preserve">Hypothetical Examples </w:t>
      </w:r>
      <w:r w:rsidR="00AC7C23" w:rsidRPr="00880802">
        <w:rPr>
          <w:b/>
          <w:bCs/>
          <w:sz w:val="20"/>
          <w:szCs w:val="20"/>
          <w:lang w:val="en-US"/>
        </w:rPr>
        <w:t xml:space="preserve">Of </w:t>
      </w:r>
      <w:r w:rsidRPr="00880802">
        <w:rPr>
          <w:b/>
          <w:bCs/>
          <w:sz w:val="20"/>
          <w:szCs w:val="20"/>
          <w:lang w:val="en-US"/>
        </w:rPr>
        <w:t xml:space="preserve">Payment Upon </w:t>
      </w:r>
      <w:r w:rsidR="00AC7C23" w:rsidRPr="00880802">
        <w:rPr>
          <w:b/>
          <w:bCs/>
          <w:sz w:val="20"/>
          <w:szCs w:val="20"/>
          <w:lang w:val="en-US"/>
        </w:rPr>
        <w:t xml:space="preserve">An </w:t>
      </w:r>
      <w:r w:rsidRPr="00880802">
        <w:rPr>
          <w:b/>
          <w:bCs/>
          <w:sz w:val="20"/>
          <w:szCs w:val="20"/>
          <w:lang w:val="en-US"/>
        </w:rPr>
        <w:t xml:space="preserve">Automatic Call </w:t>
      </w:r>
      <w:r w:rsidR="00AC7C23" w:rsidRPr="00880802">
        <w:rPr>
          <w:b/>
          <w:bCs/>
          <w:sz w:val="20"/>
          <w:szCs w:val="20"/>
          <w:lang w:val="en-US"/>
        </w:rPr>
        <w:t xml:space="preserve">Or At </w:t>
      </w:r>
      <w:r w:rsidRPr="00880802">
        <w:rPr>
          <w:b/>
          <w:bCs/>
          <w:sz w:val="20"/>
          <w:szCs w:val="20"/>
          <w:lang w:val="en-US"/>
        </w:rPr>
        <w:t>Maturity</w:t>
      </w:r>
    </w:p>
    <w:p w14:paraId="09434D3B" w14:textId="77777777" w:rsidR="0061114A" w:rsidRDefault="00D6452A" w:rsidP="00934C27">
      <w:pPr>
        <w:pStyle w:val="NormalWeb"/>
        <w:keepNext/>
        <w:spacing w:before="180" w:beforeAutospacing="0" w:after="0" w:afterAutospacing="0"/>
        <w:jc w:val="both"/>
        <w:rPr>
          <w:rFonts w:ascii="Georgia" w:hAnsi="Georgia"/>
          <w:b/>
          <w:bCs/>
          <w:sz w:val="18"/>
          <w:szCs w:val="18"/>
          <w:lang w:val="en-US"/>
        </w:rPr>
      </w:pPr>
      <w:r>
        <w:rPr>
          <w:rFonts w:ascii="Georgia" w:hAnsi="Georgia"/>
          <w:b/>
          <w:bCs/>
          <w:sz w:val="18"/>
          <w:szCs w:val="18"/>
        </w:rPr>
        <w:t>Example 1. </w:t>
      </w:r>
      <w:r>
        <w:rPr>
          <w:rFonts w:ascii="Georgia" w:hAnsi="Georgia"/>
          <w:b/>
          <w:bCs/>
          <w:sz w:val="18"/>
          <w:szCs w:val="18"/>
          <w:lang w:val="en-US"/>
        </w:rPr>
        <w:t xml:space="preserve">The </w:t>
      </w:r>
      <w:r w:rsidR="00DF2CB3">
        <w:rPr>
          <w:rFonts w:ascii="Georgia" w:hAnsi="Georgia"/>
          <w:b/>
          <w:bCs/>
          <w:sz w:val="18"/>
          <w:szCs w:val="18"/>
          <w:lang w:val="en-US"/>
        </w:rPr>
        <w:t xml:space="preserve">closing level of </w:t>
      </w:r>
      <w:r w:rsidR="00363975">
        <w:rPr>
          <w:rFonts w:ascii="Georgia" w:hAnsi="Georgia"/>
          <w:b/>
          <w:bCs/>
          <w:sz w:val="18"/>
          <w:szCs w:val="18"/>
          <w:lang w:val="en-US"/>
        </w:rPr>
        <w:t>the Underlying</w:t>
      </w:r>
      <w:r w:rsidR="00DF2CB3">
        <w:rPr>
          <w:rFonts w:ascii="Georgia" w:hAnsi="Georgia"/>
          <w:b/>
          <w:bCs/>
          <w:sz w:val="18"/>
          <w:szCs w:val="18"/>
          <w:lang w:val="en-US"/>
        </w:rPr>
        <w:t xml:space="preserve"> on the first </w:t>
      </w:r>
      <w:r w:rsidR="00937ECE">
        <w:rPr>
          <w:rFonts w:ascii="Georgia" w:hAnsi="Georgia"/>
          <w:b/>
          <w:bCs/>
          <w:sz w:val="18"/>
          <w:szCs w:val="18"/>
          <w:lang w:val="en-US"/>
        </w:rPr>
        <w:t>Call Date</w:t>
      </w:r>
      <w:r w:rsidR="00DF2CB3">
        <w:rPr>
          <w:rFonts w:ascii="Georgia" w:hAnsi="Georgia"/>
          <w:b/>
          <w:bCs/>
          <w:sz w:val="18"/>
          <w:szCs w:val="18"/>
          <w:lang w:val="en-US"/>
        </w:rPr>
        <w:t xml:space="preserve"> is greater than the </w:t>
      </w:r>
      <w:r w:rsidR="00E76425">
        <w:rPr>
          <w:rFonts w:ascii="Georgia" w:hAnsi="Georgia"/>
          <w:b/>
          <w:bCs/>
          <w:sz w:val="18"/>
          <w:szCs w:val="18"/>
          <w:lang w:val="en-US"/>
        </w:rPr>
        <w:t>Starting Value</w:t>
      </w:r>
      <w:r w:rsidR="00DF2CB3">
        <w:rPr>
          <w:rFonts w:ascii="Georgia" w:hAnsi="Georgia"/>
          <w:b/>
          <w:bCs/>
          <w:sz w:val="18"/>
          <w:szCs w:val="18"/>
          <w:lang w:val="en-US"/>
        </w:rPr>
        <w:t xml:space="preserve">, and </w:t>
      </w:r>
      <w:r w:rsidR="00E76425">
        <w:rPr>
          <w:rFonts w:ascii="Georgia" w:hAnsi="Georgia"/>
          <w:b/>
          <w:bCs/>
          <w:sz w:val="18"/>
          <w:szCs w:val="18"/>
          <w:lang w:val="en-US"/>
        </w:rPr>
        <w:t>the Securities</w:t>
      </w:r>
      <w:r w:rsidR="00DF2CB3">
        <w:rPr>
          <w:rFonts w:ascii="Georgia" w:hAnsi="Georgia"/>
          <w:b/>
          <w:bCs/>
          <w:sz w:val="18"/>
          <w:szCs w:val="18"/>
          <w:lang w:val="en-US"/>
        </w:rPr>
        <w:t xml:space="preserve"> are automatically called</w:t>
      </w:r>
      <w:r w:rsidR="00880802">
        <w:rPr>
          <w:rFonts w:ascii="Georgia" w:hAnsi="Georgia"/>
          <w:b/>
          <w:bCs/>
          <w:sz w:val="18"/>
          <w:szCs w:val="18"/>
          <w:lang w:val="en-US"/>
        </w:rPr>
        <w:t xml:space="preserve"> on the first Call Date</w:t>
      </w:r>
      <w:r w:rsidR="002F6E1A">
        <w:rPr>
          <w:rFonts w:ascii="Georgia" w:hAnsi="Georgia"/>
          <w:b/>
          <w:bCs/>
          <w:sz w:val="18"/>
          <w:szCs w:val="18"/>
          <w:lang w:val="en-US"/>
        </w:rPr>
        <w:t>:</w:t>
      </w:r>
    </w:p>
    <w:tbl>
      <w:tblPr>
        <w:tblpPr w:leftFromText="180" w:rightFromText="180" w:vertAnchor="text" w:horzAnchor="page" w:tblpX="1276" w:tblpY="337"/>
        <w:tblW w:w="4253" w:type="pct"/>
        <w:tblCellMar>
          <w:left w:w="0" w:type="dxa"/>
          <w:right w:w="0" w:type="dxa"/>
        </w:tblCellMar>
        <w:tblLook w:val="0000" w:firstRow="0" w:lastRow="0" w:firstColumn="0" w:lastColumn="0" w:noHBand="0" w:noVBand="0"/>
      </w:tblPr>
      <w:tblGrid>
        <w:gridCol w:w="4860"/>
        <w:gridCol w:w="4320"/>
      </w:tblGrid>
      <w:tr w:rsidR="00AC7C23" w:rsidRPr="009D47B1" w14:paraId="441CF568"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75F68867" w14:textId="77777777" w:rsidR="00AC7C23" w:rsidRPr="009D47B1" w:rsidRDefault="00AC7C23" w:rsidP="003D4357">
            <w:pPr>
              <w:pStyle w:val="NormalWeb"/>
              <w:tabs>
                <w:tab w:val="right" w:pos="2040"/>
                <w:tab w:val="decimal" w:pos="2400"/>
              </w:tabs>
              <w:spacing w:before="0" w:beforeAutospacing="0" w:after="0" w:afterAutospacing="0"/>
              <w:rPr>
                <w:rFonts w:ascii="Georgia" w:hAnsi="Georgia"/>
                <w:b/>
                <w:bCs/>
                <w:sz w:val="18"/>
                <w:szCs w:val="18"/>
              </w:rPr>
            </w:pPr>
          </w:p>
        </w:tc>
        <w:tc>
          <w:tcPr>
            <w:tcW w:w="2353" w:type="pct"/>
            <w:tcBorders>
              <w:bottom w:val="single" w:sz="6" w:space="0" w:color="FFFFFF"/>
              <w:right w:val="single" w:sz="6" w:space="0" w:color="FFFFFF"/>
            </w:tcBorders>
            <w:shd w:val="clear" w:color="auto" w:fill="E0E3E2"/>
            <w:vAlign w:val="bottom"/>
          </w:tcPr>
          <w:p w14:paraId="0DDBCB8F" w14:textId="5892FD19" w:rsidR="00AC7C23" w:rsidRPr="00993FB5" w:rsidRDefault="003414C7" w:rsidP="003D4357">
            <w:pPr>
              <w:jc w:val="center"/>
              <w:rPr>
                <w:rFonts w:ascii="Georgia" w:hAnsi="Georgia"/>
                <w:b/>
                <w:bCs/>
                <w:sz w:val="18"/>
                <w:szCs w:val="18"/>
              </w:rPr>
            </w:pPr>
            <w:r>
              <w:rPr>
                <w:rFonts w:ascii="Georgia" w:hAnsi="Georgia"/>
                <w:b/>
                <w:bCs/>
                <w:sz w:val="18"/>
                <w:szCs w:val="18"/>
              </w:rPr>
              <w:t>S&amp;P 500</w:t>
            </w:r>
            <w:r w:rsidRPr="003414C7">
              <w:rPr>
                <w:rFonts w:ascii="Georgia" w:hAnsi="Georgia"/>
                <w:b/>
                <w:bCs/>
                <w:sz w:val="18"/>
                <w:szCs w:val="18"/>
                <w:vertAlign w:val="superscript"/>
              </w:rPr>
              <w:t>®</w:t>
            </w:r>
            <w:r>
              <w:rPr>
                <w:rFonts w:ascii="Georgia" w:hAnsi="Georgia"/>
                <w:b/>
                <w:bCs/>
                <w:sz w:val="18"/>
                <w:szCs w:val="18"/>
              </w:rPr>
              <w:t xml:space="preserve"> Index</w:t>
            </w:r>
          </w:p>
        </w:tc>
      </w:tr>
      <w:tr w:rsidR="0061114A" w:rsidRPr="009D47B1" w14:paraId="6B617E80"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25FF630F" w14:textId="77777777" w:rsidR="0061114A" w:rsidRPr="009D47B1" w:rsidRDefault="0061114A" w:rsidP="003D4357">
            <w:pPr>
              <w:pStyle w:val="NormalWeb"/>
              <w:tabs>
                <w:tab w:val="right" w:pos="2040"/>
                <w:tab w:val="decimal" w:pos="2400"/>
              </w:tabs>
              <w:spacing w:before="0" w:beforeAutospacing="0" w:after="0" w:afterAutospacing="0"/>
              <w:rPr>
                <w:rFonts w:ascii="Georgia" w:hAnsi="Georgia"/>
                <w:b/>
                <w:bCs/>
                <w:sz w:val="18"/>
                <w:szCs w:val="18"/>
              </w:rPr>
            </w:pPr>
            <w:r w:rsidRPr="009D47B1">
              <w:rPr>
                <w:rFonts w:ascii="Georgia" w:hAnsi="Georgia"/>
                <w:b/>
                <w:bCs/>
                <w:sz w:val="18"/>
                <w:szCs w:val="18"/>
              </w:rPr>
              <w:t xml:space="preserve">Hypothetical </w:t>
            </w:r>
            <w:r w:rsidR="00E76425">
              <w:rPr>
                <w:rFonts w:ascii="Georgia" w:hAnsi="Georgia"/>
                <w:b/>
                <w:bCs/>
                <w:sz w:val="18"/>
                <w:szCs w:val="18"/>
              </w:rPr>
              <w:t>Starting Value</w:t>
            </w:r>
            <w:r w:rsidRPr="009D47B1">
              <w:rPr>
                <w:rFonts w:ascii="Georgia" w:hAnsi="Georgia"/>
                <w:b/>
                <w:bCs/>
                <w:sz w:val="18"/>
                <w:szCs w:val="18"/>
              </w:rPr>
              <w:t>:</w:t>
            </w:r>
          </w:p>
        </w:tc>
        <w:tc>
          <w:tcPr>
            <w:tcW w:w="2353" w:type="pct"/>
            <w:tcBorders>
              <w:bottom w:val="single" w:sz="6" w:space="0" w:color="FFFFFF"/>
              <w:right w:val="single" w:sz="6" w:space="0" w:color="FFFFFF"/>
            </w:tcBorders>
            <w:shd w:val="clear" w:color="auto" w:fill="E0E3E2"/>
            <w:vAlign w:val="bottom"/>
          </w:tcPr>
          <w:p w14:paraId="51880CD7" w14:textId="77777777" w:rsidR="0061114A" w:rsidRPr="009D47B1" w:rsidRDefault="0061114A" w:rsidP="003D4357">
            <w:pPr>
              <w:jc w:val="center"/>
              <w:rPr>
                <w:rFonts w:ascii="Georgia" w:hAnsi="Georgia"/>
                <w:color w:val="000000"/>
                <w:sz w:val="18"/>
                <w:szCs w:val="18"/>
              </w:rPr>
            </w:pPr>
            <w:r w:rsidRPr="009D47B1">
              <w:rPr>
                <w:rFonts w:ascii="Georgia" w:hAnsi="Georgia"/>
                <w:sz w:val="18"/>
                <w:szCs w:val="18"/>
              </w:rPr>
              <w:t>100.00</w:t>
            </w:r>
          </w:p>
        </w:tc>
      </w:tr>
      <w:tr w:rsidR="0061114A" w:rsidRPr="009D47B1" w14:paraId="5C538E02"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163EF202" w14:textId="77777777" w:rsidR="0061114A" w:rsidRPr="0061114A" w:rsidRDefault="0061114A" w:rsidP="0061114A">
            <w:pPr>
              <w:pStyle w:val="NormalWeb"/>
              <w:tabs>
                <w:tab w:val="right" w:pos="2040"/>
                <w:tab w:val="decimal" w:pos="2400"/>
              </w:tabs>
              <w:spacing w:before="0" w:beforeAutospacing="0" w:after="0" w:afterAutospacing="0"/>
              <w:rPr>
                <w:rFonts w:ascii="Georgia" w:hAnsi="Georgia"/>
                <w:b/>
                <w:bCs/>
                <w:sz w:val="18"/>
                <w:szCs w:val="18"/>
              </w:rPr>
            </w:pPr>
            <w:r w:rsidRPr="0061114A">
              <w:rPr>
                <w:rFonts w:ascii="Georgia" w:hAnsi="Georgia"/>
                <w:b/>
                <w:bCs/>
                <w:sz w:val="18"/>
                <w:szCs w:val="18"/>
              </w:rPr>
              <w:t xml:space="preserve">Hypothetical </w:t>
            </w:r>
            <w:r w:rsidRPr="0061114A">
              <w:rPr>
                <w:rFonts w:ascii="Georgia" w:hAnsi="Georgia"/>
                <w:b/>
                <w:bCs/>
                <w:sz w:val="18"/>
                <w:szCs w:val="18"/>
                <w:lang w:val="en-US"/>
              </w:rPr>
              <w:t xml:space="preserve">closing level on first </w:t>
            </w:r>
            <w:r w:rsidR="00937ECE">
              <w:rPr>
                <w:rFonts w:ascii="Georgia" w:hAnsi="Georgia"/>
                <w:b/>
                <w:bCs/>
                <w:sz w:val="18"/>
                <w:szCs w:val="18"/>
                <w:lang w:val="en-US"/>
              </w:rPr>
              <w:t>Call Date</w:t>
            </w:r>
            <w:r w:rsidRPr="0061114A">
              <w:rPr>
                <w:rFonts w:ascii="Georgia" w:hAnsi="Georgia"/>
                <w:b/>
                <w:bCs/>
                <w:sz w:val="18"/>
                <w:szCs w:val="18"/>
              </w:rPr>
              <w:t>:</w:t>
            </w:r>
          </w:p>
        </w:tc>
        <w:tc>
          <w:tcPr>
            <w:tcW w:w="2353" w:type="pct"/>
            <w:tcBorders>
              <w:bottom w:val="single" w:sz="6" w:space="0" w:color="FFFFFF"/>
              <w:right w:val="single" w:sz="6" w:space="0" w:color="FFFFFF"/>
            </w:tcBorders>
            <w:shd w:val="clear" w:color="auto" w:fill="E0E3E2"/>
            <w:vAlign w:val="bottom"/>
          </w:tcPr>
          <w:p w14:paraId="07D6F3CC" w14:textId="77777777" w:rsidR="0061114A" w:rsidRPr="009D47B1" w:rsidRDefault="0061114A" w:rsidP="003D4357">
            <w:pPr>
              <w:jc w:val="center"/>
              <w:rPr>
                <w:rFonts w:ascii="Georgia" w:hAnsi="Georgia"/>
                <w:sz w:val="18"/>
                <w:szCs w:val="18"/>
              </w:rPr>
            </w:pPr>
            <w:r>
              <w:rPr>
                <w:rFonts w:ascii="Georgia" w:hAnsi="Georgia"/>
                <w:sz w:val="18"/>
                <w:szCs w:val="18"/>
              </w:rPr>
              <w:t>125.00</w:t>
            </w:r>
          </w:p>
        </w:tc>
      </w:tr>
    </w:tbl>
    <w:p w14:paraId="0C7BC5B6" w14:textId="77777777" w:rsidR="006A0812" w:rsidRDefault="006A0812" w:rsidP="00993FB5">
      <w:pPr>
        <w:pStyle w:val="NormalWeb"/>
        <w:spacing w:before="180" w:beforeAutospacing="0" w:after="0" w:afterAutospacing="0"/>
        <w:jc w:val="both"/>
        <w:rPr>
          <w:rFonts w:ascii="Georgia" w:hAnsi="Georgia"/>
          <w:sz w:val="18"/>
          <w:szCs w:val="18"/>
        </w:rPr>
      </w:pPr>
    </w:p>
    <w:p w14:paraId="035C8893" w14:textId="77777777" w:rsidR="006A0812" w:rsidRPr="006A0812" w:rsidRDefault="006A0812" w:rsidP="0061114A">
      <w:pPr>
        <w:pStyle w:val="NormalWeb"/>
        <w:spacing w:before="180" w:beforeAutospacing="0" w:after="0" w:afterAutospacing="0"/>
        <w:ind w:left="244"/>
        <w:jc w:val="both"/>
        <w:rPr>
          <w:rFonts w:ascii="Georgia" w:hAnsi="Georgia"/>
          <w:sz w:val="4"/>
          <w:szCs w:val="4"/>
        </w:rPr>
      </w:pPr>
    </w:p>
    <w:p w14:paraId="0FF01E63" w14:textId="77777777" w:rsidR="002F6E1A" w:rsidRDefault="002F6E1A" w:rsidP="00993FB5">
      <w:pPr>
        <w:pStyle w:val="NormalWeb"/>
        <w:spacing w:before="0" w:beforeAutospacing="0" w:after="0" w:afterAutospacing="0"/>
        <w:ind w:left="244"/>
        <w:jc w:val="both"/>
        <w:rPr>
          <w:rFonts w:ascii="Georgia" w:hAnsi="Georgia"/>
          <w:sz w:val="18"/>
          <w:szCs w:val="18"/>
        </w:rPr>
      </w:pPr>
    </w:p>
    <w:p w14:paraId="09CA6B2C" w14:textId="77777777" w:rsidR="00993FB5" w:rsidRDefault="00993FB5" w:rsidP="00993FB5">
      <w:pPr>
        <w:pStyle w:val="NormalWeb"/>
        <w:spacing w:before="0" w:beforeAutospacing="0" w:after="0" w:afterAutospacing="0"/>
        <w:jc w:val="both"/>
        <w:rPr>
          <w:rFonts w:ascii="Georgia" w:hAnsi="Georgia"/>
          <w:sz w:val="18"/>
          <w:szCs w:val="18"/>
          <w:lang w:val="en-US"/>
        </w:rPr>
      </w:pPr>
    </w:p>
    <w:p w14:paraId="357E3B18" w14:textId="0B1814F2" w:rsidR="00D6452A" w:rsidRDefault="00880802" w:rsidP="00993FB5">
      <w:pPr>
        <w:pStyle w:val="NormalWeb"/>
        <w:spacing w:before="120" w:beforeAutospacing="0" w:after="0" w:afterAutospacing="0"/>
        <w:jc w:val="both"/>
        <w:rPr>
          <w:rFonts w:ascii="Georgia" w:hAnsi="Georgia"/>
          <w:sz w:val="18"/>
          <w:szCs w:val="18"/>
          <w:lang w:val="en-US"/>
        </w:rPr>
      </w:pPr>
      <w:r>
        <w:rPr>
          <w:rFonts w:ascii="Georgia" w:hAnsi="Georgia"/>
          <w:sz w:val="18"/>
          <w:szCs w:val="18"/>
          <w:lang w:val="en-US"/>
        </w:rPr>
        <w:t>Because</w:t>
      </w:r>
      <w:r w:rsidR="00D6452A">
        <w:rPr>
          <w:rFonts w:ascii="Georgia" w:hAnsi="Georgia"/>
          <w:sz w:val="18"/>
          <w:szCs w:val="18"/>
        </w:rPr>
        <w:t xml:space="preserve"> the hypothetical </w:t>
      </w:r>
      <w:r w:rsidR="00914577">
        <w:rPr>
          <w:rFonts w:ascii="Georgia" w:hAnsi="Georgia"/>
          <w:sz w:val="18"/>
          <w:szCs w:val="18"/>
          <w:lang w:val="en-US"/>
        </w:rPr>
        <w:t>closing</w:t>
      </w:r>
      <w:r w:rsidR="00D6452A">
        <w:rPr>
          <w:rFonts w:ascii="Georgia" w:hAnsi="Georgia"/>
          <w:sz w:val="18"/>
          <w:szCs w:val="18"/>
        </w:rPr>
        <w:t xml:space="preserve"> level </w:t>
      </w:r>
      <w:r w:rsidR="00914577">
        <w:rPr>
          <w:rFonts w:ascii="Georgia" w:hAnsi="Georgia"/>
          <w:sz w:val="18"/>
          <w:szCs w:val="18"/>
          <w:lang w:val="en-US"/>
        </w:rPr>
        <w:t xml:space="preserve">of </w:t>
      </w:r>
      <w:r w:rsidR="00363975">
        <w:rPr>
          <w:rFonts w:ascii="Georgia" w:hAnsi="Georgia"/>
          <w:sz w:val="18"/>
          <w:szCs w:val="18"/>
          <w:lang w:val="en-US"/>
        </w:rPr>
        <w:t>the Underlying</w:t>
      </w:r>
      <w:r w:rsidR="00914577">
        <w:rPr>
          <w:rFonts w:ascii="Georgia" w:hAnsi="Georgia"/>
          <w:sz w:val="18"/>
          <w:szCs w:val="18"/>
          <w:lang w:val="en-US"/>
        </w:rPr>
        <w:t xml:space="preserve"> on the first </w:t>
      </w:r>
      <w:r w:rsidR="00937ECE">
        <w:rPr>
          <w:rFonts w:ascii="Georgia" w:hAnsi="Georgia"/>
          <w:sz w:val="18"/>
          <w:szCs w:val="18"/>
          <w:lang w:val="en-US"/>
        </w:rPr>
        <w:t>Call Date</w:t>
      </w:r>
      <w:r w:rsidR="00914577">
        <w:rPr>
          <w:rFonts w:ascii="Georgia" w:hAnsi="Georgia"/>
          <w:sz w:val="18"/>
          <w:szCs w:val="18"/>
          <w:lang w:val="en-US"/>
        </w:rPr>
        <w:t xml:space="preserve"> </w:t>
      </w:r>
      <w:r w:rsidR="00D6452A">
        <w:rPr>
          <w:rFonts w:ascii="Georgia" w:hAnsi="Georgia"/>
          <w:sz w:val="18"/>
          <w:szCs w:val="18"/>
        </w:rPr>
        <w:t xml:space="preserve">is greater than the hypothetical </w:t>
      </w:r>
      <w:r w:rsidR="00E76425">
        <w:rPr>
          <w:rFonts w:ascii="Georgia" w:hAnsi="Georgia"/>
          <w:sz w:val="18"/>
          <w:szCs w:val="18"/>
        </w:rPr>
        <w:t>Starting Value</w:t>
      </w:r>
      <w:r w:rsidR="00D6452A">
        <w:rPr>
          <w:rFonts w:ascii="Georgia" w:hAnsi="Georgia"/>
          <w:sz w:val="18"/>
          <w:szCs w:val="18"/>
        </w:rPr>
        <w:t xml:space="preserve">, </w:t>
      </w:r>
      <w:r w:rsidR="00E76425">
        <w:rPr>
          <w:rFonts w:ascii="Georgia" w:hAnsi="Georgia"/>
          <w:sz w:val="18"/>
          <w:szCs w:val="18"/>
        </w:rPr>
        <w:t>the Securities</w:t>
      </w:r>
      <w:r w:rsidR="00D6452A">
        <w:rPr>
          <w:rFonts w:ascii="Georgia" w:hAnsi="Georgia"/>
          <w:sz w:val="18"/>
          <w:szCs w:val="18"/>
        </w:rPr>
        <w:t xml:space="preserve"> are automatically called</w:t>
      </w:r>
      <w:r w:rsidR="00993FB5" w:rsidRPr="00993FB5">
        <w:t xml:space="preserve"> </w:t>
      </w:r>
      <w:r w:rsidR="00993FB5" w:rsidRPr="00993FB5">
        <w:rPr>
          <w:rFonts w:ascii="Georgia" w:hAnsi="Georgia"/>
          <w:sz w:val="18"/>
          <w:szCs w:val="18"/>
        </w:rPr>
        <w:t>on the first Call Date</w:t>
      </w:r>
      <w:r w:rsidR="00D6452A">
        <w:rPr>
          <w:rFonts w:ascii="Georgia" w:hAnsi="Georgia"/>
          <w:sz w:val="18"/>
          <w:szCs w:val="18"/>
        </w:rPr>
        <w:t xml:space="preserve"> and you will receive </w:t>
      </w:r>
      <w:r w:rsidR="00914577">
        <w:rPr>
          <w:rFonts w:ascii="Georgia" w:hAnsi="Georgia"/>
          <w:sz w:val="18"/>
          <w:szCs w:val="18"/>
          <w:lang w:val="en-US"/>
        </w:rPr>
        <w:t xml:space="preserve">on the related </w:t>
      </w:r>
      <w:r w:rsidR="00B12150">
        <w:rPr>
          <w:rFonts w:ascii="Georgia" w:hAnsi="Georgia"/>
          <w:sz w:val="18"/>
          <w:szCs w:val="18"/>
          <w:lang w:val="en-US"/>
        </w:rPr>
        <w:t>Call Settlement Date</w:t>
      </w:r>
      <w:r w:rsidR="00914577">
        <w:rPr>
          <w:rFonts w:ascii="Georgia" w:hAnsi="Georgia"/>
          <w:sz w:val="18"/>
          <w:szCs w:val="18"/>
          <w:lang w:val="en-US"/>
        </w:rPr>
        <w:t xml:space="preserve"> </w:t>
      </w:r>
      <w:r w:rsidR="00D6452A">
        <w:rPr>
          <w:rFonts w:ascii="Georgia" w:hAnsi="Georgia"/>
          <w:sz w:val="18"/>
          <w:szCs w:val="18"/>
        </w:rPr>
        <w:t xml:space="preserve">the </w:t>
      </w:r>
      <w:r w:rsidR="00E76425">
        <w:rPr>
          <w:rFonts w:ascii="Georgia" w:hAnsi="Georgia"/>
          <w:sz w:val="18"/>
          <w:szCs w:val="18"/>
        </w:rPr>
        <w:t>principal amount</w:t>
      </w:r>
      <w:r w:rsidR="00D6452A">
        <w:rPr>
          <w:rFonts w:ascii="Georgia" w:hAnsi="Georgia"/>
          <w:sz w:val="18"/>
          <w:szCs w:val="18"/>
        </w:rPr>
        <w:t xml:space="preserve"> of your </w:t>
      </w:r>
      <w:r w:rsidR="00C749F0">
        <w:rPr>
          <w:rFonts w:ascii="Georgia" w:hAnsi="Georgia"/>
          <w:sz w:val="18"/>
          <w:szCs w:val="18"/>
          <w:lang w:val="en-US"/>
        </w:rPr>
        <w:t>S</w:t>
      </w:r>
      <w:proofErr w:type="spellStart"/>
      <w:r w:rsidR="00D6452A">
        <w:rPr>
          <w:rFonts w:ascii="Georgia" w:hAnsi="Georgia"/>
          <w:sz w:val="18"/>
          <w:szCs w:val="18"/>
        </w:rPr>
        <w:t>ecurities</w:t>
      </w:r>
      <w:proofErr w:type="spellEnd"/>
      <w:r w:rsidR="00D6452A">
        <w:rPr>
          <w:rFonts w:ascii="Georgia" w:hAnsi="Georgia"/>
          <w:sz w:val="18"/>
          <w:szCs w:val="18"/>
        </w:rPr>
        <w:t xml:space="preserve"> plus a </w:t>
      </w:r>
      <w:r w:rsidR="00992843">
        <w:rPr>
          <w:rFonts w:ascii="Georgia" w:hAnsi="Georgia"/>
          <w:sz w:val="18"/>
          <w:szCs w:val="18"/>
        </w:rPr>
        <w:t>Call Premium</w:t>
      </w:r>
      <w:r w:rsidR="00D6452A">
        <w:rPr>
          <w:rFonts w:ascii="Georgia" w:hAnsi="Georgia"/>
          <w:sz w:val="18"/>
          <w:szCs w:val="18"/>
        </w:rPr>
        <w:t xml:space="preserve"> of </w:t>
      </w:r>
      <w:r w:rsidR="00AA258D" w:rsidRPr="00AA258D">
        <w:rPr>
          <w:rFonts w:ascii="Georgia" w:hAnsi="Georgia"/>
          <w:sz w:val="18"/>
          <w:szCs w:val="18"/>
          <w:lang w:val="en-US"/>
        </w:rPr>
        <w:t>8.05</w:t>
      </w:r>
      <w:r w:rsidR="00263A9A">
        <w:rPr>
          <w:rFonts w:ascii="Georgia" w:hAnsi="Georgia"/>
          <w:sz w:val="18"/>
          <w:szCs w:val="18"/>
          <w:lang w:val="en-US"/>
        </w:rPr>
        <w:t>%</w:t>
      </w:r>
      <w:r w:rsidR="00D6452A">
        <w:rPr>
          <w:rFonts w:ascii="Georgia" w:hAnsi="Georgia"/>
          <w:sz w:val="18"/>
          <w:szCs w:val="18"/>
        </w:rPr>
        <w:t xml:space="preserve"> of the </w:t>
      </w:r>
      <w:r w:rsidR="00E76425">
        <w:rPr>
          <w:rFonts w:ascii="Georgia" w:hAnsi="Georgia"/>
          <w:sz w:val="18"/>
          <w:szCs w:val="18"/>
        </w:rPr>
        <w:t>principal amount</w:t>
      </w:r>
      <w:r w:rsidR="00D6452A">
        <w:rPr>
          <w:rFonts w:ascii="Georgia" w:hAnsi="Georgia"/>
          <w:sz w:val="18"/>
          <w:szCs w:val="18"/>
        </w:rPr>
        <w:t>.</w:t>
      </w:r>
      <w:r w:rsidR="00D6452A">
        <w:rPr>
          <w:rFonts w:ascii="Georgia" w:hAnsi="Georgia"/>
          <w:sz w:val="18"/>
          <w:szCs w:val="18"/>
          <w:lang w:val="en-US"/>
        </w:rPr>
        <w:t xml:space="preserve"> Even though </w:t>
      </w:r>
      <w:r w:rsidR="00363975">
        <w:rPr>
          <w:rFonts w:ascii="Georgia" w:hAnsi="Georgia"/>
          <w:sz w:val="18"/>
          <w:szCs w:val="18"/>
          <w:lang w:val="en-US"/>
        </w:rPr>
        <w:t>the Underlying</w:t>
      </w:r>
      <w:r w:rsidR="00D6452A">
        <w:rPr>
          <w:rFonts w:ascii="Georgia" w:hAnsi="Georgia"/>
          <w:sz w:val="18"/>
          <w:szCs w:val="18"/>
          <w:lang w:val="en-US"/>
        </w:rPr>
        <w:t xml:space="preserve"> appreciated by </w:t>
      </w:r>
      <w:r w:rsidR="00914577">
        <w:rPr>
          <w:rFonts w:ascii="Georgia" w:hAnsi="Georgia"/>
          <w:sz w:val="18"/>
          <w:szCs w:val="18"/>
          <w:lang w:val="en-US"/>
        </w:rPr>
        <w:t>25</w:t>
      </w:r>
      <w:r w:rsidR="00D6452A">
        <w:rPr>
          <w:rFonts w:ascii="Georgia" w:hAnsi="Georgia"/>
          <w:sz w:val="18"/>
          <w:szCs w:val="18"/>
          <w:lang w:val="en-US"/>
        </w:rPr>
        <w:t xml:space="preserve">.00% from </w:t>
      </w:r>
      <w:r w:rsidR="00993FB5">
        <w:rPr>
          <w:rFonts w:ascii="Georgia" w:hAnsi="Georgia"/>
          <w:sz w:val="18"/>
          <w:szCs w:val="18"/>
          <w:lang w:val="en-US"/>
        </w:rPr>
        <w:t>the</w:t>
      </w:r>
      <w:r w:rsidR="00D6452A">
        <w:rPr>
          <w:rFonts w:ascii="Georgia" w:hAnsi="Georgia"/>
          <w:sz w:val="18"/>
          <w:szCs w:val="18"/>
          <w:lang w:val="en-US"/>
        </w:rPr>
        <w:t xml:space="preserve"> </w:t>
      </w:r>
      <w:r w:rsidR="00E76425">
        <w:rPr>
          <w:rFonts w:ascii="Georgia" w:hAnsi="Georgia"/>
          <w:sz w:val="18"/>
          <w:szCs w:val="18"/>
          <w:lang w:val="en-US"/>
        </w:rPr>
        <w:t>Starting Value</w:t>
      </w:r>
      <w:r w:rsidR="00D6452A">
        <w:rPr>
          <w:rFonts w:ascii="Georgia" w:hAnsi="Georgia"/>
          <w:sz w:val="18"/>
          <w:szCs w:val="18"/>
          <w:lang w:val="en-US"/>
        </w:rPr>
        <w:t xml:space="preserve"> to its </w:t>
      </w:r>
      <w:r w:rsidR="00914577">
        <w:rPr>
          <w:rFonts w:ascii="Georgia" w:hAnsi="Georgia"/>
          <w:sz w:val="18"/>
          <w:szCs w:val="18"/>
          <w:lang w:val="en-US"/>
        </w:rPr>
        <w:t>closing</w:t>
      </w:r>
      <w:r w:rsidR="00D6452A">
        <w:rPr>
          <w:rFonts w:ascii="Georgia" w:hAnsi="Georgia"/>
          <w:sz w:val="18"/>
          <w:szCs w:val="18"/>
          <w:lang w:val="en-US"/>
        </w:rPr>
        <w:t xml:space="preserve"> level </w:t>
      </w:r>
      <w:r w:rsidR="00914577">
        <w:rPr>
          <w:rFonts w:ascii="Georgia" w:hAnsi="Georgia"/>
          <w:sz w:val="18"/>
          <w:szCs w:val="18"/>
          <w:lang w:val="en-US"/>
        </w:rPr>
        <w:t xml:space="preserve">on the first </w:t>
      </w:r>
      <w:r w:rsidR="00937ECE">
        <w:rPr>
          <w:rFonts w:ascii="Georgia" w:hAnsi="Georgia"/>
          <w:sz w:val="18"/>
          <w:szCs w:val="18"/>
          <w:lang w:val="en-US"/>
        </w:rPr>
        <w:t>Call Date</w:t>
      </w:r>
      <w:r w:rsidR="00914577">
        <w:rPr>
          <w:rFonts w:ascii="Georgia" w:hAnsi="Georgia"/>
          <w:sz w:val="18"/>
          <w:szCs w:val="18"/>
          <w:lang w:val="en-US"/>
        </w:rPr>
        <w:t xml:space="preserve"> </w:t>
      </w:r>
      <w:r w:rsidR="00D6452A">
        <w:rPr>
          <w:rFonts w:ascii="Georgia" w:hAnsi="Georgia"/>
          <w:sz w:val="18"/>
          <w:szCs w:val="18"/>
          <w:lang w:val="en-US"/>
        </w:rPr>
        <w:t xml:space="preserve">in this example, your return is limited to the </w:t>
      </w:r>
      <w:r w:rsidR="00992843">
        <w:rPr>
          <w:rFonts w:ascii="Georgia" w:hAnsi="Georgia"/>
          <w:sz w:val="18"/>
          <w:szCs w:val="18"/>
          <w:lang w:val="en-US"/>
        </w:rPr>
        <w:t>Call Premium</w:t>
      </w:r>
      <w:r w:rsidR="00D6452A">
        <w:rPr>
          <w:rFonts w:ascii="Georgia" w:hAnsi="Georgia"/>
          <w:sz w:val="18"/>
          <w:szCs w:val="18"/>
          <w:lang w:val="en-US"/>
        </w:rPr>
        <w:t xml:space="preserve"> of </w:t>
      </w:r>
      <w:r w:rsidR="00AA258D" w:rsidRPr="00AA258D">
        <w:rPr>
          <w:rFonts w:ascii="Georgia" w:hAnsi="Georgia"/>
          <w:sz w:val="18"/>
          <w:szCs w:val="18"/>
          <w:lang w:val="en-US"/>
        </w:rPr>
        <w:t>8.05</w:t>
      </w:r>
      <w:r w:rsidR="00263A9A">
        <w:rPr>
          <w:rFonts w:ascii="Georgia" w:hAnsi="Georgia"/>
          <w:sz w:val="18"/>
          <w:szCs w:val="18"/>
          <w:lang w:val="en-US"/>
        </w:rPr>
        <w:t>%</w:t>
      </w:r>
      <w:r w:rsidR="00D6452A">
        <w:rPr>
          <w:rFonts w:ascii="Georgia" w:hAnsi="Georgia"/>
          <w:sz w:val="18"/>
          <w:szCs w:val="18"/>
          <w:lang w:val="en-US"/>
        </w:rPr>
        <w:t xml:space="preserve"> that is applicable to </w:t>
      </w:r>
      <w:r w:rsidR="00914577">
        <w:rPr>
          <w:rFonts w:ascii="Georgia" w:hAnsi="Georgia"/>
          <w:sz w:val="18"/>
          <w:szCs w:val="18"/>
          <w:lang w:val="en-US"/>
        </w:rPr>
        <w:t xml:space="preserve">such </w:t>
      </w:r>
      <w:r w:rsidR="00937ECE">
        <w:rPr>
          <w:rFonts w:ascii="Georgia" w:hAnsi="Georgia"/>
          <w:sz w:val="18"/>
          <w:szCs w:val="18"/>
          <w:lang w:val="en-US"/>
        </w:rPr>
        <w:t>Call Date</w:t>
      </w:r>
      <w:r w:rsidR="00D6452A">
        <w:rPr>
          <w:rFonts w:ascii="Georgia" w:hAnsi="Georgia"/>
          <w:sz w:val="18"/>
          <w:szCs w:val="18"/>
          <w:lang w:val="en-US"/>
        </w:rPr>
        <w:t xml:space="preserve">. </w:t>
      </w:r>
    </w:p>
    <w:p w14:paraId="46ADE5D4" w14:textId="7FB90D52" w:rsidR="00D6452A" w:rsidRDefault="00D6452A" w:rsidP="00DF2CB3">
      <w:pPr>
        <w:pStyle w:val="NormalWeb"/>
        <w:spacing w:before="180" w:beforeAutospacing="0" w:after="0" w:afterAutospacing="0"/>
        <w:ind w:left="244"/>
        <w:jc w:val="both"/>
        <w:rPr>
          <w:rFonts w:ascii="Georgia" w:hAnsi="Georgia"/>
          <w:sz w:val="18"/>
          <w:szCs w:val="18"/>
        </w:rPr>
      </w:pPr>
      <w:r>
        <w:rPr>
          <w:rFonts w:ascii="Georgia" w:hAnsi="Georgia"/>
          <w:sz w:val="18"/>
          <w:szCs w:val="18"/>
        </w:rPr>
        <w:t xml:space="preserve">On the </w:t>
      </w:r>
      <w:r w:rsidR="00B12150">
        <w:rPr>
          <w:rFonts w:ascii="Georgia" w:hAnsi="Georgia"/>
          <w:sz w:val="18"/>
          <w:szCs w:val="18"/>
          <w:lang w:val="en-US"/>
        </w:rPr>
        <w:t>Call Settlement Date</w:t>
      </w:r>
      <w:r>
        <w:rPr>
          <w:rFonts w:ascii="Georgia" w:hAnsi="Georgia"/>
          <w:sz w:val="18"/>
          <w:szCs w:val="18"/>
        </w:rPr>
        <w:t xml:space="preserve">, you would receive </w:t>
      </w:r>
      <w:r w:rsidR="000F0E1A" w:rsidRPr="000F0E1A">
        <w:rPr>
          <w:rFonts w:ascii="Georgia" w:hAnsi="Georgia"/>
          <w:sz w:val="18"/>
          <w:szCs w:val="18"/>
          <w:lang w:val="en-US"/>
        </w:rPr>
        <w:t>$</w:t>
      </w:r>
      <w:r w:rsidR="00AC3648" w:rsidRPr="00AC3648">
        <w:rPr>
          <w:rFonts w:ascii="Georgia" w:hAnsi="Georgia"/>
          <w:sz w:val="18"/>
          <w:szCs w:val="18"/>
          <w:lang w:val="en-US"/>
        </w:rPr>
        <w:t>1,080.50</w:t>
      </w:r>
      <w:r>
        <w:rPr>
          <w:rFonts w:ascii="Georgia" w:hAnsi="Georgia"/>
          <w:sz w:val="18"/>
          <w:szCs w:val="18"/>
        </w:rPr>
        <w:t xml:space="preserve"> </w:t>
      </w:r>
      <w:r w:rsidR="00E76425">
        <w:rPr>
          <w:rFonts w:ascii="Georgia" w:hAnsi="Georgia"/>
          <w:sz w:val="18"/>
          <w:szCs w:val="18"/>
        </w:rPr>
        <w:t>per Security</w:t>
      </w:r>
      <w:r>
        <w:rPr>
          <w:rFonts w:ascii="Georgia" w:hAnsi="Georgia"/>
          <w:sz w:val="18"/>
          <w:szCs w:val="18"/>
        </w:rPr>
        <w:t>.</w:t>
      </w:r>
    </w:p>
    <w:p w14:paraId="1856D541" w14:textId="77777777" w:rsidR="00DF2CB3" w:rsidRPr="00D6452A" w:rsidRDefault="00DF2CB3" w:rsidP="00934C27">
      <w:pPr>
        <w:pStyle w:val="NormalWeb"/>
        <w:keepNext/>
        <w:spacing w:before="180" w:beforeAutospacing="0" w:after="0" w:afterAutospacing="0"/>
        <w:jc w:val="both"/>
        <w:rPr>
          <w:rFonts w:ascii="Georgia" w:hAnsi="Georgia"/>
          <w:b/>
          <w:bCs/>
          <w:sz w:val="18"/>
          <w:szCs w:val="18"/>
          <w:lang w:val="en-US"/>
        </w:rPr>
      </w:pPr>
      <w:r>
        <w:rPr>
          <w:rFonts w:ascii="Georgia" w:hAnsi="Georgia"/>
          <w:b/>
          <w:bCs/>
          <w:sz w:val="18"/>
          <w:szCs w:val="18"/>
        </w:rPr>
        <w:t xml:space="preserve">Example </w:t>
      </w:r>
      <w:r>
        <w:rPr>
          <w:rFonts w:ascii="Georgia" w:hAnsi="Georgia"/>
          <w:b/>
          <w:bCs/>
          <w:sz w:val="18"/>
          <w:szCs w:val="18"/>
          <w:lang w:val="en-US"/>
        </w:rPr>
        <w:t>2</w:t>
      </w:r>
      <w:r>
        <w:rPr>
          <w:rFonts w:ascii="Georgia" w:hAnsi="Georgia"/>
          <w:b/>
          <w:bCs/>
          <w:sz w:val="18"/>
          <w:szCs w:val="18"/>
        </w:rPr>
        <w:t>. </w:t>
      </w:r>
      <w:r w:rsidR="00E76425">
        <w:rPr>
          <w:rFonts w:ascii="Georgia" w:hAnsi="Georgia"/>
          <w:b/>
          <w:bCs/>
          <w:sz w:val="18"/>
          <w:szCs w:val="18"/>
          <w:lang w:val="en-US"/>
        </w:rPr>
        <w:t>The Securities</w:t>
      </w:r>
      <w:r>
        <w:rPr>
          <w:rFonts w:ascii="Georgia" w:hAnsi="Georgia"/>
          <w:b/>
          <w:bCs/>
          <w:sz w:val="18"/>
          <w:szCs w:val="18"/>
          <w:lang w:val="en-US"/>
        </w:rPr>
        <w:t xml:space="preserve"> are </w:t>
      </w:r>
      <w:r w:rsidR="0061114A">
        <w:rPr>
          <w:rFonts w:ascii="Georgia" w:hAnsi="Georgia"/>
          <w:b/>
          <w:bCs/>
          <w:sz w:val="18"/>
          <w:szCs w:val="18"/>
          <w:lang w:val="en-US"/>
        </w:rPr>
        <w:t xml:space="preserve">not automatically called prior to the </w:t>
      </w:r>
      <w:r w:rsidR="006A0812">
        <w:rPr>
          <w:rFonts w:ascii="Georgia" w:hAnsi="Georgia"/>
          <w:b/>
          <w:bCs/>
          <w:sz w:val="18"/>
          <w:szCs w:val="18"/>
          <w:lang w:val="en-US"/>
        </w:rPr>
        <w:t xml:space="preserve">last </w:t>
      </w:r>
      <w:r w:rsidR="00937ECE">
        <w:rPr>
          <w:rFonts w:ascii="Georgia" w:hAnsi="Georgia"/>
          <w:b/>
          <w:bCs/>
          <w:sz w:val="18"/>
          <w:szCs w:val="18"/>
          <w:lang w:val="en-US"/>
        </w:rPr>
        <w:t>Call Date</w:t>
      </w:r>
      <w:r w:rsidR="006A0812">
        <w:rPr>
          <w:rFonts w:ascii="Georgia" w:hAnsi="Georgia"/>
          <w:b/>
          <w:bCs/>
          <w:sz w:val="18"/>
          <w:szCs w:val="18"/>
          <w:lang w:val="en-US"/>
        </w:rPr>
        <w:t xml:space="preserve"> (the </w:t>
      </w:r>
      <w:r w:rsidR="00937ECE">
        <w:rPr>
          <w:rFonts w:ascii="Georgia" w:hAnsi="Georgia"/>
          <w:b/>
          <w:bCs/>
          <w:sz w:val="18"/>
          <w:szCs w:val="18"/>
          <w:lang w:val="en-US"/>
        </w:rPr>
        <w:t>Final Calculation Day</w:t>
      </w:r>
      <w:r w:rsidR="006A0812">
        <w:rPr>
          <w:rFonts w:ascii="Georgia" w:hAnsi="Georgia"/>
          <w:b/>
          <w:bCs/>
          <w:sz w:val="18"/>
          <w:szCs w:val="18"/>
          <w:lang w:val="en-US"/>
        </w:rPr>
        <w:t>)</w:t>
      </w:r>
      <w:r w:rsidR="0061114A">
        <w:rPr>
          <w:rFonts w:ascii="Georgia" w:hAnsi="Georgia"/>
          <w:b/>
          <w:bCs/>
          <w:sz w:val="18"/>
          <w:szCs w:val="18"/>
          <w:lang w:val="en-US"/>
        </w:rPr>
        <w:t xml:space="preserve">. The closing level </w:t>
      </w:r>
      <w:r w:rsidR="006A0812">
        <w:rPr>
          <w:rFonts w:ascii="Georgia" w:hAnsi="Georgia"/>
          <w:b/>
          <w:bCs/>
          <w:sz w:val="18"/>
          <w:szCs w:val="18"/>
          <w:lang w:val="en-US"/>
        </w:rPr>
        <w:t>of</w:t>
      </w:r>
      <w:r w:rsidR="0061114A">
        <w:rPr>
          <w:rFonts w:ascii="Georgia" w:hAnsi="Georgia"/>
          <w:b/>
          <w:bCs/>
          <w:sz w:val="18"/>
          <w:szCs w:val="18"/>
          <w:lang w:val="en-US"/>
        </w:rPr>
        <w:t xml:space="preserve"> </w:t>
      </w:r>
      <w:r w:rsidR="00363975">
        <w:rPr>
          <w:rFonts w:ascii="Georgia" w:hAnsi="Georgia"/>
          <w:b/>
          <w:bCs/>
          <w:sz w:val="18"/>
          <w:szCs w:val="18"/>
          <w:lang w:val="en-US"/>
        </w:rPr>
        <w:t>the Underlying</w:t>
      </w:r>
      <w:r w:rsidR="0061114A">
        <w:rPr>
          <w:rFonts w:ascii="Georgia" w:hAnsi="Georgia"/>
          <w:b/>
          <w:bCs/>
          <w:sz w:val="18"/>
          <w:szCs w:val="18"/>
          <w:lang w:val="en-US"/>
        </w:rPr>
        <w:t xml:space="preserve"> on the </w:t>
      </w:r>
      <w:r w:rsidR="00937ECE">
        <w:rPr>
          <w:rFonts w:ascii="Georgia" w:hAnsi="Georgia"/>
          <w:b/>
          <w:bCs/>
          <w:sz w:val="18"/>
          <w:szCs w:val="18"/>
          <w:lang w:val="en-US"/>
        </w:rPr>
        <w:t>Final Calculation Day</w:t>
      </w:r>
      <w:r w:rsidR="006A0812">
        <w:rPr>
          <w:rFonts w:ascii="Georgia" w:hAnsi="Georgia"/>
          <w:b/>
          <w:bCs/>
          <w:sz w:val="18"/>
          <w:szCs w:val="18"/>
          <w:lang w:val="en-US"/>
        </w:rPr>
        <w:t xml:space="preserve"> </w:t>
      </w:r>
      <w:r w:rsidR="0061114A">
        <w:rPr>
          <w:rFonts w:ascii="Georgia" w:hAnsi="Georgia"/>
          <w:b/>
          <w:bCs/>
          <w:sz w:val="18"/>
          <w:szCs w:val="18"/>
          <w:lang w:val="en-US"/>
        </w:rPr>
        <w:t xml:space="preserve">is greater than the </w:t>
      </w:r>
      <w:r w:rsidR="00E76425">
        <w:rPr>
          <w:rFonts w:ascii="Georgia" w:hAnsi="Georgia"/>
          <w:b/>
          <w:bCs/>
          <w:sz w:val="18"/>
          <w:szCs w:val="18"/>
          <w:lang w:val="en-US"/>
        </w:rPr>
        <w:t>Starting Value</w:t>
      </w:r>
      <w:r w:rsidR="0061114A">
        <w:rPr>
          <w:rFonts w:ascii="Georgia" w:hAnsi="Georgia"/>
          <w:b/>
          <w:bCs/>
          <w:sz w:val="18"/>
          <w:szCs w:val="18"/>
          <w:lang w:val="en-US"/>
        </w:rPr>
        <w:t xml:space="preserve">, and </w:t>
      </w:r>
      <w:r w:rsidR="00E76425">
        <w:rPr>
          <w:rFonts w:ascii="Georgia" w:hAnsi="Georgia"/>
          <w:b/>
          <w:bCs/>
          <w:sz w:val="18"/>
          <w:szCs w:val="18"/>
          <w:lang w:val="en-US"/>
        </w:rPr>
        <w:t>the Securities</w:t>
      </w:r>
      <w:r w:rsidR="0061114A">
        <w:rPr>
          <w:rFonts w:ascii="Georgia" w:hAnsi="Georgia"/>
          <w:b/>
          <w:bCs/>
          <w:sz w:val="18"/>
          <w:szCs w:val="18"/>
          <w:lang w:val="en-US"/>
        </w:rPr>
        <w:t xml:space="preserve"> are automatically called</w:t>
      </w:r>
      <w:r w:rsidR="00934C27">
        <w:rPr>
          <w:rFonts w:ascii="Georgia" w:hAnsi="Georgia"/>
          <w:b/>
          <w:bCs/>
          <w:sz w:val="18"/>
          <w:szCs w:val="18"/>
          <w:lang w:val="en-US"/>
        </w:rPr>
        <w:t>:</w:t>
      </w:r>
      <w:r w:rsidR="0061114A">
        <w:rPr>
          <w:rFonts w:ascii="Georgia" w:hAnsi="Georgia"/>
          <w:b/>
          <w:bCs/>
          <w:sz w:val="18"/>
          <w:szCs w:val="18"/>
          <w:lang w:val="en-US"/>
        </w:rPr>
        <w:t xml:space="preserve"> </w:t>
      </w:r>
    </w:p>
    <w:tbl>
      <w:tblPr>
        <w:tblpPr w:leftFromText="180" w:rightFromText="180" w:vertAnchor="text" w:horzAnchor="page" w:tblpX="1276" w:tblpY="337"/>
        <w:tblW w:w="4253" w:type="pct"/>
        <w:tblCellMar>
          <w:left w:w="0" w:type="dxa"/>
          <w:right w:w="0" w:type="dxa"/>
        </w:tblCellMar>
        <w:tblLook w:val="0000" w:firstRow="0" w:lastRow="0" w:firstColumn="0" w:lastColumn="0" w:noHBand="0" w:noVBand="0"/>
      </w:tblPr>
      <w:tblGrid>
        <w:gridCol w:w="4860"/>
        <w:gridCol w:w="4320"/>
      </w:tblGrid>
      <w:tr w:rsidR="00993FB5" w:rsidRPr="009D47B1" w14:paraId="2539F17B"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563FCCEB" w14:textId="77777777" w:rsidR="00993FB5" w:rsidRPr="009D47B1" w:rsidRDefault="00993FB5" w:rsidP="006A0812">
            <w:pPr>
              <w:pStyle w:val="NormalWeb"/>
              <w:tabs>
                <w:tab w:val="right" w:pos="2040"/>
                <w:tab w:val="decimal" w:pos="2400"/>
              </w:tabs>
              <w:spacing w:before="0" w:beforeAutospacing="0" w:after="0" w:afterAutospacing="0"/>
              <w:rPr>
                <w:rFonts w:ascii="Georgia" w:hAnsi="Georgia"/>
                <w:b/>
                <w:bCs/>
                <w:sz w:val="18"/>
                <w:szCs w:val="18"/>
              </w:rPr>
            </w:pPr>
          </w:p>
        </w:tc>
        <w:tc>
          <w:tcPr>
            <w:tcW w:w="2353" w:type="pct"/>
            <w:tcBorders>
              <w:bottom w:val="single" w:sz="6" w:space="0" w:color="FFFFFF"/>
              <w:right w:val="single" w:sz="6" w:space="0" w:color="FFFFFF"/>
            </w:tcBorders>
            <w:shd w:val="clear" w:color="auto" w:fill="E0E3E2"/>
            <w:vAlign w:val="bottom"/>
          </w:tcPr>
          <w:p w14:paraId="68A536F3" w14:textId="3FDADC31" w:rsidR="00993FB5" w:rsidRPr="009D47B1" w:rsidRDefault="003414C7" w:rsidP="00B87611">
            <w:pPr>
              <w:jc w:val="center"/>
              <w:rPr>
                <w:rFonts w:ascii="Georgia" w:hAnsi="Georgia"/>
                <w:sz w:val="18"/>
                <w:szCs w:val="18"/>
              </w:rPr>
            </w:pPr>
            <w:r>
              <w:rPr>
                <w:rFonts w:ascii="Georgia" w:hAnsi="Georgia"/>
                <w:b/>
                <w:bCs/>
                <w:sz w:val="18"/>
                <w:szCs w:val="18"/>
              </w:rPr>
              <w:t>S&amp;P 500</w:t>
            </w:r>
            <w:r w:rsidRPr="003414C7">
              <w:rPr>
                <w:rFonts w:ascii="Georgia" w:hAnsi="Georgia"/>
                <w:b/>
                <w:bCs/>
                <w:sz w:val="18"/>
                <w:szCs w:val="18"/>
                <w:vertAlign w:val="superscript"/>
              </w:rPr>
              <w:t>®</w:t>
            </w:r>
            <w:r>
              <w:rPr>
                <w:rFonts w:ascii="Georgia" w:hAnsi="Georgia"/>
                <w:b/>
                <w:bCs/>
                <w:sz w:val="18"/>
                <w:szCs w:val="18"/>
              </w:rPr>
              <w:t xml:space="preserve"> Index</w:t>
            </w:r>
          </w:p>
        </w:tc>
      </w:tr>
      <w:tr w:rsidR="006A0812" w:rsidRPr="009D47B1" w14:paraId="33CC4FC1"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3AF1B00F" w14:textId="77777777" w:rsidR="006A0812" w:rsidRPr="009D47B1" w:rsidRDefault="006A0812" w:rsidP="006A0812">
            <w:pPr>
              <w:pStyle w:val="NormalWeb"/>
              <w:tabs>
                <w:tab w:val="right" w:pos="2040"/>
                <w:tab w:val="decimal" w:pos="2400"/>
              </w:tabs>
              <w:spacing w:before="0" w:beforeAutospacing="0" w:after="0" w:afterAutospacing="0"/>
              <w:rPr>
                <w:rFonts w:ascii="Georgia" w:hAnsi="Georgia"/>
                <w:b/>
                <w:bCs/>
                <w:sz w:val="18"/>
                <w:szCs w:val="18"/>
              </w:rPr>
            </w:pPr>
            <w:r w:rsidRPr="009D47B1">
              <w:rPr>
                <w:rFonts w:ascii="Georgia" w:hAnsi="Georgia"/>
                <w:b/>
                <w:bCs/>
                <w:sz w:val="18"/>
                <w:szCs w:val="18"/>
              </w:rPr>
              <w:t xml:space="preserve">Hypothetical </w:t>
            </w:r>
            <w:r w:rsidR="00E76425">
              <w:rPr>
                <w:rFonts w:ascii="Georgia" w:hAnsi="Georgia"/>
                <w:b/>
                <w:bCs/>
                <w:sz w:val="18"/>
                <w:szCs w:val="18"/>
              </w:rPr>
              <w:t>Starting Value</w:t>
            </w:r>
            <w:r w:rsidRPr="009D47B1">
              <w:rPr>
                <w:rFonts w:ascii="Georgia" w:hAnsi="Georgia"/>
                <w:b/>
                <w:bCs/>
                <w:sz w:val="18"/>
                <w:szCs w:val="18"/>
              </w:rPr>
              <w:t>:</w:t>
            </w:r>
          </w:p>
        </w:tc>
        <w:tc>
          <w:tcPr>
            <w:tcW w:w="2353" w:type="pct"/>
            <w:tcBorders>
              <w:bottom w:val="single" w:sz="6" w:space="0" w:color="FFFFFF"/>
              <w:right w:val="single" w:sz="6" w:space="0" w:color="FFFFFF"/>
            </w:tcBorders>
            <w:shd w:val="clear" w:color="auto" w:fill="E0E3E2"/>
            <w:vAlign w:val="bottom"/>
          </w:tcPr>
          <w:p w14:paraId="64FC0803" w14:textId="77777777" w:rsidR="006A0812" w:rsidRPr="009D47B1" w:rsidRDefault="006A0812" w:rsidP="00B87611">
            <w:pPr>
              <w:jc w:val="center"/>
              <w:rPr>
                <w:rFonts w:ascii="Georgia" w:hAnsi="Georgia"/>
                <w:color w:val="000000"/>
                <w:sz w:val="18"/>
                <w:szCs w:val="18"/>
              </w:rPr>
            </w:pPr>
            <w:r w:rsidRPr="009D47B1">
              <w:rPr>
                <w:rFonts w:ascii="Georgia" w:hAnsi="Georgia"/>
                <w:sz w:val="18"/>
                <w:szCs w:val="18"/>
              </w:rPr>
              <w:t>100.00</w:t>
            </w:r>
          </w:p>
        </w:tc>
      </w:tr>
      <w:tr w:rsidR="00CB4DF4" w:rsidRPr="009D47B1" w14:paraId="47665CD7" w14:textId="77777777" w:rsidTr="00B87611">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401C71D6" w14:textId="77777777" w:rsidR="00CB4DF4" w:rsidRPr="0061114A" w:rsidRDefault="00CB4DF4" w:rsidP="00CB4DF4">
            <w:pPr>
              <w:pStyle w:val="NormalWeb"/>
              <w:tabs>
                <w:tab w:val="right" w:pos="2040"/>
                <w:tab w:val="decimal" w:pos="2400"/>
              </w:tabs>
              <w:spacing w:before="0" w:beforeAutospacing="0" w:after="0" w:afterAutospacing="0"/>
              <w:rPr>
                <w:rFonts w:ascii="Georgia" w:hAnsi="Georgia"/>
                <w:b/>
                <w:bCs/>
                <w:sz w:val="18"/>
                <w:szCs w:val="18"/>
              </w:rPr>
            </w:pPr>
            <w:r w:rsidRPr="006A0812">
              <w:rPr>
                <w:rFonts w:ascii="Georgia" w:hAnsi="Georgia"/>
                <w:b/>
                <w:bCs/>
                <w:sz w:val="18"/>
                <w:szCs w:val="18"/>
              </w:rPr>
              <w:t xml:space="preserve">Hypothetical </w:t>
            </w:r>
            <w:r w:rsidRPr="006A0812">
              <w:rPr>
                <w:rFonts w:ascii="Georgia" w:hAnsi="Georgia"/>
                <w:b/>
                <w:bCs/>
                <w:sz w:val="18"/>
                <w:szCs w:val="18"/>
                <w:lang w:val="en-US"/>
              </w:rPr>
              <w:t xml:space="preserve">closing level on </w:t>
            </w:r>
            <w:r w:rsidR="00937ECE">
              <w:rPr>
                <w:rFonts w:ascii="Georgia" w:hAnsi="Georgia"/>
                <w:b/>
                <w:bCs/>
                <w:sz w:val="18"/>
                <w:szCs w:val="18"/>
                <w:lang w:val="en-US"/>
              </w:rPr>
              <w:t>Call Date</w:t>
            </w:r>
            <w:r w:rsidRPr="006A0812">
              <w:rPr>
                <w:rFonts w:ascii="Georgia" w:hAnsi="Georgia"/>
                <w:b/>
                <w:bCs/>
                <w:sz w:val="18"/>
                <w:szCs w:val="18"/>
                <w:lang w:val="en-US"/>
              </w:rPr>
              <w:t xml:space="preserve">s prior to the </w:t>
            </w:r>
            <w:r w:rsidR="00937ECE">
              <w:rPr>
                <w:rFonts w:ascii="Georgia" w:hAnsi="Georgia"/>
                <w:b/>
                <w:bCs/>
                <w:sz w:val="18"/>
                <w:szCs w:val="18"/>
                <w:lang w:val="en-US"/>
              </w:rPr>
              <w:t>Final Calculation Day</w:t>
            </w:r>
            <w:r>
              <w:rPr>
                <w:rFonts w:ascii="Georgia" w:hAnsi="Georgia"/>
                <w:sz w:val="18"/>
                <w:szCs w:val="18"/>
                <w:lang w:val="en-US"/>
              </w:rPr>
              <w:t>:</w:t>
            </w:r>
          </w:p>
        </w:tc>
        <w:tc>
          <w:tcPr>
            <w:tcW w:w="2353" w:type="pct"/>
            <w:tcBorders>
              <w:bottom w:val="single" w:sz="6" w:space="0" w:color="FFFFFF"/>
              <w:right w:val="single" w:sz="6" w:space="0" w:color="FFFFFF"/>
            </w:tcBorders>
            <w:shd w:val="clear" w:color="auto" w:fill="E0E3E2"/>
            <w:vAlign w:val="bottom"/>
          </w:tcPr>
          <w:p w14:paraId="1E47E69A" w14:textId="77777777" w:rsidR="00CB4DF4" w:rsidRPr="009D47B1" w:rsidRDefault="00CB4DF4" w:rsidP="00B87611">
            <w:pPr>
              <w:jc w:val="center"/>
              <w:rPr>
                <w:rFonts w:ascii="Georgia" w:hAnsi="Georgia"/>
                <w:sz w:val="18"/>
                <w:szCs w:val="18"/>
              </w:rPr>
            </w:pPr>
            <w:r>
              <w:rPr>
                <w:rFonts w:ascii="Georgia" w:hAnsi="Georgia"/>
                <w:sz w:val="18"/>
                <w:szCs w:val="18"/>
              </w:rPr>
              <w:t xml:space="preserve">Various (all </w:t>
            </w:r>
            <w:r w:rsidRPr="00B87611">
              <w:rPr>
                <w:rFonts w:ascii="Georgia" w:hAnsi="Georgia"/>
                <w:b/>
                <w:bCs/>
                <w:sz w:val="18"/>
                <w:szCs w:val="18"/>
              </w:rPr>
              <w:t>below</w:t>
            </w:r>
            <w:r>
              <w:rPr>
                <w:rFonts w:ascii="Georgia" w:hAnsi="Georgia"/>
                <w:sz w:val="18"/>
                <w:szCs w:val="18"/>
              </w:rPr>
              <w:t xml:space="preserve"> </w:t>
            </w:r>
            <w:r w:rsidR="00E76425">
              <w:rPr>
                <w:rFonts w:ascii="Georgia" w:hAnsi="Georgia"/>
                <w:sz w:val="18"/>
                <w:szCs w:val="18"/>
              </w:rPr>
              <w:t>Starting Value</w:t>
            </w:r>
            <w:r>
              <w:rPr>
                <w:rFonts w:ascii="Georgia" w:hAnsi="Georgia"/>
                <w:sz w:val="18"/>
                <w:szCs w:val="18"/>
              </w:rPr>
              <w:t>)</w:t>
            </w:r>
          </w:p>
        </w:tc>
      </w:tr>
      <w:tr w:rsidR="00CB4DF4" w:rsidRPr="009D47B1" w14:paraId="6C704AC8" w14:textId="77777777" w:rsidTr="00B87611">
        <w:tc>
          <w:tcPr>
            <w:tcW w:w="2647" w:type="pct"/>
            <w:tcBorders>
              <w:right w:val="single" w:sz="6" w:space="0" w:color="FFFFFF"/>
            </w:tcBorders>
            <w:shd w:val="clear" w:color="auto" w:fill="E0E3E2"/>
            <w:tcMar>
              <w:top w:w="0" w:type="dxa"/>
              <w:left w:w="120" w:type="dxa"/>
              <w:bottom w:w="0" w:type="dxa"/>
              <w:right w:w="0" w:type="dxa"/>
            </w:tcMar>
          </w:tcPr>
          <w:p w14:paraId="3D04751A" w14:textId="77777777" w:rsidR="00CB4DF4" w:rsidRPr="006A0812" w:rsidRDefault="00CB4DF4" w:rsidP="00CB4DF4">
            <w:pPr>
              <w:pStyle w:val="NormalWeb"/>
              <w:tabs>
                <w:tab w:val="right" w:pos="2040"/>
                <w:tab w:val="decimal" w:pos="2400"/>
              </w:tabs>
              <w:spacing w:before="0" w:beforeAutospacing="0" w:after="0" w:afterAutospacing="0"/>
              <w:rPr>
                <w:rFonts w:ascii="Georgia" w:hAnsi="Georgia"/>
                <w:b/>
                <w:bCs/>
                <w:sz w:val="18"/>
                <w:szCs w:val="18"/>
                <w:lang w:val="en-US"/>
              </w:rPr>
            </w:pPr>
            <w:r>
              <w:rPr>
                <w:rFonts w:ascii="Georgia" w:hAnsi="Georgia"/>
                <w:b/>
                <w:bCs/>
                <w:sz w:val="18"/>
                <w:szCs w:val="18"/>
                <w:lang w:val="en-US"/>
              </w:rPr>
              <w:t xml:space="preserve">Hypothetical closing level on </w:t>
            </w:r>
            <w:r w:rsidR="00937ECE">
              <w:rPr>
                <w:rFonts w:ascii="Georgia" w:hAnsi="Georgia"/>
                <w:b/>
                <w:bCs/>
                <w:sz w:val="18"/>
                <w:szCs w:val="18"/>
                <w:lang w:val="en-US"/>
              </w:rPr>
              <w:t>Final Calculation Day</w:t>
            </w:r>
            <w:r>
              <w:rPr>
                <w:rFonts w:ascii="Georgia" w:hAnsi="Georgia"/>
                <w:b/>
                <w:bCs/>
                <w:sz w:val="18"/>
                <w:szCs w:val="18"/>
                <w:lang w:val="en-US"/>
              </w:rPr>
              <w:t>:</w:t>
            </w:r>
          </w:p>
        </w:tc>
        <w:tc>
          <w:tcPr>
            <w:tcW w:w="2353" w:type="pct"/>
            <w:tcBorders>
              <w:right w:val="single" w:sz="6" w:space="0" w:color="FFFFFF"/>
            </w:tcBorders>
            <w:shd w:val="clear" w:color="auto" w:fill="E0E3E2"/>
            <w:vAlign w:val="bottom"/>
          </w:tcPr>
          <w:p w14:paraId="6F0D4DD8" w14:textId="77777777" w:rsidR="00CB4DF4" w:rsidRDefault="00CB4DF4" w:rsidP="00B87611">
            <w:pPr>
              <w:jc w:val="center"/>
              <w:rPr>
                <w:rFonts w:ascii="Georgia" w:hAnsi="Georgia"/>
                <w:sz w:val="18"/>
                <w:szCs w:val="18"/>
              </w:rPr>
            </w:pPr>
            <w:r>
              <w:rPr>
                <w:rFonts w:ascii="Georgia" w:hAnsi="Georgia"/>
                <w:sz w:val="18"/>
                <w:szCs w:val="18"/>
              </w:rPr>
              <w:t>120.00</w:t>
            </w:r>
          </w:p>
        </w:tc>
      </w:tr>
    </w:tbl>
    <w:p w14:paraId="2AF1C97A" w14:textId="77777777" w:rsidR="006A0812" w:rsidRDefault="006A0812" w:rsidP="00DF2CB3">
      <w:pPr>
        <w:pStyle w:val="NormalWeb"/>
        <w:spacing w:before="180" w:beforeAutospacing="0" w:after="0" w:afterAutospacing="0"/>
        <w:ind w:left="244"/>
        <w:jc w:val="both"/>
        <w:rPr>
          <w:rFonts w:ascii="Georgia" w:hAnsi="Georgia"/>
          <w:sz w:val="18"/>
          <w:szCs w:val="18"/>
        </w:rPr>
      </w:pPr>
    </w:p>
    <w:p w14:paraId="18CB19AD" w14:textId="77777777" w:rsidR="006A0812" w:rsidRDefault="006A0812" w:rsidP="00DF2CB3">
      <w:pPr>
        <w:pStyle w:val="NormalWeb"/>
        <w:spacing w:before="180" w:beforeAutospacing="0" w:after="0" w:afterAutospacing="0"/>
        <w:ind w:left="244"/>
        <w:jc w:val="both"/>
        <w:rPr>
          <w:rFonts w:ascii="Georgia" w:hAnsi="Georgia"/>
          <w:sz w:val="18"/>
          <w:szCs w:val="18"/>
        </w:rPr>
      </w:pPr>
    </w:p>
    <w:p w14:paraId="42A4B8D8" w14:textId="77777777" w:rsidR="006A0812" w:rsidRDefault="006A0812" w:rsidP="00DF2CB3">
      <w:pPr>
        <w:pStyle w:val="NormalWeb"/>
        <w:spacing w:before="180" w:beforeAutospacing="0" w:after="0" w:afterAutospacing="0"/>
        <w:ind w:left="244"/>
        <w:jc w:val="both"/>
        <w:rPr>
          <w:rFonts w:ascii="Georgia" w:hAnsi="Georgia"/>
          <w:sz w:val="18"/>
          <w:szCs w:val="18"/>
        </w:rPr>
      </w:pPr>
    </w:p>
    <w:p w14:paraId="44541CBF" w14:textId="77777777" w:rsidR="006A0812" w:rsidRPr="006A0812" w:rsidRDefault="006A0812" w:rsidP="00DF2CB3">
      <w:pPr>
        <w:pStyle w:val="NormalWeb"/>
        <w:spacing w:before="180" w:beforeAutospacing="0" w:after="0" w:afterAutospacing="0"/>
        <w:ind w:left="244"/>
        <w:jc w:val="both"/>
        <w:rPr>
          <w:rFonts w:ascii="Georgia" w:hAnsi="Georgia"/>
          <w:sz w:val="4"/>
          <w:szCs w:val="4"/>
        </w:rPr>
      </w:pPr>
    </w:p>
    <w:p w14:paraId="69DFA2E7" w14:textId="77777777" w:rsidR="00880802" w:rsidRDefault="00880802" w:rsidP="00880802">
      <w:pPr>
        <w:pStyle w:val="NormalWeb"/>
        <w:spacing w:before="180" w:beforeAutospacing="0" w:after="0" w:afterAutospacing="0"/>
        <w:jc w:val="both"/>
        <w:rPr>
          <w:rFonts w:ascii="Georgia" w:hAnsi="Georgia"/>
          <w:sz w:val="18"/>
          <w:szCs w:val="18"/>
        </w:rPr>
      </w:pPr>
    </w:p>
    <w:p w14:paraId="437957C0" w14:textId="0DA62806" w:rsidR="00DF2CB3" w:rsidRDefault="00880802" w:rsidP="00880802">
      <w:pPr>
        <w:pStyle w:val="NormalWeb"/>
        <w:spacing w:before="180" w:beforeAutospacing="0" w:after="0" w:afterAutospacing="0"/>
        <w:jc w:val="both"/>
        <w:rPr>
          <w:rFonts w:ascii="Georgia" w:hAnsi="Georgia"/>
          <w:sz w:val="18"/>
          <w:szCs w:val="18"/>
          <w:lang w:val="en-US"/>
        </w:rPr>
      </w:pPr>
      <w:r>
        <w:rPr>
          <w:rFonts w:ascii="Georgia" w:hAnsi="Georgia"/>
          <w:sz w:val="18"/>
          <w:szCs w:val="18"/>
          <w:lang w:val="en-US"/>
        </w:rPr>
        <w:t>Because</w:t>
      </w:r>
      <w:r w:rsidR="00DF2CB3">
        <w:rPr>
          <w:rFonts w:ascii="Georgia" w:hAnsi="Georgia"/>
          <w:sz w:val="18"/>
          <w:szCs w:val="18"/>
        </w:rPr>
        <w:t xml:space="preserve"> the hypothetical </w:t>
      </w:r>
      <w:r w:rsidR="00DF2CB3">
        <w:rPr>
          <w:rFonts w:ascii="Georgia" w:hAnsi="Georgia"/>
          <w:sz w:val="18"/>
          <w:szCs w:val="18"/>
          <w:lang w:val="en-US"/>
        </w:rPr>
        <w:t>closing</w:t>
      </w:r>
      <w:r w:rsidR="00DF2CB3">
        <w:rPr>
          <w:rFonts w:ascii="Georgia" w:hAnsi="Georgia"/>
          <w:sz w:val="18"/>
          <w:szCs w:val="18"/>
        </w:rPr>
        <w:t xml:space="preserve"> level </w:t>
      </w:r>
      <w:r w:rsidR="00DF2CB3">
        <w:rPr>
          <w:rFonts w:ascii="Georgia" w:hAnsi="Georgia"/>
          <w:sz w:val="18"/>
          <w:szCs w:val="18"/>
          <w:lang w:val="en-US"/>
        </w:rPr>
        <w:t xml:space="preserve">of </w:t>
      </w:r>
      <w:r w:rsidR="00363975">
        <w:rPr>
          <w:rFonts w:ascii="Georgia" w:hAnsi="Georgia"/>
          <w:sz w:val="18"/>
          <w:szCs w:val="18"/>
          <w:lang w:val="en-US"/>
        </w:rPr>
        <w:t>the Underlying</w:t>
      </w:r>
      <w:r w:rsidR="00DF2CB3">
        <w:rPr>
          <w:rFonts w:ascii="Georgia" w:hAnsi="Georgia"/>
          <w:sz w:val="18"/>
          <w:szCs w:val="18"/>
          <w:lang w:val="en-US"/>
        </w:rPr>
        <w:t xml:space="preserve"> </w:t>
      </w:r>
      <w:r w:rsidR="00AD2F58">
        <w:rPr>
          <w:rFonts w:ascii="Georgia" w:hAnsi="Georgia"/>
          <w:sz w:val="18"/>
          <w:szCs w:val="18"/>
          <w:lang w:val="en-US"/>
        </w:rPr>
        <w:t xml:space="preserve">on each </w:t>
      </w:r>
      <w:r w:rsidR="00937ECE">
        <w:rPr>
          <w:rFonts w:ascii="Georgia" w:hAnsi="Georgia"/>
          <w:sz w:val="18"/>
          <w:szCs w:val="18"/>
          <w:lang w:val="en-US"/>
        </w:rPr>
        <w:t>Call Date</w:t>
      </w:r>
      <w:r w:rsidR="00AD2F58">
        <w:rPr>
          <w:rFonts w:ascii="Georgia" w:hAnsi="Georgia"/>
          <w:sz w:val="18"/>
          <w:szCs w:val="18"/>
          <w:lang w:val="en-US"/>
        </w:rPr>
        <w:t xml:space="preserve"> prior to the last </w:t>
      </w:r>
      <w:r w:rsidR="00937ECE">
        <w:rPr>
          <w:rFonts w:ascii="Georgia" w:hAnsi="Georgia"/>
          <w:sz w:val="18"/>
          <w:szCs w:val="18"/>
          <w:lang w:val="en-US"/>
        </w:rPr>
        <w:t>Call Date</w:t>
      </w:r>
      <w:r w:rsidR="00AD2F58">
        <w:rPr>
          <w:rFonts w:ascii="Georgia" w:hAnsi="Georgia"/>
          <w:sz w:val="18"/>
          <w:szCs w:val="18"/>
          <w:lang w:val="en-US"/>
        </w:rPr>
        <w:t xml:space="preserve"> (which is the </w:t>
      </w:r>
      <w:r w:rsidR="00937ECE">
        <w:rPr>
          <w:rFonts w:ascii="Georgia" w:hAnsi="Georgia"/>
          <w:sz w:val="18"/>
          <w:szCs w:val="18"/>
          <w:lang w:val="en-US"/>
        </w:rPr>
        <w:t>Final Calculation Day</w:t>
      </w:r>
      <w:r w:rsidR="00AD2F58">
        <w:rPr>
          <w:rFonts w:ascii="Georgia" w:hAnsi="Georgia"/>
          <w:sz w:val="18"/>
          <w:szCs w:val="18"/>
          <w:lang w:val="en-US"/>
        </w:rPr>
        <w:t xml:space="preserve">) is less than the hypothetical </w:t>
      </w:r>
      <w:r w:rsidR="00E76425">
        <w:rPr>
          <w:rFonts w:ascii="Georgia" w:hAnsi="Georgia"/>
          <w:sz w:val="18"/>
          <w:szCs w:val="18"/>
          <w:lang w:val="en-US"/>
        </w:rPr>
        <w:t>Starting Value</w:t>
      </w:r>
      <w:r w:rsidR="00AD2F58">
        <w:rPr>
          <w:rFonts w:ascii="Georgia" w:hAnsi="Georgia"/>
          <w:sz w:val="18"/>
          <w:szCs w:val="18"/>
          <w:lang w:val="en-US"/>
        </w:rPr>
        <w:t xml:space="preserve">, </w:t>
      </w:r>
      <w:r w:rsidR="00E76425">
        <w:rPr>
          <w:rFonts w:ascii="Georgia" w:hAnsi="Georgia"/>
          <w:sz w:val="18"/>
          <w:szCs w:val="18"/>
          <w:lang w:val="en-US"/>
        </w:rPr>
        <w:t>the Securities</w:t>
      </w:r>
      <w:r w:rsidR="00AD2F58">
        <w:rPr>
          <w:rFonts w:ascii="Georgia" w:hAnsi="Georgia"/>
          <w:sz w:val="18"/>
          <w:szCs w:val="18"/>
          <w:lang w:val="en-US"/>
        </w:rPr>
        <w:t xml:space="preserve"> are not called prior to the </w:t>
      </w:r>
      <w:r w:rsidR="00937ECE">
        <w:rPr>
          <w:rFonts w:ascii="Georgia" w:hAnsi="Georgia"/>
          <w:sz w:val="18"/>
          <w:szCs w:val="18"/>
          <w:lang w:val="en-US"/>
        </w:rPr>
        <w:t>Final Calculation Day</w:t>
      </w:r>
      <w:r w:rsidR="00AD2F58">
        <w:rPr>
          <w:rFonts w:ascii="Georgia" w:hAnsi="Georgia"/>
          <w:sz w:val="18"/>
          <w:szCs w:val="18"/>
          <w:lang w:val="en-US"/>
        </w:rPr>
        <w:t xml:space="preserve">. </w:t>
      </w:r>
      <w:r>
        <w:rPr>
          <w:rFonts w:ascii="Georgia" w:hAnsi="Georgia"/>
          <w:sz w:val="18"/>
          <w:szCs w:val="18"/>
          <w:lang w:val="en-US"/>
        </w:rPr>
        <w:t>Because</w:t>
      </w:r>
      <w:r w:rsidR="0039157E">
        <w:rPr>
          <w:rFonts w:ascii="Georgia" w:hAnsi="Georgia"/>
          <w:sz w:val="18"/>
          <w:szCs w:val="18"/>
          <w:lang w:val="en-US"/>
        </w:rPr>
        <w:t xml:space="preserve"> the</w:t>
      </w:r>
      <w:r>
        <w:rPr>
          <w:rFonts w:ascii="Georgia" w:hAnsi="Georgia"/>
          <w:sz w:val="18"/>
          <w:szCs w:val="18"/>
          <w:lang w:val="en-US"/>
        </w:rPr>
        <w:t xml:space="preserve"> hypothetical</w:t>
      </w:r>
      <w:r w:rsidR="0039157E">
        <w:rPr>
          <w:rFonts w:ascii="Georgia" w:hAnsi="Georgia"/>
          <w:sz w:val="18"/>
          <w:szCs w:val="18"/>
          <w:lang w:val="en-US"/>
        </w:rPr>
        <w:t xml:space="preserve"> closing level of </w:t>
      </w:r>
      <w:r w:rsidR="00363975">
        <w:rPr>
          <w:rFonts w:ascii="Georgia" w:hAnsi="Georgia"/>
          <w:sz w:val="18"/>
          <w:szCs w:val="18"/>
          <w:lang w:val="en-US"/>
        </w:rPr>
        <w:t>the Underlying</w:t>
      </w:r>
      <w:r w:rsidR="0039157E">
        <w:rPr>
          <w:rFonts w:ascii="Georgia" w:hAnsi="Georgia"/>
          <w:sz w:val="18"/>
          <w:szCs w:val="18"/>
          <w:lang w:val="en-US"/>
        </w:rPr>
        <w:t xml:space="preserve"> on the </w:t>
      </w:r>
      <w:r w:rsidR="00937ECE">
        <w:rPr>
          <w:rFonts w:ascii="Georgia" w:hAnsi="Georgia"/>
          <w:sz w:val="18"/>
          <w:szCs w:val="18"/>
          <w:lang w:val="en-US"/>
        </w:rPr>
        <w:t>Final Calculation Day</w:t>
      </w:r>
      <w:r w:rsidR="0039157E">
        <w:rPr>
          <w:rFonts w:ascii="Georgia" w:hAnsi="Georgia"/>
          <w:sz w:val="18"/>
          <w:szCs w:val="18"/>
          <w:lang w:val="en-US"/>
        </w:rPr>
        <w:t xml:space="preserve"> is greater than the</w:t>
      </w:r>
      <w:r>
        <w:rPr>
          <w:rFonts w:ascii="Georgia" w:hAnsi="Georgia"/>
          <w:sz w:val="18"/>
          <w:szCs w:val="18"/>
          <w:lang w:val="en-US"/>
        </w:rPr>
        <w:t xml:space="preserve"> hypothetical</w:t>
      </w:r>
      <w:r w:rsidR="0039157E">
        <w:rPr>
          <w:rFonts w:ascii="Georgia" w:hAnsi="Georgia"/>
          <w:sz w:val="18"/>
          <w:szCs w:val="18"/>
          <w:lang w:val="en-US"/>
        </w:rPr>
        <w:t xml:space="preserve"> </w:t>
      </w:r>
      <w:r w:rsidR="00E76425">
        <w:rPr>
          <w:rFonts w:ascii="Georgia" w:hAnsi="Georgia"/>
          <w:sz w:val="18"/>
          <w:szCs w:val="18"/>
          <w:lang w:val="en-US"/>
        </w:rPr>
        <w:t>Starting Value</w:t>
      </w:r>
      <w:r w:rsidR="00DF2CB3">
        <w:rPr>
          <w:rFonts w:ascii="Georgia" w:hAnsi="Georgia"/>
          <w:sz w:val="18"/>
          <w:szCs w:val="18"/>
        </w:rPr>
        <w:t xml:space="preserve">, </w:t>
      </w:r>
      <w:r w:rsidR="00E76425">
        <w:rPr>
          <w:rFonts w:ascii="Georgia" w:hAnsi="Georgia"/>
          <w:sz w:val="18"/>
          <w:szCs w:val="18"/>
        </w:rPr>
        <w:t>the Securities</w:t>
      </w:r>
      <w:r w:rsidR="00DF2CB3">
        <w:rPr>
          <w:rFonts w:ascii="Georgia" w:hAnsi="Georgia"/>
          <w:sz w:val="18"/>
          <w:szCs w:val="18"/>
        </w:rPr>
        <w:t xml:space="preserve"> are automatically called</w:t>
      </w:r>
      <w:r w:rsidR="00DF2CB3">
        <w:rPr>
          <w:rFonts w:ascii="Georgia" w:hAnsi="Georgia"/>
          <w:sz w:val="18"/>
          <w:szCs w:val="18"/>
          <w:lang w:val="en-US"/>
        </w:rPr>
        <w:t xml:space="preserve"> </w:t>
      </w:r>
      <w:r w:rsidR="00DF2CB3">
        <w:rPr>
          <w:rFonts w:ascii="Georgia" w:hAnsi="Georgia"/>
          <w:sz w:val="18"/>
          <w:szCs w:val="18"/>
        </w:rPr>
        <w:t xml:space="preserve">and you will receive </w:t>
      </w:r>
      <w:r w:rsidR="00DF2CB3">
        <w:rPr>
          <w:rFonts w:ascii="Georgia" w:hAnsi="Georgia"/>
          <w:sz w:val="18"/>
          <w:szCs w:val="18"/>
          <w:lang w:val="en-US"/>
        </w:rPr>
        <w:t xml:space="preserve">on the related </w:t>
      </w:r>
      <w:r w:rsidR="00B12150">
        <w:rPr>
          <w:rFonts w:ascii="Georgia" w:hAnsi="Georgia"/>
          <w:sz w:val="18"/>
          <w:szCs w:val="18"/>
          <w:lang w:val="en-US"/>
        </w:rPr>
        <w:t xml:space="preserve">Call Settlement Date </w:t>
      </w:r>
      <w:r w:rsidR="0039157E">
        <w:rPr>
          <w:rFonts w:ascii="Georgia" w:hAnsi="Georgia"/>
          <w:sz w:val="18"/>
          <w:szCs w:val="18"/>
          <w:lang w:val="en-US"/>
        </w:rPr>
        <w:t xml:space="preserve">(which is the </w:t>
      </w:r>
      <w:r w:rsidR="00363975">
        <w:rPr>
          <w:rFonts w:ascii="Georgia" w:hAnsi="Georgia"/>
          <w:sz w:val="18"/>
          <w:szCs w:val="18"/>
          <w:lang w:val="en-US"/>
        </w:rPr>
        <w:t>Maturity Date</w:t>
      </w:r>
      <w:r w:rsidR="0039157E">
        <w:rPr>
          <w:rFonts w:ascii="Georgia" w:hAnsi="Georgia"/>
          <w:sz w:val="18"/>
          <w:szCs w:val="18"/>
          <w:lang w:val="en-US"/>
        </w:rPr>
        <w:t xml:space="preserve">) </w:t>
      </w:r>
      <w:r w:rsidR="00DF2CB3">
        <w:rPr>
          <w:rFonts w:ascii="Georgia" w:hAnsi="Georgia"/>
          <w:sz w:val="18"/>
          <w:szCs w:val="18"/>
        </w:rPr>
        <w:t xml:space="preserve">the </w:t>
      </w:r>
      <w:r w:rsidR="00E76425">
        <w:rPr>
          <w:rFonts w:ascii="Georgia" w:hAnsi="Georgia"/>
          <w:sz w:val="18"/>
          <w:szCs w:val="18"/>
        </w:rPr>
        <w:t>principal amount</w:t>
      </w:r>
      <w:r w:rsidR="00DF2CB3">
        <w:rPr>
          <w:rFonts w:ascii="Georgia" w:hAnsi="Georgia"/>
          <w:sz w:val="18"/>
          <w:szCs w:val="18"/>
        </w:rPr>
        <w:t xml:space="preserve"> of your </w:t>
      </w:r>
      <w:r w:rsidR="0030638C">
        <w:rPr>
          <w:rFonts w:ascii="Georgia" w:hAnsi="Georgia"/>
          <w:sz w:val="18"/>
          <w:szCs w:val="18"/>
          <w:lang w:val="en-US"/>
        </w:rPr>
        <w:t>S</w:t>
      </w:r>
      <w:proofErr w:type="spellStart"/>
      <w:r w:rsidR="00DF2CB3">
        <w:rPr>
          <w:rFonts w:ascii="Georgia" w:hAnsi="Georgia"/>
          <w:sz w:val="18"/>
          <w:szCs w:val="18"/>
        </w:rPr>
        <w:t>ecurities</w:t>
      </w:r>
      <w:proofErr w:type="spellEnd"/>
      <w:r w:rsidR="00DF2CB3">
        <w:rPr>
          <w:rFonts w:ascii="Georgia" w:hAnsi="Georgia"/>
          <w:sz w:val="18"/>
          <w:szCs w:val="18"/>
        </w:rPr>
        <w:t xml:space="preserve"> plus a </w:t>
      </w:r>
      <w:r w:rsidR="00992843">
        <w:rPr>
          <w:rFonts w:ascii="Georgia" w:hAnsi="Georgia"/>
          <w:sz w:val="18"/>
          <w:szCs w:val="18"/>
        </w:rPr>
        <w:t>Call Premium</w:t>
      </w:r>
      <w:r w:rsidR="00DF2CB3">
        <w:rPr>
          <w:rFonts w:ascii="Georgia" w:hAnsi="Georgia"/>
          <w:sz w:val="18"/>
          <w:szCs w:val="18"/>
        </w:rPr>
        <w:t xml:space="preserve"> of </w:t>
      </w:r>
      <w:r w:rsidR="00AC3648" w:rsidRPr="00AC3648">
        <w:rPr>
          <w:rFonts w:ascii="Georgia" w:hAnsi="Georgia"/>
          <w:sz w:val="18"/>
          <w:szCs w:val="18"/>
          <w:lang w:val="en-US"/>
        </w:rPr>
        <w:t>32.20</w:t>
      </w:r>
      <w:r w:rsidR="007F0835">
        <w:rPr>
          <w:rFonts w:ascii="Georgia" w:hAnsi="Georgia"/>
          <w:sz w:val="18"/>
          <w:szCs w:val="18"/>
          <w:lang w:val="en-US"/>
        </w:rPr>
        <w:t>%</w:t>
      </w:r>
      <w:r w:rsidR="00DF2CB3">
        <w:rPr>
          <w:rFonts w:ascii="Georgia" w:hAnsi="Georgia"/>
          <w:sz w:val="18"/>
          <w:szCs w:val="18"/>
        </w:rPr>
        <w:t xml:space="preserve"> of the </w:t>
      </w:r>
      <w:r w:rsidR="00E76425">
        <w:rPr>
          <w:rFonts w:ascii="Georgia" w:hAnsi="Georgia"/>
          <w:sz w:val="18"/>
          <w:szCs w:val="18"/>
        </w:rPr>
        <w:t>principal amount</w:t>
      </w:r>
      <w:r w:rsidR="00DF2CB3">
        <w:rPr>
          <w:rFonts w:ascii="Georgia" w:hAnsi="Georgia"/>
          <w:sz w:val="18"/>
          <w:szCs w:val="18"/>
        </w:rPr>
        <w:t>.</w:t>
      </w:r>
      <w:r w:rsidR="00DF2CB3">
        <w:rPr>
          <w:rFonts w:ascii="Georgia" w:hAnsi="Georgia"/>
          <w:sz w:val="18"/>
          <w:szCs w:val="18"/>
          <w:lang w:val="en-US"/>
        </w:rPr>
        <w:t xml:space="preserve"> </w:t>
      </w:r>
    </w:p>
    <w:p w14:paraId="212846CE" w14:textId="359E5A4C" w:rsidR="00DF2CB3" w:rsidRPr="00880802" w:rsidRDefault="0039157E" w:rsidP="00880802">
      <w:pPr>
        <w:pStyle w:val="NormalWeb"/>
        <w:spacing w:before="180" w:beforeAutospacing="0" w:after="0" w:afterAutospacing="0"/>
        <w:ind w:left="244"/>
        <w:jc w:val="both"/>
        <w:rPr>
          <w:rFonts w:ascii="Georgia" w:hAnsi="Georgia"/>
          <w:sz w:val="18"/>
          <w:szCs w:val="18"/>
        </w:rPr>
        <w:sectPr w:rsidR="00DF2CB3" w:rsidRPr="00880802" w:rsidSect="0085547B">
          <w:pgSz w:w="12240" w:h="15840" w:code="1"/>
          <w:pgMar w:top="288" w:right="720" w:bottom="288" w:left="720" w:header="360" w:footer="288" w:gutter="0"/>
          <w:cols w:space="720"/>
          <w:docGrid w:linePitch="326"/>
        </w:sectPr>
      </w:pPr>
      <w:r>
        <w:rPr>
          <w:rFonts w:ascii="Georgia" w:hAnsi="Georgia"/>
          <w:sz w:val="18"/>
          <w:szCs w:val="18"/>
        </w:rPr>
        <w:t>On th</w:t>
      </w:r>
      <w:r>
        <w:rPr>
          <w:rFonts w:ascii="Georgia" w:hAnsi="Georgia"/>
          <w:sz w:val="18"/>
          <w:szCs w:val="18"/>
          <w:lang w:val="en-US"/>
        </w:rPr>
        <w:t xml:space="preserve">e </w:t>
      </w:r>
      <w:r w:rsidR="00B12150">
        <w:rPr>
          <w:rFonts w:ascii="Georgia" w:hAnsi="Georgia"/>
          <w:sz w:val="18"/>
          <w:szCs w:val="18"/>
          <w:lang w:val="en-US"/>
        </w:rPr>
        <w:t xml:space="preserve">Call Settlement Date </w:t>
      </w:r>
      <w:r>
        <w:rPr>
          <w:rFonts w:ascii="Georgia" w:hAnsi="Georgia"/>
          <w:sz w:val="18"/>
          <w:szCs w:val="18"/>
          <w:lang w:val="en-US"/>
        </w:rPr>
        <w:t xml:space="preserve">(which is the </w:t>
      </w:r>
      <w:r w:rsidR="00363975">
        <w:rPr>
          <w:rFonts w:ascii="Georgia" w:hAnsi="Georgia"/>
          <w:sz w:val="18"/>
          <w:szCs w:val="18"/>
          <w:lang w:val="en-US"/>
        </w:rPr>
        <w:t>Maturity Date</w:t>
      </w:r>
      <w:r>
        <w:rPr>
          <w:rFonts w:ascii="Georgia" w:hAnsi="Georgia"/>
          <w:sz w:val="18"/>
          <w:szCs w:val="18"/>
          <w:lang w:val="en-US"/>
        </w:rPr>
        <w:t>)</w:t>
      </w:r>
      <w:r w:rsidR="00DF2CB3">
        <w:rPr>
          <w:rFonts w:ascii="Georgia" w:hAnsi="Georgia"/>
          <w:sz w:val="18"/>
          <w:szCs w:val="18"/>
        </w:rPr>
        <w:t xml:space="preserve">, you would receive </w:t>
      </w:r>
      <w:r w:rsidR="00DF2CB3">
        <w:rPr>
          <w:rFonts w:ascii="Georgia" w:hAnsi="Georgia"/>
          <w:sz w:val="18"/>
          <w:szCs w:val="18"/>
          <w:lang w:val="en-US"/>
        </w:rPr>
        <w:t>$</w:t>
      </w:r>
      <w:r w:rsidR="00AC5176" w:rsidRPr="00AC5176">
        <w:rPr>
          <w:rFonts w:ascii="Georgia" w:hAnsi="Georgia"/>
          <w:sz w:val="18"/>
          <w:szCs w:val="18"/>
          <w:lang w:val="en-US"/>
        </w:rPr>
        <w:t>1,322.00</w:t>
      </w:r>
      <w:r w:rsidR="00193AD3">
        <w:rPr>
          <w:rFonts w:ascii="Georgia" w:hAnsi="Georgia"/>
          <w:sz w:val="18"/>
          <w:szCs w:val="18"/>
          <w:lang w:val="en-US"/>
        </w:rPr>
        <w:t xml:space="preserve"> </w:t>
      </w:r>
      <w:r w:rsidR="00E76425">
        <w:rPr>
          <w:rFonts w:ascii="Georgia" w:hAnsi="Georgia"/>
          <w:sz w:val="18"/>
          <w:szCs w:val="18"/>
        </w:rPr>
        <w:t>per Security</w:t>
      </w:r>
    </w:p>
    <w:p w14:paraId="21310F73" w14:textId="77777777" w:rsidR="0053625D" w:rsidRPr="00C3425A" w:rsidRDefault="0053625D" w:rsidP="009609B0">
      <w:pPr>
        <w:pStyle w:val="NormalWeb"/>
        <w:keepNext/>
        <w:spacing w:before="180" w:beforeAutospacing="0" w:after="0" w:afterAutospacing="0"/>
        <w:jc w:val="both"/>
        <w:rPr>
          <w:rFonts w:ascii="Georgia" w:hAnsi="Georgia"/>
          <w:sz w:val="18"/>
          <w:szCs w:val="18"/>
        </w:rPr>
      </w:pPr>
      <w:r w:rsidRPr="00C3425A">
        <w:rPr>
          <w:rFonts w:ascii="Georgia" w:hAnsi="Georgia"/>
          <w:b/>
          <w:bCs/>
          <w:sz w:val="18"/>
          <w:szCs w:val="18"/>
        </w:rPr>
        <w:lastRenderedPageBreak/>
        <w:t xml:space="preserve">Example </w:t>
      </w:r>
      <w:r w:rsidR="00880802">
        <w:rPr>
          <w:rFonts w:ascii="Georgia" w:hAnsi="Georgia"/>
          <w:b/>
          <w:bCs/>
          <w:sz w:val="18"/>
          <w:szCs w:val="18"/>
          <w:lang w:val="en-US"/>
        </w:rPr>
        <w:t>3</w:t>
      </w:r>
      <w:r w:rsidRPr="00C3425A">
        <w:rPr>
          <w:rFonts w:ascii="Georgia" w:hAnsi="Georgia"/>
          <w:b/>
          <w:bCs/>
          <w:sz w:val="18"/>
          <w:szCs w:val="18"/>
        </w:rPr>
        <w:t>.</w:t>
      </w:r>
      <w:r w:rsidR="00880802">
        <w:rPr>
          <w:rFonts w:ascii="Georgia" w:hAnsi="Georgia"/>
          <w:b/>
          <w:bCs/>
          <w:sz w:val="18"/>
          <w:szCs w:val="18"/>
          <w:lang w:val="en-US"/>
        </w:rPr>
        <w:t xml:space="preserve"> The Securities are not automatically called. The</w:t>
      </w:r>
      <w:r w:rsidRPr="00C3425A">
        <w:rPr>
          <w:rFonts w:ascii="Georgia" w:hAnsi="Georgia"/>
          <w:b/>
          <w:bCs/>
          <w:sz w:val="18"/>
          <w:szCs w:val="18"/>
        </w:rPr>
        <w:t> </w:t>
      </w:r>
      <w:r w:rsidR="00B1575B">
        <w:rPr>
          <w:rFonts w:ascii="Georgia" w:hAnsi="Georgia"/>
          <w:b/>
          <w:bCs/>
          <w:sz w:val="18"/>
          <w:szCs w:val="18"/>
        </w:rPr>
        <w:t>Ending Value</w:t>
      </w:r>
      <w:r w:rsidRPr="00C3425A">
        <w:rPr>
          <w:rFonts w:ascii="Georgia" w:hAnsi="Georgia"/>
          <w:b/>
          <w:bCs/>
          <w:sz w:val="18"/>
          <w:szCs w:val="18"/>
        </w:rPr>
        <w:t xml:space="preserve"> is less than the </w:t>
      </w:r>
      <w:r w:rsidR="00E76425">
        <w:rPr>
          <w:rFonts w:ascii="Georgia" w:hAnsi="Georgia"/>
          <w:b/>
          <w:bCs/>
          <w:sz w:val="18"/>
          <w:szCs w:val="18"/>
        </w:rPr>
        <w:t>Starting Value</w:t>
      </w:r>
      <w:r w:rsidRPr="00C3425A">
        <w:rPr>
          <w:rFonts w:ascii="Georgia" w:hAnsi="Georgia"/>
          <w:b/>
          <w:bCs/>
          <w:sz w:val="18"/>
          <w:szCs w:val="18"/>
        </w:rPr>
        <w:t xml:space="preserve"> but greater than the </w:t>
      </w:r>
      <w:r w:rsidR="00B1575B">
        <w:rPr>
          <w:rFonts w:ascii="Georgia" w:hAnsi="Georgia"/>
          <w:b/>
          <w:bCs/>
          <w:sz w:val="18"/>
          <w:szCs w:val="18"/>
        </w:rPr>
        <w:t>Threshold Value</w:t>
      </w:r>
      <w:r w:rsidRPr="00C3425A">
        <w:rPr>
          <w:rFonts w:ascii="Georgia" w:hAnsi="Georgia"/>
          <w:b/>
          <w:bCs/>
          <w:sz w:val="18"/>
          <w:szCs w:val="18"/>
        </w:rPr>
        <w:t xml:space="preserve"> and the </w:t>
      </w:r>
      <w:r w:rsidR="00937ECE">
        <w:rPr>
          <w:rFonts w:ascii="Georgia" w:hAnsi="Georgia"/>
          <w:b/>
          <w:bCs/>
          <w:sz w:val="18"/>
          <w:szCs w:val="18"/>
          <w:lang w:val="en-US"/>
        </w:rPr>
        <w:t>Maturity Payment Amount</w:t>
      </w:r>
      <w:r w:rsidRPr="00C3425A">
        <w:rPr>
          <w:rFonts w:ascii="Georgia" w:hAnsi="Georgia"/>
          <w:b/>
          <w:bCs/>
          <w:sz w:val="18"/>
          <w:szCs w:val="18"/>
        </w:rPr>
        <w:t xml:space="preserve"> is equal to the </w:t>
      </w:r>
      <w:r w:rsidR="00E76425">
        <w:rPr>
          <w:rFonts w:ascii="Georgia" w:hAnsi="Georgia"/>
          <w:b/>
          <w:bCs/>
          <w:sz w:val="18"/>
          <w:szCs w:val="18"/>
        </w:rPr>
        <w:t>principal amount</w:t>
      </w:r>
      <w:r w:rsidRPr="00C3425A">
        <w:rPr>
          <w:rFonts w:ascii="Georgia" w:hAnsi="Georgia"/>
          <w:b/>
          <w:bCs/>
          <w:sz w:val="18"/>
          <w:szCs w:val="18"/>
        </w:rPr>
        <w:t xml:space="preserve">: </w:t>
      </w:r>
    </w:p>
    <w:tbl>
      <w:tblPr>
        <w:tblpPr w:leftFromText="180" w:rightFromText="180" w:vertAnchor="text" w:horzAnchor="page" w:tblpX="1276" w:tblpY="337"/>
        <w:tblW w:w="4253" w:type="pct"/>
        <w:tblCellMar>
          <w:left w:w="0" w:type="dxa"/>
          <w:right w:w="0" w:type="dxa"/>
        </w:tblCellMar>
        <w:tblLook w:val="0000" w:firstRow="0" w:lastRow="0" w:firstColumn="0" w:lastColumn="0" w:noHBand="0" w:noVBand="0"/>
      </w:tblPr>
      <w:tblGrid>
        <w:gridCol w:w="4860"/>
        <w:gridCol w:w="4320"/>
      </w:tblGrid>
      <w:tr w:rsidR="00993FB5" w:rsidRPr="009D47B1" w14:paraId="60880632"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722A749C" w14:textId="77777777" w:rsidR="00993FB5" w:rsidRPr="009D47B1" w:rsidRDefault="00993FB5" w:rsidP="003D4357">
            <w:pPr>
              <w:pStyle w:val="NormalWeb"/>
              <w:tabs>
                <w:tab w:val="right" w:pos="2040"/>
                <w:tab w:val="decimal" w:pos="2400"/>
              </w:tabs>
              <w:spacing w:before="0" w:beforeAutospacing="0" w:after="0" w:afterAutospacing="0"/>
              <w:rPr>
                <w:rFonts w:ascii="Georgia" w:hAnsi="Georgia"/>
                <w:b/>
                <w:bCs/>
                <w:sz w:val="18"/>
                <w:szCs w:val="18"/>
              </w:rPr>
            </w:pPr>
          </w:p>
        </w:tc>
        <w:tc>
          <w:tcPr>
            <w:tcW w:w="2353" w:type="pct"/>
            <w:tcBorders>
              <w:bottom w:val="single" w:sz="6" w:space="0" w:color="FFFFFF"/>
              <w:right w:val="single" w:sz="6" w:space="0" w:color="FFFFFF"/>
            </w:tcBorders>
            <w:shd w:val="clear" w:color="auto" w:fill="E0E3E2"/>
            <w:vAlign w:val="bottom"/>
          </w:tcPr>
          <w:p w14:paraId="61C86999" w14:textId="18A57471" w:rsidR="00993FB5" w:rsidRPr="009D47B1" w:rsidRDefault="003414C7" w:rsidP="00B87611">
            <w:pPr>
              <w:jc w:val="center"/>
              <w:rPr>
                <w:rFonts w:ascii="Georgia" w:hAnsi="Georgia"/>
                <w:sz w:val="18"/>
                <w:szCs w:val="18"/>
              </w:rPr>
            </w:pPr>
            <w:r>
              <w:rPr>
                <w:rFonts w:ascii="Georgia" w:hAnsi="Georgia"/>
                <w:b/>
                <w:bCs/>
                <w:sz w:val="18"/>
                <w:szCs w:val="18"/>
              </w:rPr>
              <w:t>S&amp;P 500</w:t>
            </w:r>
            <w:r w:rsidRPr="003414C7">
              <w:rPr>
                <w:rFonts w:ascii="Georgia" w:hAnsi="Georgia"/>
                <w:b/>
                <w:bCs/>
                <w:sz w:val="18"/>
                <w:szCs w:val="18"/>
                <w:vertAlign w:val="superscript"/>
              </w:rPr>
              <w:t>®</w:t>
            </w:r>
            <w:r>
              <w:rPr>
                <w:rFonts w:ascii="Georgia" w:hAnsi="Georgia"/>
                <w:b/>
                <w:bCs/>
                <w:sz w:val="18"/>
                <w:szCs w:val="18"/>
              </w:rPr>
              <w:t xml:space="preserve"> Index</w:t>
            </w:r>
          </w:p>
        </w:tc>
      </w:tr>
      <w:tr w:rsidR="0039157E" w:rsidRPr="009D47B1" w14:paraId="4518FF76"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5D62906B" w14:textId="77777777" w:rsidR="0039157E" w:rsidRPr="009D47B1" w:rsidRDefault="0039157E" w:rsidP="003D4357">
            <w:pPr>
              <w:pStyle w:val="NormalWeb"/>
              <w:tabs>
                <w:tab w:val="right" w:pos="2040"/>
                <w:tab w:val="decimal" w:pos="2400"/>
              </w:tabs>
              <w:spacing w:before="0" w:beforeAutospacing="0" w:after="0" w:afterAutospacing="0"/>
              <w:rPr>
                <w:rFonts w:ascii="Georgia" w:hAnsi="Georgia"/>
                <w:b/>
                <w:bCs/>
                <w:sz w:val="18"/>
                <w:szCs w:val="18"/>
              </w:rPr>
            </w:pPr>
            <w:r w:rsidRPr="009D47B1">
              <w:rPr>
                <w:rFonts w:ascii="Georgia" w:hAnsi="Georgia"/>
                <w:b/>
                <w:bCs/>
                <w:sz w:val="18"/>
                <w:szCs w:val="18"/>
              </w:rPr>
              <w:t xml:space="preserve">Hypothetical </w:t>
            </w:r>
            <w:r w:rsidR="00E76425">
              <w:rPr>
                <w:rFonts w:ascii="Georgia" w:hAnsi="Georgia"/>
                <w:b/>
                <w:bCs/>
                <w:sz w:val="18"/>
                <w:szCs w:val="18"/>
              </w:rPr>
              <w:t>Starting Value</w:t>
            </w:r>
            <w:r w:rsidRPr="009D47B1">
              <w:rPr>
                <w:rFonts w:ascii="Georgia" w:hAnsi="Georgia"/>
                <w:b/>
                <w:bCs/>
                <w:sz w:val="18"/>
                <w:szCs w:val="18"/>
              </w:rPr>
              <w:t>:</w:t>
            </w:r>
          </w:p>
        </w:tc>
        <w:tc>
          <w:tcPr>
            <w:tcW w:w="2353" w:type="pct"/>
            <w:tcBorders>
              <w:bottom w:val="single" w:sz="6" w:space="0" w:color="FFFFFF"/>
              <w:right w:val="single" w:sz="6" w:space="0" w:color="FFFFFF"/>
            </w:tcBorders>
            <w:shd w:val="clear" w:color="auto" w:fill="E0E3E2"/>
            <w:vAlign w:val="bottom"/>
          </w:tcPr>
          <w:p w14:paraId="294B340F" w14:textId="77777777" w:rsidR="0039157E" w:rsidRPr="009D47B1" w:rsidRDefault="0039157E" w:rsidP="00B87611">
            <w:pPr>
              <w:jc w:val="center"/>
              <w:rPr>
                <w:rFonts w:ascii="Georgia" w:hAnsi="Georgia"/>
                <w:color w:val="000000"/>
                <w:sz w:val="18"/>
                <w:szCs w:val="18"/>
              </w:rPr>
            </w:pPr>
            <w:r w:rsidRPr="009D47B1">
              <w:rPr>
                <w:rFonts w:ascii="Georgia" w:hAnsi="Georgia"/>
                <w:sz w:val="18"/>
                <w:szCs w:val="18"/>
              </w:rPr>
              <w:t>100.00</w:t>
            </w:r>
          </w:p>
        </w:tc>
      </w:tr>
      <w:tr w:rsidR="00880802" w:rsidRPr="009D47B1" w14:paraId="512F1413"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6B0D2DCD" w14:textId="77777777" w:rsidR="00880802" w:rsidRPr="00880802" w:rsidRDefault="00880802" w:rsidP="00CB4DF4">
            <w:pPr>
              <w:pStyle w:val="NormalWeb"/>
              <w:tabs>
                <w:tab w:val="right" w:pos="2040"/>
                <w:tab w:val="decimal" w:pos="2400"/>
              </w:tabs>
              <w:spacing w:before="0" w:beforeAutospacing="0" w:after="0" w:afterAutospacing="0"/>
              <w:rPr>
                <w:rFonts w:ascii="Georgia" w:hAnsi="Georgia"/>
                <w:b/>
                <w:bCs/>
                <w:sz w:val="18"/>
                <w:szCs w:val="18"/>
                <w:lang w:val="en-US"/>
              </w:rPr>
            </w:pPr>
            <w:r>
              <w:rPr>
                <w:rFonts w:ascii="Georgia" w:hAnsi="Georgia"/>
                <w:b/>
                <w:bCs/>
                <w:sz w:val="18"/>
                <w:szCs w:val="18"/>
                <w:lang w:val="en-US"/>
              </w:rPr>
              <w:t>Hypothetical closing levels on Call Dates prior to the Final Calculation Day:</w:t>
            </w:r>
          </w:p>
        </w:tc>
        <w:tc>
          <w:tcPr>
            <w:tcW w:w="2353" w:type="pct"/>
            <w:tcBorders>
              <w:bottom w:val="single" w:sz="6" w:space="0" w:color="FFFFFF"/>
              <w:right w:val="single" w:sz="6" w:space="0" w:color="FFFFFF"/>
            </w:tcBorders>
            <w:shd w:val="clear" w:color="auto" w:fill="E0E3E2"/>
            <w:vAlign w:val="bottom"/>
          </w:tcPr>
          <w:p w14:paraId="73A30CCD" w14:textId="77777777" w:rsidR="00880802" w:rsidRDefault="00880802" w:rsidP="00B87611">
            <w:pPr>
              <w:jc w:val="center"/>
              <w:rPr>
                <w:rFonts w:ascii="Georgia" w:hAnsi="Georgia"/>
                <w:sz w:val="18"/>
                <w:szCs w:val="18"/>
              </w:rPr>
            </w:pPr>
            <w:r>
              <w:rPr>
                <w:rFonts w:ascii="Georgia" w:hAnsi="Georgia"/>
                <w:sz w:val="18"/>
                <w:szCs w:val="18"/>
              </w:rPr>
              <w:t xml:space="preserve">Various (all </w:t>
            </w:r>
            <w:r w:rsidRPr="00880802">
              <w:rPr>
                <w:rFonts w:ascii="Georgia" w:hAnsi="Georgia"/>
                <w:b/>
                <w:bCs/>
                <w:sz w:val="18"/>
                <w:szCs w:val="18"/>
              </w:rPr>
              <w:t>below</w:t>
            </w:r>
            <w:r>
              <w:rPr>
                <w:rFonts w:ascii="Georgia" w:hAnsi="Georgia"/>
                <w:sz w:val="18"/>
                <w:szCs w:val="18"/>
              </w:rPr>
              <w:t xml:space="preserve"> Starting Value)</w:t>
            </w:r>
          </w:p>
        </w:tc>
      </w:tr>
      <w:tr w:rsidR="00CB4DF4" w:rsidRPr="009D47B1" w14:paraId="2EBAB340"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162203A2" w14:textId="77777777" w:rsidR="00CB4DF4" w:rsidRPr="0061114A" w:rsidRDefault="00CB4DF4" w:rsidP="00CB4DF4">
            <w:pPr>
              <w:pStyle w:val="NormalWeb"/>
              <w:tabs>
                <w:tab w:val="right" w:pos="2040"/>
                <w:tab w:val="decimal" w:pos="2400"/>
              </w:tabs>
              <w:spacing w:before="0" w:beforeAutospacing="0" w:after="0" w:afterAutospacing="0"/>
              <w:rPr>
                <w:rFonts w:ascii="Georgia" w:hAnsi="Georgia"/>
                <w:b/>
                <w:bCs/>
                <w:sz w:val="18"/>
                <w:szCs w:val="18"/>
              </w:rPr>
            </w:pPr>
            <w:r w:rsidRPr="006A0812">
              <w:rPr>
                <w:rFonts w:ascii="Georgia" w:hAnsi="Georgia"/>
                <w:b/>
                <w:bCs/>
                <w:sz w:val="18"/>
                <w:szCs w:val="18"/>
              </w:rPr>
              <w:t xml:space="preserve">Hypothetical </w:t>
            </w:r>
            <w:r w:rsidR="00B1575B">
              <w:rPr>
                <w:rFonts w:ascii="Georgia" w:hAnsi="Georgia"/>
                <w:b/>
                <w:bCs/>
                <w:sz w:val="18"/>
                <w:szCs w:val="18"/>
                <w:lang w:val="en-US"/>
              </w:rPr>
              <w:t>Ending Value</w:t>
            </w:r>
            <w:r>
              <w:rPr>
                <w:rFonts w:ascii="Georgia" w:hAnsi="Georgia"/>
                <w:b/>
                <w:bCs/>
                <w:sz w:val="18"/>
                <w:szCs w:val="18"/>
                <w:lang w:val="en-US"/>
              </w:rPr>
              <w:t xml:space="preserve">: </w:t>
            </w:r>
          </w:p>
        </w:tc>
        <w:tc>
          <w:tcPr>
            <w:tcW w:w="2353" w:type="pct"/>
            <w:tcBorders>
              <w:bottom w:val="single" w:sz="6" w:space="0" w:color="FFFFFF"/>
              <w:right w:val="single" w:sz="6" w:space="0" w:color="FFFFFF"/>
            </w:tcBorders>
            <w:shd w:val="clear" w:color="auto" w:fill="E0E3E2"/>
            <w:vAlign w:val="bottom"/>
          </w:tcPr>
          <w:p w14:paraId="31F21274" w14:textId="77777777" w:rsidR="00CB4DF4" w:rsidRPr="009D47B1" w:rsidRDefault="00CB4DF4" w:rsidP="00B87611">
            <w:pPr>
              <w:jc w:val="center"/>
              <w:rPr>
                <w:rFonts w:ascii="Georgia" w:hAnsi="Georgia"/>
                <w:sz w:val="18"/>
                <w:szCs w:val="18"/>
              </w:rPr>
            </w:pPr>
            <w:r>
              <w:rPr>
                <w:rFonts w:ascii="Georgia" w:hAnsi="Georgia"/>
                <w:sz w:val="18"/>
                <w:szCs w:val="18"/>
              </w:rPr>
              <w:t>95.00</w:t>
            </w:r>
          </w:p>
        </w:tc>
      </w:tr>
      <w:tr w:rsidR="00CB4DF4" w:rsidRPr="009D47B1" w14:paraId="63D9DECF" w14:textId="77777777" w:rsidTr="00880802">
        <w:tc>
          <w:tcPr>
            <w:tcW w:w="2647" w:type="pct"/>
            <w:tcBorders>
              <w:right w:val="single" w:sz="6" w:space="0" w:color="FFFFFF"/>
            </w:tcBorders>
            <w:shd w:val="clear" w:color="auto" w:fill="E0E3E2"/>
            <w:tcMar>
              <w:top w:w="0" w:type="dxa"/>
              <w:left w:w="120" w:type="dxa"/>
              <w:bottom w:w="0" w:type="dxa"/>
              <w:right w:w="0" w:type="dxa"/>
            </w:tcMar>
          </w:tcPr>
          <w:p w14:paraId="4B7B6030" w14:textId="77777777" w:rsidR="00CB4DF4" w:rsidRPr="006A0812" w:rsidRDefault="00CB4DF4" w:rsidP="00CB4DF4">
            <w:pPr>
              <w:pStyle w:val="NormalWeb"/>
              <w:tabs>
                <w:tab w:val="right" w:pos="2040"/>
                <w:tab w:val="decimal" w:pos="2400"/>
              </w:tabs>
              <w:spacing w:before="0" w:beforeAutospacing="0" w:after="0" w:afterAutospacing="0"/>
              <w:rPr>
                <w:rFonts w:ascii="Georgia" w:hAnsi="Georgia"/>
                <w:b/>
                <w:bCs/>
                <w:sz w:val="18"/>
                <w:szCs w:val="18"/>
                <w:lang w:val="en-US"/>
              </w:rPr>
            </w:pPr>
            <w:r>
              <w:rPr>
                <w:rFonts w:ascii="Georgia" w:hAnsi="Georgia"/>
                <w:b/>
                <w:bCs/>
                <w:sz w:val="18"/>
                <w:szCs w:val="18"/>
                <w:lang w:val="en-US"/>
              </w:rPr>
              <w:t xml:space="preserve">Hypothetical </w:t>
            </w:r>
            <w:r w:rsidR="00B1575B">
              <w:rPr>
                <w:rFonts w:ascii="Georgia" w:hAnsi="Georgia"/>
                <w:b/>
                <w:bCs/>
                <w:sz w:val="18"/>
                <w:szCs w:val="18"/>
                <w:lang w:val="en-US"/>
              </w:rPr>
              <w:t>Threshold Value</w:t>
            </w:r>
            <w:r>
              <w:rPr>
                <w:rFonts w:ascii="Georgia" w:hAnsi="Georgia"/>
                <w:b/>
                <w:bCs/>
                <w:sz w:val="18"/>
                <w:szCs w:val="18"/>
                <w:lang w:val="en-US"/>
              </w:rPr>
              <w:t xml:space="preserve">: </w:t>
            </w:r>
          </w:p>
        </w:tc>
        <w:tc>
          <w:tcPr>
            <w:tcW w:w="2353" w:type="pct"/>
            <w:tcBorders>
              <w:right w:val="single" w:sz="6" w:space="0" w:color="FFFFFF"/>
            </w:tcBorders>
            <w:shd w:val="clear" w:color="auto" w:fill="E0E3E2"/>
            <w:vAlign w:val="bottom"/>
          </w:tcPr>
          <w:p w14:paraId="5725E548" w14:textId="0844D804" w:rsidR="00CB4DF4" w:rsidRDefault="009B3CD6" w:rsidP="00B87611">
            <w:pPr>
              <w:jc w:val="center"/>
              <w:rPr>
                <w:rFonts w:ascii="Georgia" w:hAnsi="Georgia"/>
                <w:sz w:val="18"/>
                <w:szCs w:val="18"/>
              </w:rPr>
            </w:pPr>
            <w:r>
              <w:rPr>
                <w:rFonts w:ascii="Georgia" w:hAnsi="Georgia"/>
                <w:sz w:val="18"/>
                <w:szCs w:val="18"/>
              </w:rPr>
              <w:t>90.00</w:t>
            </w:r>
            <w:r w:rsidR="00CB4DF4" w:rsidRPr="00C3425A">
              <w:rPr>
                <w:rFonts w:ascii="Georgia" w:hAnsi="Georgia"/>
                <w:sz w:val="18"/>
                <w:szCs w:val="18"/>
              </w:rPr>
              <w:t xml:space="preserve">, which is </w:t>
            </w:r>
            <w:r>
              <w:rPr>
                <w:rFonts w:ascii="Georgia" w:hAnsi="Georgia"/>
                <w:sz w:val="18"/>
                <w:szCs w:val="18"/>
              </w:rPr>
              <w:t>90.00</w:t>
            </w:r>
            <w:r w:rsidR="006D5EE5">
              <w:rPr>
                <w:rFonts w:ascii="Georgia" w:hAnsi="Georgia"/>
                <w:sz w:val="18"/>
                <w:szCs w:val="18"/>
              </w:rPr>
              <w:t>%</w:t>
            </w:r>
            <w:r w:rsidR="00CB4DF4" w:rsidRPr="00C3425A">
              <w:rPr>
                <w:rFonts w:ascii="Georgia" w:hAnsi="Georgia"/>
                <w:sz w:val="18"/>
                <w:szCs w:val="18"/>
              </w:rPr>
              <w:t xml:space="preserve"> of the hypothetical </w:t>
            </w:r>
            <w:r w:rsidR="00E76425">
              <w:rPr>
                <w:rFonts w:ascii="Georgia" w:hAnsi="Georgia"/>
                <w:sz w:val="18"/>
                <w:szCs w:val="18"/>
              </w:rPr>
              <w:t>Starting Value</w:t>
            </w:r>
          </w:p>
        </w:tc>
      </w:tr>
    </w:tbl>
    <w:p w14:paraId="38459B5E" w14:textId="77777777" w:rsidR="0039157E" w:rsidRDefault="0039157E" w:rsidP="00CD633D">
      <w:pPr>
        <w:pStyle w:val="NormalWeb"/>
        <w:spacing w:before="180" w:beforeAutospacing="0" w:after="0" w:afterAutospacing="0"/>
        <w:ind w:left="244"/>
        <w:jc w:val="both"/>
        <w:rPr>
          <w:rFonts w:ascii="Georgia" w:hAnsi="Georgia"/>
          <w:sz w:val="18"/>
          <w:szCs w:val="18"/>
        </w:rPr>
      </w:pPr>
    </w:p>
    <w:p w14:paraId="61663BC4" w14:textId="77777777" w:rsidR="0039157E" w:rsidRDefault="0039157E" w:rsidP="00CD633D">
      <w:pPr>
        <w:pStyle w:val="NormalWeb"/>
        <w:spacing w:before="180" w:beforeAutospacing="0" w:after="0" w:afterAutospacing="0"/>
        <w:ind w:left="244"/>
        <w:jc w:val="both"/>
        <w:rPr>
          <w:rFonts w:ascii="Georgia" w:hAnsi="Georgia"/>
          <w:sz w:val="18"/>
          <w:szCs w:val="18"/>
        </w:rPr>
      </w:pPr>
    </w:p>
    <w:p w14:paraId="2A0FA725" w14:textId="77777777" w:rsidR="0039157E" w:rsidRPr="0039157E" w:rsidRDefault="0039157E" w:rsidP="00CD633D">
      <w:pPr>
        <w:pStyle w:val="NormalWeb"/>
        <w:spacing w:before="180" w:beforeAutospacing="0" w:after="0" w:afterAutospacing="0"/>
        <w:ind w:left="244"/>
        <w:jc w:val="both"/>
        <w:rPr>
          <w:rFonts w:ascii="Georgia" w:hAnsi="Georgia"/>
          <w:sz w:val="4"/>
          <w:szCs w:val="4"/>
        </w:rPr>
      </w:pPr>
    </w:p>
    <w:p w14:paraId="358C0139" w14:textId="77777777" w:rsidR="00921A39" w:rsidRDefault="00921A39" w:rsidP="00383ADF">
      <w:pPr>
        <w:pStyle w:val="NormalWeb"/>
        <w:spacing w:before="180" w:beforeAutospacing="0" w:after="0" w:afterAutospacing="0"/>
        <w:ind w:left="244"/>
        <w:jc w:val="both"/>
        <w:rPr>
          <w:rFonts w:ascii="Georgia" w:hAnsi="Georgia"/>
          <w:sz w:val="18"/>
          <w:szCs w:val="18"/>
        </w:rPr>
      </w:pPr>
    </w:p>
    <w:p w14:paraId="5717A5D2" w14:textId="77777777" w:rsidR="00880802" w:rsidRDefault="00880802" w:rsidP="00383ADF">
      <w:pPr>
        <w:pStyle w:val="NormalWeb"/>
        <w:spacing w:before="180" w:beforeAutospacing="0" w:after="0" w:afterAutospacing="0"/>
        <w:ind w:left="244"/>
        <w:jc w:val="both"/>
        <w:rPr>
          <w:rFonts w:ascii="Georgia" w:hAnsi="Georgia"/>
          <w:sz w:val="18"/>
          <w:szCs w:val="18"/>
          <w:lang w:val="en-US"/>
        </w:rPr>
      </w:pPr>
    </w:p>
    <w:p w14:paraId="41415962" w14:textId="77777777" w:rsidR="00993FB5" w:rsidRDefault="00993FB5" w:rsidP="00383ADF">
      <w:pPr>
        <w:pStyle w:val="NormalWeb"/>
        <w:spacing w:before="180" w:beforeAutospacing="0" w:after="0" w:afterAutospacing="0"/>
        <w:ind w:left="244"/>
        <w:jc w:val="both"/>
        <w:rPr>
          <w:rFonts w:ascii="Georgia" w:hAnsi="Georgia"/>
          <w:sz w:val="18"/>
          <w:szCs w:val="18"/>
          <w:lang w:val="en-US"/>
        </w:rPr>
      </w:pPr>
    </w:p>
    <w:p w14:paraId="030ED441" w14:textId="1F451D94" w:rsidR="0053625D" w:rsidRPr="00383ADF" w:rsidRDefault="00880802" w:rsidP="00383ADF">
      <w:pPr>
        <w:pStyle w:val="NormalWeb"/>
        <w:spacing w:before="180" w:beforeAutospacing="0" w:after="0" w:afterAutospacing="0"/>
        <w:ind w:left="244"/>
        <w:jc w:val="both"/>
        <w:rPr>
          <w:rFonts w:ascii="Georgia" w:hAnsi="Georgia"/>
          <w:sz w:val="18"/>
          <w:szCs w:val="18"/>
          <w:lang w:val="en-US"/>
        </w:rPr>
      </w:pPr>
      <w:r>
        <w:rPr>
          <w:rFonts w:ascii="Georgia" w:hAnsi="Georgia"/>
          <w:sz w:val="18"/>
          <w:szCs w:val="18"/>
          <w:lang w:val="en-US"/>
        </w:rPr>
        <w:t xml:space="preserve">Because the hypothetical closing level of the Underlying on each Call Date (including the Final Calculation Day) is less than </w:t>
      </w:r>
      <w:r w:rsidR="00AC7C23">
        <w:rPr>
          <w:rFonts w:ascii="Georgia" w:hAnsi="Georgia"/>
          <w:sz w:val="18"/>
          <w:szCs w:val="18"/>
          <w:lang w:val="en-US"/>
        </w:rPr>
        <w:t>the</w:t>
      </w:r>
      <w:r>
        <w:rPr>
          <w:rFonts w:ascii="Georgia" w:hAnsi="Georgia"/>
          <w:sz w:val="18"/>
          <w:szCs w:val="18"/>
          <w:lang w:val="en-US"/>
        </w:rPr>
        <w:t xml:space="preserve"> hypothetical Starting Value, the Securities are not automatically called.</w:t>
      </w:r>
      <w:r w:rsidR="0053625D" w:rsidRPr="00C3425A">
        <w:rPr>
          <w:rFonts w:ascii="Georgia" w:hAnsi="Georgia"/>
          <w:sz w:val="18"/>
          <w:szCs w:val="18"/>
        </w:rPr>
        <w:t xml:space="preserve"> </w:t>
      </w:r>
      <w:r>
        <w:rPr>
          <w:rFonts w:ascii="Georgia" w:hAnsi="Georgia"/>
          <w:sz w:val="18"/>
          <w:szCs w:val="18"/>
          <w:lang w:val="en-US"/>
        </w:rPr>
        <w:t xml:space="preserve">Because </w:t>
      </w:r>
      <w:r w:rsidR="0053625D" w:rsidRPr="00C3425A">
        <w:rPr>
          <w:rFonts w:ascii="Georgia" w:hAnsi="Georgia"/>
          <w:sz w:val="18"/>
          <w:szCs w:val="18"/>
        </w:rPr>
        <w:t xml:space="preserve">the hypothetical </w:t>
      </w:r>
      <w:r w:rsidR="00B1575B">
        <w:rPr>
          <w:rFonts w:ascii="Georgia" w:hAnsi="Georgia"/>
          <w:sz w:val="18"/>
          <w:szCs w:val="18"/>
        </w:rPr>
        <w:t>Ending Value</w:t>
      </w:r>
      <w:r w:rsidR="0053625D" w:rsidRPr="00C3425A">
        <w:rPr>
          <w:rFonts w:ascii="Georgia" w:hAnsi="Georgia"/>
          <w:sz w:val="18"/>
          <w:szCs w:val="18"/>
        </w:rPr>
        <w:t xml:space="preserve"> is less than the hypothetical </w:t>
      </w:r>
      <w:r w:rsidR="00E76425">
        <w:rPr>
          <w:rFonts w:ascii="Georgia" w:hAnsi="Georgia"/>
          <w:sz w:val="18"/>
          <w:szCs w:val="18"/>
        </w:rPr>
        <w:t>Starting Value</w:t>
      </w:r>
      <w:r w:rsidR="0053625D" w:rsidRPr="00C3425A">
        <w:rPr>
          <w:rFonts w:ascii="Georgia" w:hAnsi="Georgia"/>
          <w:sz w:val="18"/>
          <w:szCs w:val="18"/>
        </w:rPr>
        <w:t xml:space="preserve">, but not by more than </w:t>
      </w:r>
      <w:r w:rsidR="00993FB5" w:rsidRPr="00993FB5">
        <w:rPr>
          <w:rFonts w:ascii="Georgia" w:hAnsi="Georgia"/>
          <w:sz w:val="18"/>
          <w:szCs w:val="18"/>
        </w:rPr>
        <w:t xml:space="preserve">the buffer amount of </w:t>
      </w:r>
      <w:r w:rsidR="00AC2902">
        <w:rPr>
          <w:rFonts w:ascii="Georgia" w:hAnsi="Georgia"/>
          <w:sz w:val="18"/>
          <w:szCs w:val="18"/>
          <w:lang w:val="en-US"/>
        </w:rPr>
        <w:t>10.00</w:t>
      </w:r>
      <w:r w:rsidR="006D5EE5">
        <w:rPr>
          <w:rFonts w:ascii="Georgia" w:hAnsi="Georgia"/>
          <w:sz w:val="18"/>
          <w:szCs w:val="18"/>
          <w:lang w:val="en-US"/>
        </w:rPr>
        <w:t>%</w:t>
      </w:r>
      <w:r w:rsidR="0053625D" w:rsidRPr="00C3425A">
        <w:rPr>
          <w:rFonts w:ascii="Georgia" w:hAnsi="Georgia"/>
          <w:sz w:val="18"/>
          <w:szCs w:val="18"/>
        </w:rPr>
        <w:t xml:space="preserve">, you would </w:t>
      </w:r>
      <w:r>
        <w:rPr>
          <w:rFonts w:ascii="Georgia" w:hAnsi="Georgia"/>
          <w:sz w:val="18"/>
          <w:szCs w:val="18"/>
          <w:lang w:val="en-US"/>
        </w:rPr>
        <w:t>receive</w:t>
      </w:r>
      <w:r w:rsidR="00383ADF">
        <w:rPr>
          <w:rFonts w:ascii="Georgia" w:hAnsi="Georgia"/>
          <w:sz w:val="18"/>
          <w:szCs w:val="18"/>
          <w:lang w:val="en-US"/>
        </w:rPr>
        <w:t xml:space="preserve"> the </w:t>
      </w:r>
      <w:r w:rsidR="00E76425">
        <w:rPr>
          <w:rFonts w:ascii="Georgia" w:hAnsi="Georgia"/>
          <w:sz w:val="18"/>
          <w:szCs w:val="18"/>
        </w:rPr>
        <w:t>principal amount</w:t>
      </w:r>
      <w:r w:rsidR="0053625D" w:rsidRPr="00C3425A">
        <w:rPr>
          <w:rFonts w:ascii="Georgia" w:hAnsi="Georgia"/>
          <w:sz w:val="18"/>
          <w:szCs w:val="18"/>
        </w:rPr>
        <w:t xml:space="preserve"> of your </w:t>
      </w:r>
      <w:r>
        <w:rPr>
          <w:rFonts w:ascii="Georgia" w:hAnsi="Georgia"/>
          <w:sz w:val="18"/>
          <w:szCs w:val="18"/>
          <w:lang w:val="en-US"/>
        </w:rPr>
        <w:t>S</w:t>
      </w:r>
      <w:proofErr w:type="spellStart"/>
      <w:r w:rsidR="0053625D" w:rsidRPr="00C3425A">
        <w:rPr>
          <w:rFonts w:ascii="Georgia" w:hAnsi="Georgia"/>
          <w:sz w:val="18"/>
          <w:szCs w:val="18"/>
        </w:rPr>
        <w:t>ecurities</w:t>
      </w:r>
      <w:proofErr w:type="spellEnd"/>
      <w:r w:rsidR="00383ADF">
        <w:rPr>
          <w:rFonts w:ascii="Georgia" w:hAnsi="Georgia"/>
          <w:sz w:val="18"/>
          <w:szCs w:val="18"/>
          <w:lang w:val="en-US"/>
        </w:rPr>
        <w:t xml:space="preserve"> at maturity</w:t>
      </w:r>
      <w:r w:rsidR="0053625D" w:rsidRPr="00C3425A">
        <w:rPr>
          <w:rFonts w:ascii="Georgia" w:hAnsi="Georgia"/>
          <w:sz w:val="18"/>
          <w:szCs w:val="18"/>
        </w:rPr>
        <w:t>.</w:t>
      </w:r>
    </w:p>
    <w:p w14:paraId="6AF1784F" w14:textId="77777777" w:rsidR="0053625D" w:rsidRPr="00C3425A" w:rsidRDefault="0053625D" w:rsidP="0053625D">
      <w:pPr>
        <w:pStyle w:val="NormalWeb"/>
        <w:spacing w:before="180" w:beforeAutospacing="0" w:after="0" w:afterAutospacing="0"/>
        <w:ind w:left="244"/>
        <w:jc w:val="both"/>
        <w:rPr>
          <w:rFonts w:ascii="Georgia" w:hAnsi="Georgia"/>
          <w:sz w:val="18"/>
          <w:szCs w:val="18"/>
        </w:rPr>
      </w:pPr>
      <w:r w:rsidRPr="00C3425A">
        <w:rPr>
          <w:rFonts w:ascii="Georgia" w:hAnsi="Georgia"/>
          <w:sz w:val="18"/>
          <w:szCs w:val="18"/>
        </w:rPr>
        <w:t xml:space="preserve">On the </w:t>
      </w:r>
      <w:r w:rsidR="00363975">
        <w:rPr>
          <w:rFonts w:ascii="Georgia" w:hAnsi="Georgia"/>
          <w:sz w:val="18"/>
          <w:szCs w:val="18"/>
        </w:rPr>
        <w:t>Maturity Date</w:t>
      </w:r>
      <w:r w:rsidRPr="00C3425A">
        <w:rPr>
          <w:rFonts w:ascii="Georgia" w:hAnsi="Georgia"/>
          <w:sz w:val="18"/>
          <w:szCs w:val="18"/>
        </w:rPr>
        <w:t>, you would receive $1,000</w:t>
      </w:r>
      <w:r w:rsidR="00523C17" w:rsidRPr="00C3425A">
        <w:rPr>
          <w:rFonts w:ascii="Georgia" w:hAnsi="Georgia"/>
          <w:sz w:val="18"/>
          <w:szCs w:val="18"/>
          <w:lang w:val="en-US"/>
        </w:rPr>
        <w:t>.00</w:t>
      </w:r>
      <w:r w:rsidRPr="00C3425A">
        <w:rPr>
          <w:rFonts w:ascii="Georgia" w:hAnsi="Georgia"/>
          <w:sz w:val="18"/>
          <w:szCs w:val="18"/>
        </w:rPr>
        <w:t xml:space="preserve"> </w:t>
      </w:r>
      <w:r w:rsidR="00E76425">
        <w:rPr>
          <w:rFonts w:ascii="Georgia" w:hAnsi="Georgia"/>
          <w:sz w:val="18"/>
          <w:szCs w:val="18"/>
        </w:rPr>
        <w:t>per Security</w:t>
      </w:r>
      <w:r w:rsidRPr="00C3425A">
        <w:rPr>
          <w:rFonts w:ascii="Georgia" w:hAnsi="Georgia"/>
          <w:sz w:val="18"/>
          <w:szCs w:val="18"/>
        </w:rPr>
        <w:t>.</w:t>
      </w:r>
    </w:p>
    <w:p w14:paraId="4CA15F78" w14:textId="77777777" w:rsidR="0053625D" w:rsidRPr="00C3425A" w:rsidRDefault="0053625D" w:rsidP="000652B6">
      <w:pPr>
        <w:pStyle w:val="NormalWeb"/>
        <w:keepNext/>
        <w:spacing w:before="180" w:beforeAutospacing="0" w:after="0" w:afterAutospacing="0"/>
        <w:jc w:val="both"/>
        <w:rPr>
          <w:rFonts w:ascii="Georgia" w:hAnsi="Georgia"/>
          <w:sz w:val="18"/>
          <w:szCs w:val="18"/>
        </w:rPr>
      </w:pPr>
      <w:r w:rsidRPr="00C3425A">
        <w:rPr>
          <w:rFonts w:ascii="Georgia" w:hAnsi="Georgia"/>
          <w:b/>
          <w:bCs/>
          <w:sz w:val="18"/>
          <w:szCs w:val="18"/>
        </w:rPr>
        <w:t xml:space="preserve">Example </w:t>
      </w:r>
      <w:r w:rsidR="00880802">
        <w:rPr>
          <w:rFonts w:ascii="Georgia" w:hAnsi="Georgia"/>
          <w:b/>
          <w:bCs/>
          <w:sz w:val="18"/>
          <w:szCs w:val="18"/>
          <w:lang w:val="en-US"/>
        </w:rPr>
        <w:t>4</w:t>
      </w:r>
      <w:r w:rsidRPr="00C3425A">
        <w:rPr>
          <w:rFonts w:ascii="Georgia" w:hAnsi="Georgia"/>
          <w:b/>
          <w:bCs/>
          <w:sz w:val="18"/>
          <w:szCs w:val="18"/>
        </w:rPr>
        <w:t>.</w:t>
      </w:r>
      <w:r w:rsidR="00880802">
        <w:rPr>
          <w:rFonts w:ascii="Georgia" w:hAnsi="Georgia"/>
          <w:b/>
          <w:bCs/>
          <w:sz w:val="18"/>
          <w:szCs w:val="18"/>
          <w:lang w:val="en-US"/>
        </w:rPr>
        <w:t xml:space="preserve"> The Securities are not automatically called. The</w:t>
      </w:r>
      <w:r w:rsidRPr="00C3425A">
        <w:rPr>
          <w:rFonts w:ascii="Georgia" w:hAnsi="Georgia"/>
          <w:b/>
          <w:bCs/>
          <w:sz w:val="18"/>
          <w:szCs w:val="18"/>
        </w:rPr>
        <w:t> </w:t>
      </w:r>
      <w:r w:rsidR="00B1575B">
        <w:rPr>
          <w:rFonts w:ascii="Georgia" w:hAnsi="Georgia"/>
          <w:b/>
          <w:bCs/>
          <w:sz w:val="18"/>
          <w:szCs w:val="18"/>
        </w:rPr>
        <w:t>Ending Value</w:t>
      </w:r>
      <w:r w:rsidRPr="00C3425A">
        <w:rPr>
          <w:rFonts w:ascii="Georgia" w:hAnsi="Georgia"/>
          <w:b/>
          <w:bCs/>
          <w:sz w:val="18"/>
          <w:szCs w:val="18"/>
        </w:rPr>
        <w:t xml:space="preserve"> is less than the </w:t>
      </w:r>
      <w:r w:rsidR="00B1575B">
        <w:rPr>
          <w:rFonts w:ascii="Georgia" w:hAnsi="Georgia"/>
          <w:b/>
          <w:bCs/>
          <w:sz w:val="18"/>
          <w:szCs w:val="18"/>
        </w:rPr>
        <w:t>Threshold Value</w:t>
      </w:r>
      <w:r w:rsidRPr="00C3425A">
        <w:rPr>
          <w:rFonts w:ascii="Georgia" w:hAnsi="Georgia"/>
          <w:b/>
          <w:bCs/>
          <w:sz w:val="18"/>
          <w:szCs w:val="18"/>
        </w:rPr>
        <w:t xml:space="preserve"> and the </w:t>
      </w:r>
      <w:r w:rsidR="00937ECE">
        <w:rPr>
          <w:rFonts w:ascii="Georgia" w:hAnsi="Georgia"/>
          <w:b/>
          <w:bCs/>
          <w:sz w:val="18"/>
          <w:szCs w:val="18"/>
          <w:lang w:val="en-US"/>
        </w:rPr>
        <w:t>Maturity Payment Amount</w:t>
      </w:r>
      <w:r w:rsidRPr="00C3425A">
        <w:rPr>
          <w:rFonts w:ascii="Georgia" w:hAnsi="Georgia"/>
          <w:b/>
          <w:bCs/>
          <w:sz w:val="18"/>
          <w:szCs w:val="18"/>
        </w:rPr>
        <w:t xml:space="preserve"> is less than the </w:t>
      </w:r>
      <w:r w:rsidR="00E76425">
        <w:rPr>
          <w:rFonts w:ascii="Georgia" w:hAnsi="Georgia"/>
          <w:b/>
          <w:bCs/>
          <w:sz w:val="18"/>
          <w:szCs w:val="18"/>
        </w:rPr>
        <w:t>principal amount</w:t>
      </w:r>
      <w:r w:rsidRPr="00C3425A">
        <w:rPr>
          <w:rFonts w:ascii="Georgia" w:hAnsi="Georgia"/>
          <w:b/>
          <w:bCs/>
          <w:sz w:val="18"/>
          <w:szCs w:val="18"/>
        </w:rPr>
        <w:t>:</w:t>
      </w:r>
    </w:p>
    <w:tbl>
      <w:tblPr>
        <w:tblpPr w:leftFromText="180" w:rightFromText="180" w:vertAnchor="text" w:horzAnchor="page" w:tblpX="1276" w:tblpY="337"/>
        <w:tblW w:w="4253" w:type="pct"/>
        <w:tblCellMar>
          <w:left w:w="0" w:type="dxa"/>
          <w:right w:w="0" w:type="dxa"/>
        </w:tblCellMar>
        <w:tblLook w:val="0000" w:firstRow="0" w:lastRow="0" w:firstColumn="0" w:lastColumn="0" w:noHBand="0" w:noVBand="0"/>
      </w:tblPr>
      <w:tblGrid>
        <w:gridCol w:w="4860"/>
        <w:gridCol w:w="4320"/>
      </w:tblGrid>
      <w:tr w:rsidR="00993FB5" w:rsidRPr="009D47B1" w14:paraId="476650C7"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65D8573B" w14:textId="77777777" w:rsidR="00993FB5" w:rsidRPr="009D47B1" w:rsidRDefault="00993FB5" w:rsidP="003D4357">
            <w:pPr>
              <w:pStyle w:val="NormalWeb"/>
              <w:tabs>
                <w:tab w:val="right" w:pos="2040"/>
                <w:tab w:val="decimal" w:pos="2400"/>
              </w:tabs>
              <w:spacing w:before="0" w:beforeAutospacing="0" w:after="0" w:afterAutospacing="0"/>
              <w:rPr>
                <w:rFonts w:ascii="Georgia" w:hAnsi="Georgia"/>
                <w:b/>
                <w:bCs/>
                <w:sz w:val="18"/>
                <w:szCs w:val="18"/>
              </w:rPr>
            </w:pPr>
          </w:p>
        </w:tc>
        <w:tc>
          <w:tcPr>
            <w:tcW w:w="2353" w:type="pct"/>
            <w:tcBorders>
              <w:bottom w:val="single" w:sz="6" w:space="0" w:color="FFFFFF"/>
              <w:right w:val="single" w:sz="6" w:space="0" w:color="FFFFFF"/>
            </w:tcBorders>
            <w:shd w:val="clear" w:color="auto" w:fill="E0E3E2"/>
            <w:vAlign w:val="bottom"/>
          </w:tcPr>
          <w:p w14:paraId="37976E11" w14:textId="39E70477" w:rsidR="00993FB5" w:rsidRPr="009D47B1" w:rsidRDefault="003414C7" w:rsidP="00B87611">
            <w:pPr>
              <w:jc w:val="center"/>
              <w:rPr>
                <w:rFonts w:ascii="Georgia" w:hAnsi="Georgia"/>
                <w:sz w:val="18"/>
                <w:szCs w:val="18"/>
              </w:rPr>
            </w:pPr>
            <w:r>
              <w:rPr>
                <w:rFonts w:ascii="Georgia" w:hAnsi="Georgia"/>
                <w:b/>
                <w:bCs/>
                <w:sz w:val="18"/>
                <w:szCs w:val="18"/>
              </w:rPr>
              <w:t>S&amp;P 500</w:t>
            </w:r>
            <w:r w:rsidRPr="003414C7">
              <w:rPr>
                <w:rFonts w:ascii="Georgia" w:hAnsi="Georgia"/>
                <w:b/>
                <w:bCs/>
                <w:sz w:val="18"/>
                <w:szCs w:val="18"/>
                <w:vertAlign w:val="superscript"/>
              </w:rPr>
              <w:t>®</w:t>
            </w:r>
            <w:r>
              <w:rPr>
                <w:rFonts w:ascii="Georgia" w:hAnsi="Georgia"/>
                <w:b/>
                <w:bCs/>
                <w:sz w:val="18"/>
                <w:szCs w:val="18"/>
              </w:rPr>
              <w:t xml:space="preserve"> Index</w:t>
            </w:r>
          </w:p>
        </w:tc>
      </w:tr>
      <w:tr w:rsidR="0039157E" w:rsidRPr="009D47B1" w14:paraId="4BA52943"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3B35AA86" w14:textId="77777777" w:rsidR="0039157E" w:rsidRPr="009D47B1" w:rsidRDefault="0039157E" w:rsidP="003D4357">
            <w:pPr>
              <w:pStyle w:val="NormalWeb"/>
              <w:tabs>
                <w:tab w:val="right" w:pos="2040"/>
                <w:tab w:val="decimal" w:pos="2400"/>
              </w:tabs>
              <w:spacing w:before="0" w:beforeAutospacing="0" w:after="0" w:afterAutospacing="0"/>
              <w:rPr>
                <w:rFonts w:ascii="Georgia" w:hAnsi="Georgia"/>
                <w:b/>
                <w:bCs/>
                <w:sz w:val="18"/>
                <w:szCs w:val="18"/>
              </w:rPr>
            </w:pPr>
            <w:r w:rsidRPr="009D47B1">
              <w:rPr>
                <w:rFonts w:ascii="Georgia" w:hAnsi="Georgia"/>
                <w:b/>
                <w:bCs/>
                <w:sz w:val="18"/>
                <w:szCs w:val="18"/>
              </w:rPr>
              <w:t xml:space="preserve">Hypothetical </w:t>
            </w:r>
            <w:r w:rsidR="00E76425">
              <w:rPr>
                <w:rFonts w:ascii="Georgia" w:hAnsi="Georgia"/>
                <w:b/>
                <w:bCs/>
                <w:sz w:val="18"/>
                <w:szCs w:val="18"/>
              </w:rPr>
              <w:t>Starting Value</w:t>
            </w:r>
            <w:r w:rsidRPr="009D47B1">
              <w:rPr>
                <w:rFonts w:ascii="Georgia" w:hAnsi="Georgia"/>
                <w:b/>
                <w:bCs/>
                <w:sz w:val="18"/>
                <w:szCs w:val="18"/>
              </w:rPr>
              <w:t>:</w:t>
            </w:r>
          </w:p>
        </w:tc>
        <w:tc>
          <w:tcPr>
            <w:tcW w:w="2353" w:type="pct"/>
            <w:tcBorders>
              <w:bottom w:val="single" w:sz="6" w:space="0" w:color="FFFFFF"/>
              <w:right w:val="single" w:sz="6" w:space="0" w:color="FFFFFF"/>
            </w:tcBorders>
            <w:shd w:val="clear" w:color="auto" w:fill="E0E3E2"/>
            <w:vAlign w:val="bottom"/>
          </w:tcPr>
          <w:p w14:paraId="14DBB46B" w14:textId="77777777" w:rsidR="0039157E" w:rsidRPr="009D47B1" w:rsidRDefault="0039157E" w:rsidP="00B87611">
            <w:pPr>
              <w:jc w:val="center"/>
              <w:rPr>
                <w:rFonts w:ascii="Georgia" w:hAnsi="Georgia"/>
                <w:color w:val="000000"/>
                <w:sz w:val="18"/>
                <w:szCs w:val="18"/>
              </w:rPr>
            </w:pPr>
            <w:r w:rsidRPr="009D47B1">
              <w:rPr>
                <w:rFonts w:ascii="Georgia" w:hAnsi="Georgia"/>
                <w:sz w:val="18"/>
                <w:szCs w:val="18"/>
              </w:rPr>
              <w:t>100.00</w:t>
            </w:r>
          </w:p>
        </w:tc>
      </w:tr>
      <w:tr w:rsidR="00880802" w:rsidRPr="009D47B1" w14:paraId="2F80AD78"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1A2CD89E" w14:textId="77777777" w:rsidR="00880802" w:rsidRPr="006A0812" w:rsidRDefault="00880802" w:rsidP="00880802">
            <w:pPr>
              <w:pStyle w:val="NormalWeb"/>
              <w:tabs>
                <w:tab w:val="right" w:pos="2040"/>
                <w:tab w:val="decimal" w:pos="2400"/>
              </w:tabs>
              <w:spacing w:before="0" w:beforeAutospacing="0" w:after="0" w:afterAutospacing="0"/>
              <w:rPr>
                <w:rFonts w:ascii="Georgia" w:hAnsi="Georgia"/>
                <w:b/>
                <w:bCs/>
                <w:sz w:val="18"/>
                <w:szCs w:val="18"/>
              </w:rPr>
            </w:pPr>
            <w:r>
              <w:rPr>
                <w:rFonts w:ascii="Georgia" w:hAnsi="Georgia"/>
                <w:b/>
                <w:bCs/>
                <w:sz w:val="18"/>
                <w:szCs w:val="18"/>
                <w:lang w:val="en-US"/>
              </w:rPr>
              <w:t>Hypothetical closing levels on Call Dates prior to the Final Calculation Day:</w:t>
            </w:r>
          </w:p>
        </w:tc>
        <w:tc>
          <w:tcPr>
            <w:tcW w:w="2353" w:type="pct"/>
            <w:tcBorders>
              <w:bottom w:val="single" w:sz="6" w:space="0" w:color="FFFFFF"/>
              <w:right w:val="single" w:sz="6" w:space="0" w:color="FFFFFF"/>
            </w:tcBorders>
            <w:shd w:val="clear" w:color="auto" w:fill="E0E3E2"/>
            <w:vAlign w:val="bottom"/>
          </w:tcPr>
          <w:p w14:paraId="457EE0BE" w14:textId="77777777" w:rsidR="00880802" w:rsidRDefault="00880802" w:rsidP="00B87611">
            <w:pPr>
              <w:jc w:val="center"/>
              <w:rPr>
                <w:rFonts w:ascii="Georgia" w:hAnsi="Georgia"/>
                <w:sz w:val="18"/>
                <w:szCs w:val="18"/>
              </w:rPr>
            </w:pPr>
            <w:r>
              <w:rPr>
                <w:rFonts w:ascii="Georgia" w:hAnsi="Georgia"/>
                <w:sz w:val="18"/>
                <w:szCs w:val="18"/>
              </w:rPr>
              <w:t xml:space="preserve">Various (all </w:t>
            </w:r>
            <w:r w:rsidRPr="00880802">
              <w:rPr>
                <w:rFonts w:ascii="Georgia" w:hAnsi="Georgia"/>
                <w:b/>
                <w:bCs/>
                <w:sz w:val="18"/>
                <w:szCs w:val="18"/>
              </w:rPr>
              <w:t>below</w:t>
            </w:r>
            <w:r>
              <w:rPr>
                <w:rFonts w:ascii="Georgia" w:hAnsi="Georgia"/>
                <w:sz w:val="18"/>
                <w:szCs w:val="18"/>
              </w:rPr>
              <w:t xml:space="preserve"> Starting Value)</w:t>
            </w:r>
          </w:p>
        </w:tc>
      </w:tr>
      <w:tr w:rsidR="00CB4DF4" w:rsidRPr="009D47B1" w14:paraId="2A1DD365" w14:textId="77777777" w:rsidTr="00880802">
        <w:tc>
          <w:tcPr>
            <w:tcW w:w="2647" w:type="pct"/>
            <w:tcBorders>
              <w:bottom w:val="single" w:sz="6" w:space="0" w:color="FFFFFF"/>
              <w:right w:val="single" w:sz="6" w:space="0" w:color="FFFFFF"/>
            </w:tcBorders>
            <w:shd w:val="clear" w:color="auto" w:fill="E0E3E2"/>
            <w:tcMar>
              <w:top w:w="0" w:type="dxa"/>
              <w:left w:w="120" w:type="dxa"/>
              <w:bottom w:w="0" w:type="dxa"/>
              <w:right w:w="0" w:type="dxa"/>
            </w:tcMar>
          </w:tcPr>
          <w:p w14:paraId="768BA344" w14:textId="77777777" w:rsidR="00CB4DF4" w:rsidRPr="0061114A" w:rsidRDefault="00CB4DF4" w:rsidP="00CB4DF4">
            <w:pPr>
              <w:pStyle w:val="NormalWeb"/>
              <w:tabs>
                <w:tab w:val="right" w:pos="2040"/>
                <w:tab w:val="decimal" w:pos="2400"/>
              </w:tabs>
              <w:spacing w:before="0" w:beforeAutospacing="0" w:after="0" w:afterAutospacing="0"/>
              <w:rPr>
                <w:rFonts w:ascii="Georgia" w:hAnsi="Georgia"/>
                <w:b/>
                <w:bCs/>
                <w:sz w:val="18"/>
                <w:szCs w:val="18"/>
              </w:rPr>
            </w:pPr>
            <w:r w:rsidRPr="006A0812">
              <w:rPr>
                <w:rFonts w:ascii="Georgia" w:hAnsi="Georgia"/>
                <w:b/>
                <w:bCs/>
                <w:sz w:val="18"/>
                <w:szCs w:val="18"/>
              </w:rPr>
              <w:t xml:space="preserve">Hypothetical </w:t>
            </w:r>
            <w:r w:rsidR="00B1575B">
              <w:rPr>
                <w:rFonts w:ascii="Georgia" w:hAnsi="Georgia"/>
                <w:b/>
                <w:bCs/>
                <w:sz w:val="18"/>
                <w:szCs w:val="18"/>
                <w:lang w:val="en-US"/>
              </w:rPr>
              <w:t>Ending Value</w:t>
            </w:r>
            <w:r>
              <w:rPr>
                <w:rFonts w:ascii="Georgia" w:hAnsi="Georgia"/>
                <w:b/>
                <w:bCs/>
                <w:sz w:val="18"/>
                <w:szCs w:val="18"/>
                <w:lang w:val="en-US"/>
              </w:rPr>
              <w:t xml:space="preserve">: </w:t>
            </w:r>
          </w:p>
        </w:tc>
        <w:tc>
          <w:tcPr>
            <w:tcW w:w="2353" w:type="pct"/>
            <w:tcBorders>
              <w:bottom w:val="single" w:sz="6" w:space="0" w:color="FFFFFF"/>
              <w:right w:val="single" w:sz="6" w:space="0" w:color="FFFFFF"/>
            </w:tcBorders>
            <w:shd w:val="clear" w:color="auto" w:fill="E0E3E2"/>
            <w:vAlign w:val="bottom"/>
          </w:tcPr>
          <w:p w14:paraId="66035D43" w14:textId="77777777" w:rsidR="00CB4DF4" w:rsidRPr="009D47B1" w:rsidRDefault="00CB4DF4" w:rsidP="00B87611">
            <w:pPr>
              <w:jc w:val="center"/>
              <w:rPr>
                <w:rFonts w:ascii="Georgia" w:hAnsi="Georgia"/>
                <w:sz w:val="18"/>
                <w:szCs w:val="18"/>
              </w:rPr>
            </w:pPr>
            <w:r>
              <w:rPr>
                <w:rFonts w:ascii="Georgia" w:hAnsi="Georgia"/>
                <w:sz w:val="18"/>
                <w:szCs w:val="18"/>
              </w:rPr>
              <w:t>50.00</w:t>
            </w:r>
          </w:p>
        </w:tc>
      </w:tr>
      <w:tr w:rsidR="00CB4DF4" w:rsidRPr="009D47B1" w14:paraId="4EFF54E9" w14:textId="77777777" w:rsidTr="00880802">
        <w:tc>
          <w:tcPr>
            <w:tcW w:w="2647" w:type="pct"/>
            <w:tcBorders>
              <w:right w:val="single" w:sz="6" w:space="0" w:color="FFFFFF"/>
            </w:tcBorders>
            <w:shd w:val="clear" w:color="auto" w:fill="E0E3E2"/>
            <w:tcMar>
              <w:top w:w="0" w:type="dxa"/>
              <w:left w:w="120" w:type="dxa"/>
              <w:bottom w:w="0" w:type="dxa"/>
              <w:right w:w="0" w:type="dxa"/>
            </w:tcMar>
          </w:tcPr>
          <w:p w14:paraId="55438D6D" w14:textId="77777777" w:rsidR="00CB4DF4" w:rsidRPr="006A0812" w:rsidRDefault="00CB4DF4" w:rsidP="00CB4DF4">
            <w:pPr>
              <w:pStyle w:val="NormalWeb"/>
              <w:tabs>
                <w:tab w:val="right" w:pos="2040"/>
                <w:tab w:val="decimal" w:pos="2400"/>
              </w:tabs>
              <w:spacing w:before="0" w:beforeAutospacing="0" w:after="0" w:afterAutospacing="0"/>
              <w:rPr>
                <w:rFonts w:ascii="Georgia" w:hAnsi="Georgia"/>
                <w:b/>
                <w:bCs/>
                <w:sz w:val="18"/>
                <w:szCs w:val="18"/>
                <w:lang w:val="en-US"/>
              </w:rPr>
            </w:pPr>
            <w:r>
              <w:rPr>
                <w:rFonts w:ascii="Georgia" w:hAnsi="Georgia"/>
                <w:b/>
                <w:bCs/>
                <w:sz w:val="18"/>
                <w:szCs w:val="18"/>
                <w:lang w:val="en-US"/>
              </w:rPr>
              <w:t xml:space="preserve">Hypothetical </w:t>
            </w:r>
            <w:r w:rsidR="00B1575B">
              <w:rPr>
                <w:rFonts w:ascii="Georgia" w:hAnsi="Georgia"/>
                <w:b/>
                <w:bCs/>
                <w:sz w:val="18"/>
                <w:szCs w:val="18"/>
                <w:lang w:val="en-US"/>
              </w:rPr>
              <w:t>Threshold Value</w:t>
            </w:r>
            <w:r>
              <w:rPr>
                <w:rFonts w:ascii="Georgia" w:hAnsi="Georgia"/>
                <w:b/>
                <w:bCs/>
                <w:sz w:val="18"/>
                <w:szCs w:val="18"/>
                <w:lang w:val="en-US"/>
              </w:rPr>
              <w:t xml:space="preserve">: </w:t>
            </w:r>
          </w:p>
        </w:tc>
        <w:tc>
          <w:tcPr>
            <w:tcW w:w="2353" w:type="pct"/>
            <w:tcBorders>
              <w:right w:val="single" w:sz="6" w:space="0" w:color="FFFFFF"/>
            </w:tcBorders>
            <w:shd w:val="clear" w:color="auto" w:fill="E0E3E2"/>
            <w:vAlign w:val="bottom"/>
          </w:tcPr>
          <w:p w14:paraId="1B95703B" w14:textId="2572E75D" w:rsidR="00CB4DF4" w:rsidRDefault="00A7578E" w:rsidP="00B87611">
            <w:pPr>
              <w:jc w:val="center"/>
              <w:rPr>
                <w:rFonts w:ascii="Georgia" w:hAnsi="Georgia"/>
                <w:sz w:val="18"/>
                <w:szCs w:val="18"/>
              </w:rPr>
            </w:pPr>
            <w:r>
              <w:rPr>
                <w:rFonts w:ascii="Georgia" w:hAnsi="Georgia"/>
                <w:sz w:val="18"/>
                <w:szCs w:val="18"/>
              </w:rPr>
              <w:t>90</w:t>
            </w:r>
            <w:r w:rsidR="00CB4DF4" w:rsidRPr="00C3425A">
              <w:rPr>
                <w:rFonts w:ascii="Georgia" w:hAnsi="Georgia"/>
                <w:sz w:val="18"/>
                <w:szCs w:val="18"/>
              </w:rPr>
              <w:t xml:space="preserve">, which is </w:t>
            </w:r>
            <w:r w:rsidR="009B3CD6">
              <w:rPr>
                <w:rFonts w:ascii="Georgia" w:hAnsi="Georgia"/>
                <w:sz w:val="18"/>
                <w:szCs w:val="18"/>
              </w:rPr>
              <w:t>90.00</w:t>
            </w:r>
            <w:r w:rsidR="006D5EE5">
              <w:rPr>
                <w:rFonts w:ascii="Georgia" w:hAnsi="Georgia"/>
                <w:sz w:val="18"/>
                <w:szCs w:val="18"/>
              </w:rPr>
              <w:t>%</w:t>
            </w:r>
            <w:r w:rsidR="00CB4DF4" w:rsidRPr="00C3425A">
              <w:rPr>
                <w:rFonts w:ascii="Georgia" w:hAnsi="Georgia"/>
                <w:sz w:val="18"/>
                <w:szCs w:val="18"/>
              </w:rPr>
              <w:t xml:space="preserve"> of the hypothetical </w:t>
            </w:r>
            <w:r w:rsidR="00E76425">
              <w:rPr>
                <w:rFonts w:ascii="Georgia" w:hAnsi="Georgia"/>
                <w:sz w:val="18"/>
                <w:szCs w:val="18"/>
              </w:rPr>
              <w:t>Starting Value</w:t>
            </w:r>
          </w:p>
        </w:tc>
      </w:tr>
    </w:tbl>
    <w:p w14:paraId="34694171" w14:textId="77777777" w:rsidR="0039157E" w:rsidRDefault="0039157E" w:rsidP="00383ADF">
      <w:pPr>
        <w:pStyle w:val="NormalWeb"/>
        <w:keepNext/>
        <w:spacing w:before="90" w:beforeAutospacing="0" w:after="0" w:afterAutospacing="0"/>
        <w:ind w:left="244"/>
        <w:jc w:val="both"/>
        <w:rPr>
          <w:rFonts w:ascii="Georgia" w:hAnsi="Georgia"/>
          <w:sz w:val="18"/>
          <w:szCs w:val="18"/>
        </w:rPr>
      </w:pPr>
    </w:p>
    <w:p w14:paraId="45005AE0" w14:textId="77777777" w:rsidR="0039157E" w:rsidRDefault="0039157E" w:rsidP="00383ADF">
      <w:pPr>
        <w:pStyle w:val="NormalWeb"/>
        <w:keepNext/>
        <w:spacing w:before="90" w:beforeAutospacing="0" w:after="0" w:afterAutospacing="0"/>
        <w:ind w:left="244"/>
        <w:jc w:val="both"/>
        <w:rPr>
          <w:rFonts w:ascii="Georgia" w:hAnsi="Georgia"/>
          <w:sz w:val="18"/>
          <w:szCs w:val="18"/>
        </w:rPr>
      </w:pPr>
    </w:p>
    <w:p w14:paraId="39AB2083" w14:textId="77777777" w:rsidR="0039157E" w:rsidRDefault="0039157E" w:rsidP="00383ADF">
      <w:pPr>
        <w:pStyle w:val="NormalWeb"/>
        <w:keepNext/>
        <w:spacing w:before="90" w:beforeAutospacing="0" w:after="0" w:afterAutospacing="0"/>
        <w:ind w:left="244"/>
        <w:jc w:val="both"/>
        <w:rPr>
          <w:rFonts w:ascii="Georgia" w:hAnsi="Georgia"/>
          <w:sz w:val="18"/>
          <w:szCs w:val="18"/>
        </w:rPr>
      </w:pPr>
    </w:p>
    <w:p w14:paraId="750B12F6" w14:textId="77777777" w:rsidR="0039157E" w:rsidRDefault="0039157E" w:rsidP="00383ADF">
      <w:pPr>
        <w:pStyle w:val="NormalWeb"/>
        <w:keepNext/>
        <w:spacing w:before="90" w:beforeAutospacing="0" w:after="0" w:afterAutospacing="0"/>
        <w:ind w:left="244"/>
        <w:jc w:val="both"/>
        <w:rPr>
          <w:rFonts w:ascii="Georgia" w:hAnsi="Georgia"/>
          <w:sz w:val="18"/>
          <w:szCs w:val="18"/>
        </w:rPr>
      </w:pPr>
    </w:p>
    <w:p w14:paraId="44E34B3F" w14:textId="77777777" w:rsidR="00921A39" w:rsidRDefault="00921A39" w:rsidP="00383ADF">
      <w:pPr>
        <w:pStyle w:val="NormalWeb"/>
        <w:keepNext/>
        <w:spacing w:before="90" w:beforeAutospacing="0" w:after="0" w:afterAutospacing="0"/>
        <w:ind w:left="244"/>
        <w:jc w:val="both"/>
        <w:rPr>
          <w:rFonts w:ascii="Georgia" w:hAnsi="Georgia"/>
          <w:sz w:val="18"/>
          <w:szCs w:val="18"/>
        </w:rPr>
      </w:pPr>
    </w:p>
    <w:p w14:paraId="5ECA8EAB" w14:textId="77777777" w:rsidR="00880802" w:rsidRDefault="00880802" w:rsidP="00383ADF">
      <w:pPr>
        <w:pStyle w:val="NormalWeb"/>
        <w:keepNext/>
        <w:spacing w:before="90" w:beforeAutospacing="0" w:after="0" w:afterAutospacing="0"/>
        <w:ind w:left="244"/>
        <w:jc w:val="both"/>
        <w:rPr>
          <w:rFonts w:ascii="Georgia" w:hAnsi="Georgia"/>
          <w:sz w:val="18"/>
          <w:szCs w:val="18"/>
          <w:lang w:val="en-US"/>
        </w:rPr>
      </w:pPr>
    </w:p>
    <w:p w14:paraId="1BD02DB6" w14:textId="77777777" w:rsidR="00993FB5" w:rsidRDefault="00993FB5" w:rsidP="00383ADF">
      <w:pPr>
        <w:pStyle w:val="NormalWeb"/>
        <w:keepNext/>
        <w:spacing w:before="90" w:beforeAutospacing="0" w:after="0" w:afterAutospacing="0"/>
        <w:ind w:left="244"/>
        <w:jc w:val="both"/>
        <w:rPr>
          <w:rFonts w:ascii="Georgia" w:hAnsi="Georgia"/>
          <w:sz w:val="18"/>
          <w:szCs w:val="18"/>
          <w:lang w:val="en-US"/>
        </w:rPr>
      </w:pPr>
    </w:p>
    <w:p w14:paraId="1C764EB3" w14:textId="2F03CA13" w:rsidR="0053625D" w:rsidRDefault="00880802" w:rsidP="00383ADF">
      <w:pPr>
        <w:pStyle w:val="NormalWeb"/>
        <w:keepNext/>
        <w:spacing w:before="90" w:beforeAutospacing="0" w:after="0" w:afterAutospacing="0"/>
        <w:ind w:left="244"/>
        <w:jc w:val="both"/>
        <w:rPr>
          <w:rFonts w:ascii="Georgia" w:hAnsi="Georgia"/>
          <w:sz w:val="20"/>
          <w:szCs w:val="20"/>
          <w:lang w:val="en-US"/>
        </w:rPr>
      </w:pPr>
      <w:r>
        <w:rPr>
          <w:rFonts w:ascii="Georgia" w:hAnsi="Georgia"/>
          <w:sz w:val="18"/>
          <w:szCs w:val="18"/>
          <w:lang w:val="en-US"/>
        </w:rPr>
        <w:t xml:space="preserve">Because the hypothetical closing level of the Underlying on each Call Date (including the Final Calculation Day) is less than </w:t>
      </w:r>
      <w:r w:rsidR="00AC7C23">
        <w:rPr>
          <w:rFonts w:ascii="Georgia" w:hAnsi="Georgia"/>
          <w:sz w:val="18"/>
          <w:szCs w:val="18"/>
          <w:lang w:val="en-US"/>
        </w:rPr>
        <w:t>the</w:t>
      </w:r>
      <w:r>
        <w:rPr>
          <w:rFonts w:ascii="Georgia" w:hAnsi="Georgia"/>
          <w:sz w:val="18"/>
          <w:szCs w:val="18"/>
          <w:lang w:val="en-US"/>
        </w:rPr>
        <w:t xml:space="preserve"> hypothetical Starting Value, the Securities are not automatically called.</w:t>
      </w:r>
      <w:r w:rsidRPr="00C3425A">
        <w:rPr>
          <w:rFonts w:ascii="Georgia" w:hAnsi="Georgia"/>
          <w:sz w:val="18"/>
          <w:szCs w:val="18"/>
        </w:rPr>
        <w:t xml:space="preserve"> </w:t>
      </w:r>
      <w:r w:rsidR="00993FB5">
        <w:rPr>
          <w:rFonts w:ascii="Georgia" w:hAnsi="Georgia"/>
          <w:sz w:val="18"/>
          <w:szCs w:val="18"/>
          <w:lang w:val="en-US"/>
        </w:rPr>
        <w:t>Because</w:t>
      </w:r>
      <w:r w:rsidR="0053625D" w:rsidRPr="00C3425A">
        <w:rPr>
          <w:rFonts w:ascii="Georgia" w:hAnsi="Georgia"/>
          <w:sz w:val="18"/>
          <w:szCs w:val="18"/>
        </w:rPr>
        <w:t xml:space="preserve"> the hypothetical </w:t>
      </w:r>
      <w:r w:rsidR="00B1575B">
        <w:rPr>
          <w:rFonts w:ascii="Georgia" w:hAnsi="Georgia"/>
          <w:sz w:val="18"/>
          <w:szCs w:val="18"/>
        </w:rPr>
        <w:t>Ending Value</w:t>
      </w:r>
      <w:r w:rsidR="0053625D" w:rsidRPr="00C3425A">
        <w:rPr>
          <w:rFonts w:ascii="Georgia" w:hAnsi="Georgia"/>
          <w:sz w:val="18"/>
          <w:szCs w:val="18"/>
        </w:rPr>
        <w:t xml:space="preserve"> is less than the hypothetical </w:t>
      </w:r>
      <w:r w:rsidR="00E76425">
        <w:rPr>
          <w:rFonts w:ascii="Georgia" w:hAnsi="Georgia"/>
          <w:sz w:val="18"/>
          <w:szCs w:val="18"/>
        </w:rPr>
        <w:t>Starting Value</w:t>
      </w:r>
      <w:r w:rsidR="0053625D" w:rsidRPr="00C3425A">
        <w:rPr>
          <w:rFonts w:ascii="Georgia" w:hAnsi="Georgia"/>
          <w:sz w:val="18"/>
          <w:szCs w:val="18"/>
        </w:rPr>
        <w:t xml:space="preserve"> by more than </w:t>
      </w:r>
      <w:r w:rsidR="00993FB5" w:rsidRPr="00993FB5">
        <w:rPr>
          <w:rFonts w:ascii="Georgia" w:hAnsi="Georgia"/>
          <w:sz w:val="18"/>
          <w:szCs w:val="18"/>
        </w:rPr>
        <w:t xml:space="preserve">the buffer amount of </w:t>
      </w:r>
      <w:r w:rsidR="00AC2902">
        <w:rPr>
          <w:rFonts w:ascii="Georgia" w:hAnsi="Georgia"/>
          <w:sz w:val="18"/>
          <w:szCs w:val="18"/>
          <w:lang w:val="en-US"/>
        </w:rPr>
        <w:t>10.00</w:t>
      </w:r>
      <w:r w:rsidR="006D5EE5">
        <w:rPr>
          <w:rFonts w:ascii="Georgia" w:hAnsi="Georgia"/>
          <w:sz w:val="18"/>
          <w:szCs w:val="18"/>
          <w:lang w:val="en-US"/>
        </w:rPr>
        <w:t>%</w:t>
      </w:r>
      <w:r w:rsidR="0053625D" w:rsidRPr="00C3425A">
        <w:rPr>
          <w:rFonts w:ascii="Georgia" w:hAnsi="Georgia"/>
          <w:sz w:val="18"/>
          <w:szCs w:val="18"/>
        </w:rPr>
        <w:t xml:space="preserve">, you would lose </w:t>
      </w:r>
      <w:r w:rsidR="00F73D55" w:rsidRPr="00C3425A">
        <w:rPr>
          <w:rFonts w:ascii="Georgia" w:hAnsi="Georgia"/>
          <w:sz w:val="18"/>
          <w:szCs w:val="18"/>
        </w:rPr>
        <w:t>a portion</w:t>
      </w:r>
      <w:r w:rsidR="0053625D" w:rsidRPr="00C3425A">
        <w:rPr>
          <w:rFonts w:ascii="Georgia" w:hAnsi="Georgia"/>
          <w:sz w:val="18"/>
          <w:szCs w:val="18"/>
        </w:rPr>
        <w:t xml:space="preserve"> of the </w:t>
      </w:r>
      <w:r w:rsidR="00E76425">
        <w:rPr>
          <w:rFonts w:ascii="Georgia" w:hAnsi="Georgia"/>
          <w:sz w:val="18"/>
          <w:szCs w:val="18"/>
        </w:rPr>
        <w:t>principal amount</w:t>
      </w:r>
      <w:r w:rsidR="0053625D" w:rsidRPr="00C3425A">
        <w:rPr>
          <w:rFonts w:ascii="Georgia" w:hAnsi="Georgia"/>
          <w:sz w:val="18"/>
          <w:szCs w:val="18"/>
        </w:rPr>
        <w:t xml:space="preserve"> of your </w:t>
      </w:r>
      <w:r w:rsidR="00AB62FB">
        <w:rPr>
          <w:rFonts w:ascii="Georgia" w:hAnsi="Georgia"/>
          <w:sz w:val="18"/>
          <w:szCs w:val="18"/>
          <w:lang w:val="en-US"/>
        </w:rPr>
        <w:t>S</w:t>
      </w:r>
      <w:proofErr w:type="spellStart"/>
      <w:r w:rsidR="0053625D" w:rsidRPr="00C3425A">
        <w:rPr>
          <w:rFonts w:ascii="Georgia" w:hAnsi="Georgia"/>
          <w:sz w:val="18"/>
          <w:szCs w:val="18"/>
        </w:rPr>
        <w:t>ecurities</w:t>
      </w:r>
      <w:proofErr w:type="spellEnd"/>
      <w:r w:rsidR="0053625D" w:rsidRPr="00C3425A">
        <w:rPr>
          <w:rFonts w:ascii="Georgia" w:hAnsi="Georgia"/>
          <w:sz w:val="18"/>
          <w:szCs w:val="18"/>
        </w:rPr>
        <w:t xml:space="preserve"> and </w:t>
      </w:r>
      <w:r w:rsidR="00B66CCA">
        <w:rPr>
          <w:rFonts w:ascii="Georgia" w:hAnsi="Georgia"/>
          <w:sz w:val="18"/>
          <w:szCs w:val="18"/>
          <w:lang w:val="en-US"/>
        </w:rPr>
        <w:t xml:space="preserve">would be paid </w:t>
      </w:r>
      <w:r w:rsidR="0053625D" w:rsidRPr="00C3425A">
        <w:rPr>
          <w:rFonts w:ascii="Georgia" w:hAnsi="Georgia"/>
          <w:sz w:val="18"/>
          <w:szCs w:val="18"/>
        </w:rPr>
        <w:t xml:space="preserve">a </w:t>
      </w:r>
      <w:r w:rsidR="00937ECE">
        <w:rPr>
          <w:rFonts w:ascii="Georgia" w:hAnsi="Georgia"/>
          <w:sz w:val="18"/>
          <w:szCs w:val="18"/>
          <w:lang w:val="en-US"/>
        </w:rPr>
        <w:t>Maturity Payment Amount</w:t>
      </w:r>
      <w:r w:rsidR="0053625D" w:rsidRPr="00C3425A">
        <w:rPr>
          <w:rFonts w:ascii="Georgia" w:hAnsi="Georgia"/>
          <w:sz w:val="18"/>
          <w:szCs w:val="18"/>
        </w:rPr>
        <w:t xml:space="preserve"> equal to:</w:t>
      </w:r>
      <w:r w:rsidR="0053625D" w:rsidRPr="00490CE5">
        <w:rPr>
          <w:rFonts w:ascii="Georgia" w:hAnsi="Georgia"/>
          <w:sz w:val="20"/>
          <w:szCs w:val="20"/>
        </w:rPr>
        <w:t xml:space="preserve"> </w:t>
      </w:r>
    </w:p>
    <w:p w14:paraId="01B5E99F" w14:textId="77777777" w:rsidR="00CD633D" w:rsidRPr="00CD633D" w:rsidRDefault="00CD633D" w:rsidP="00EB7647">
      <w:pPr>
        <w:pStyle w:val="NormalWeb"/>
        <w:keepNext/>
        <w:spacing w:before="90" w:beforeAutospacing="0" w:after="0" w:afterAutospacing="0"/>
        <w:ind w:left="244"/>
        <w:jc w:val="both"/>
        <w:rPr>
          <w:rFonts w:ascii="Georgia" w:hAnsi="Georgia"/>
          <w:sz w:val="20"/>
          <w:szCs w:val="20"/>
          <w:lang w:val="en-US"/>
        </w:rPr>
      </w:pPr>
    </w:p>
    <w:tbl>
      <w:tblPr>
        <w:tblW w:w="0" w:type="auto"/>
        <w:jc w:val="center"/>
        <w:tblLayout w:type="fixed"/>
        <w:tblCellMar>
          <w:left w:w="0" w:type="dxa"/>
          <w:right w:w="0" w:type="dxa"/>
        </w:tblCellMar>
        <w:tblLook w:val="0000" w:firstRow="0" w:lastRow="0" w:firstColumn="0" w:lastColumn="0" w:noHBand="0" w:noVBand="0"/>
      </w:tblPr>
      <w:tblGrid>
        <w:gridCol w:w="1227"/>
        <w:gridCol w:w="160"/>
        <w:gridCol w:w="25"/>
        <w:gridCol w:w="868"/>
        <w:gridCol w:w="248"/>
        <w:gridCol w:w="1915"/>
        <w:gridCol w:w="204"/>
        <w:gridCol w:w="1394"/>
      </w:tblGrid>
      <w:tr w:rsidR="00CD633D" w:rsidRPr="00404F11" w14:paraId="35E6A5A6" w14:textId="77777777" w:rsidTr="00CD633D">
        <w:trPr>
          <w:trHeight w:val="451"/>
          <w:jc w:val="center"/>
        </w:trPr>
        <w:tc>
          <w:tcPr>
            <w:tcW w:w="1227" w:type="dxa"/>
            <w:vMerge w:val="restart"/>
            <w:tcBorders>
              <w:right w:val="single" w:sz="12" w:space="0" w:color="000000"/>
            </w:tcBorders>
            <w:noWrap/>
            <w:vAlign w:val="center"/>
          </w:tcPr>
          <w:p w14:paraId="3AD01BE7" w14:textId="77777777" w:rsidR="00CD633D" w:rsidRPr="00404F11" w:rsidRDefault="00CD633D" w:rsidP="00AC2AD6">
            <w:pPr>
              <w:pStyle w:val="NormalWeb"/>
              <w:tabs>
                <w:tab w:val="right" w:pos="980"/>
                <w:tab w:val="decimal" w:pos="1020"/>
              </w:tabs>
              <w:spacing w:before="0" w:beforeAutospacing="0" w:after="15" w:afterAutospacing="0"/>
              <w:ind w:left="168"/>
              <w:rPr>
                <w:rFonts w:ascii="Georgia" w:hAnsi="Georgia"/>
                <w:sz w:val="18"/>
                <w:szCs w:val="18"/>
                <w:lang w:val="en-US" w:eastAsia="en-US"/>
              </w:rPr>
            </w:pPr>
            <w:r w:rsidRPr="00404F11">
              <w:rPr>
                <w:rFonts w:ascii="Georgia" w:hAnsi="Georgia"/>
                <w:sz w:val="18"/>
                <w:szCs w:val="18"/>
                <w:lang w:val="en-US" w:eastAsia="en-US"/>
              </w:rPr>
              <w:t>$</w:t>
            </w:r>
            <w:r w:rsidRPr="00404F11">
              <w:rPr>
                <w:rFonts w:ascii="Georgia" w:hAnsi="Georgia"/>
                <w:sz w:val="18"/>
                <w:szCs w:val="18"/>
                <w:lang w:val="en-US" w:eastAsia="en-US"/>
              </w:rPr>
              <w:tab/>
              <w:t>1,000  – </w:t>
            </w:r>
            <w:r w:rsidRPr="00404F11">
              <w:rPr>
                <w:rFonts w:ascii="Georgia" w:hAnsi="Georgia"/>
                <w:sz w:val="18"/>
                <w:szCs w:val="18"/>
                <w:lang w:val="en-US" w:eastAsia="en-US"/>
              </w:rPr>
              <w:tab/>
            </w:r>
          </w:p>
        </w:tc>
        <w:tc>
          <w:tcPr>
            <w:tcW w:w="160" w:type="dxa"/>
            <w:vMerge w:val="restart"/>
            <w:tcBorders>
              <w:top w:val="single" w:sz="12" w:space="0" w:color="000000"/>
              <w:left w:val="single" w:sz="12" w:space="0" w:color="000000"/>
              <w:bottom w:val="single" w:sz="12" w:space="0" w:color="000000"/>
            </w:tcBorders>
            <w:vAlign w:val="center"/>
          </w:tcPr>
          <w:p w14:paraId="5CCB4E07" w14:textId="77777777" w:rsidR="00CD633D" w:rsidRPr="00404F11" w:rsidRDefault="00CD633D" w:rsidP="00AC2AD6">
            <w:pPr>
              <w:pStyle w:val="la2"/>
              <w:rPr>
                <w:rFonts w:ascii="Georgia" w:hAnsi="Georgia"/>
                <w:sz w:val="18"/>
                <w:szCs w:val="18"/>
              </w:rPr>
            </w:pPr>
          </w:p>
        </w:tc>
        <w:tc>
          <w:tcPr>
            <w:tcW w:w="25" w:type="dxa"/>
            <w:tcBorders>
              <w:top w:val="single" w:sz="6" w:space="0" w:color="000000"/>
            </w:tcBorders>
            <w:vAlign w:val="bottom"/>
          </w:tcPr>
          <w:p w14:paraId="7E7D3C9A" w14:textId="77777777" w:rsidR="00CD633D" w:rsidRPr="00404F11" w:rsidRDefault="00CD633D" w:rsidP="00AC2AD6">
            <w:pPr>
              <w:pStyle w:val="la2"/>
              <w:rPr>
                <w:rFonts w:ascii="Georgia" w:hAnsi="Georgia"/>
                <w:sz w:val="18"/>
                <w:szCs w:val="18"/>
              </w:rPr>
            </w:pPr>
          </w:p>
        </w:tc>
        <w:tc>
          <w:tcPr>
            <w:tcW w:w="868" w:type="dxa"/>
            <w:vMerge w:val="restart"/>
            <w:noWrap/>
            <w:vAlign w:val="center"/>
          </w:tcPr>
          <w:p w14:paraId="258AECE3" w14:textId="77777777" w:rsidR="00CD633D" w:rsidRPr="00404F11" w:rsidRDefault="00CD633D" w:rsidP="00AC2AD6">
            <w:pPr>
              <w:pStyle w:val="NormalWeb"/>
              <w:ind w:left="240" w:hanging="240"/>
              <w:rPr>
                <w:rFonts w:ascii="Georgia" w:hAnsi="Georgia"/>
                <w:sz w:val="18"/>
                <w:szCs w:val="18"/>
                <w:lang w:val="en-US" w:eastAsia="en-US"/>
              </w:rPr>
            </w:pPr>
            <w:r w:rsidRPr="00404F11">
              <w:rPr>
                <w:rFonts w:ascii="Georgia" w:hAnsi="Georgia"/>
                <w:sz w:val="18"/>
                <w:szCs w:val="18"/>
                <w:lang w:val="en-US" w:eastAsia="en-US"/>
              </w:rPr>
              <w:t xml:space="preserve"> $1,000   </w:t>
            </w:r>
          </w:p>
        </w:tc>
        <w:tc>
          <w:tcPr>
            <w:tcW w:w="248" w:type="dxa"/>
            <w:vMerge w:val="restart"/>
            <w:vAlign w:val="center"/>
          </w:tcPr>
          <w:p w14:paraId="5DAE8D91" w14:textId="77777777" w:rsidR="00CD633D" w:rsidRPr="00404F11" w:rsidRDefault="00CD633D" w:rsidP="00AC2AD6">
            <w:pPr>
              <w:pStyle w:val="NormalWeb"/>
              <w:spacing w:before="160" w:beforeAutospacing="0"/>
              <w:ind w:left="245" w:hanging="245"/>
              <w:jc w:val="center"/>
              <w:rPr>
                <w:rFonts w:ascii="Georgia" w:hAnsi="Georgia"/>
                <w:sz w:val="18"/>
                <w:szCs w:val="18"/>
                <w:lang w:val="en-US" w:eastAsia="en-US"/>
              </w:rPr>
            </w:pPr>
            <w:r w:rsidRPr="00404F11">
              <w:rPr>
                <w:rFonts w:ascii="Georgia" w:hAnsi="Georgia"/>
                <w:sz w:val="18"/>
                <w:szCs w:val="18"/>
                <w:lang w:val="en-US" w:eastAsia="en-US"/>
              </w:rPr>
              <w:t>×</w:t>
            </w:r>
          </w:p>
        </w:tc>
        <w:tc>
          <w:tcPr>
            <w:tcW w:w="1915" w:type="dxa"/>
            <w:tcBorders>
              <w:bottom w:val="single" w:sz="6" w:space="0" w:color="000000"/>
            </w:tcBorders>
            <w:noWrap/>
            <w:tcMar>
              <w:top w:w="0" w:type="dxa"/>
              <w:left w:w="144" w:type="dxa"/>
              <w:bottom w:w="0" w:type="dxa"/>
              <w:right w:w="0" w:type="dxa"/>
            </w:tcMar>
            <w:vAlign w:val="bottom"/>
          </w:tcPr>
          <w:p w14:paraId="0C79C9FF" w14:textId="7F89FD0D" w:rsidR="00CD633D" w:rsidRPr="00404F11" w:rsidRDefault="009B3CD6" w:rsidP="00504BA3">
            <w:pPr>
              <w:pStyle w:val="NormalWeb"/>
              <w:tabs>
                <w:tab w:val="right" w:pos="1360"/>
                <w:tab w:val="decimal" w:pos="1400"/>
              </w:tabs>
              <w:spacing w:before="0" w:beforeAutospacing="0" w:after="15" w:afterAutospacing="0"/>
              <w:ind w:hanging="107"/>
              <w:jc w:val="center"/>
              <w:rPr>
                <w:rFonts w:ascii="Georgia" w:hAnsi="Georgia"/>
                <w:sz w:val="18"/>
                <w:szCs w:val="18"/>
                <w:lang w:val="en-US" w:eastAsia="en-US"/>
              </w:rPr>
            </w:pPr>
            <w:r>
              <w:rPr>
                <w:rFonts w:ascii="Georgia" w:hAnsi="Georgia"/>
                <w:sz w:val="18"/>
                <w:szCs w:val="18"/>
                <w:lang w:val="en-US"/>
              </w:rPr>
              <w:t>90.00</w:t>
            </w:r>
            <w:r w:rsidR="00CD633D" w:rsidRPr="00404F11">
              <w:rPr>
                <w:rFonts w:ascii="Georgia" w:hAnsi="Georgia"/>
                <w:sz w:val="18"/>
                <w:szCs w:val="18"/>
                <w:lang w:val="en-US" w:eastAsia="en-US"/>
              </w:rPr>
              <w:t xml:space="preserve"> – </w:t>
            </w:r>
            <w:r w:rsidR="00CD633D" w:rsidRPr="00CD633D">
              <w:rPr>
                <w:rFonts w:ascii="Georgia" w:hAnsi="Georgia"/>
                <w:sz w:val="18"/>
                <w:szCs w:val="18"/>
                <w:lang w:val="en-US"/>
              </w:rPr>
              <w:t>50.00</w:t>
            </w:r>
          </w:p>
        </w:tc>
        <w:tc>
          <w:tcPr>
            <w:tcW w:w="204" w:type="dxa"/>
            <w:tcBorders>
              <w:top w:val="single" w:sz="12" w:space="0" w:color="000000"/>
              <w:right w:val="single" w:sz="12" w:space="0" w:color="000000"/>
            </w:tcBorders>
            <w:tcMar>
              <w:top w:w="0" w:type="dxa"/>
              <w:left w:w="144" w:type="dxa"/>
              <w:bottom w:w="0" w:type="dxa"/>
              <w:right w:w="0" w:type="dxa"/>
            </w:tcMar>
            <w:vAlign w:val="bottom"/>
          </w:tcPr>
          <w:p w14:paraId="3746F8B4" w14:textId="77777777" w:rsidR="00CD633D" w:rsidRPr="00404F11" w:rsidRDefault="00CD633D" w:rsidP="00AC2AD6">
            <w:pPr>
              <w:pStyle w:val="la2"/>
              <w:rPr>
                <w:rFonts w:ascii="Georgia" w:hAnsi="Georgia"/>
                <w:sz w:val="18"/>
                <w:szCs w:val="18"/>
              </w:rPr>
            </w:pPr>
          </w:p>
        </w:tc>
        <w:tc>
          <w:tcPr>
            <w:tcW w:w="1394" w:type="dxa"/>
            <w:vMerge w:val="restart"/>
            <w:noWrap/>
            <w:tcMar>
              <w:top w:w="0" w:type="dxa"/>
              <w:left w:w="144" w:type="dxa"/>
              <w:bottom w:w="0" w:type="dxa"/>
              <w:right w:w="0" w:type="dxa"/>
            </w:tcMar>
            <w:vAlign w:val="center"/>
          </w:tcPr>
          <w:p w14:paraId="38BFECA7" w14:textId="39CED0A1" w:rsidR="00CD633D" w:rsidRPr="00404F11" w:rsidRDefault="00CD633D" w:rsidP="00EC2A8F">
            <w:pPr>
              <w:pStyle w:val="NormalWeb"/>
              <w:tabs>
                <w:tab w:val="right" w:pos="940"/>
                <w:tab w:val="decimal" w:pos="980"/>
              </w:tabs>
              <w:spacing w:before="0" w:beforeAutospacing="0" w:after="15" w:afterAutospacing="0"/>
              <w:rPr>
                <w:rFonts w:ascii="Georgia" w:hAnsi="Georgia"/>
                <w:sz w:val="18"/>
                <w:szCs w:val="18"/>
                <w:lang w:val="en-US" w:eastAsia="en-US"/>
              </w:rPr>
            </w:pPr>
            <w:r w:rsidRPr="00404F11">
              <w:rPr>
                <w:rFonts w:ascii="Georgia" w:hAnsi="Georgia"/>
                <w:sz w:val="18"/>
                <w:szCs w:val="18"/>
                <w:lang w:val="en-US" w:eastAsia="en-US"/>
              </w:rPr>
              <w:t> = $</w:t>
            </w:r>
            <w:r w:rsidR="00FD10BE">
              <w:rPr>
                <w:rFonts w:ascii="Georgia" w:hAnsi="Georgia"/>
                <w:sz w:val="18"/>
                <w:szCs w:val="18"/>
                <w:lang w:val="en-US" w:eastAsia="en-US"/>
              </w:rPr>
              <w:t>600</w:t>
            </w:r>
            <w:r w:rsidR="0014646B" w:rsidRPr="0014646B">
              <w:rPr>
                <w:rFonts w:ascii="Georgia" w:hAnsi="Georgia"/>
                <w:sz w:val="18"/>
                <w:szCs w:val="18"/>
                <w:lang w:val="en-US" w:eastAsia="en-US"/>
              </w:rPr>
              <w:t>.00</w:t>
            </w:r>
          </w:p>
        </w:tc>
      </w:tr>
      <w:tr w:rsidR="00CD633D" w:rsidRPr="00404F11" w14:paraId="0B90224F" w14:textId="77777777" w:rsidTr="00CD633D">
        <w:trPr>
          <w:trHeight w:val="134"/>
          <w:jc w:val="center"/>
        </w:trPr>
        <w:tc>
          <w:tcPr>
            <w:tcW w:w="1227" w:type="dxa"/>
            <w:vMerge/>
            <w:tcBorders>
              <w:right w:val="single" w:sz="12" w:space="0" w:color="000000"/>
            </w:tcBorders>
            <w:vAlign w:val="center"/>
          </w:tcPr>
          <w:p w14:paraId="6C6DA91E" w14:textId="77777777" w:rsidR="00CD633D" w:rsidRPr="00404F11" w:rsidRDefault="00CD633D" w:rsidP="00AC2AD6">
            <w:pPr>
              <w:rPr>
                <w:sz w:val="18"/>
                <w:szCs w:val="18"/>
              </w:rPr>
            </w:pPr>
          </w:p>
        </w:tc>
        <w:tc>
          <w:tcPr>
            <w:tcW w:w="160" w:type="dxa"/>
            <w:vMerge/>
            <w:tcBorders>
              <w:left w:val="single" w:sz="12" w:space="0" w:color="000000"/>
              <w:bottom w:val="single" w:sz="12" w:space="0" w:color="000000"/>
            </w:tcBorders>
            <w:vAlign w:val="center"/>
          </w:tcPr>
          <w:p w14:paraId="45FDDF9B" w14:textId="77777777" w:rsidR="00CD633D" w:rsidRPr="00404F11" w:rsidRDefault="00CD633D" w:rsidP="00AC2AD6">
            <w:pPr>
              <w:rPr>
                <w:sz w:val="18"/>
                <w:szCs w:val="18"/>
              </w:rPr>
            </w:pPr>
          </w:p>
        </w:tc>
        <w:tc>
          <w:tcPr>
            <w:tcW w:w="25" w:type="dxa"/>
            <w:tcBorders>
              <w:bottom w:val="single" w:sz="6" w:space="0" w:color="000000"/>
            </w:tcBorders>
            <w:vAlign w:val="bottom"/>
          </w:tcPr>
          <w:p w14:paraId="377812F4" w14:textId="77777777" w:rsidR="00CD633D" w:rsidRPr="00404F11" w:rsidRDefault="00CD633D" w:rsidP="00AC2AD6">
            <w:pPr>
              <w:jc w:val="right"/>
              <w:rPr>
                <w:sz w:val="18"/>
                <w:szCs w:val="18"/>
              </w:rPr>
            </w:pPr>
          </w:p>
        </w:tc>
        <w:tc>
          <w:tcPr>
            <w:tcW w:w="868" w:type="dxa"/>
            <w:vMerge/>
            <w:vAlign w:val="center"/>
          </w:tcPr>
          <w:p w14:paraId="147BE5B9" w14:textId="77777777" w:rsidR="00CD633D" w:rsidRPr="00404F11" w:rsidRDefault="00CD633D" w:rsidP="00AC2AD6">
            <w:pPr>
              <w:rPr>
                <w:sz w:val="18"/>
                <w:szCs w:val="18"/>
              </w:rPr>
            </w:pPr>
          </w:p>
        </w:tc>
        <w:tc>
          <w:tcPr>
            <w:tcW w:w="248" w:type="dxa"/>
            <w:vMerge/>
            <w:vAlign w:val="center"/>
          </w:tcPr>
          <w:p w14:paraId="70289DD4" w14:textId="77777777" w:rsidR="00CD633D" w:rsidRPr="00404F11" w:rsidRDefault="00CD633D" w:rsidP="00AC2AD6">
            <w:pPr>
              <w:rPr>
                <w:sz w:val="18"/>
                <w:szCs w:val="18"/>
              </w:rPr>
            </w:pPr>
          </w:p>
        </w:tc>
        <w:tc>
          <w:tcPr>
            <w:tcW w:w="1915" w:type="dxa"/>
            <w:noWrap/>
            <w:tcMar>
              <w:top w:w="0" w:type="dxa"/>
              <w:left w:w="144" w:type="dxa"/>
              <w:bottom w:w="0" w:type="dxa"/>
              <w:right w:w="0" w:type="dxa"/>
            </w:tcMar>
            <w:vAlign w:val="bottom"/>
          </w:tcPr>
          <w:p w14:paraId="613BD3FC" w14:textId="77777777" w:rsidR="00CD633D" w:rsidRPr="00404F11" w:rsidRDefault="00CD633D" w:rsidP="00AC2AD6">
            <w:pPr>
              <w:jc w:val="center"/>
              <w:rPr>
                <w:rFonts w:ascii="Georgia" w:hAnsi="Georgia"/>
                <w:sz w:val="18"/>
                <w:szCs w:val="18"/>
              </w:rPr>
            </w:pPr>
            <w:r>
              <w:rPr>
                <w:rFonts w:ascii="Georgia" w:hAnsi="Georgia"/>
                <w:sz w:val="18"/>
                <w:szCs w:val="18"/>
              </w:rPr>
              <w:t>100.00</w:t>
            </w:r>
          </w:p>
        </w:tc>
        <w:tc>
          <w:tcPr>
            <w:tcW w:w="204" w:type="dxa"/>
            <w:tcBorders>
              <w:bottom w:val="single" w:sz="12" w:space="0" w:color="000000"/>
              <w:right w:val="single" w:sz="12" w:space="0" w:color="000000"/>
            </w:tcBorders>
            <w:vAlign w:val="bottom"/>
          </w:tcPr>
          <w:p w14:paraId="4F40620F" w14:textId="77777777" w:rsidR="00CD633D" w:rsidRPr="00404F11" w:rsidRDefault="00CD633D" w:rsidP="00AC2AD6">
            <w:pPr>
              <w:jc w:val="right"/>
              <w:rPr>
                <w:sz w:val="18"/>
                <w:szCs w:val="18"/>
              </w:rPr>
            </w:pPr>
          </w:p>
        </w:tc>
        <w:tc>
          <w:tcPr>
            <w:tcW w:w="1394" w:type="dxa"/>
            <w:vMerge/>
            <w:vAlign w:val="center"/>
          </w:tcPr>
          <w:p w14:paraId="73FEA86C" w14:textId="77777777" w:rsidR="00CD633D" w:rsidRPr="00404F11" w:rsidRDefault="00CD633D" w:rsidP="00AC2AD6">
            <w:pPr>
              <w:rPr>
                <w:sz w:val="18"/>
                <w:szCs w:val="18"/>
              </w:rPr>
            </w:pPr>
          </w:p>
        </w:tc>
      </w:tr>
    </w:tbl>
    <w:p w14:paraId="3380F9E8" w14:textId="77777777" w:rsidR="0053625D" w:rsidRPr="00490CE5" w:rsidRDefault="0053625D" w:rsidP="0053625D">
      <w:pPr>
        <w:pStyle w:val="NormalWeb"/>
        <w:keepNext/>
        <w:spacing w:before="0" w:beforeAutospacing="0" w:after="0" w:afterAutospacing="0"/>
        <w:rPr>
          <w:rFonts w:ascii="Georgia" w:hAnsi="Georgia"/>
          <w:sz w:val="18"/>
          <w:szCs w:val="18"/>
        </w:rPr>
      </w:pPr>
      <w:r w:rsidRPr="00490CE5">
        <w:rPr>
          <w:rFonts w:ascii="Georgia" w:hAnsi="Georgia"/>
          <w:sz w:val="18"/>
          <w:szCs w:val="18"/>
        </w:rPr>
        <w:t> </w:t>
      </w:r>
    </w:p>
    <w:p w14:paraId="75FFFE83" w14:textId="3121F17C" w:rsidR="0053625D" w:rsidRPr="00C3425A" w:rsidRDefault="0053625D" w:rsidP="00CD633D">
      <w:pPr>
        <w:pStyle w:val="NormalWeb"/>
        <w:spacing w:before="180" w:beforeAutospacing="0" w:after="0" w:afterAutospacing="0"/>
        <w:ind w:left="270"/>
        <w:jc w:val="both"/>
        <w:rPr>
          <w:rFonts w:ascii="Georgia" w:hAnsi="Georgia"/>
          <w:sz w:val="18"/>
          <w:szCs w:val="18"/>
        </w:rPr>
      </w:pPr>
      <w:r w:rsidRPr="00C3425A">
        <w:rPr>
          <w:rFonts w:ascii="Georgia" w:hAnsi="Georgia"/>
          <w:sz w:val="18"/>
          <w:szCs w:val="18"/>
        </w:rPr>
        <w:t xml:space="preserve">On the </w:t>
      </w:r>
      <w:r w:rsidR="00363975">
        <w:rPr>
          <w:rFonts w:ascii="Georgia" w:hAnsi="Georgia"/>
          <w:sz w:val="18"/>
          <w:szCs w:val="18"/>
        </w:rPr>
        <w:t>Maturity Date</w:t>
      </w:r>
      <w:r w:rsidRPr="00C3425A">
        <w:rPr>
          <w:rFonts w:ascii="Georgia" w:hAnsi="Georgia"/>
          <w:sz w:val="18"/>
          <w:szCs w:val="18"/>
        </w:rPr>
        <w:t>, you would receive $</w:t>
      </w:r>
      <w:r w:rsidR="00FD10BE">
        <w:rPr>
          <w:rFonts w:ascii="Georgia" w:hAnsi="Georgia"/>
          <w:sz w:val="18"/>
          <w:szCs w:val="18"/>
        </w:rPr>
        <w:t>600</w:t>
      </w:r>
      <w:r w:rsidR="00CD633D" w:rsidRPr="00C3425A">
        <w:rPr>
          <w:rFonts w:ascii="Georgia" w:hAnsi="Georgia"/>
          <w:sz w:val="18"/>
          <w:szCs w:val="18"/>
          <w:lang w:val="en-US"/>
        </w:rPr>
        <w:t>.00</w:t>
      </w:r>
      <w:r w:rsidRPr="00C3425A">
        <w:rPr>
          <w:rFonts w:ascii="Georgia" w:hAnsi="Georgia"/>
          <w:sz w:val="18"/>
          <w:szCs w:val="18"/>
        </w:rPr>
        <w:t xml:space="preserve"> </w:t>
      </w:r>
      <w:r w:rsidR="00E76425">
        <w:rPr>
          <w:rFonts w:ascii="Georgia" w:hAnsi="Georgia"/>
          <w:sz w:val="18"/>
          <w:szCs w:val="18"/>
        </w:rPr>
        <w:t>per Security</w:t>
      </w:r>
      <w:r w:rsidRPr="00C3425A">
        <w:rPr>
          <w:rFonts w:ascii="Georgia" w:hAnsi="Georgia"/>
          <w:sz w:val="18"/>
          <w:szCs w:val="18"/>
        </w:rPr>
        <w:t xml:space="preserve">, resulting in a loss of </w:t>
      </w:r>
      <w:r w:rsidR="00462545" w:rsidRPr="00462545">
        <w:rPr>
          <w:rFonts w:ascii="Georgia" w:hAnsi="Georgia"/>
          <w:sz w:val="18"/>
          <w:szCs w:val="18"/>
          <w:lang w:val="en-US"/>
        </w:rPr>
        <w:t>4</w:t>
      </w:r>
      <w:r w:rsidR="00FD10BE">
        <w:rPr>
          <w:rFonts w:ascii="Georgia" w:hAnsi="Georgia"/>
          <w:sz w:val="18"/>
          <w:szCs w:val="18"/>
          <w:lang w:val="en-US"/>
        </w:rPr>
        <w:t>0</w:t>
      </w:r>
      <w:r w:rsidR="00462545" w:rsidRPr="00462545">
        <w:rPr>
          <w:rFonts w:ascii="Georgia" w:hAnsi="Georgia"/>
          <w:sz w:val="18"/>
          <w:szCs w:val="18"/>
          <w:lang w:val="en-US"/>
        </w:rPr>
        <w:t>.</w:t>
      </w:r>
      <w:r w:rsidR="00FD10BE">
        <w:rPr>
          <w:rFonts w:ascii="Georgia" w:hAnsi="Georgia"/>
          <w:sz w:val="18"/>
          <w:szCs w:val="18"/>
          <w:lang w:val="en-US"/>
        </w:rPr>
        <w:t>00</w:t>
      </w:r>
      <w:r w:rsidRPr="00C3425A">
        <w:rPr>
          <w:rFonts w:ascii="Georgia" w:hAnsi="Georgia"/>
          <w:sz w:val="18"/>
          <w:szCs w:val="18"/>
        </w:rPr>
        <w:t>%.</w:t>
      </w:r>
    </w:p>
    <w:p w14:paraId="78D3E17F" w14:textId="77777777" w:rsidR="0053625D" w:rsidRPr="00C3425A" w:rsidRDefault="0053625D" w:rsidP="0053625D">
      <w:pPr>
        <w:pStyle w:val="NormalWeb"/>
        <w:spacing w:before="180" w:beforeAutospacing="0" w:after="0" w:afterAutospacing="0"/>
        <w:rPr>
          <w:rFonts w:ascii="Georgia" w:hAnsi="Georgia"/>
          <w:sz w:val="18"/>
          <w:szCs w:val="18"/>
        </w:rPr>
        <w:sectPr w:rsidR="0053625D" w:rsidRPr="00C3425A" w:rsidSect="0085547B">
          <w:headerReference w:type="default" r:id="rId26"/>
          <w:pgSz w:w="12240" w:h="15840" w:code="1"/>
          <w:pgMar w:top="288" w:right="720" w:bottom="288" w:left="720" w:header="360" w:footer="288" w:gutter="0"/>
          <w:cols w:space="720"/>
          <w:titlePg/>
          <w:docGrid w:linePitch="326"/>
        </w:sectPr>
      </w:pPr>
    </w:p>
    <w:tbl>
      <w:tblPr>
        <w:tblW w:w="10981" w:type="dxa"/>
        <w:jc w:val="center"/>
        <w:tblCellMar>
          <w:left w:w="0" w:type="dxa"/>
          <w:right w:w="0" w:type="dxa"/>
        </w:tblCellMar>
        <w:tblLook w:val="0000" w:firstRow="0" w:lastRow="0" w:firstColumn="0" w:lastColumn="0" w:noHBand="0" w:noVBand="0"/>
      </w:tblPr>
      <w:tblGrid>
        <w:gridCol w:w="10981"/>
      </w:tblGrid>
      <w:tr w:rsidR="00352036" w:rsidRPr="005C2CA7" w14:paraId="5EB38B64" w14:textId="77777777" w:rsidTr="00352036">
        <w:trPr>
          <w:jc w:val="center"/>
        </w:trPr>
        <w:tc>
          <w:tcPr>
            <w:tcW w:w="10981" w:type="dxa"/>
            <w:shd w:val="clear" w:color="auto" w:fill="5E8AB4"/>
          </w:tcPr>
          <w:p w14:paraId="737EB35A" w14:textId="0E8FCCBE" w:rsidR="00352036" w:rsidRPr="005C2CA7" w:rsidRDefault="00352036" w:rsidP="00B76F48">
            <w:pPr>
              <w:pageBreakBefore/>
              <w:spacing w:before="20" w:after="20"/>
              <w:jc w:val="center"/>
              <w:rPr>
                <w:rFonts w:ascii="Georgia" w:hAnsi="Georgia"/>
                <w:sz w:val="20"/>
              </w:rPr>
            </w:pPr>
            <w:r>
              <w:rPr>
                <w:b/>
                <w:bCs/>
              </w:rPr>
              <w:lastRenderedPageBreak/>
              <w:br w:type="page"/>
            </w:r>
            <w:r>
              <w:rPr>
                <w:rFonts w:ascii="Georgia" w:hAnsi="Georgia"/>
                <w:sz w:val="20"/>
              </w:rPr>
              <w:br w:type="page"/>
            </w:r>
            <w:r w:rsidR="00E57AA8" w:rsidRPr="00F712D3">
              <w:rPr>
                <w:rFonts w:ascii="Verdana" w:hAnsi="Verdana" w:cs="Arial"/>
                <w:b/>
                <w:bCs/>
                <w:color w:val="FFFFFF"/>
                <w:sz w:val="20"/>
              </w:rPr>
              <w:t>The S&amp;P 500</w:t>
            </w:r>
            <w:r w:rsidR="00E57AA8" w:rsidRPr="00F712D3">
              <w:rPr>
                <w:rFonts w:ascii="Verdana" w:hAnsi="Verdana" w:cs="Arial"/>
                <w:b/>
                <w:bCs/>
                <w:color w:val="FFFFFF"/>
                <w:sz w:val="20"/>
                <w:vertAlign w:val="superscript"/>
              </w:rPr>
              <w:t>®</w:t>
            </w:r>
            <w:r w:rsidR="00E57AA8" w:rsidRPr="00F712D3">
              <w:rPr>
                <w:rFonts w:ascii="Verdana" w:hAnsi="Verdana" w:cs="Arial"/>
                <w:b/>
                <w:bCs/>
                <w:color w:val="FFFFFF"/>
                <w:sz w:val="20"/>
              </w:rPr>
              <w:t xml:space="preserve"> Index</w:t>
            </w:r>
          </w:p>
        </w:tc>
      </w:tr>
    </w:tbl>
    <w:p w14:paraId="76C0B9E0" w14:textId="60825506" w:rsidR="00E57AA8" w:rsidRPr="000346BD" w:rsidRDefault="00E57AA8" w:rsidP="00E57AA8">
      <w:pPr>
        <w:pStyle w:val="Heading4"/>
        <w:spacing w:before="130"/>
        <w:ind w:right="180"/>
        <w:jc w:val="both"/>
        <w:rPr>
          <w:rFonts w:ascii="Georgia" w:eastAsia="Calibri Light" w:hAnsi="Georgia" w:cs="Calibri"/>
          <w:b w:val="0"/>
          <w:bCs w:val="0"/>
          <w:sz w:val="18"/>
          <w:szCs w:val="18"/>
        </w:rPr>
      </w:pPr>
      <w:r w:rsidRPr="000346BD">
        <w:rPr>
          <w:rFonts w:ascii="Georgia" w:eastAsia="Calibri Light" w:hAnsi="Georgia" w:cs="Calibri"/>
          <w:b w:val="0"/>
          <w:bCs w:val="0"/>
          <w:sz w:val="18"/>
          <w:szCs w:val="18"/>
        </w:rPr>
        <w:t xml:space="preserve">All disclosures contained in this pricing supplement regarding the Underlying, including, without limitation, its make-up, method of calculation, and changes in its components, have been derived from publicly available sources. The information reflects the policies of, and is subject to change by, </w:t>
      </w:r>
      <w:r w:rsidRPr="00E57AA8">
        <w:rPr>
          <w:rFonts w:ascii="Georgia" w:eastAsia="Calibri Light" w:hAnsi="Georgia" w:cs="Calibri"/>
          <w:b w:val="0"/>
          <w:bCs w:val="0"/>
          <w:sz w:val="18"/>
          <w:szCs w:val="18"/>
        </w:rPr>
        <w:t>S&amp;P Dow Jones Indices LLC (“</w:t>
      </w:r>
      <w:proofErr w:type="spellStart"/>
      <w:r w:rsidRPr="00E57AA8">
        <w:rPr>
          <w:rFonts w:ascii="Georgia" w:eastAsia="Calibri Light" w:hAnsi="Georgia" w:cs="Calibri"/>
          <w:b w:val="0"/>
          <w:bCs w:val="0"/>
          <w:sz w:val="18"/>
          <w:szCs w:val="18"/>
        </w:rPr>
        <w:t>SPDJI</w:t>
      </w:r>
      <w:proofErr w:type="spellEnd"/>
      <w:r w:rsidRPr="00E57AA8">
        <w:rPr>
          <w:rFonts w:ascii="Georgia" w:eastAsia="Calibri Light" w:hAnsi="Georgia" w:cs="Calibri"/>
          <w:b w:val="0"/>
          <w:bCs w:val="0"/>
          <w:sz w:val="18"/>
          <w:szCs w:val="18"/>
        </w:rPr>
        <w:t>”)</w:t>
      </w:r>
      <w:r w:rsidRPr="000346BD">
        <w:rPr>
          <w:rFonts w:ascii="Georgia" w:eastAsia="Calibri Light" w:hAnsi="Georgia" w:cs="Calibri"/>
          <w:b w:val="0"/>
          <w:bCs w:val="0"/>
          <w:sz w:val="18"/>
          <w:szCs w:val="18"/>
        </w:rPr>
        <w:t xml:space="preserve">, the sponsor of the Underlying. We refer to </w:t>
      </w:r>
      <w:proofErr w:type="spellStart"/>
      <w:r w:rsidRPr="00E57AA8">
        <w:rPr>
          <w:rFonts w:ascii="Georgia" w:eastAsia="Calibri Light" w:hAnsi="Georgia" w:cs="Calibri"/>
          <w:b w:val="0"/>
          <w:bCs w:val="0"/>
          <w:sz w:val="18"/>
          <w:szCs w:val="18"/>
        </w:rPr>
        <w:t>SPDJI</w:t>
      </w:r>
      <w:proofErr w:type="spellEnd"/>
      <w:r w:rsidRPr="000346BD">
        <w:rPr>
          <w:rFonts w:ascii="Georgia" w:eastAsia="Calibri Light" w:hAnsi="Georgia" w:cs="Calibri"/>
          <w:b w:val="0"/>
          <w:bCs w:val="0"/>
          <w:sz w:val="18"/>
          <w:szCs w:val="18"/>
        </w:rPr>
        <w:t xml:space="preserve"> as the “Underlying sponsor.” The Underlying sponsor, which licenses the copyright and all other rights to the Underlying, has no obligation to continue to publish, and may discontinue publication of, the Underlying. The consequences of the Underlying sponsor discontinuing publication of the Underlying are discussed in “</w:t>
      </w:r>
      <w:r>
        <w:rPr>
          <w:rFonts w:ascii="Georgia" w:eastAsia="Calibri Light" w:hAnsi="Georgia" w:cs="Calibri"/>
          <w:b w:val="0"/>
          <w:bCs w:val="0"/>
          <w:sz w:val="18"/>
          <w:szCs w:val="18"/>
        </w:rPr>
        <w:t>General</w:t>
      </w:r>
      <w:r w:rsidRPr="000346BD">
        <w:rPr>
          <w:rFonts w:ascii="Georgia" w:eastAsia="Calibri Light" w:hAnsi="Georgia" w:cs="Calibri"/>
          <w:b w:val="0"/>
          <w:bCs w:val="0"/>
          <w:sz w:val="18"/>
          <w:szCs w:val="18"/>
        </w:rPr>
        <w:t xml:space="preserve"> Terms of the Securities—Discontinuance of </w:t>
      </w:r>
      <w:r>
        <w:rPr>
          <w:rFonts w:ascii="Georgia" w:eastAsia="Calibri Light" w:hAnsi="Georgia" w:cs="Calibri"/>
          <w:b w:val="0"/>
          <w:bCs w:val="0"/>
          <w:sz w:val="18"/>
          <w:szCs w:val="18"/>
        </w:rPr>
        <w:t>an</w:t>
      </w:r>
      <w:r w:rsidRPr="000346BD">
        <w:rPr>
          <w:rFonts w:ascii="Georgia" w:eastAsia="Calibri Light" w:hAnsi="Georgia" w:cs="Calibri"/>
          <w:b w:val="0"/>
          <w:bCs w:val="0"/>
          <w:sz w:val="18"/>
          <w:szCs w:val="18"/>
        </w:rPr>
        <w:t xml:space="preserve"> </w:t>
      </w:r>
      <w:r>
        <w:rPr>
          <w:rFonts w:ascii="Georgia" w:eastAsia="Calibri Light" w:hAnsi="Georgia" w:cs="Calibri"/>
          <w:b w:val="0"/>
          <w:bCs w:val="0"/>
          <w:sz w:val="18"/>
          <w:szCs w:val="18"/>
        </w:rPr>
        <w:t>Index</w:t>
      </w:r>
      <w:r w:rsidRPr="000346BD">
        <w:rPr>
          <w:rFonts w:ascii="Georgia" w:eastAsia="Calibri Light" w:hAnsi="Georgia" w:cs="Calibri"/>
          <w:b w:val="0"/>
          <w:bCs w:val="0"/>
          <w:sz w:val="18"/>
          <w:szCs w:val="18"/>
        </w:rPr>
        <w:t xml:space="preserve">” </w:t>
      </w:r>
      <w:r>
        <w:rPr>
          <w:rFonts w:ascii="Georgia" w:eastAsia="Calibri Light" w:hAnsi="Georgia" w:cs="Calibri"/>
          <w:b w:val="0"/>
          <w:bCs w:val="0"/>
          <w:sz w:val="18"/>
          <w:szCs w:val="18"/>
        </w:rPr>
        <w:t>in the accompanying product supplement</w:t>
      </w:r>
      <w:r w:rsidRPr="000346BD">
        <w:rPr>
          <w:rFonts w:ascii="Georgia" w:eastAsia="Calibri Light" w:hAnsi="Georgia" w:cs="Calibri"/>
          <w:b w:val="0"/>
          <w:bCs w:val="0"/>
          <w:sz w:val="18"/>
          <w:szCs w:val="18"/>
        </w:rPr>
        <w:t xml:space="preserve">.  None of us, the Guarantor, the calculation agent, or </w:t>
      </w:r>
      <w:proofErr w:type="spellStart"/>
      <w:r w:rsidRPr="000346BD">
        <w:rPr>
          <w:rFonts w:ascii="Georgia" w:eastAsia="Calibri Light" w:hAnsi="Georgia" w:cs="Calibri"/>
          <w:b w:val="0"/>
          <w:bCs w:val="0"/>
          <w:sz w:val="18"/>
          <w:szCs w:val="18"/>
        </w:rPr>
        <w:t>BofAS</w:t>
      </w:r>
      <w:proofErr w:type="spellEnd"/>
      <w:r w:rsidRPr="000346BD">
        <w:rPr>
          <w:rFonts w:ascii="Georgia" w:eastAsia="Calibri Light" w:hAnsi="Georgia" w:cs="Calibri"/>
          <w:b w:val="0"/>
          <w:bCs w:val="0"/>
          <w:sz w:val="18"/>
          <w:szCs w:val="18"/>
        </w:rPr>
        <w:t xml:space="preserve"> accepts any responsibility for the calculation, maintenance or publication of the Underlying or any successor index. None of us, the Guarantor, </w:t>
      </w:r>
      <w:proofErr w:type="spellStart"/>
      <w:r w:rsidRPr="000346BD">
        <w:rPr>
          <w:rFonts w:ascii="Georgia" w:eastAsia="Calibri Light" w:hAnsi="Georgia" w:cs="Calibri"/>
          <w:b w:val="0"/>
          <w:bCs w:val="0"/>
          <w:sz w:val="18"/>
          <w:szCs w:val="18"/>
        </w:rPr>
        <w:t>BofAS</w:t>
      </w:r>
      <w:proofErr w:type="spellEnd"/>
      <w:r w:rsidRPr="000346BD">
        <w:rPr>
          <w:rFonts w:ascii="Georgia" w:eastAsia="Calibri Light" w:hAnsi="Georgia" w:cs="Calibri"/>
          <w:b w:val="0"/>
          <w:bCs w:val="0"/>
          <w:sz w:val="18"/>
          <w:szCs w:val="18"/>
        </w:rPr>
        <w:t xml:space="preserve"> or any of our other affiliates makes any representation to you as to the future performance of the Underlying. You should make your own investigation into the Underlying.</w:t>
      </w:r>
    </w:p>
    <w:p w14:paraId="5AA7C24E" w14:textId="34E7A00A" w:rsidR="00E57AA8" w:rsidRDefault="00E57AA8" w:rsidP="00E57AA8">
      <w:pPr>
        <w:pStyle w:val="Heading4"/>
        <w:spacing w:before="130"/>
        <w:ind w:right="180"/>
        <w:jc w:val="both"/>
        <w:rPr>
          <w:rFonts w:ascii="Georgia" w:hAnsi="Georgia" w:cs="Calibri"/>
          <w:sz w:val="18"/>
          <w:szCs w:val="18"/>
        </w:rPr>
      </w:pPr>
      <w:r w:rsidRPr="000346BD">
        <w:rPr>
          <w:rFonts w:ascii="Georgia" w:hAnsi="Georgia" w:cs="Calibri"/>
          <w:sz w:val="18"/>
          <w:szCs w:val="18"/>
        </w:rPr>
        <w:t xml:space="preserve">The </w:t>
      </w:r>
      <w:r w:rsidRPr="00E57AA8">
        <w:rPr>
          <w:rFonts w:ascii="Georgia" w:hAnsi="Georgia" w:cs="Calibri"/>
          <w:sz w:val="18"/>
          <w:szCs w:val="18"/>
        </w:rPr>
        <w:t>S&amp;P 500</w:t>
      </w:r>
      <w:r w:rsidRPr="00E57AA8">
        <w:rPr>
          <w:rFonts w:ascii="Georgia" w:hAnsi="Georgia" w:cs="Calibri"/>
          <w:sz w:val="18"/>
          <w:szCs w:val="18"/>
          <w:vertAlign w:val="superscript"/>
        </w:rPr>
        <w:t>®</w:t>
      </w:r>
      <w:r w:rsidRPr="00E57AA8">
        <w:rPr>
          <w:rFonts w:ascii="Georgia" w:hAnsi="Georgia" w:cs="Calibri"/>
          <w:sz w:val="18"/>
          <w:szCs w:val="18"/>
        </w:rPr>
        <w:t xml:space="preserve"> Index</w:t>
      </w:r>
    </w:p>
    <w:p w14:paraId="2729FBDB"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The SPX includes a representative sample of 500 companies in leading industries of the U.S. economy. The SPX is intended to provide an indication of the pattern of common stock price movement. The calculation of the level of the SPX is based on the relative value of the aggregate market value of the common stocks of 500 companies as of a particular time compared to the aggregate average market value of the common stocks of 500 similar companies during the base period of the years 1941 through 1943.</w:t>
      </w:r>
    </w:p>
    <w:p w14:paraId="10AFBBAE"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 xml:space="preserve">The SPX includes companies from eleven main groups: Communication Services; Consumer Discretionary; Consumer Staples; Energy; Financials; Health Care; Industrials; Information Technology; Real Estate; Materials; and Utilities.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may from time to time, in its sole discretion, add companies to, or delete companies from, the SPX to achieve the objectives stated above</w:t>
      </w:r>
      <w:r w:rsidRPr="00F712D3">
        <w:rPr>
          <w:rFonts w:ascii="Georgia" w:hAnsi="Georgia"/>
          <w:sz w:val="18"/>
          <w:szCs w:val="18"/>
          <w:shd w:val="clear" w:color="auto" w:fill="FFFFFF"/>
        </w:rPr>
        <w:t>.</w:t>
      </w:r>
    </w:p>
    <w:p w14:paraId="40BFC1C0" w14:textId="77777777" w:rsidR="00E57AA8" w:rsidRPr="00F712D3" w:rsidRDefault="00E57AA8" w:rsidP="00E57AA8">
      <w:pPr>
        <w:spacing w:before="120"/>
        <w:jc w:val="both"/>
        <w:rPr>
          <w:rFonts w:ascii="Georgia" w:hAnsi="Georgia" w:cstheme="minorHAnsi"/>
          <w:sz w:val="18"/>
          <w:szCs w:val="18"/>
        </w:rPr>
      </w:pP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calculates the SPX by reference to the prices of the constituent stocks of the SPX without taking account of the value of dividends paid on those stocks. As a result, the return on the Securities will not reflect the return you would realize if you actually owned the SPX constituent stocks and received the dividends paid on those stocks. </w:t>
      </w:r>
    </w:p>
    <w:p w14:paraId="1778BDCA" w14:textId="77777777" w:rsidR="00E57AA8" w:rsidRPr="00F712D3" w:rsidRDefault="00E57AA8" w:rsidP="00E57AA8">
      <w:pPr>
        <w:pStyle w:val="Heading4"/>
        <w:spacing w:before="130"/>
        <w:ind w:right="180"/>
        <w:jc w:val="both"/>
        <w:rPr>
          <w:rFonts w:ascii="Georgia" w:hAnsi="Georgia" w:cstheme="minorHAnsi"/>
          <w:i/>
          <w:sz w:val="18"/>
          <w:szCs w:val="18"/>
        </w:rPr>
      </w:pPr>
      <w:r w:rsidRPr="00F712D3">
        <w:rPr>
          <w:rFonts w:ascii="Georgia" w:hAnsi="Georgia" w:cstheme="minorHAnsi"/>
          <w:i/>
          <w:sz w:val="18"/>
          <w:szCs w:val="18"/>
        </w:rPr>
        <w:t>Computation of the SPX</w:t>
      </w:r>
    </w:p>
    <w:p w14:paraId="0E15BC76" w14:textId="77777777" w:rsidR="00E57AA8" w:rsidRPr="00F712D3" w:rsidRDefault="00E57AA8" w:rsidP="00E57AA8">
      <w:pPr>
        <w:pStyle w:val="Heading4"/>
        <w:spacing w:before="0"/>
        <w:ind w:right="187"/>
        <w:jc w:val="both"/>
        <w:rPr>
          <w:rFonts w:ascii="Georgia" w:hAnsi="Georgia" w:cstheme="minorHAnsi"/>
          <w:i/>
          <w:sz w:val="18"/>
          <w:szCs w:val="18"/>
        </w:rPr>
      </w:pPr>
    </w:p>
    <w:p w14:paraId="72EBB8AE" w14:textId="77777777" w:rsidR="00E57AA8" w:rsidRPr="00F712D3" w:rsidRDefault="00E57AA8" w:rsidP="00E57AA8">
      <w:pPr>
        <w:pStyle w:val="BodyText"/>
        <w:spacing w:before="9" w:line="262" w:lineRule="auto"/>
        <w:ind w:right="187" w:firstLine="0"/>
        <w:jc w:val="both"/>
        <w:rPr>
          <w:rFonts w:ascii="Georgia" w:hAnsi="Georgia" w:cstheme="minorHAnsi"/>
          <w:sz w:val="18"/>
          <w:szCs w:val="18"/>
        </w:rPr>
      </w:pPr>
      <w:r w:rsidRPr="00F712D3">
        <w:rPr>
          <w:rFonts w:ascii="Georgia" w:hAnsi="Georgia" w:cstheme="minorHAnsi"/>
          <w:sz w:val="18"/>
          <w:szCs w:val="18"/>
        </w:rPr>
        <w:t xml:space="preserve">While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currently employs the following methodology to calculate the SPX, no assurance can be given that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will not modify or change this methodology in a manner that may affect payments on the Securities.</w:t>
      </w:r>
    </w:p>
    <w:p w14:paraId="5818E5CB"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 xml:space="preserve">Historically, the market value of any component stock of the SPX was calculated as the product of the market price per share and the number of then outstanding shares of such component stock. In March 2005,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began shifting the SPX halfway from a market capitalization weighted formula to a float-adjusted formula, before moving the SPX to full float adjustment on September 16, 2005. </w:t>
      </w:r>
      <w:proofErr w:type="spellStart"/>
      <w:r w:rsidRPr="00F712D3">
        <w:rPr>
          <w:rFonts w:ascii="Georgia" w:hAnsi="Georgia" w:cstheme="minorHAnsi"/>
          <w:sz w:val="18"/>
          <w:szCs w:val="18"/>
        </w:rPr>
        <w:t>SPDJI’s</w:t>
      </w:r>
      <w:proofErr w:type="spellEnd"/>
      <w:r w:rsidRPr="00F712D3">
        <w:rPr>
          <w:rFonts w:ascii="Georgia" w:hAnsi="Georgia" w:cstheme="minorHAnsi"/>
          <w:sz w:val="18"/>
          <w:szCs w:val="18"/>
        </w:rPr>
        <w:t xml:space="preserve"> criteria for selecting stocks for the SPX did not change with the shift to float adjustment. However, the adjustment affects each company’s weight in the SPX.</w:t>
      </w:r>
    </w:p>
    <w:p w14:paraId="4E347CE1"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Under float adjustment, the share counts used in calculating the SPX reflect only those shares that are available to investors, not all of a company’s outstanding shares. Float adjustment excludes shares that are closely held by control groups, other publicly traded companies or government agencies.</w:t>
      </w:r>
    </w:p>
    <w:p w14:paraId="4EA79F4D"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In September 2012, all shareholdings representing more than 5% of a stock’s outstanding shares, other than holdings by “block owners,” were removed from the float for purposes of calculating the SPX. Generally, these “control holders” will include officers and directors, private equity, venture capital and special equity firms, other publicly traded companies that hold shares for control, strategic partners, holders of restricted shares, ESOPs, employee and family trusts, foundations associated with the company, holders of unlisted share classes of stock, government entities at all levels (other than government retirement/pension funds) and any individual person who controls a 5% or greater stake in a company as reported in regulatory filings. However, holdings by block owners, such as depositary banks, pension funds, mutual funds and ETF providers, 401(k) plans of the company, government retirement/pension funds, investment funds of insurance companies, asset managers and investment funds, independent foundations and savings and investment plans, will ordinarily be considered part of the float.</w:t>
      </w:r>
    </w:p>
    <w:p w14:paraId="0F972577"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Treasury stock, stock options, restricted shares, equity participation units, warrants, preferred stock, convertible stock, and rights are not part of the float. Shares held in a trust to allow investors in countries outside the country of domicile, such as depositary shares and Canadian exchangeable shares are normally part of the float unless those shares form a control block. If a company has multiple classes of stock outstanding, shares in an unlisted or non-traded class are treated as a control block.</w:t>
      </w:r>
    </w:p>
    <w:p w14:paraId="34850D90"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 xml:space="preserve">For each stock, an investable weight factor (“IWF”) is calculated by dividing the available float shares by the total shares outstanding. Available float shares are defined as the total shares outstanding less shares held by control holders. This calculation is subject to a 5% minimum threshold for control blocks. For example, if a company’s officers and directors hold 3% of the company’s shares, and no other control group holds 5% of the company’s shares,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would assign that company an IWF of 1.00, as no control group meets the 5% threshold. However, if a company’s officers and directors hold 3% of the company’s shares and another control group holds 20% of the company’s shares, </w:t>
      </w:r>
      <w:proofErr w:type="spellStart"/>
      <w:r w:rsidRPr="00F712D3">
        <w:rPr>
          <w:rFonts w:ascii="Georgia" w:hAnsi="Georgia" w:cstheme="minorHAnsi"/>
          <w:sz w:val="18"/>
          <w:szCs w:val="18"/>
        </w:rPr>
        <w:t>SPDJI</w:t>
      </w:r>
      <w:proofErr w:type="spellEnd"/>
      <w:r w:rsidRPr="00F712D3">
        <w:rPr>
          <w:rFonts w:ascii="Georgia" w:hAnsi="Georgia" w:cstheme="minorHAnsi"/>
          <w:sz w:val="18"/>
          <w:szCs w:val="18"/>
        </w:rPr>
        <w:t xml:space="preserve"> would assign an IWF of 0.77, reflecting the fact that 23% of the company’s outstanding shares are considered to be held for control. As of July 31, 2017, companies with multiple share class lines are no longer eligible for inclusion in the SPX. </w:t>
      </w:r>
      <w:r w:rsidRPr="00F712D3">
        <w:rPr>
          <w:rFonts w:ascii="Georgia" w:hAnsi="Georgia" w:cstheme="minorHAnsi"/>
          <w:sz w:val="18"/>
          <w:szCs w:val="18"/>
        </w:rPr>
        <w:lastRenderedPageBreak/>
        <w:t>Constituents of the SPX prior to July 31, 2017 with multiple share class lines will be grandfathered in and continue to be included in the SPX. If a constituent company of the SPX reorganizes into a multiple share class line structure, that company will remain in the SPX at the discretion of the S&amp;P Index Committee in order to minimize turnover.</w:t>
      </w:r>
    </w:p>
    <w:p w14:paraId="6F662427"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The SPX is calculated using a base-weighted aggregate methodology. The level of the SPX reflects the total market value of all component stocks relative to the base period of the years 1941 through 1943. An indexed number is used to represent the results of this calculation in order to make the level easier to work with and track over time. The actual total market value of the component stocks during the base period of the years 1941 through 1943 has been set to an indexed level of 10. This is often indicated by the notation 1941- 43 = 10. In practice, the daily calculation of the SPX is computed by dividing the total market value of the component stocks by the “index divisor.” By itself, the index divisor is an arbitrary number. However, in the context of the calculation of the SPX, it serves as a link to the original base period level of the SPX. The index divisor keeps the SPX comparable over time and is the manipulation point for all adjustments to the SPX, which is index maintenance.</w:t>
      </w:r>
    </w:p>
    <w:p w14:paraId="3C85DA03" w14:textId="77777777" w:rsidR="00E57AA8" w:rsidRPr="00F712D3" w:rsidRDefault="00E57AA8" w:rsidP="00E57AA8">
      <w:pPr>
        <w:pStyle w:val="BodyText"/>
        <w:spacing w:line="20" w:lineRule="exact"/>
        <w:ind w:right="180"/>
        <w:jc w:val="both"/>
        <w:rPr>
          <w:rFonts w:ascii="Georgia" w:hAnsi="Georgia" w:cstheme="minorHAnsi"/>
          <w:sz w:val="18"/>
          <w:szCs w:val="18"/>
        </w:rPr>
      </w:pPr>
    </w:p>
    <w:p w14:paraId="76098A04" w14:textId="77777777" w:rsidR="00E57AA8" w:rsidRPr="00F712D3" w:rsidRDefault="00E57AA8" w:rsidP="00E57AA8">
      <w:pPr>
        <w:pStyle w:val="Heading4"/>
        <w:spacing w:before="130"/>
        <w:ind w:right="180"/>
        <w:jc w:val="both"/>
        <w:rPr>
          <w:rFonts w:ascii="Georgia" w:hAnsi="Georgia" w:cstheme="minorHAnsi"/>
          <w:i/>
          <w:sz w:val="18"/>
          <w:szCs w:val="18"/>
        </w:rPr>
      </w:pPr>
      <w:r w:rsidRPr="00F712D3">
        <w:rPr>
          <w:rFonts w:ascii="Georgia" w:hAnsi="Georgia" w:cstheme="minorHAnsi"/>
          <w:i/>
          <w:sz w:val="18"/>
          <w:szCs w:val="18"/>
        </w:rPr>
        <w:t>Index Maintenance</w:t>
      </w:r>
    </w:p>
    <w:p w14:paraId="6700AEFE"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Index maintenance includes monitoring and completing the adjustments for company additions and deletions, share changes, stock splits, stock dividends, and stock price adjustments due to company restructuring or spinoffs. Some corporate actions, such as stock splits and stock dividends, require changes in the common shares outstanding and the stock prices of the companies in the SPX, and do not require index divisor adjustments.</w:t>
      </w:r>
    </w:p>
    <w:p w14:paraId="204623B6"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To prevent the level of the SPX from changing due to corporate actions, corporate actions which affect the total market value of the SPX require an index divisor adjustment. By adjusting the index divisor for the change in market value, the level of the SPX remains constant and does not reflect the corporate actions of individual companies in the SPX. Index divisor adjustments are made after the close of trading and after the calculation of the SPX closing level.</w:t>
      </w:r>
    </w:p>
    <w:p w14:paraId="3DD4C400"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Changes in a company’s shares outstanding of 5.00% or more due to mergers, acquisitions, public offerings, tender offers, Dutch auctions, or exchange offers are made as soon as reasonably possible. Share changes due to mergers or acquisitions of publicly held companies that trade on a major exchange are implemented when the transaction occurs, even if both of the companies are not in the same headline index, and regardless of the size of the change. All other changes of 5.00% or more (due to, for example, company stock repurchases, private placements, redemptions, exercise of options, warrants, conversion of preferred stock, notes, debt, equity participation units, at-the-market offerings, or other recapitalizations) are made weekly and are announced on Fridays for implementation after the close of trading on the following Friday. Changes of less than 5.00% are accumulated and made quarterly on the third Friday of March, June, September, and December, and are usually announced two to five days prior.</w:t>
      </w:r>
    </w:p>
    <w:p w14:paraId="26700766" w14:textId="77777777" w:rsidR="00E57AA8" w:rsidRPr="00F712D3" w:rsidRDefault="00E57AA8" w:rsidP="00E57AA8">
      <w:pPr>
        <w:spacing w:before="120"/>
        <w:jc w:val="both"/>
        <w:rPr>
          <w:rFonts w:ascii="Georgia" w:hAnsi="Georgia" w:cstheme="minorHAnsi"/>
          <w:sz w:val="18"/>
          <w:szCs w:val="18"/>
        </w:rPr>
      </w:pPr>
      <w:r w:rsidRPr="00F712D3">
        <w:rPr>
          <w:rFonts w:ascii="Georgia" w:hAnsi="Georgia" w:cstheme="minorHAnsi"/>
          <w:sz w:val="18"/>
          <w:szCs w:val="18"/>
        </w:rPr>
        <w:t>If a change in a company’s shares outstanding of 5.00% or more causes a company’s IWF to change by five percentage points or more, the IWF is updated at the same time as the share change. IWF changes resulting from partial tender offers are considered on a case by case basis.</w:t>
      </w:r>
    </w:p>
    <w:p w14:paraId="1EE10242" w14:textId="4B133E02" w:rsidR="00E57AA8" w:rsidRDefault="00E57AA8">
      <w:pPr>
        <w:rPr>
          <w:rFonts w:ascii="Georgia" w:eastAsia="Georgia" w:hAnsi="Georgia" w:cs="Georgia"/>
          <w:b/>
          <w:bCs/>
          <w:sz w:val="18"/>
          <w:szCs w:val="18"/>
        </w:rPr>
      </w:pPr>
      <w:r>
        <w:rPr>
          <w:rFonts w:ascii="Georgia" w:eastAsia="Georgia" w:hAnsi="Georgia" w:cs="Georgia"/>
          <w:b/>
          <w:bCs/>
          <w:sz w:val="18"/>
          <w:szCs w:val="18"/>
        </w:rPr>
        <w:br w:type="page"/>
      </w:r>
    </w:p>
    <w:p w14:paraId="39205CFE" w14:textId="5672A4F2" w:rsidR="000346BD" w:rsidRDefault="00B13220" w:rsidP="00065851">
      <w:pPr>
        <w:spacing w:before="180" w:after="180"/>
        <w:jc w:val="both"/>
        <w:rPr>
          <w:rFonts w:ascii="Georgia" w:eastAsia="Georgia" w:hAnsi="Georgia" w:cs="Georgia"/>
          <w:b/>
          <w:bCs/>
          <w:sz w:val="18"/>
          <w:szCs w:val="18"/>
        </w:rPr>
      </w:pPr>
      <w:r w:rsidRPr="00B13220">
        <w:rPr>
          <w:rFonts w:ascii="Georgia" w:eastAsia="Georgia" w:hAnsi="Georgia" w:cs="Georgia"/>
          <w:b/>
          <w:bCs/>
          <w:sz w:val="18"/>
          <w:szCs w:val="18"/>
        </w:rPr>
        <w:lastRenderedPageBreak/>
        <w:t xml:space="preserve">Historical Performance of </w:t>
      </w:r>
      <w:r w:rsidR="001C1DD1">
        <w:rPr>
          <w:rFonts w:ascii="Georgia" w:eastAsia="Georgia" w:hAnsi="Georgia" w:cs="Georgia"/>
          <w:b/>
          <w:bCs/>
          <w:sz w:val="18"/>
          <w:szCs w:val="18"/>
        </w:rPr>
        <w:t xml:space="preserve">the </w:t>
      </w:r>
      <w:r w:rsidR="003414C7">
        <w:rPr>
          <w:rFonts w:ascii="Georgia" w:eastAsia="Georgia" w:hAnsi="Georgia" w:cs="Georgia"/>
          <w:b/>
          <w:bCs/>
          <w:sz w:val="18"/>
          <w:szCs w:val="18"/>
        </w:rPr>
        <w:t>SPX</w:t>
      </w:r>
    </w:p>
    <w:p w14:paraId="299C4CE6" w14:textId="09C9BD70" w:rsidR="000346BD" w:rsidRDefault="000346BD" w:rsidP="00065851">
      <w:pPr>
        <w:pStyle w:val="FontBodyRegularNoJustify"/>
        <w:jc w:val="both"/>
        <w:rPr>
          <w:rFonts w:ascii="Georgia" w:hAnsi="Georgia"/>
          <w:color w:val="auto"/>
          <w:sz w:val="18"/>
          <w:szCs w:val="18"/>
        </w:rPr>
      </w:pPr>
      <w:r w:rsidRPr="00016DBF">
        <w:rPr>
          <w:rFonts w:ascii="Georgia" w:hAnsi="Georgia"/>
          <w:color w:val="auto"/>
          <w:sz w:val="18"/>
          <w:szCs w:val="18"/>
        </w:rPr>
        <w:t>The following graph sets forth the daily historical performance of the</w:t>
      </w:r>
      <w:r w:rsidR="001C1DD1">
        <w:rPr>
          <w:rFonts w:ascii="Georgia" w:hAnsi="Georgia"/>
          <w:color w:val="auto"/>
          <w:sz w:val="18"/>
          <w:szCs w:val="18"/>
        </w:rPr>
        <w:t xml:space="preserve"> </w:t>
      </w:r>
      <w:r w:rsidR="003414C7">
        <w:rPr>
          <w:rFonts w:ascii="Georgia" w:hAnsi="Georgia"/>
          <w:color w:val="auto"/>
          <w:sz w:val="18"/>
          <w:szCs w:val="18"/>
        </w:rPr>
        <w:t>SPX</w:t>
      </w:r>
      <w:r w:rsidR="001C1DD1">
        <w:rPr>
          <w:rFonts w:ascii="Georgia" w:hAnsi="Georgia"/>
          <w:color w:val="auto"/>
          <w:sz w:val="18"/>
          <w:szCs w:val="18"/>
        </w:rPr>
        <w:t xml:space="preserve"> </w:t>
      </w:r>
      <w:r w:rsidRPr="00016DBF">
        <w:rPr>
          <w:rFonts w:ascii="Georgia" w:hAnsi="Georgia"/>
          <w:color w:val="auto"/>
          <w:sz w:val="18"/>
          <w:szCs w:val="18"/>
        </w:rPr>
        <w:t xml:space="preserve">in the period from January </w:t>
      </w:r>
      <w:r w:rsidR="00EF6433">
        <w:rPr>
          <w:rFonts w:ascii="Georgia" w:hAnsi="Georgia"/>
          <w:color w:val="auto"/>
          <w:sz w:val="18"/>
          <w:szCs w:val="18"/>
        </w:rPr>
        <w:t>2</w:t>
      </w:r>
      <w:r w:rsidRPr="00016DBF">
        <w:rPr>
          <w:rFonts w:ascii="Georgia" w:hAnsi="Georgia"/>
          <w:color w:val="auto"/>
          <w:sz w:val="18"/>
          <w:szCs w:val="18"/>
        </w:rPr>
        <w:t>, 20</w:t>
      </w:r>
      <w:r w:rsidR="00F23780">
        <w:rPr>
          <w:rFonts w:ascii="Georgia" w:hAnsi="Georgia"/>
          <w:color w:val="auto"/>
          <w:sz w:val="18"/>
          <w:szCs w:val="18"/>
        </w:rPr>
        <w:t>2</w:t>
      </w:r>
      <w:r w:rsidR="002E3F74">
        <w:rPr>
          <w:rFonts w:ascii="Georgia" w:hAnsi="Georgia"/>
          <w:color w:val="auto"/>
          <w:sz w:val="18"/>
          <w:szCs w:val="18"/>
        </w:rPr>
        <w:t>1</w:t>
      </w:r>
      <w:r w:rsidRPr="00016DBF">
        <w:rPr>
          <w:rFonts w:ascii="Georgia" w:hAnsi="Georgia"/>
          <w:color w:val="auto"/>
          <w:sz w:val="18"/>
          <w:szCs w:val="18"/>
        </w:rPr>
        <w:t xml:space="preserve"> through </w:t>
      </w:r>
      <w:r w:rsidR="00AC5176">
        <w:rPr>
          <w:rFonts w:ascii="Georgia" w:hAnsi="Georgia"/>
          <w:color w:val="auto"/>
          <w:sz w:val="18"/>
          <w:szCs w:val="18"/>
        </w:rPr>
        <w:t>March 16</w:t>
      </w:r>
      <w:r w:rsidR="00673F95">
        <w:rPr>
          <w:rFonts w:ascii="Georgia" w:hAnsi="Georgia"/>
          <w:color w:val="auto"/>
          <w:sz w:val="18"/>
          <w:szCs w:val="18"/>
        </w:rPr>
        <w:t>, 2026</w:t>
      </w:r>
      <w:r w:rsidRPr="00016DBF">
        <w:rPr>
          <w:rFonts w:ascii="Georgia" w:hAnsi="Georgia"/>
          <w:color w:val="auto"/>
          <w:sz w:val="18"/>
          <w:szCs w:val="18"/>
        </w:rPr>
        <w:t>. We obtained this historical data from Bloomberg L.P. We have not independently verified the accuracy or completeness of the information obtained from Bloomberg L.P. The horizontal</w:t>
      </w:r>
      <w:r w:rsidR="00506E30">
        <w:rPr>
          <w:rFonts w:ascii="Georgia" w:hAnsi="Georgia"/>
          <w:color w:val="auto"/>
          <w:sz w:val="18"/>
          <w:szCs w:val="18"/>
        </w:rPr>
        <w:t xml:space="preserve"> </w:t>
      </w:r>
      <w:r w:rsidRPr="00016DBF">
        <w:rPr>
          <w:rFonts w:ascii="Georgia" w:hAnsi="Georgia"/>
          <w:color w:val="auto"/>
          <w:sz w:val="18"/>
          <w:szCs w:val="18"/>
        </w:rPr>
        <w:t xml:space="preserve">line in the graph represents </w:t>
      </w:r>
      <w:r w:rsidR="001C1DD1">
        <w:rPr>
          <w:rFonts w:ascii="Georgia" w:hAnsi="Georgia"/>
          <w:color w:val="auto"/>
          <w:sz w:val="18"/>
          <w:szCs w:val="18"/>
        </w:rPr>
        <w:t xml:space="preserve">the </w:t>
      </w:r>
      <w:r w:rsidR="003414C7">
        <w:rPr>
          <w:rFonts w:ascii="Georgia" w:hAnsi="Georgia"/>
          <w:color w:val="auto"/>
          <w:sz w:val="18"/>
          <w:szCs w:val="18"/>
        </w:rPr>
        <w:t>SPX</w:t>
      </w:r>
      <w:r w:rsidRPr="00016DBF">
        <w:rPr>
          <w:rFonts w:ascii="Georgia" w:hAnsi="Georgia"/>
          <w:color w:val="auto"/>
          <w:sz w:val="18"/>
          <w:szCs w:val="18"/>
        </w:rPr>
        <w:t xml:space="preserve">’s hypothetical </w:t>
      </w:r>
      <w:r w:rsidRPr="00B05AC0">
        <w:rPr>
          <w:rFonts w:ascii="Georgia" w:hAnsi="Georgia"/>
          <w:color w:val="auto"/>
          <w:sz w:val="18"/>
          <w:szCs w:val="18"/>
        </w:rPr>
        <w:t>Threshold Value of</w:t>
      </w:r>
      <w:r w:rsidR="007E5B4C">
        <w:rPr>
          <w:rFonts w:ascii="Georgia" w:hAnsi="Georgia"/>
          <w:color w:val="auto"/>
          <w:sz w:val="18"/>
          <w:szCs w:val="18"/>
        </w:rPr>
        <w:t xml:space="preserve"> </w:t>
      </w:r>
      <w:r w:rsidR="00AC5176" w:rsidRPr="00AC5176">
        <w:rPr>
          <w:rFonts w:ascii="Georgia" w:hAnsi="Georgia"/>
          <w:color w:val="auto"/>
          <w:sz w:val="18"/>
          <w:szCs w:val="18"/>
        </w:rPr>
        <w:t>6</w:t>
      </w:r>
      <w:r w:rsidR="00577AD8">
        <w:rPr>
          <w:rFonts w:ascii="Georgia" w:hAnsi="Georgia"/>
          <w:color w:val="auto"/>
          <w:sz w:val="18"/>
          <w:szCs w:val="18"/>
        </w:rPr>
        <w:t>,</w:t>
      </w:r>
      <w:r w:rsidR="00AC5176" w:rsidRPr="00AC5176">
        <w:rPr>
          <w:rFonts w:ascii="Georgia" w:hAnsi="Georgia"/>
          <w:color w:val="auto"/>
          <w:sz w:val="18"/>
          <w:szCs w:val="18"/>
        </w:rPr>
        <w:t>029.442</w:t>
      </w:r>
      <w:r w:rsidR="0065237D" w:rsidRPr="00B05AC0">
        <w:rPr>
          <w:rFonts w:ascii="Georgia" w:hAnsi="Georgia"/>
          <w:color w:val="auto"/>
          <w:sz w:val="18"/>
          <w:szCs w:val="18"/>
        </w:rPr>
        <w:t>,</w:t>
      </w:r>
      <w:r w:rsidRPr="00B05AC0">
        <w:rPr>
          <w:rFonts w:ascii="Georgia" w:hAnsi="Georgia"/>
          <w:color w:val="auto"/>
          <w:sz w:val="18"/>
          <w:szCs w:val="18"/>
        </w:rPr>
        <w:t xml:space="preserve"> which is </w:t>
      </w:r>
      <w:r w:rsidR="009B3CD6">
        <w:rPr>
          <w:rFonts w:ascii="Georgia" w:hAnsi="Georgia"/>
          <w:color w:val="auto"/>
          <w:sz w:val="18"/>
          <w:szCs w:val="18"/>
        </w:rPr>
        <w:t>90.00</w:t>
      </w:r>
      <w:r w:rsidR="006D5EE5" w:rsidRPr="00B05AC0">
        <w:rPr>
          <w:rFonts w:ascii="Georgia" w:hAnsi="Georgia"/>
          <w:color w:val="auto"/>
          <w:sz w:val="18"/>
          <w:szCs w:val="18"/>
        </w:rPr>
        <w:t>%</w:t>
      </w:r>
      <w:r w:rsidRPr="00B05AC0">
        <w:rPr>
          <w:rFonts w:ascii="Georgia" w:hAnsi="Georgia"/>
          <w:color w:val="auto"/>
          <w:sz w:val="18"/>
          <w:szCs w:val="18"/>
        </w:rPr>
        <w:t xml:space="preserve"> of </w:t>
      </w:r>
      <w:r w:rsidR="001C1DD1" w:rsidRPr="00B05AC0">
        <w:rPr>
          <w:rFonts w:ascii="Georgia" w:hAnsi="Georgia"/>
          <w:color w:val="auto"/>
          <w:sz w:val="18"/>
          <w:szCs w:val="18"/>
        </w:rPr>
        <w:t xml:space="preserve">the </w:t>
      </w:r>
      <w:r w:rsidR="003414C7">
        <w:rPr>
          <w:rFonts w:ascii="Georgia" w:hAnsi="Georgia"/>
          <w:color w:val="auto"/>
          <w:sz w:val="18"/>
          <w:szCs w:val="18"/>
        </w:rPr>
        <w:t>SPX</w:t>
      </w:r>
      <w:r w:rsidRPr="00B05AC0">
        <w:rPr>
          <w:rFonts w:ascii="Georgia" w:hAnsi="Georgia"/>
          <w:color w:val="auto"/>
          <w:sz w:val="18"/>
          <w:szCs w:val="18"/>
        </w:rPr>
        <w:t>’s hypothetical Starting Value of</w:t>
      </w:r>
      <w:r w:rsidR="00022752" w:rsidRPr="00022752">
        <w:t xml:space="preserve"> </w:t>
      </w:r>
      <w:r w:rsidR="00AC5176" w:rsidRPr="00AC5176">
        <w:rPr>
          <w:rFonts w:ascii="Georgia" w:hAnsi="Georgia"/>
          <w:color w:val="auto"/>
          <w:sz w:val="18"/>
          <w:szCs w:val="18"/>
        </w:rPr>
        <w:t>6,699.38</w:t>
      </w:r>
      <w:r w:rsidR="00F36DA7">
        <w:rPr>
          <w:rFonts w:ascii="Georgia" w:hAnsi="Georgia"/>
          <w:color w:val="auto"/>
          <w:sz w:val="18"/>
          <w:szCs w:val="18"/>
        </w:rPr>
        <w:t>,</w:t>
      </w:r>
      <w:r w:rsidR="0065237D" w:rsidRPr="00B05AC0">
        <w:rPr>
          <w:rFonts w:ascii="Georgia" w:hAnsi="Georgia"/>
          <w:color w:val="auto"/>
          <w:sz w:val="18"/>
          <w:szCs w:val="18"/>
        </w:rPr>
        <w:t xml:space="preserve"> </w:t>
      </w:r>
      <w:r w:rsidRPr="00B05AC0">
        <w:rPr>
          <w:rFonts w:ascii="Georgia" w:hAnsi="Georgia"/>
          <w:color w:val="auto"/>
          <w:sz w:val="18"/>
          <w:szCs w:val="18"/>
        </w:rPr>
        <w:t xml:space="preserve">which was its closing level on </w:t>
      </w:r>
      <w:r w:rsidR="00AC5176">
        <w:rPr>
          <w:rFonts w:ascii="Georgia" w:hAnsi="Georgia"/>
          <w:color w:val="auto"/>
          <w:sz w:val="18"/>
          <w:szCs w:val="18"/>
        </w:rPr>
        <w:t>March 16</w:t>
      </w:r>
      <w:r w:rsidR="00673F95">
        <w:rPr>
          <w:rFonts w:ascii="Georgia" w:hAnsi="Georgia"/>
          <w:color w:val="auto"/>
          <w:sz w:val="18"/>
          <w:szCs w:val="18"/>
        </w:rPr>
        <w:t>, 2026</w:t>
      </w:r>
      <w:r w:rsidRPr="00B05AC0">
        <w:rPr>
          <w:rFonts w:ascii="Georgia" w:hAnsi="Georgia"/>
          <w:color w:val="auto"/>
          <w:sz w:val="18"/>
          <w:szCs w:val="18"/>
        </w:rPr>
        <w:t>. The actual Starting Value</w:t>
      </w:r>
      <w:r w:rsidRPr="00016DBF">
        <w:rPr>
          <w:rFonts w:ascii="Georgia" w:hAnsi="Georgia"/>
          <w:color w:val="auto"/>
          <w:sz w:val="18"/>
          <w:szCs w:val="18"/>
        </w:rPr>
        <w:t xml:space="preserve"> and Threshold Value will be determined on the Pricing Date.</w:t>
      </w:r>
    </w:p>
    <w:p w14:paraId="6C3ED81D" w14:textId="77777777" w:rsidR="000346BD" w:rsidRPr="002427F5" w:rsidRDefault="000346BD" w:rsidP="000346BD">
      <w:pPr>
        <w:pStyle w:val="FontBodyRegularNoJustify"/>
        <w:rPr>
          <w:rFonts w:ascii="Georgia" w:hAnsi="Georgia"/>
          <w:color w:val="auto"/>
          <w:sz w:val="18"/>
          <w:szCs w:val="18"/>
        </w:rPr>
      </w:pPr>
    </w:p>
    <w:p w14:paraId="6025E717" w14:textId="2F38671B" w:rsidR="00325347" w:rsidRDefault="00CD1F17" w:rsidP="00325347">
      <w:pPr>
        <w:jc w:val="center"/>
      </w:pPr>
      <w:r>
        <w:rPr>
          <w:rFonts w:eastAsiaTheme="minorHAnsi"/>
          <w:noProof/>
          <w:sz w:val="22"/>
          <w:szCs w:val="22"/>
        </w:rPr>
        <w:drawing>
          <wp:inline distT="0" distB="0" distL="0" distR="0" wp14:anchorId="14D7A81B" wp14:editId="186606EB">
            <wp:extent cx="5177219" cy="2806697"/>
            <wp:effectExtent l="0" t="0" r="4445" b="0"/>
            <wp:docPr id="155327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72861"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177219" cy="2806697"/>
                    </a:xfrm>
                    <a:prstGeom prst="rect">
                      <a:avLst/>
                    </a:prstGeom>
                    <a:noFill/>
                    <a:ln>
                      <a:noFill/>
                    </a:ln>
                  </pic:spPr>
                </pic:pic>
              </a:graphicData>
            </a:graphic>
          </wp:inline>
        </w:drawing>
      </w:r>
    </w:p>
    <w:p w14:paraId="41F5B218" w14:textId="1EB02C9F" w:rsidR="00016DBF" w:rsidRDefault="00016DBF" w:rsidP="00C749F0">
      <w:pPr>
        <w:pStyle w:val="Body23"/>
        <w:jc w:val="center"/>
        <w:rPr>
          <w:rFonts w:ascii="Georgia" w:hAnsi="Georgia"/>
          <w:noProof/>
        </w:rPr>
      </w:pPr>
    </w:p>
    <w:p w14:paraId="09BE0961" w14:textId="77777777" w:rsidR="00C749F0" w:rsidRPr="00C749F0" w:rsidRDefault="00C749F0" w:rsidP="00C749F0">
      <w:pPr>
        <w:rPr>
          <w:lang w:val="en-GB"/>
        </w:rPr>
      </w:pPr>
    </w:p>
    <w:p w14:paraId="5A7A8CBA" w14:textId="5166C06E" w:rsidR="000346BD" w:rsidRPr="002427F5" w:rsidRDefault="000346BD" w:rsidP="00065851">
      <w:pPr>
        <w:pStyle w:val="FontBodyRegularNoJustify"/>
        <w:jc w:val="both"/>
        <w:rPr>
          <w:rFonts w:ascii="Georgia" w:hAnsi="Georgia"/>
          <w:color w:val="auto"/>
          <w:sz w:val="18"/>
          <w:szCs w:val="18"/>
        </w:rPr>
      </w:pPr>
      <w:r w:rsidRPr="002427F5">
        <w:rPr>
          <w:rFonts w:ascii="Georgia" w:hAnsi="Georgia"/>
          <w:color w:val="auto"/>
          <w:sz w:val="18"/>
          <w:szCs w:val="18"/>
        </w:rPr>
        <w:t>This historical data on the</w:t>
      </w:r>
      <w:r w:rsidR="001C1DD1">
        <w:rPr>
          <w:rFonts w:ascii="Georgia" w:hAnsi="Georgia"/>
          <w:color w:val="auto"/>
          <w:sz w:val="18"/>
          <w:szCs w:val="18"/>
        </w:rPr>
        <w:t xml:space="preserve"> </w:t>
      </w:r>
      <w:r w:rsidR="003414C7">
        <w:rPr>
          <w:rFonts w:ascii="Georgia" w:hAnsi="Georgia"/>
          <w:color w:val="auto"/>
          <w:sz w:val="18"/>
          <w:szCs w:val="18"/>
        </w:rPr>
        <w:t>SPX</w:t>
      </w:r>
      <w:r w:rsidR="001C1DD1">
        <w:rPr>
          <w:rFonts w:ascii="Georgia" w:hAnsi="Georgia"/>
          <w:color w:val="auto"/>
          <w:sz w:val="18"/>
          <w:szCs w:val="18"/>
        </w:rPr>
        <w:t xml:space="preserve"> </w:t>
      </w:r>
      <w:r w:rsidRPr="002427F5">
        <w:rPr>
          <w:rFonts w:ascii="Georgia" w:hAnsi="Georgia"/>
          <w:color w:val="auto"/>
          <w:sz w:val="18"/>
          <w:szCs w:val="18"/>
        </w:rPr>
        <w:t>is not necessarily indicative of the future performance of the</w:t>
      </w:r>
      <w:r w:rsidR="001C1DD1">
        <w:rPr>
          <w:rFonts w:ascii="Georgia" w:hAnsi="Georgia"/>
          <w:color w:val="auto"/>
          <w:sz w:val="18"/>
          <w:szCs w:val="18"/>
        </w:rPr>
        <w:t xml:space="preserve"> </w:t>
      </w:r>
      <w:r w:rsidR="003414C7">
        <w:rPr>
          <w:rFonts w:ascii="Georgia" w:hAnsi="Georgia"/>
          <w:color w:val="auto"/>
          <w:sz w:val="18"/>
          <w:szCs w:val="18"/>
        </w:rPr>
        <w:t>SPX</w:t>
      </w:r>
      <w:r w:rsidR="001C1DD1">
        <w:rPr>
          <w:rFonts w:ascii="Georgia" w:hAnsi="Georgia"/>
          <w:color w:val="auto"/>
          <w:sz w:val="18"/>
          <w:szCs w:val="18"/>
        </w:rPr>
        <w:t xml:space="preserve"> </w:t>
      </w:r>
      <w:r w:rsidRPr="002427F5">
        <w:rPr>
          <w:rFonts w:ascii="Georgia" w:hAnsi="Georgia"/>
          <w:color w:val="auto"/>
          <w:sz w:val="18"/>
          <w:szCs w:val="18"/>
        </w:rPr>
        <w:t xml:space="preserve">or what the value of the </w:t>
      </w:r>
      <w:r>
        <w:rPr>
          <w:rFonts w:ascii="Georgia" w:hAnsi="Georgia"/>
          <w:color w:val="auto"/>
          <w:sz w:val="18"/>
          <w:szCs w:val="18"/>
        </w:rPr>
        <w:t xml:space="preserve">Securities </w:t>
      </w:r>
      <w:r w:rsidRPr="002427F5">
        <w:rPr>
          <w:rFonts w:ascii="Georgia" w:hAnsi="Georgia"/>
          <w:color w:val="auto"/>
          <w:sz w:val="18"/>
          <w:szCs w:val="18"/>
        </w:rPr>
        <w:t>may be. Any historical upward or downward trend in the level of the</w:t>
      </w:r>
      <w:r w:rsidR="001C1DD1">
        <w:rPr>
          <w:rFonts w:ascii="Georgia" w:hAnsi="Georgia"/>
          <w:color w:val="auto"/>
          <w:sz w:val="18"/>
          <w:szCs w:val="18"/>
        </w:rPr>
        <w:t xml:space="preserve"> </w:t>
      </w:r>
      <w:r w:rsidR="003414C7">
        <w:rPr>
          <w:rFonts w:ascii="Georgia" w:hAnsi="Georgia"/>
          <w:color w:val="auto"/>
          <w:sz w:val="18"/>
          <w:szCs w:val="18"/>
        </w:rPr>
        <w:t>SPX</w:t>
      </w:r>
      <w:r w:rsidR="001C1DD1">
        <w:rPr>
          <w:rFonts w:ascii="Georgia" w:hAnsi="Georgia"/>
          <w:color w:val="auto"/>
          <w:sz w:val="18"/>
          <w:szCs w:val="18"/>
        </w:rPr>
        <w:t xml:space="preserve"> </w:t>
      </w:r>
      <w:r w:rsidRPr="002427F5">
        <w:rPr>
          <w:rFonts w:ascii="Georgia" w:hAnsi="Georgia"/>
          <w:color w:val="auto"/>
          <w:sz w:val="18"/>
          <w:szCs w:val="18"/>
        </w:rPr>
        <w:t>during any period set forth above is not an indication that the level of the</w:t>
      </w:r>
      <w:r w:rsidR="001C1DD1">
        <w:rPr>
          <w:rFonts w:ascii="Georgia" w:hAnsi="Georgia"/>
          <w:color w:val="auto"/>
          <w:sz w:val="18"/>
          <w:szCs w:val="18"/>
        </w:rPr>
        <w:t xml:space="preserve"> </w:t>
      </w:r>
      <w:r w:rsidR="003414C7">
        <w:rPr>
          <w:rFonts w:ascii="Georgia" w:hAnsi="Georgia"/>
          <w:color w:val="auto"/>
          <w:sz w:val="18"/>
          <w:szCs w:val="18"/>
        </w:rPr>
        <w:t>SPX</w:t>
      </w:r>
      <w:r w:rsidR="001C1DD1">
        <w:rPr>
          <w:rFonts w:ascii="Georgia" w:hAnsi="Georgia"/>
          <w:color w:val="auto"/>
          <w:sz w:val="18"/>
          <w:szCs w:val="18"/>
        </w:rPr>
        <w:t xml:space="preserve"> </w:t>
      </w:r>
      <w:r w:rsidRPr="002427F5">
        <w:rPr>
          <w:rFonts w:ascii="Georgia" w:hAnsi="Georgia"/>
          <w:color w:val="auto"/>
          <w:sz w:val="18"/>
          <w:szCs w:val="18"/>
        </w:rPr>
        <w:t xml:space="preserve">is more or less likely to increase or decrease at any time over the term of the </w:t>
      </w:r>
      <w:r>
        <w:rPr>
          <w:rFonts w:ascii="Georgia" w:hAnsi="Georgia"/>
          <w:color w:val="auto"/>
          <w:sz w:val="18"/>
          <w:szCs w:val="18"/>
        </w:rPr>
        <w:t>Securities</w:t>
      </w:r>
      <w:r w:rsidRPr="002427F5">
        <w:rPr>
          <w:rFonts w:ascii="Georgia" w:hAnsi="Georgia"/>
          <w:color w:val="auto"/>
          <w:sz w:val="18"/>
          <w:szCs w:val="18"/>
        </w:rPr>
        <w:t>.</w:t>
      </w:r>
    </w:p>
    <w:p w14:paraId="2A75A825" w14:textId="77777777" w:rsidR="000346BD" w:rsidRPr="002427F5" w:rsidRDefault="000346BD" w:rsidP="00065851">
      <w:pPr>
        <w:pStyle w:val="FontBodyRegularNoJustify"/>
        <w:jc w:val="both"/>
        <w:rPr>
          <w:rFonts w:ascii="Georgia" w:hAnsi="Georgia"/>
          <w:color w:val="auto"/>
          <w:sz w:val="18"/>
          <w:szCs w:val="18"/>
        </w:rPr>
      </w:pPr>
    </w:p>
    <w:p w14:paraId="7EC04E7B" w14:textId="56B595EF" w:rsidR="000346BD" w:rsidRPr="002427F5" w:rsidRDefault="000346BD" w:rsidP="00065851">
      <w:pPr>
        <w:pStyle w:val="FontBodyRegularNoJustify"/>
        <w:jc w:val="both"/>
        <w:rPr>
          <w:rFonts w:ascii="Georgia" w:hAnsi="Georgia"/>
          <w:color w:val="auto"/>
          <w:sz w:val="18"/>
          <w:szCs w:val="18"/>
        </w:rPr>
      </w:pPr>
      <w:r w:rsidRPr="002427F5">
        <w:rPr>
          <w:rFonts w:ascii="Georgia" w:hAnsi="Georgia"/>
          <w:color w:val="auto"/>
          <w:sz w:val="18"/>
          <w:szCs w:val="18"/>
        </w:rPr>
        <w:t xml:space="preserve">Before investing in the </w:t>
      </w:r>
      <w:r>
        <w:rPr>
          <w:rFonts w:ascii="Georgia" w:hAnsi="Georgia"/>
          <w:color w:val="auto"/>
          <w:sz w:val="18"/>
          <w:szCs w:val="18"/>
        </w:rPr>
        <w:t>Securities</w:t>
      </w:r>
      <w:r w:rsidRPr="002427F5">
        <w:rPr>
          <w:rFonts w:ascii="Georgia" w:hAnsi="Georgia"/>
          <w:color w:val="auto"/>
          <w:sz w:val="18"/>
          <w:szCs w:val="18"/>
        </w:rPr>
        <w:t xml:space="preserve">, you should consult publicly available sources for the levels of </w:t>
      </w:r>
      <w:r w:rsidR="001C1DD1">
        <w:rPr>
          <w:rFonts w:ascii="Georgia" w:hAnsi="Georgia"/>
          <w:color w:val="auto"/>
          <w:sz w:val="18"/>
          <w:szCs w:val="18"/>
        </w:rPr>
        <w:t xml:space="preserve">the </w:t>
      </w:r>
      <w:r w:rsidR="003414C7">
        <w:rPr>
          <w:rFonts w:ascii="Georgia" w:hAnsi="Georgia"/>
          <w:color w:val="auto"/>
          <w:sz w:val="18"/>
          <w:szCs w:val="18"/>
        </w:rPr>
        <w:t>SPX</w:t>
      </w:r>
      <w:r w:rsidRPr="002427F5">
        <w:rPr>
          <w:rFonts w:ascii="Georgia" w:hAnsi="Georgia"/>
          <w:color w:val="auto"/>
          <w:sz w:val="18"/>
          <w:szCs w:val="18"/>
        </w:rPr>
        <w:t>.</w:t>
      </w:r>
    </w:p>
    <w:p w14:paraId="328FC9FB" w14:textId="77777777" w:rsidR="001C1DD1" w:rsidRDefault="00B13220" w:rsidP="00065851">
      <w:pPr>
        <w:pStyle w:val="FontBig"/>
        <w:jc w:val="both"/>
        <w:rPr>
          <w:rStyle w:val="Black"/>
          <w:rFonts w:ascii="Georgia" w:hAnsi="Georgia"/>
          <w:b/>
          <w:bCs/>
          <w:color w:val="auto"/>
          <w:szCs w:val="18"/>
        </w:rPr>
      </w:pPr>
      <w:r>
        <w:rPr>
          <w:rFonts w:ascii="Georgia" w:eastAsia="Calibri" w:hAnsi="Georgia" w:cs="Times New Roman"/>
          <w:b/>
          <w:caps/>
          <w:sz w:val="16"/>
          <w:szCs w:val="16"/>
          <w:lang w:bidi="he-IL"/>
        </w:rPr>
        <w:br/>
      </w:r>
      <w:r w:rsidR="001C1DD1">
        <w:rPr>
          <w:rStyle w:val="Black"/>
          <w:rFonts w:ascii="Georgia" w:hAnsi="Georgia"/>
          <w:b/>
          <w:bCs/>
          <w:color w:val="auto"/>
          <w:szCs w:val="18"/>
        </w:rPr>
        <w:br w:type="page"/>
      </w:r>
    </w:p>
    <w:p w14:paraId="5144816B" w14:textId="77777777" w:rsidR="00311E2D" w:rsidRPr="002427F5" w:rsidRDefault="00311E2D" w:rsidP="00311E2D">
      <w:pPr>
        <w:pStyle w:val="FontBig"/>
        <w:rPr>
          <w:rFonts w:ascii="Georgia" w:hAnsi="Georgia"/>
          <w:color w:val="auto"/>
          <w:szCs w:val="18"/>
        </w:rPr>
      </w:pPr>
      <w:r w:rsidRPr="002427F5">
        <w:rPr>
          <w:rStyle w:val="Black"/>
          <w:rFonts w:ascii="Georgia" w:hAnsi="Georgia"/>
          <w:b/>
          <w:bCs/>
          <w:i/>
          <w:iCs/>
          <w:color w:val="auto"/>
          <w:szCs w:val="18"/>
        </w:rPr>
        <w:lastRenderedPageBreak/>
        <w:t>License Agreement</w:t>
      </w:r>
    </w:p>
    <w:p w14:paraId="62EC9841" w14:textId="77777777" w:rsidR="003414C7" w:rsidRPr="00F712D3" w:rsidRDefault="003414C7" w:rsidP="003414C7">
      <w:pPr>
        <w:pStyle w:val="BodyText"/>
        <w:spacing w:before="144" w:line="261" w:lineRule="auto"/>
        <w:ind w:firstLine="0"/>
        <w:jc w:val="both"/>
        <w:rPr>
          <w:rFonts w:ascii="Georgia" w:hAnsi="Georgia" w:cstheme="minorHAnsi"/>
          <w:sz w:val="18"/>
          <w:szCs w:val="18"/>
        </w:rPr>
      </w:pPr>
      <w:r w:rsidRPr="00F712D3">
        <w:rPr>
          <w:rFonts w:ascii="Georgia" w:hAnsi="Georgia" w:cstheme="minorHAnsi"/>
          <w:sz w:val="18"/>
          <w:szCs w:val="18"/>
        </w:rPr>
        <w:t>S&amp;P</w:t>
      </w:r>
      <w:r w:rsidRPr="00F712D3">
        <w:rPr>
          <w:rFonts w:ascii="Georgia" w:hAnsi="Georgia" w:cstheme="minorHAnsi"/>
          <w:sz w:val="18"/>
          <w:szCs w:val="18"/>
          <w:vertAlign w:val="superscript"/>
        </w:rPr>
        <w:t>®</w:t>
      </w:r>
      <w:r w:rsidRPr="00F712D3">
        <w:rPr>
          <w:rFonts w:ascii="Georgia" w:hAnsi="Georgia" w:cstheme="minorHAnsi"/>
          <w:sz w:val="18"/>
          <w:szCs w:val="18"/>
        </w:rPr>
        <w:t xml:space="preserve"> is a registered trademark of Standard &amp; Poor’s Financial Services LLC (“S&amp;P”) and Dow Jones</w:t>
      </w:r>
      <w:r w:rsidRPr="00F712D3">
        <w:rPr>
          <w:rFonts w:ascii="Georgia" w:hAnsi="Georgia" w:cstheme="minorHAnsi"/>
          <w:sz w:val="18"/>
          <w:szCs w:val="18"/>
          <w:vertAlign w:val="superscript"/>
        </w:rPr>
        <w:t>®</w:t>
      </w:r>
      <w:r w:rsidRPr="00F712D3">
        <w:rPr>
          <w:rFonts w:ascii="Georgia" w:hAnsi="Georgia" w:cstheme="minorHAnsi"/>
          <w:sz w:val="18"/>
          <w:szCs w:val="18"/>
        </w:rPr>
        <w:t xml:space="preserve"> is a registered trademark of Dow Jones Trademark Holdings LLC (“Dow Jones”). These trademarks have been licensed for use by S&amp;P Dow Jones Indices LLC. “Standard &amp; Poor’s</w:t>
      </w:r>
      <w:r w:rsidRPr="00F712D3">
        <w:rPr>
          <w:rFonts w:ascii="Georgia" w:hAnsi="Georgia" w:cstheme="minorHAnsi"/>
          <w:sz w:val="18"/>
          <w:szCs w:val="18"/>
          <w:vertAlign w:val="superscript"/>
        </w:rPr>
        <w:t>®</w:t>
      </w:r>
      <w:r w:rsidRPr="00F712D3">
        <w:rPr>
          <w:rFonts w:ascii="Georgia" w:hAnsi="Georgia" w:cstheme="minorHAnsi"/>
          <w:sz w:val="18"/>
          <w:szCs w:val="18"/>
        </w:rPr>
        <w:t>,” “S&amp;P 500</w:t>
      </w:r>
      <w:r w:rsidRPr="00F712D3">
        <w:rPr>
          <w:rFonts w:ascii="Georgia" w:hAnsi="Georgia" w:cstheme="minorHAnsi"/>
          <w:sz w:val="18"/>
          <w:szCs w:val="18"/>
          <w:vertAlign w:val="superscript"/>
        </w:rPr>
        <w:t>®</w:t>
      </w:r>
      <w:r w:rsidRPr="00F712D3">
        <w:rPr>
          <w:rFonts w:ascii="Georgia" w:hAnsi="Georgia" w:cstheme="minorHAnsi"/>
          <w:sz w:val="18"/>
          <w:szCs w:val="18"/>
        </w:rPr>
        <w:t>” and “S&amp;P</w:t>
      </w:r>
      <w:r w:rsidRPr="00F712D3">
        <w:rPr>
          <w:rFonts w:ascii="Georgia" w:hAnsi="Georgia" w:cstheme="minorHAnsi"/>
          <w:sz w:val="18"/>
          <w:szCs w:val="18"/>
          <w:vertAlign w:val="superscript"/>
        </w:rPr>
        <w:t>®</w:t>
      </w:r>
      <w:r w:rsidRPr="00F712D3">
        <w:rPr>
          <w:rFonts w:ascii="Georgia" w:hAnsi="Georgia" w:cstheme="minorHAnsi"/>
          <w:sz w:val="18"/>
          <w:szCs w:val="18"/>
        </w:rPr>
        <w:t>” are trademarks of S&amp;P. These trademarks have been sublicensed for certain purposes by our affiliate, Merrill Lynch, Pierce, Fenner and Smith Incorporated. The SPX is a product of S&amp;P Dow Jones Indices LLC and/or its affiliates and has been licensed for use by Merrill Lynch, Pierce, Fenner and Smith Incorporated.</w:t>
      </w:r>
    </w:p>
    <w:p w14:paraId="2999CFFA" w14:textId="77777777" w:rsidR="003414C7" w:rsidRPr="00F712D3" w:rsidRDefault="003414C7" w:rsidP="003414C7">
      <w:pPr>
        <w:pStyle w:val="BodyText"/>
        <w:spacing w:before="144" w:line="261" w:lineRule="auto"/>
        <w:ind w:firstLine="0"/>
        <w:jc w:val="both"/>
        <w:rPr>
          <w:rFonts w:ascii="Georgia" w:hAnsi="Georgia" w:cstheme="minorHAnsi"/>
          <w:sz w:val="18"/>
          <w:szCs w:val="18"/>
        </w:rPr>
      </w:pPr>
      <w:r w:rsidRPr="00F712D3">
        <w:rPr>
          <w:rFonts w:ascii="Georgia" w:hAnsi="Georgia" w:cstheme="minorHAnsi"/>
          <w:sz w:val="18"/>
          <w:szCs w:val="18"/>
        </w:rPr>
        <w:t xml:space="preserve">The Securities are not sponsored, endorsed, sold or promoted by S&amp;P Dow Jones Indices LLC, Dow Jones, S&amp;P or any of their respective affiliates (collectively, “S&amp;P Dow Jones Indices”). S&amp;P Dow Jones Indices make no representation or warranty, express or implied, to the holders of the Securities or any member of the public regarding the advisability of investing in securities generally or in the Securities particularly or the ability of the SPX to track general market performance. S&amp;P Dow Jones Indices’ only relationship to Merrill Lynch, Pierce, Fenner and Smith Incorporated with respect to the SPX is the licensing of the SPX and certain trademarks, service marks and/or trade names of S&amp;P Dow Jones Indices and/or its third party licensors. The SPX is determined, composed and calculated by S&amp;P Dow Jones Indices without regard to us, Merrill Lynch, Pierce, Fenner and Smith Incorporated, or the Securities. S&amp;P Dow Jones Indices have no obligation to take our needs, </w:t>
      </w:r>
      <w:proofErr w:type="spellStart"/>
      <w:r w:rsidRPr="00F712D3">
        <w:rPr>
          <w:rFonts w:ascii="Georgia" w:hAnsi="Georgia" w:cstheme="minorHAnsi"/>
          <w:sz w:val="18"/>
          <w:szCs w:val="18"/>
        </w:rPr>
        <w:t>BAC’s</w:t>
      </w:r>
      <w:proofErr w:type="spellEnd"/>
      <w:r w:rsidRPr="00F712D3">
        <w:rPr>
          <w:rFonts w:ascii="Georgia" w:hAnsi="Georgia" w:cstheme="minorHAnsi"/>
          <w:sz w:val="18"/>
          <w:szCs w:val="18"/>
        </w:rPr>
        <w:t xml:space="preserve"> needs or the needs of Merrill Lynch, Pierce, Fenner and Smith Incorporated or holders of the Securities into consideration in determining, composing or calculating the SPX. S&amp;P Dow Jones Indices are not responsible for and have not participated in the determination of the prices and amount of the Securities or the timing of the issuance or sale of the Securities or in the determination or calculation of the equation by which the Securities are to be converted into cash. S&amp;P Dow Jones Indices have no obligation or liability in connection with the administration, marketing or trading of the Securities. There is no assurance that investment products based on the SPX will accurately track index performance or provide positive investment returns. S&amp;P Dow Jones Indices LLC and its subsidiaries are not investment advisors. Inclusion of a security or futures contract within an index is not a recommendation by S&amp;P Dow Jones Indices to buy, sell, or hold such security or futures contract, nor is it considered to be investment advice. Notwithstanding the foregoing, </w:t>
      </w:r>
      <w:r w:rsidRPr="00F56628">
        <w:rPr>
          <w:rFonts w:ascii="Georgia" w:hAnsi="Georgia" w:cstheme="minorHAnsi"/>
          <w:sz w:val="18"/>
          <w:szCs w:val="18"/>
        </w:rPr>
        <w:t>S&amp;P Dow Jones Indices LLC</w:t>
      </w:r>
      <w:r w:rsidRPr="00F712D3">
        <w:rPr>
          <w:rFonts w:ascii="Georgia" w:hAnsi="Georgia" w:cstheme="minorHAnsi"/>
          <w:sz w:val="18"/>
          <w:szCs w:val="18"/>
        </w:rPr>
        <w:t xml:space="preserve"> and its affiliates may independently issue and/or sponsor financial products unrelated to the Securities currently being issued by us, but which may be similar to and competitive with the Securities. In addition, </w:t>
      </w:r>
      <w:r w:rsidRPr="00F56628">
        <w:rPr>
          <w:rFonts w:ascii="Georgia" w:hAnsi="Georgia" w:cstheme="minorHAnsi"/>
          <w:sz w:val="18"/>
          <w:szCs w:val="18"/>
        </w:rPr>
        <w:t>S&amp;P Dow Jones Indices LLC</w:t>
      </w:r>
      <w:r w:rsidRPr="00F712D3">
        <w:rPr>
          <w:rFonts w:ascii="Georgia" w:hAnsi="Georgia" w:cstheme="minorHAnsi"/>
          <w:sz w:val="18"/>
          <w:szCs w:val="18"/>
        </w:rPr>
        <w:t xml:space="preserve"> and its affiliates may trade financial products which are linked to the performance of the SPX. It is possible that this trading activity will affect the value of the Securities.</w:t>
      </w:r>
    </w:p>
    <w:p w14:paraId="0CCC85E9" w14:textId="77777777" w:rsidR="003414C7" w:rsidRPr="00F712D3" w:rsidRDefault="003414C7" w:rsidP="003414C7">
      <w:pPr>
        <w:spacing w:before="180"/>
        <w:jc w:val="both"/>
        <w:rPr>
          <w:rFonts w:ascii="Georgia" w:hAnsi="Georgia"/>
          <w:sz w:val="18"/>
          <w:szCs w:val="18"/>
        </w:rPr>
      </w:pPr>
      <w:r w:rsidRPr="00F712D3">
        <w:rPr>
          <w:rFonts w:ascii="Georgia" w:hAnsi="Georgia" w:cstheme="minorHAnsi"/>
          <w:sz w:val="18"/>
          <w:szCs w:val="18"/>
        </w:rPr>
        <w:t xml:space="preserve">S&amp;P DOW JONES INDICES DO NOT GUARANTEE THE </w:t>
      </w:r>
      <w:r w:rsidRPr="00F712D3">
        <w:rPr>
          <w:rFonts w:ascii="Georgia" w:hAnsi="Georgia" w:cstheme="minorHAnsi"/>
          <w:spacing w:val="-3"/>
          <w:sz w:val="18"/>
          <w:szCs w:val="18"/>
        </w:rPr>
        <w:t xml:space="preserve">ADEQUACY, ACCURACY, </w:t>
      </w:r>
      <w:r w:rsidRPr="00F712D3">
        <w:rPr>
          <w:rFonts w:ascii="Georgia" w:hAnsi="Georgia" w:cstheme="minorHAnsi"/>
          <w:sz w:val="18"/>
          <w:szCs w:val="18"/>
        </w:rPr>
        <w:t xml:space="preserve">TIMELINESS AND/OR THE COMPLETENESS OF THE SPX OR ANY </w:t>
      </w:r>
      <w:r w:rsidRPr="00F712D3">
        <w:rPr>
          <w:rFonts w:ascii="Georgia" w:hAnsi="Georgia" w:cstheme="minorHAnsi"/>
          <w:spacing w:val="-8"/>
          <w:sz w:val="18"/>
          <w:szCs w:val="18"/>
        </w:rPr>
        <w:t xml:space="preserve">DATA </w:t>
      </w:r>
      <w:r w:rsidRPr="00F712D3">
        <w:rPr>
          <w:rFonts w:ascii="Georgia" w:hAnsi="Georgia" w:cstheme="minorHAnsi"/>
          <w:sz w:val="18"/>
          <w:szCs w:val="18"/>
        </w:rPr>
        <w:t>RELATED THERETO OR ANY</w:t>
      </w:r>
      <w:r w:rsidRPr="00F712D3">
        <w:rPr>
          <w:rFonts w:ascii="Georgia" w:hAnsi="Georgia" w:cstheme="minorHAnsi"/>
          <w:spacing w:val="-13"/>
          <w:sz w:val="18"/>
          <w:szCs w:val="18"/>
        </w:rPr>
        <w:t xml:space="preserve"> </w:t>
      </w:r>
      <w:r w:rsidRPr="00F712D3">
        <w:rPr>
          <w:rFonts w:ascii="Georgia" w:hAnsi="Georgia" w:cstheme="minorHAnsi"/>
          <w:sz w:val="18"/>
          <w:szCs w:val="18"/>
        </w:rPr>
        <w:t xml:space="preserve">COMMUNICATION, INCLUDING BUT NOT LIMITED TO, ORAL OR WRITTEN COMMUNICATION (INCLUDING ELECTRONIC COMMUNICATIONS) WITH RESPECT THERETO. S&amp;P DOW JONES INDICES SHALL NOT BE SUBJECT TO ANY DAMAGES OR LIABILITY FOR ANY ERRORS, OMISSIONS, OR DELAYS THEREIN. S&amp;P DOW JONES INDICES MAKE NO EXPRESS OR IMPLIED WARRANTIES, AND EXPRESSLY DISCLAIM ALL WARRANTIES OF MERCHANTABILITY OR FITNESS FOR A PARTICULAR PURPOSE OR USE OR AS </w:t>
      </w:r>
      <w:r w:rsidRPr="00F712D3">
        <w:rPr>
          <w:rFonts w:ascii="Georgia" w:hAnsi="Georgia" w:cstheme="minorHAnsi"/>
          <w:spacing w:val="-3"/>
          <w:sz w:val="18"/>
          <w:szCs w:val="18"/>
        </w:rPr>
        <w:t xml:space="preserve">TO </w:t>
      </w:r>
      <w:r w:rsidRPr="00F712D3">
        <w:rPr>
          <w:rFonts w:ascii="Georgia" w:hAnsi="Georgia" w:cstheme="minorHAnsi"/>
          <w:sz w:val="18"/>
          <w:szCs w:val="18"/>
        </w:rPr>
        <w:t xml:space="preserve">RESULTS </w:t>
      </w:r>
      <w:r w:rsidRPr="00F712D3">
        <w:rPr>
          <w:rFonts w:ascii="Georgia" w:hAnsi="Georgia" w:cstheme="minorHAnsi"/>
          <w:spacing w:val="-3"/>
          <w:sz w:val="18"/>
          <w:szCs w:val="18"/>
        </w:rPr>
        <w:t xml:space="preserve">TO </w:t>
      </w:r>
      <w:r w:rsidRPr="00F712D3">
        <w:rPr>
          <w:rFonts w:ascii="Georgia" w:hAnsi="Georgia" w:cstheme="minorHAnsi"/>
          <w:sz w:val="18"/>
          <w:szCs w:val="18"/>
        </w:rPr>
        <w:t xml:space="preserve">BE </w:t>
      </w:r>
      <w:r w:rsidRPr="00F712D3">
        <w:rPr>
          <w:rFonts w:ascii="Georgia" w:hAnsi="Georgia" w:cstheme="minorHAnsi"/>
          <w:spacing w:val="-3"/>
          <w:sz w:val="18"/>
          <w:szCs w:val="18"/>
        </w:rPr>
        <w:t xml:space="preserve">OBTAINED </w:t>
      </w:r>
      <w:r w:rsidRPr="00F712D3">
        <w:rPr>
          <w:rFonts w:ascii="Georgia" w:hAnsi="Georgia" w:cstheme="minorHAnsi"/>
          <w:sz w:val="18"/>
          <w:szCs w:val="18"/>
        </w:rPr>
        <w:t xml:space="preserve">BY US, BAC, </w:t>
      </w:r>
      <w:r w:rsidRPr="00F712D3">
        <w:rPr>
          <w:rFonts w:ascii="Georgia" w:hAnsi="Georgia" w:cstheme="minorHAnsi"/>
          <w:caps/>
          <w:sz w:val="18"/>
          <w:szCs w:val="18"/>
        </w:rPr>
        <w:t>Merrill Lynch, Pierce, Fenner and Smith Incorporated</w:t>
      </w:r>
      <w:r w:rsidRPr="00F712D3">
        <w:rPr>
          <w:rFonts w:ascii="Georgia" w:hAnsi="Georgia" w:cstheme="minorHAnsi"/>
          <w:sz w:val="18"/>
          <w:szCs w:val="18"/>
        </w:rPr>
        <w:t xml:space="preserve">, HOLDERS OF THE SECURITIES, OR ANY OTHER PERSON OR ENTITY FROM THE USE OF THE SPX OR WITH RESPECT </w:t>
      </w:r>
      <w:r w:rsidRPr="00F712D3">
        <w:rPr>
          <w:rFonts w:ascii="Georgia" w:hAnsi="Georgia" w:cstheme="minorHAnsi"/>
          <w:spacing w:val="-3"/>
          <w:sz w:val="18"/>
          <w:szCs w:val="18"/>
        </w:rPr>
        <w:t xml:space="preserve">TO </w:t>
      </w:r>
      <w:r w:rsidRPr="00F712D3">
        <w:rPr>
          <w:rFonts w:ascii="Georgia" w:hAnsi="Georgia" w:cstheme="minorHAnsi"/>
          <w:sz w:val="18"/>
          <w:szCs w:val="18"/>
        </w:rPr>
        <w:t xml:space="preserve">ANY </w:t>
      </w:r>
      <w:r w:rsidRPr="00F712D3">
        <w:rPr>
          <w:rFonts w:ascii="Georgia" w:hAnsi="Georgia" w:cstheme="minorHAnsi"/>
          <w:spacing w:val="-8"/>
          <w:sz w:val="18"/>
          <w:szCs w:val="18"/>
        </w:rPr>
        <w:t xml:space="preserve">DATA </w:t>
      </w:r>
      <w:r w:rsidRPr="00F712D3">
        <w:rPr>
          <w:rFonts w:ascii="Georgia" w:hAnsi="Georgia" w:cstheme="minorHAnsi"/>
          <w:sz w:val="18"/>
          <w:szCs w:val="18"/>
        </w:rPr>
        <w:t xml:space="preserve">RELATED THERETO. WITHOUT LIMITING ANY OF THE FOREGOING, IN NO EVENT WHATSOEVER SHALL S&amp;P DOW JONES INDICES BE LIABLE FOR ANY </w:t>
      </w:r>
      <w:r w:rsidRPr="00F712D3">
        <w:rPr>
          <w:rFonts w:ascii="Georgia" w:hAnsi="Georgia" w:cstheme="minorHAnsi"/>
          <w:spacing w:val="-3"/>
          <w:sz w:val="18"/>
          <w:szCs w:val="18"/>
        </w:rPr>
        <w:t xml:space="preserve">INDIRECT, </w:t>
      </w:r>
      <w:r w:rsidRPr="00F712D3">
        <w:rPr>
          <w:rFonts w:ascii="Georgia" w:hAnsi="Georgia" w:cstheme="minorHAnsi"/>
          <w:sz w:val="18"/>
          <w:szCs w:val="18"/>
        </w:rPr>
        <w:t>SPECIAL, INCIDENTAL, PUNITIVE, OR CONSEQUENTIAL DAMAGES INCLUDING BUT NOT LIMITED</w:t>
      </w:r>
      <w:r w:rsidRPr="00F712D3">
        <w:rPr>
          <w:rFonts w:ascii="Georgia" w:hAnsi="Georgia" w:cstheme="minorHAnsi"/>
          <w:spacing w:val="-2"/>
          <w:sz w:val="18"/>
          <w:szCs w:val="18"/>
        </w:rPr>
        <w:t xml:space="preserve"> </w:t>
      </w:r>
      <w:r w:rsidRPr="00F712D3">
        <w:rPr>
          <w:rFonts w:ascii="Georgia" w:hAnsi="Georgia" w:cstheme="minorHAnsi"/>
          <w:spacing w:val="-3"/>
          <w:sz w:val="18"/>
          <w:szCs w:val="18"/>
        </w:rPr>
        <w:t xml:space="preserve">TO, </w:t>
      </w:r>
      <w:r w:rsidRPr="00F712D3">
        <w:rPr>
          <w:rFonts w:ascii="Georgia" w:hAnsi="Georgia" w:cstheme="minorHAnsi"/>
          <w:sz w:val="18"/>
          <w:szCs w:val="18"/>
        </w:rPr>
        <w:t xml:space="preserve">LOSS OF PROFITS, TRADING LOSSES, LOST TIME OR GOODWILL, EVEN IF THEY HAVE BEEN ADVISED OF THE POSSIBILITY OF SUCH DAMAGES, WHETHER IN CONTRACT, TORT, STRICT LIABILITY, OR OTHERWISE. THERE ARE NO THIRD PARTY BENEFICIARIES OF ANY AGREEMENTS OR ARRANGEMENTS BETWEEN S&amp;P DOW JONES INDICES AND </w:t>
      </w:r>
      <w:r w:rsidRPr="00F712D3">
        <w:rPr>
          <w:rFonts w:ascii="Georgia" w:hAnsi="Georgia" w:cstheme="minorHAnsi"/>
          <w:caps/>
          <w:sz w:val="18"/>
          <w:szCs w:val="18"/>
        </w:rPr>
        <w:t>Merrill Lynch, Pierce, Fenner and Smith Incorporated</w:t>
      </w:r>
      <w:r w:rsidRPr="00F712D3">
        <w:rPr>
          <w:rFonts w:ascii="Georgia" w:hAnsi="Georgia" w:cstheme="minorHAnsi"/>
          <w:sz w:val="18"/>
          <w:szCs w:val="18"/>
        </w:rPr>
        <w:t>, OTHER THAN THE LICENSORS OF S&amp;P DOW JONES INDICES</w:t>
      </w:r>
      <w:r w:rsidRPr="00F712D3">
        <w:rPr>
          <w:rFonts w:ascii="Georgia" w:hAnsi="Georgia"/>
          <w:sz w:val="18"/>
          <w:szCs w:val="18"/>
        </w:rPr>
        <w:t>.</w:t>
      </w:r>
    </w:p>
    <w:p w14:paraId="13ADFFD3" w14:textId="77777777" w:rsidR="00E959F7" w:rsidRDefault="00E959F7" w:rsidP="006277EB">
      <w:pPr>
        <w:pStyle w:val="NormalWeb"/>
        <w:keepNext/>
        <w:spacing w:before="0" w:beforeAutospacing="0" w:after="0" w:afterAutospacing="0"/>
        <w:jc w:val="both"/>
        <w:rPr>
          <w:rFonts w:ascii="Georgia" w:hAnsi="Georgia"/>
          <w:sz w:val="18"/>
          <w:szCs w:val="18"/>
          <w:lang w:val="en-US"/>
        </w:rPr>
      </w:pPr>
      <w:r>
        <w:rPr>
          <w:rFonts w:ascii="Georgia" w:hAnsi="Georgia"/>
          <w:sz w:val="18"/>
          <w:szCs w:val="18"/>
          <w:lang w:val="en-US"/>
        </w:rPr>
        <w:br w:type="page"/>
      </w:r>
    </w:p>
    <w:p w14:paraId="153C101B" w14:textId="77777777" w:rsidR="00E959F7" w:rsidRPr="00E959F7" w:rsidRDefault="00E959F7" w:rsidP="00E959F7">
      <w:pPr>
        <w:rPr>
          <w:rFonts w:ascii="Georgia" w:eastAsia="Georgia" w:hAnsi="Georgia" w:cs="Georgia"/>
          <w:sz w:val="18"/>
          <w:szCs w:val="18"/>
        </w:rPr>
      </w:pPr>
    </w:p>
    <w:tbl>
      <w:tblPr>
        <w:tblW w:w="4955" w:type="pct"/>
        <w:tblInd w:w="5" w:type="dxa"/>
        <w:shd w:val="clear" w:color="auto" w:fill="5E8AB4"/>
        <w:tblCellMar>
          <w:left w:w="0" w:type="dxa"/>
          <w:right w:w="0" w:type="dxa"/>
        </w:tblCellMar>
        <w:tblLook w:val="04A0" w:firstRow="1" w:lastRow="0" w:firstColumn="1" w:lastColumn="0" w:noHBand="0" w:noVBand="1"/>
      </w:tblPr>
      <w:tblGrid>
        <w:gridCol w:w="10703"/>
      </w:tblGrid>
      <w:tr w:rsidR="00E959F7" w:rsidRPr="00E959F7" w14:paraId="6185496C" w14:textId="77777777" w:rsidTr="00E959F7">
        <w:trPr>
          <w:cantSplit/>
        </w:trPr>
        <w:tc>
          <w:tcPr>
            <w:tcW w:w="5000" w:type="pct"/>
            <w:shd w:val="clear" w:color="auto" w:fill="5E8AB4"/>
            <w:tcMar>
              <w:top w:w="25" w:type="dxa"/>
              <w:left w:w="5" w:type="dxa"/>
              <w:bottom w:w="25" w:type="dxa"/>
              <w:right w:w="5" w:type="dxa"/>
            </w:tcMar>
            <w:hideMark/>
          </w:tcPr>
          <w:p w14:paraId="3C42961A" w14:textId="77777777" w:rsidR="00E959F7" w:rsidRPr="00E959F7" w:rsidRDefault="00E959F7" w:rsidP="00E959F7">
            <w:pPr>
              <w:jc w:val="center"/>
              <w:rPr>
                <w:color w:val="000000"/>
                <w:szCs w:val="24"/>
              </w:rPr>
            </w:pPr>
            <w:r w:rsidRPr="00E959F7">
              <w:rPr>
                <w:rFonts w:ascii="Verdana" w:eastAsia="Verdana" w:hAnsi="Verdana" w:cs="Verdana"/>
                <w:b/>
                <w:bCs/>
                <w:color w:val="FFFFFF"/>
                <w:sz w:val="20"/>
              </w:rPr>
              <w:t>Structuring the Securities</w:t>
            </w:r>
          </w:p>
        </w:tc>
      </w:tr>
    </w:tbl>
    <w:p w14:paraId="515E963D" w14:textId="77777777" w:rsidR="00E959F7" w:rsidRPr="00E959F7" w:rsidRDefault="00E959F7" w:rsidP="00065851">
      <w:pPr>
        <w:widowControl w:val="0"/>
        <w:autoSpaceDE w:val="0"/>
        <w:autoSpaceDN w:val="0"/>
        <w:spacing w:before="18" w:line="252" w:lineRule="auto"/>
        <w:jc w:val="both"/>
        <w:rPr>
          <w:rFonts w:ascii="Georgia" w:eastAsia="Calibri Light" w:hAnsi="Georgia" w:cs="Calibri"/>
          <w:sz w:val="18"/>
          <w:szCs w:val="22"/>
        </w:rPr>
      </w:pPr>
      <w:r w:rsidRPr="00E959F7">
        <w:rPr>
          <w:rFonts w:ascii="Georgia" w:eastAsia="Calibri Light" w:hAnsi="Georgia" w:cs="Calibri"/>
          <w:sz w:val="18"/>
          <w:szCs w:val="22"/>
        </w:rPr>
        <w:br/>
        <w:t xml:space="preserve">The Securities are our debt securities, the return on which is linked to the performance of the Underlying. The related guarantee is </w:t>
      </w:r>
      <w:proofErr w:type="spellStart"/>
      <w:r w:rsidRPr="00E959F7">
        <w:rPr>
          <w:rFonts w:ascii="Georgia" w:eastAsia="Calibri Light" w:hAnsi="Georgia" w:cs="Calibri"/>
          <w:sz w:val="18"/>
          <w:szCs w:val="22"/>
        </w:rPr>
        <w:t>BAC’s</w:t>
      </w:r>
      <w:proofErr w:type="spellEnd"/>
      <w:r w:rsidRPr="00E959F7">
        <w:rPr>
          <w:rFonts w:ascii="Georgia" w:eastAsia="Calibri Light" w:hAnsi="Georgia" w:cs="Calibri"/>
          <w:sz w:val="18"/>
          <w:szCs w:val="22"/>
        </w:rPr>
        <w:t xml:space="preserve"> obligation. Any payments on the Securities, including payment of the </w:t>
      </w:r>
      <w:r w:rsidR="00937ECE">
        <w:rPr>
          <w:rFonts w:ascii="Georgia" w:eastAsia="Calibri Light" w:hAnsi="Georgia" w:cs="Calibri"/>
          <w:sz w:val="18"/>
          <w:szCs w:val="22"/>
        </w:rPr>
        <w:t>Maturity Payment Amount</w:t>
      </w:r>
      <w:r w:rsidRPr="00E959F7">
        <w:rPr>
          <w:rFonts w:ascii="Georgia" w:eastAsia="Calibri Light" w:hAnsi="Georgia" w:cs="Calibri"/>
          <w:sz w:val="18"/>
          <w:szCs w:val="22"/>
        </w:rPr>
        <w:t xml:space="preserve">, depend on the credit risk of </w:t>
      </w:r>
      <w:proofErr w:type="spellStart"/>
      <w:r w:rsidRPr="00E959F7">
        <w:rPr>
          <w:rFonts w:ascii="Georgia" w:eastAsia="Calibri Light" w:hAnsi="Georgia" w:cs="Calibri"/>
          <w:sz w:val="18"/>
          <w:szCs w:val="22"/>
        </w:rPr>
        <w:t>BofA</w:t>
      </w:r>
      <w:proofErr w:type="spellEnd"/>
      <w:r w:rsidRPr="00E959F7">
        <w:rPr>
          <w:rFonts w:ascii="Georgia" w:eastAsia="Calibri Light" w:hAnsi="Georgia" w:cs="Calibri"/>
          <w:sz w:val="18"/>
          <w:szCs w:val="22"/>
        </w:rPr>
        <w:t xml:space="preserve"> Finance and BAC and on the performance of the Underlying. As is the case for all of our and </w:t>
      </w:r>
      <w:proofErr w:type="spellStart"/>
      <w:r w:rsidRPr="00E959F7">
        <w:rPr>
          <w:rFonts w:ascii="Georgia" w:eastAsia="Calibri Light" w:hAnsi="Georgia" w:cs="Calibri"/>
          <w:sz w:val="18"/>
          <w:szCs w:val="22"/>
        </w:rPr>
        <w:t>BAC’s</w:t>
      </w:r>
      <w:proofErr w:type="spellEnd"/>
      <w:r w:rsidRPr="00E959F7">
        <w:rPr>
          <w:rFonts w:ascii="Georgia" w:eastAsia="Calibri Light" w:hAnsi="Georgia" w:cs="Calibri"/>
          <w:sz w:val="18"/>
          <w:szCs w:val="22"/>
        </w:rPr>
        <w:t xml:space="preserve"> respective debt securities, including our market-linked securities, the economic terms of the Securities reflect our and </w:t>
      </w:r>
      <w:proofErr w:type="spellStart"/>
      <w:r w:rsidRPr="00E959F7">
        <w:rPr>
          <w:rFonts w:ascii="Georgia" w:eastAsia="Calibri Light" w:hAnsi="Georgia" w:cs="Calibri"/>
          <w:sz w:val="18"/>
          <w:szCs w:val="22"/>
        </w:rPr>
        <w:t>BAC’s</w:t>
      </w:r>
      <w:proofErr w:type="spellEnd"/>
      <w:r w:rsidRPr="00E959F7">
        <w:rPr>
          <w:rFonts w:ascii="Georgia" w:eastAsia="Calibri Light" w:hAnsi="Georgia" w:cs="Calibri"/>
          <w:sz w:val="18"/>
          <w:szCs w:val="22"/>
        </w:rPr>
        <w:t xml:space="preserve"> actual or perceived creditworthiness at the time of pricing. In addition, because market-linked securities result in increased operational, funding and liability management costs to us and BAC, BAC typically borrows the funds under these types of securities at a rate, which we refer to in this pricing supplement as </w:t>
      </w:r>
      <w:proofErr w:type="spellStart"/>
      <w:r w:rsidRPr="00E959F7">
        <w:rPr>
          <w:rFonts w:ascii="Georgia" w:eastAsia="Calibri Light" w:hAnsi="Georgia" w:cs="Calibri"/>
          <w:sz w:val="18"/>
          <w:szCs w:val="22"/>
        </w:rPr>
        <w:t>BAC’s</w:t>
      </w:r>
      <w:proofErr w:type="spellEnd"/>
      <w:r w:rsidRPr="00E959F7">
        <w:rPr>
          <w:rFonts w:ascii="Georgia" w:eastAsia="Calibri Light" w:hAnsi="Georgia" w:cs="Calibri"/>
          <w:sz w:val="18"/>
          <w:szCs w:val="22"/>
        </w:rPr>
        <w:t xml:space="preserve"> internal funding rate, that is more favorable to BAC than the rate that it might pay for a conventional fixed or floating rate debt security. This generally relatively lower internal funding rate, which is reflected in the economic terms of the Securities, along with the fees and charges associated with market-linked securities, typically results in the initial estimated value of the Securities on the Pricing Date being less than their public offering price. </w:t>
      </w:r>
    </w:p>
    <w:p w14:paraId="34B6927B" w14:textId="77777777" w:rsidR="00E959F7" w:rsidRPr="00E959F7" w:rsidRDefault="00E959F7" w:rsidP="00065851">
      <w:pPr>
        <w:widowControl w:val="0"/>
        <w:autoSpaceDE w:val="0"/>
        <w:autoSpaceDN w:val="0"/>
        <w:spacing w:before="18" w:line="252" w:lineRule="auto"/>
        <w:jc w:val="both"/>
        <w:rPr>
          <w:rFonts w:ascii="Georgia" w:eastAsia="Calibri Light" w:hAnsi="Georgia" w:cs="Calibri"/>
          <w:sz w:val="18"/>
          <w:szCs w:val="22"/>
        </w:rPr>
      </w:pPr>
    </w:p>
    <w:p w14:paraId="5B1E36DF" w14:textId="77777777" w:rsidR="00E959F7" w:rsidRPr="00E959F7" w:rsidRDefault="00E959F7" w:rsidP="00065851">
      <w:pPr>
        <w:jc w:val="both"/>
        <w:rPr>
          <w:rFonts w:ascii="Georgia" w:eastAsia="Georgia" w:hAnsi="Georgia" w:cs="Georgia"/>
          <w:sz w:val="18"/>
          <w:szCs w:val="18"/>
        </w:rPr>
      </w:pPr>
      <w:r w:rsidRPr="00E959F7">
        <w:rPr>
          <w:rFonts w:ascii="Georgia" w:eastAsia="Georgia" w:hAnsi="Georgia" w:cs="Georgia"/>
          <w:sz w:val="18"/>
          <w:szCs w:val="18"/>
        </w:rPr>
        <w:t xml:space="preserve">The initial estimated value range of the Securities is set forth on the cover page of this preliminary pricing supplement.  The final pricing supplement will set forth the initial estimated value of the Securities as of the Pricing Date.  </w:t>
      </w:r>
    </w:p>
    <w:p w14:paraId="312C0013" w14:textId="77777777" w:rsidR="00E959F7" w:rsidRPr="00E959F7" w:rsidRDefault="00E959F7" w:rsidP="00065851">
      <w:pPr>
        <w:widowControl w:val="0"/>
        <w:autoSpaceDE w:val="0"/>
        <w:autoSpaceDN w:val="0"/>
        <w:spacing w:before="18" w:line="252" w:lineRule="auto"/>
        <w:jc w:val="both"/>
        <w:rPr>
          <w:rFonts w:ascii="Georgia" w:eastAsia="Calibri Light" w:hAnsi="Georgia" w:cs="Calibri"/>
          <w:sz w:val="18"/>
          <w:szCs w:val="22"/>
        </w:rPr>
      </w:pPr>
    </w:p>
    <w:p w14:paraId="000BA46F" w14:textId="77777777" w:rsidR="00E959F7" w:rsidRPr="00E959F7" w:rsidRDefault="00E959F7" w:rsidP="00065851">
      <w:pPr>
        <w:tabs>
          <w:tab w:val="left" w:pos="510"/>
        </w:tabs>
        <w:spacing w:before="18" w:line="252" w:lineRule="auto"/>
        <w:jc w:val="both"/>
        <w:rPr>
          <w:rFonts w:ascii="Georgia" w:hAnsi="Georgia" w:cs="Calibri"/>
          <w:sz w:val="18"/>
          <w:szCs w:val="24"/>
        </w:rPr>
      </w:pPr>
      <w:r w:rsidRPr="00E959F7">
        <w:rPr>
          <w:rFonts w:ascii="Georgia" w:hAnsi="Georgia" w:cs="Calibri"/>
          <w:sz w:val="18"/>
          <w:szCs w:val="24"/>
        </w:rPr>
        <w:t xml:space="preserve">In order to meet our payment obligations on the Securities, at the time we issue the Securities, we may choose to enter into certain hedging arrangements (which may include call options, put options or other derivatives) with </w:t>
      </w:r>
      <w:proofErr w:type="spellStart"/>
      <w:r w:rsidRPr="00E959F7">
        <w:rPr>
          <w:rFonts w:ascii="Georgia" w:hAnsi="Georgia" w:cs="Calibri"/>
          <w:sz w:val="18"/>
          <w:szCs w:val="24"/>
        </w:rPr>
        <w:t>BofAS</w:t>
      </w:r>
      <w:proofErr w:type="spellEnd"/>
      <w:r w:rsidRPr="00E959F7">
        <w:rPr>
          <w:rFonts w:ascii="Georgia" w:hAnsi="Georgia" w:cs="Calibri"/>
          <w:sz w:val="18"/>
          <w:szCs w:val="24"/>
        </w:rPr>
        <w:t xml:space="preserve"> or one of our other affiliates. The terms of these hedging arrangements are determined based upon terms provided by </w:t>
      </w:r>
      <w:proofErr w:type="spellStart"/>
      <w:r w:rsidRPr="00E959F7">
        <w:rPr>
          <w:rFonts w:ascii="Georgia" w:hAnsi="Georgia" w:cs="Calibri"/>
          <w:sz w:val="18"/>
          <w:szCs w:val="24"/>
        </w:rPr>
        <w:t>BofAS</w:t>
      </w:r>
      <w:proofErr w:type="spellEnd"/>
      <w:r w:rsidRPr="00E959F7">
        <w:rPr>
          <w:rFonts w:ascii="Georgia" w:hAnsi="Georgia" w:cs="Calibri"/>
          <w:sz w:val="18"/>
          <w:szCs w:val="24"/>
        </w:rPr>
        <w:t xml:space="preserve"> and its affiliates, and take into account a number of factors, including our and </w:t>
      </w:r>
      <w:proofErr w:type="spellStart"/>
      <w:r w:rsidRPr="00E959F7">
        <w:rPr>
          <w:rFonts w:ascii="Georgia" w:hAnsi="Georgia" w:cs="Calibri"/>
          <w:sz w:val="18"/>
          <w:szCs w:val="24"/>
        </w:rPr>
        <w:t>BAC’s</w:t>
      </w:r>
      <w:proofErr w:type="spellEnd"/>
      <w:r w:rsidRPr="00E959F7">
        <w:rPr>
          <w:rFonts w:ascii="Georgia" w:hAnsi="Georgia" w:cs="Calibri"/>
          <w:sz w:val="18"/>
          <w:szCs w:val="24"/>
        </w:rPr>
        <w:t xml:space="preserve"> creditworthiness, interest rate movements, the volatility of the Underlying, the tenor of the Securities and the hedging arrangements. The economic terms of the Securities and their initial estimated value depend in part on the terms of these hedging arrangements. </w:t>
      </w:r>
    </w:p>
    <w:p w14:paraId="59AFED65" w14:textId="77777777" w:rsidR="00E959F7" w:rsidRPr="00E959F7" w:rsidRDefault="00E959F7" w:rsidP="00065851">
      <w:pPr>
        <w:tabs>
          <w:tab w:val="left" w:pos="510"/>
        </w:tabs>
        <w:spacing w:before="18" w:line="252" w:lineRule="auto"/>
        <w:jc w:val="both"/>
        <w:rPr>
          <w:rFonts w:ascii="Georgia" w:hAnsi="Georgia" w:cs="Calibri"/>
          <w:sz w:val="18"/>
          <w:szCs w:val="24"/>
        </w:rPr>
      </w:pPr>
    </w:p>
    <w:p w14:paraId="4D3328F0" w14:textId="77777777" w:rsidR="00E959F7" w:rsidRPr="00E959F7" w:rsidRDefault="00E959F7" w:rsidP="00065851">
      <w:pPr>
        <w:widowControl w:val="0"/>
        <w:tabs>
          <w:tab w:val="left" w:pos="270"/>
        </w:tabs>
        <w:autoSpaceDE w:val="0"/>
        <w:autoSpaceDN w:val="0"/>
        <w:spacing w:before="18" w:line="252" w:lineRule="auto"/>
        <w:jc w:val="both"/>
        <w:rPr>
          <w:rFonts w:ascii="Georgia" w:eastAsia="Calibri Light" w:hAnsi="Georgia" w:cs="Calibri"/>
          <w:sz w:val="18"/>
          <w:szCs w:val="22"/>
        </w:rPr>
      </w:pPr>
      <w:proofErr w:type="spellStart"/>
      <w:r w:rsidRPr="00E959F7">
        <w:rPr>
          <w:rFonts w:ascii="Georgia" w:eastAsia="Calibri Light" w:hAnsi="Georgia" w:cs="Calibri"/>
          <w:sz w:val="18"/>
          <w:szCs w:val="22"/>
        </w:rPr>
        <w:t>BofAS</w:t>
      </w:r>
      <w:proofErr w:type="spellEnd"/>
      <w:r w:rsidRPr="00E959F7">
        <w:rPr>
          <w:rFonts w:ascii="Georgia" w:eastAsia="Calibri Light" w:hAnsi="Georgia" w:cs="Calibri"/>
          <w:sz w:val="18"/>
          <w:szCs w:val="22"/>
        </w:rPr>
        <w:t xml:space="preserve">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3EB66038" w14:textId="77777777" w:rsidR="00E959F7" w:rsidRPr="00E959F7" w:rsidRDefault="00E959F7" w:rsidP="00065851">
      <w:pPr>
        <w:widowControl w:val="0"/>
        <w:tabs>
          <w:tab w:val="left" w:pos="270"/>
        </w:tabs>
        <w:autoSpaceDE w:val="0"/>
        <w:autoSpaceDN w:val="0"/>
        <w:spacing w:before="18" w:line="252" w:lineRule="auto"/>
        <w:jc w:val="both"/>
        <w:rPr>
          <w:rFonts w:ascii="Georgia" w:eastAsia="Calibri Light" w:hAnsi="Georgia" w:cs="Calibri"/>
          <w:sz w:val="18"/>
          <w:szCs w:val="22"/>
        </w:rPr>
      </w:pPr>
    </w:p>
    <w:p w14:paraId="759626CC" w14:textId="2BEFD89E" w:rsidR="00880802" w:rsidRPr="002D4FB9" w:rsidRDefault="00880802" w:rsidP="00880802">
      <w:pPr>
        <w:rPr>
          <w:rFonts w:ascii="Georgia" w:eastAsia="Calibri Light" w:hAnsi="Georgia" w:cs="Calibri"/>
          <w:sz w:val="18"/>
          <w:szCs w:val="22"/>
        </w:rPr>
      </w:pPr>
      <w:r w:rsidRPr="002D4FB9">
        <w:rPr>
          <w:rFonts w:ascii="Georgia" w:eastAsia="Calibri Light" w:hAnsi="Georgia" w:cs="Calibri"/>
          <w:sz w:val="18"/>
          <w:szCs w:val="22"/>
        </w:rPr>
        <w:t>For further information, see “Selected Risk Considerations” beginning on page PS-</w:t>
      </w:r>
      <w:r w:rsidR="003D6B53">
        <w:rPr>
          <w:rFonts w:ascii="Georgia" w:eastAsia="Calibri Light" w:hAnsi="Georgia" w:cs="Calibri"/>
          <w:sz w:val="18"/>
          <w:szCs w:val="22"/>
        </w:rPr>
        <w:t>8</w:t>
      </w:r>
      <w:r w:rsidRPr="002D4FB9">
        <w:rPr>
          <w:rFonts w:ascii="Georgia" w:eastAsia="Calibri Light" w:hAnsi="Georgia" w:cs="Calibri"/>
          <w:sz w:val="18"/>
          <w:szCs w:val="22"/>
        </w:rPr>
        <w:t xml:space="preserve"> above and “Use of Proceeds” on page </w:t>
      </w:r>
      <w:r w:rsidR="007626E3">
        <w:rPr>
          <w:rFonts w:ascii="Georgia" w:eastAsia="Calibri Light" w:hAnsi="Georgia" w:cs="Calibri"/>
          <w:sz w:val="18"/>
          <w:szCs w:val="22"/>
        </w:rPr>
        <w:t>15</w:t>
      </w:r>
      <w:r w:rsidRPr="002D4FB9">
        <w:rPr>
          <w:rFonts w:ascii="Georgia" w:eastAsia="Calibri Light" w:hAnsi="Georgia" w:cs="Calibri"/>
          <w:sz w:val="18"/>
          <w:szCs w:val="22"/>
        </w:rPr>
        <w:t xml:space="preserve"> of the accompanying prospectus.</w:t>
      </w:r>
    </w:p>
    <w:tbl>
      <w:tblPr>
        <w:tblW w:w="10981" w:type="dxa"/>
        <w:jc w:val="center"/>
        <w:tblCellMar>
          <w:left w:w="0" w:type="dxa"/>
          <w:right w:w="0" w:type="dxa"/>
        </w:tblCellMar>
        <w:tblLook w:val="0000" w:firstRow="0" w:lastRow="0" w:firstColumn="0" w:lastColumn="0" w:noHBand="0" w:noVBand="0"/>
      </w:tblPr>
      <w:tblGrid>
        <w:gridCol w:w="10981"/>
      </w:tblGrid>
      <w:tr w:rsidR="002D1430" w:rsidRPr="005C2CA7" w14:paraId="76AD8446" w14:textId="77777777" w:rsidTr="002D1430">
        <w:trPr>
          <w:jc w:val="center"/>
        </w:trPr>
        <w:tc>
          <w:tcPr>
            <w:tcW w:w="10981" w:type="dxa"/>
            <w:shd w:val="clear" w:color="auto" w:fill="5E8AB4"/>
          </w:tcPr>
          <w:p w14:paraId="1C5B53E0" w14:textId="77777777" w:rsidR="002D1430" w:rsidRPr="005C2CA7" w:rsidRDefault="002D1430" w:rsidP="00B00C6D">
            <w:pPr>
              <w:pageBreakBefore/>
              <w:spacing w:before="20" w:after="20"/>
              <w:jc w:val="center"/>
              <w:rPr>
                <w:rFonts w:ascii="Georgia" w:hAnsi="Georgia"/>
                <w:sz w:val="20"/>
              </w:rPr>
            </w:pPr>
            <w:r>
              <w:rPr>
                <w:sz w:val="20"/>
              </w:rPr>
              <w:lastRenderedPageBreak/>
              <w:br w:type="page"/>
            </w:r>
            <w:r>
              <w:rPr>
                <w:b/>
                <w:bCs/>
              </w:rPr>
              <w:br w:type="page"/>
            </w:r>
            <w:r>
              <w:rPr>
                <w:rFonts w:ascii="Georgia" w:hAnsi="Georgia"/>
                <w:sz w:val="20"/>
              </w:rPr>
              <w:br w:type="page"/>
            </w:r>
            <w:r w:rsidR="00B00C6D">
              <w:rPr>
                <w:rFonts w:ascii="Verdana" w:hAnsi="Verdana" w:cs="Arial"/>
                <w:b/>
                <w:bCs/>
                <w:color w:val="FFFFFF"/>
                <w:sz w:val="20"/>
              </w:rPr>
              <w:t>U.S. F</w:t>
            </w:r>
            <w:r w:rsidR="00533D6F">
              <w:rPr>
                <w:rFonts w:ascii="Verdana" w:hAnsi="Verdana" w:cs="Arial"/>
                <w:b/>
                <w:bCs/>
                <w:color w:val="FFFFFF"/>
                <w:sz w:val="20"/>
              </w:rPr>
              <w:t>ederal</w:t>
            </w:r>
            <w:r w:rsidR="00B00C6D">
              <w:rPr>
                <w:rFonts w:ascii="Verdana" w:hAnsi="Verdana" w:cs="Arial"/>
                <w:b/>
                <w:bCs/>
                <w:color w:val="FFFFFF"/>
                <w:sz w:val="20"/>
              </w:rPr>
              <w:t xml:space="preserve"> I</w:t>
            </w:r>
            <w:r w:rsidR="00533D6F">
              <w:rPr>
                <w:rFonts w:ascii="Verdana" w:hAnsi="Verdana" w:cs="Arial"/>
                <w:b/>
                <w:bCs/>
                <w:color w:val="FFFFFF"/>
                <w:sz w:val="20"/>
              </w:rPr>
              <w:t>ncome</w:t>
            </w:r>
            <w:r w:rsidR="00B00C6D">
              <w:rPr>
                <w:rFonts w:ascii="Verdana" w:hAnsi="Verdana" w:cs="Arial"/>
                <w:b/>
                <w:bCs/>
                <w:color w:val="FFFFFF"/>
                <w:sz w:val="20"/>
              </w:rPr>
              <w:t xml:space="preserve"> T</w:t>
            </w:r>
            <w:r w:rsidR="00533D6F">
              <w:rPr>
                <w:rFonts w:ascii="Verdana" w:hAnsi="Verdana" w:cs="Arial"/>
                <w:b/>
                <w:bCs/>
                <w:color w:val="FFFFFF"/>
                <w:sz w:val="20"/>
              </w:rPr>
              <w:t>ax</w:t>
            </w:r>
            <w:r w:rsidR="00B00C6D">
              <w:rPr>
                <w:rFonts w:ascii="Verdana" w:hAnsi="Verdana" w:cs="Arial"/>
                <w:b/>
                <w:bCs/>
                <w:color w:val="FFFFFF"/>
                <w:sz w:val="20"/>
              </w:rPr>
              <w:t xml:space="preserve"> S</w:t>
            </w:r>
            <w:r w:rsidR="00533D6F">
              <w:rPr>
                <w:rFonts w:ascii="Verdana" w:hAnsi="Verdana" w:cs="Arial"/>
                <w:b/>
                <w:bCs/>
                <w:color w:val="FFFFFF"/>
                <w:sz w:val="20"/>
              </w:rPr>
              <w:t>ummary</w:t>
            </w:r>
            <w:r w:rsidR="00B00C6D">
              <w:rPr>
                <w:rFonts w:ascii="Verdana" w:hAnsi="Verdana" w:cs="Arial"/>
                <w:b/>
                <w:bCs/>
                <w:color w:val="FFFFFF"/>
                <w:sz w:val="20"/>
              </w:rPr>
              <w:t xml:space="preserve"> </w:t>
            </w:r>
          </w:p>
        </w:tc>
      </w:tr>
    </w:tbl>
    <w:p w14:paraId="79B871B4" w14:textId="77777777" w:rsidR="00880802" w:rsidRDefault="00880802" w:rsidP="00880802">
      <w:pPr>
        <w:rPr>
          <w:sz w:val="20"/>
        </w:rPr>
      </w:pPr>
      <w:bookmarkStart w:id="8" w:name="_cp_text_1_828"/>
    </w:p>
    <w:p w14:paraId="33EF0565" w14:textId="77777777" w:rsidR="00880802" w:rsidRPr="009540A5" w:rsidRDefault="00880802" w:rsidP="00880802">
      <w:pPr>
        <w:jc w:val="both"/>
        <w:rPr>
          <w:rFonts w:ascii="Georgia" w:eastAsia="MS Mincho" w:hAnsi="Georgia"/>
          <w:sz w:val="18"/>
          <w:szCs w:val="18"/>
          <w:lang w:eastAsia="ja-JP"/>
        </w:rPr>
      </w:pPr>
      <w:r w:rsidRPr="009540A5">
        <w:rPr>
          <w:rFonts w:ascii="Georgia" w:eastAsia="MS Mincho" w:hAnsi="Georgia"/>
          <w:sz w:val="18"/>
          <w:szCs w:val="18"/>
          <w:lang w:eastAsia="ja-JP"/>
        </w:rPr>
        <w:t xml:space="preserve">You should consider the U.S. federal income </w:t>
      </w:r>
      <w:r>
        <w:rPr>
          <w:rFonts w:ascii="Georgia" w:eastAsia="MS Mincho" w:hAnsi="Georgia"/>
          <w:sz w:val="18"/>
          <w:szCs w:val="18"/>
          <w:lang w:eastAsia="ja-JP"/>
        </w:rPr>
        <w:t xml:space="preserve">and estate </w:t>
      </w:r>
      <w:r w:rsidRPr="009540A5">
        <w:rPr>
          <w:rFonts w:ascii="Georgia" w:eastAsia="MS Mincho" w:hAnsi="Georgia"/>
          <w:sz w:val="18"/>
          <w:szCs w:val="18"/>
          <w:lang w:eastAsia="ja-JP"/>
        </w:rPr>
        <w:t>tax consequences of an investment in the Securities, including the following:</w:t>
      </w:r>
    </w:p>
    <w:p w14:paraId="73AEC908" w14:textId="77777777" w:rsidR="00880802" w:rsidRPr="009540A5" w:rsidRDefault="00880802" w:rsidP="00311E2D">
      <w:pPr>
        <w:numPr>
          <w:ilvl w:val="0"/>
          <w:numId w:val="4"/>
        </w:numPr>
        <w:jc w:val="both"/>
        <w:rPr>
          <w:rFonts w:ascii="Georgia" w:eastAsia="MS Mincho" w:hAnsi="Georgia"/>
          <w:sz w:val="18"/>
          <w:szCs w:val="18"/>
          <w:lang w:eastAsia="ja-JP"/>
        </w:rPr>
      </w:pPr>
      <w:r w:rsidRPr="009540A5">
        <w:rPr>
          <w:rFonts w:ascii="Georgia" w:eastAsia="MS Mincho" w:hAnsi="Georgia"/>
          <w:sz w:val="18"/>
          <w:szCs w:val="18"/>
          <w:lang w:eastAsia="ja-JP"/>
        </w:rPr>
        <w:t>There is no statutory, judicial, or administrative authority directly addressing the characterization of the Securities.</w:t>
      </w:r>
    </w:p>
    <w:p w14:paraId="136333D7" w14:textId="77777777" w:rsidR="00880802" w:rsidRPr="009540A5" w:rsidRDefault="00880802" w:rsidP="00311E2D">
      <w:pPr>
        <w:numPr>
          <w:ilvl w:val="0"/>
          <w:numId w:val="4"/>
        </w:numPr>
        <w:jc w:val="both"/>
        <w:rPr>
          <w:rFonts w:ascii="Georgia" w:eastAsia="MS Mincho" w:hAnsi="Georgia"/>
          <w:sz w:val="18"/>
          <w:szCs w:val="18"/>
          <w:lang w:eastAsia="ja-JP"/>
        </w:rPr>
      </w:pPr>
      <w:r w:rsidRPr="009540A5">
        <w:rPr>
          <w:rFonts w:ascii="Georgia" w:eastAsia="MS Mincho" w:hAnsi="Georgia"/>
          <w:sz w:val="18"/>
          <w:szCs w:val="18"/>
          <w:lang w:eastAsia="ja-JP"/>
        </w:rPr>
        <w:t>You agree with us (in the absence of an administrative determination, or judicial ruling to the contrary) to characterize and treat the Securities for all tax purposes as single financial contracts with respect to the Underlying. In the opinion of Sidley Austin LLP, our tax counsel, the U.S. federal income tax characterization and treatment of the Securities described herein is a reasonable interpretation of current law.</w:t>
      </w:r>
    </w:p>
    <w:p w14:paraId="5FC8835D" w14:textId="12E05D5A" w:rsidR="00880802" w:rsidRDefault="00880802" w:rsidP="00311E2D">
      <w:pPr>
        <w:numPr>
          <w:ilvl w:val="0"/>
          <w:numId w:val="4"/>
        </w:numPr>
        <w:jc w:val="both"/>
        <w:rPr>
          <w:rFonts w:ascii="Georgia" w:eastAsia="MS Mincho" w:hAnsi="Georgia"/>
          <w:sz w:val="18"/>
          <w:szCs w:val="18"/>
          <w:lang w:eastAsia="ja-JP"/>
        </w:rPr>
      </w:pPr>
      <w:r w:rsidRPr="009540A5">
        <w:rPr>
          <w:rFonts w:ascii="Georgia" w:eastAsia="MS Mincho" w:hAnsi="Georgia"/>
          <w:sz w:val="18"/>
          <w:szCs w:val="18"/>
          <w:lang w:eastAsia="ja-JP"/>
        </w:rPr>
        <w:t xml:space="preserve">Under this characterization and tax treatment of the Securities, a U.S. Holder (as defined on page </w:t>
      </w:r>
      <w:r w:rsidR="007626E3">
        <w:rPr>
          <w:rFonts w:ascii="Georgia" w:eastAsia="MS Mincho" w:hAnsi="Georgia"/>
          <w:sz w:val="18"/>
          <w:szCs w:val="18"/>
          <w:lang w:eastAsia="ja-JP"/>
        </w:rPr>
        <w:t>76</w:t>
      </w:r>
      <w:r w:rsidRPr="009540A5">
        <w:rPr>
          <w:rFonts w:ascii="Georgia" w:eastAsia="MS Mincho" w:hAnsi="Georgia"/>
          <w:sz w:val="18"/>
          <w:szCs w:val="18"/>
          <w:lang w:eastAsia="ja-JP"/>
        </w:rPr>
        <w:t xml:space="preserve"> of the accompanying prospectus) generally will recognize capital gain or loss upon maturity or upon a sale, exchange or redemption of the Securities. This capital gain or loss generally will be long-term capital gain or loss if you held the Securities for more than one year.</w:t>
      </w:r>
    </w:p>
    <w:p w14:paraId="2A6472D5" w14:textId="77777777" w:rsidR="00880802" w:rsidRPr="009540A5" w:rsidRDefault="00880802" w:rsidP="00311E2D">
      <w:pPr>
        <w:numPr>
          <w:ilvl w:val="0"/>
          <w:numId w:val="4"/>
        </w:numPr>
        <w:jc w:val="both"/>
        <w:rPr>
          <w:rFonts w:ascii="Georgia" w:eastAsia="MS Mincho" w:hAnsi="Georgia"/>
          <w:sz w:val="18"/>
          <w:szCs w:val="18"/>
          <w:lang w:eastAsia="ja-JP"/>
        </w:rPr>
      </w:pPr>
      <w:r w:rsidRPr="009540A5">
        <w:rPr>
          <w:rFonts w:ascii="Georgia" w:eastAsia="MS Mincho" w:hAnsi="Georgia"/>
          <w:sz w:val="18"/>
          <w:szCs w:val="18"/>
          <w:lang w:eastAsia="ja-JP"/>
        </w:rPr>
        <w:t>No assurance can be given that the Internal Revenue Service (“</w:t>
      </w:r>
      <w:r w:rsidRPr="009540A5">
        <w:rPr>
          <w:rFonts w:ascii="Georgia" w:eastAsia="MS Mincho" w:hAnsi="Georgia"/>
          <w:sz w:val="18"/>
          <w:szCs w:val="18"/>
          <w:u w:val="single"/>
          <w:lang w:eastAsia="ja-JP"/>
        </w:rPr>
        <w:t>IRS</w:t>
      </w:r>
      <w:r w:rsidRPr="009540A5">
        <w:rPr>
          <w:rFonts w:ascii="Georgia" w:eastAsia="MS Mincho" w:hAnsi="Georgia"/>
          <w:sz w:val="18"/>
          <w:szCs w:val="18"/>
          <w:lang w:eastAsia="ja-JP"/>
        </w:rPr>
        <w:t>”) or any court will agree with this characterization and tax treatment.</w:t>
      </w:r>
    </w:p>
    <w:p w14:paraId="6A962C5E" w14:textId="77777777" w:rsidR="00880802" w:rsidRDefault="00880802" w:rsidP="00311E2D">
      <w:pPr>
        <w:numPr>
          <w:ilvl w:val="0"/>
          <w:numId w:val="4"/>
        </w:numPr>
        <w:jc w:val="both"/>
        <w:rPr>
          <w:rFonts w:ascii="Georgia" w:eastAsia="MS Mincho" w:hAnsi="Georgia"/>
          <w:sz w:val="18"/>
          <w:szCs w:val="18"/>
          <w:lang w:eastAsia="ja-JP"/>
        </w:rPr>
      </w:pPr>
      <w:r>
        <w:rPr>
          <w:rFonts w:ascii="Georgia" w:eastAsia="MS Mincho" w:hAnsi="Georgia"/>
          <w:sz w:val="18"/>
          <w:szCs w:val="18"/>
          <w:lang w:eastAsia="ja-JP"/>
        </w:rPr>
        <w:t>Under current IRS guidance, withholding on “dividend equivalent” payments (as discussed in the accompanying product supplement), if any, will not apply to Securities that are issued as of the date of this pricing supplement unless such Securities are “delta-one” instruments. Based on our determination that the Securities are not delta-one instruments, Non-U.S. Holders should not be subject to withholding on dividend equivalent payments, if any, under the Securities.</w:t>
      </w:r>
    </w:p>
    <w:p w14:paraId="1E310DEF" w14:textId="77777777" w:rsidR="00880802" w:rsidRDefault="00880802" w:rsidP="00311E2D">
      <w:pPr>
        <w:numPr>
          <w:ilvl w:val="0"/>
          <w:numId w:val="4"/>
        </w:numPr>
        <w:jc w:val="both"/>
        <w:rPr>
          <w:rFonts w:ascii="Georgia" w:eastAsia="MS Mincho" w:hAnsi="Georgia"/>
          <w:sz w:val="18"/>
          <w:szCs w:val="18"/>
          <w:lang w:eastAsia="ja-JP"/>
        </w:rPr>
      </w:pPr>
      <w:r>
        <w:rPr>
          <w:rFonts w:ascii="Georgia" w:eastAsia="MS Mincho" w:hAnsi="Georgia"/>
          <w:sz w:val="18"/>
          <w:szCs w:val="18"/>
          <w:lang w:eastAsia="ja-JP"/>
        </w:rPr>
        <w:t>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the Securities are likely to be treated as U.S. situs property, subject to U.S. federal estate tax. These individuals and entities should consult their own tax advisors regarding the U.S. federal estate tax consequences of investing in the Securities.</w:t>
      </w:r>
    </w:p>
    <w:p w14:paraId="5AF03FFF" w14:textId="77777777" w:rsidR="00880802" w:rsidRPr="009540A5" w:rsidRDefault="00880802" w:rsidP="00880802">
      <w:pPr>
        <w:jc w:val="both"/>
        <w:rPr>
          <w:rFonts w:ascii="Georgia" w:eastAsia="MS Mincho" w:hAnsi="Georgia"/>
          <w:sz w:val="18"/>
          <w:szCs w:val="18"/>
          <w:lang w:eastAsia="ja-JP"/>
        </w:rPr>
      </w:pPr>
    </w:p>
    <w:p w14:paraId="4DD3FFFD" w14:textId="49117243" w:rsidR="00880802" w:rsidRPr="009540A5" w:rsidRDefault="00880802" w:rsidP="00880802">
      <w:pPr>
        <w:jc w:val="both"/>
        <w:rPr>
          <w:rFonts w:ascii="Georgia" w:eastAsia="MS Mincho" w:hAnsi="Georgia"/>
          <w:sz w:val="18"/>
          <w:szCs w:val="18"/>
          <w:lang w:eastAsia="ja-JP"/>
        </w:rPr>
      </w:pPr>
      <w:r w:rsidRPr="009540A5">
        <w:rPr>
          <w:rFonts w:ascii="Georgia" w:eastAsia="MS Mincho" w:hAnsi="Georgia"/>
          <w:b/>
          <w:bCs/>
          <w:sz w:val="18"/>
          <w:szCs w:val="18"/>
          <w:lang w:eastAsia="ja-JP"/>
        </w:rPr>
        <w:t xml:space="preserve">You should consult your own tax advisor concerning the U.S. federal income tax consequences to you of acquiring, owning, and disposing of the Securities, as well as any tax consequences arising under the laws of any state, local, foreign, or other tax jurisdiction and the possible effects of changes in U.S. federal or other tax laws. You should review carefully the discussion under the section entitled “U.S. Federal </w:t>
      </w:r>
      <w:r>
        <w:rPr>
          <w:rFonts w:ascii="Georgia" w:eastAsia="MS Mincho" w:hAnsi="Georgia"/>
          <w:b/>
          <w:bCs/>
          <w:sz w:val="18"/>
          <w:szCs w:val="18"/>
          <w:lang w:eastAsia="ja-JP"/>
        </w:rPr>
        <w:t xml:space="preserve">Income </w:t>
      </w:r>
      <w:r w:rsidRPr="009540A5">
        <w:rPr>
          <w:rFonts w:ascii="Georgia" w:eastAsia="MS Mincho" w:hAnsi="Georgia"/>
          <w:b/>
          <w:bCs/>
          <w:sz w:val="18"/>
          <w:szCs w:val="18"/>
          <w:lang w:eastAsia="ja-JP"/>
        </w:rPr>
        <w:t>Tax Summary” beginning on page PS-</w:t>
      </w:r>
      <w:r w:rsidR="007626E3">
        <w:rPr>
          <w:rFonts w:ascii="Georgia" w:eastAsia="MS Mincho" w:hAnsi="Georgia"/>
          <w:b/>
          <w:bCs/>
          <w:sz w:val="18"/>
          <w:szCs w:val="18"/>
          <w:lang w:eastAsia="ja-JP"/>
        </w:rPr>
        <w:t>45</w:t>
      </w:r>
      <w:r w:rsidRPr="009540A5">
        <w:rPr>
          <w:rFonts w:ascii="Georgia" w:eastAsia="MS Mincho" w:hAnsi="Georgia"/>
          <w:b/>
          <w:bCs/>
          <w:sz w:val="18"/>
          <w:szCs w:val="18"/>
          <w:lang w:eastAsia="ja-JP"/>
        </w:rPr>
        <w:t xml:space="preserve"> of the accompanying product supplement.</w:t>
      </w:r>
    </w:p>
    <w:p w14:paraId="59106B65" w14:textId="77777777" w:rsidR="00E959F7" w:rsidRPr="00E959F7" w:rsidRDefault="00E959F7" w:rsidP="00E959F7">
      <w:pPr>
        <w:rPr>
          <w:rFonts w:ascii="Georgia" w:hAnsi="Georgia" w:cs="Calibri"/>
          <w:sz w:val="18"/>
          <w:szCs w:val="18"/>
        </w:rPr>
      </w:pPr>
    </w:p>
    <w:p w14:paraId="65F4DD67" w14:textId="77777777" w:rsidR="00E959F7" w:rsidRPr="00E959F7" w:rsidRDefault="00E959F7" w:rsidP="00E959F7">
      <w:pPr>
        <w:rPr>
          <w:rFonts w:ascii="Georgia" w:hAnsi="Georgia" w:cs="Calibri"/>
          <w:sz w:val="18"/>
          <w:szCs w:val="18"/>
        </w:rPr>
      </w:pPr>
    </w:p>
    <w:p w14:paraId="7DDE9ED7" w14:textId="77777777" w:rsidR="00E959F7" w:rsidRPr="00E959F7" w:rsidRDefault="00E959F7" w:rsidP="00E959F7">
      <w:pPr>
        <w:rPr>
          <w:sz w:val="14"/>
          <w:szCs w:val="14"/>
        </w:rPr>
      </w:pPr>
    </w:p>
    <w:bookmarkEnd w:id="8"/>
    <w:p w14:paraId="6080A9EC" w14:textId="77777777" w:rsidR="00617E81" w:rsidRDefault="00617E81" w:rsidP="006C0F2E">
      <w:pPr>
        <w:rPr>
          <w:sz w:val="20"/>
        </w:rPr>
      </w:pPr>
    </w:p>
    <w:sectPr w:rsidR="00617E81" w:rsidSect="0085547B">
      <w:headerReference w:type="default" r:id="rId28"/>
      <w:pgSz w:w="12240" w:h="15840"/>
      <w:pgMar w:top="720" w:right="720" w:bottom="720" w:left="720" w:header="36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18E01" w14:textId="77777777" w:rsidR="00F9029B" w:rsidRDefault="00F9029B">
      <w:r>
        <w:separator/>
      </w:r>
    </w:p>
  </w:endnote>
  <w:endnote w:type="continuationSeparator" w:id="0">
    <w:p w14:paraId="3DD4694E" w14:textId="77777777" w:rsidR="00F9029B" w:rsidRDefault="00F9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ZapfDingbats">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embedRegular r:id="rId1" w:fontKey="{22C061E6-AACE-499E-A60D-00001A369CE8}"/>
    <w:embedBold r:id="rId2" w:fontKey="{8427311B-7A43-490F-9AF5-F883519A8191}"/>
    <w:embedItalic r:id="rId3" w:fontKey="{FAF648C5-BF2B-485A-95FE-2FE052348763}"/>
    <w:embedBoldItalic r:id="rId4" w:fontKey="{2DB05FD4-4F99-441D-A6F3-15DDA25B3ED2}"/>
  </w:font>
  <w:font w:name="Helvetica">
    <w:panose1 w:val="020B0604020202020204"/>
    <w:charset w:val="00"/>
    <w:family w:val="swiss"/>
    <w:pitch w:val="variable"/>
    <w:sig w:usb0="E0002EFF" w:usb1="C000785B" w:usb2="00000009" w:usb3="00000000" w:csb0="000001FF" w:csb1="00000000"/>
    <w:embedRegular r:id="rId5" w:subsetted="1" w:fontKey="{6DE342D1-853B-423E-9BD9-A6C9D1C75029}"/>
  </w:font>
  <w:font w:name="Frutiger 65 Bold">
    <w:altName w:val="Impact"/>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embedRegular r:id="rId6" w:fontKey="{33C4D321-7FD4-456F-B35A-172B6B1A8B1E}"/>
    <w:embedBold r:id="rId7" w:fontKey="{2E496349-9C81-44F2-BE46-A98047E575A0}"/>
    <w:embedBoldItalic r:id="rId8" w:fontKey="{E4E236C7-29EC-48AF-9598-289FCCCEDC13}"/>
  </w:font>
  <w:font w:name="Wingdings 2">
    <w:panose1 w:val="05020102010507070707"/>
    <w:charset w:val="02"/>
    <w:family w:val="roman"/>
    <w:pitch w:val="variable"/>
    <w:sig w:usb0="00000000" w:usb1="10000000" w:usb2="00000000" w:usb3="00000000" w:csb0="80000000" w:csb1="00000000"/>
    <w:embedRegular r:id="rId9" w:fontKey="{F5C15F38-8D8D-4A38-9F69-B06BDEB6797A}"/>
  </w:font>
  <w:font w:name="BookmanOldStyle,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89A7" w14:textId="77777777" w:rsidR="001E712C" w:rsidRDefault="001E71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55B4CB" w14:textId="451420A4" w:rsidR="001E712C" w:rsidRDefault="001E712C" w:rsidP="00F40398">
    <w:pPr>
      <w:pStyle w:val="SADocID"/>
    </w:pPr>
  </w:p>
  <w:p w14:paraId="1CA196B1" w14:textId="3035167C" w:rsidR="00AB1A47" w:rsidRDefault="00AB1A47">
    <w:pPr>
      <w:pStyle w:val="SADocID"/>
    </w:pPr>
  </w:p>
  <w:p w14:paraId="5483734D" w14:textId="5B8AFBB2" w:rsidR="00E87EB2" w:rsidRDefault="004D3E87" w:rsidP="003D5507">
    <w:pPr>
      <w:pStyle w:val="SADocID"/>
    </w:pPr>
    <w:fldSimple w:instr=" DOCPROPERTY DOCXDOCID DMS=NetDocuments Format=&lt;&lt;ID&gt;&gt;v.&lt;&lt;VER&gt;&gt; \* MERGEFORMAT ">
      <w:r>
        <w:t>4910-7516-0717v.6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DBA4" w14:textId="77777777" w:rsidR="00C749F0" w:rsidRDefault="001E712C" w:rsidP="00255586">
    <w:pPr>
      <w:tabs>
        <w:tab w:val="right" w:pos="10520"/>
      </w:tabs>
      <w:jc w:val="center"/>
      <w:rPr>
        <w:rFonts w:ascii="Georgia" w:hAnsi="Georgia"/>
        <w:sz w:val="18"/>
        <w:szCs w:val="18"/>
      </w:rPr>
    </w:pPr>
    <w:r>
      <w:rPr>
        <w:rFonts w:ascii="Georgia" w:hAnsi="Georgia"/>
        <w:sz w:val="18"/>
        <w:szCs w:val="18"/>
      </w:rPr>
      <w:t>P</w:t>
    </w:r>
    <w:r w:rsidRPr="00255586">
      <w:rPr>
        <w:rFonts w:ascii="Georgia" w:hAnsi="Georgia"/>
        <w:sz w:val="18"/>
        <w:szCs w:val="18"/>
      </w:rPr>
      <w:t>S-</w:t>
    </w:r>
    <w:r w:rsidRPr="00255586">
      <w:rPr>
        <w:rFonts w:ascii="Georgia" w:hAnsi="Georgia"/>
        <w:sz w:val="18"/>
        <w:szCs w:val="18"/>
      </w:rPr>
      <w:fldChar w:fldCharType="begin"/>
    </w:r>
    <w:r w:rsidRPr="00255586">
      <w:rPr>
        <w:rFonts w:ascii="Georgia" w:hAnsi="Georgia"/>
        <w:sz w:val="18"/>
        <w:szCs w:val="18"/>
      </w:rPr>
      <w:instrText xml:space="preserve"> PAGE  \* MERGEFORMAT </w:instrText>
    </w:r>
    <w:r w:rsidRPr="00255586">
      <w:rPr>
        <w:rFonts w:ascii="Georgia" w:hAnsi="Georgia"/>
        <w:sz w:val="18"/>
        <w:szCs w:val="18"/>
      </w:rPr>
      <w:fldChar w:fldCharType="separate"/>
    </w:r>
    <w:r>
      <w:rPr>
        <w:rFonts w:ascii="Georgia" w:hAnsi="Georgia"/>
        <w:noProof/>
        <w:sz w:val="18"/>
        <w:szCs w:val="18"/>
      </w:rPr>
      <w:t>19</w:t>
    </w:r>
    <w:r w:rsidRPr="00255586">
      <w:rPr>
        <w:rFonts w:ascii="Georgia" w:hAnsi="Georgia"/>
        <w:sz w:val="18"/>
        <w:szCs w:val="18"/>
      </w:rPr>
      <w:fldChar w:fldCharType="end"/>
    </w:r>
  </w:p>
  <w:p w14:paraId="7C1CF080" w14:textId="7FAC63E4" w:rsidR="001E712C" w:rsidRDefault="001E712C" w:rsidP="00F40398">
    <w:pPr>
      <w:pStyle w:val="SADocID"/>
    </w:pPr>
  </w:p>
  <w:p w14:paraId="3440713E" w14:textId="138121A9" w:rsidR="00AB1A47" w:rsidRDefault="00AB1A47" w:rsidP="00AB1A47">
    <w:pPr>
      <w:pStyle w:val="SADocID"/>
    </w:pPr>
  </w:p>
  <w:p w14:paraId="4473447A" w14:textId="44A74376" w:rsidR="00E87EB2" w:rsidRPr="00255586" w:rsidRDefault="00E87EB2" w:rsidP="00E87EB2">
    <w:pPr>
      <w:pStyle w:val="SA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F759" w14:textId="77777777" w:rsidR="001E712C" w:rsidRDefault="001E712C" w:rsidP="00AE7871">
    <w:pPr>
      <w:pStyle w:val="Footer"/>
      <w:spacing w:before="240"/>
      <w:jc w:val="center"/>
      <w:rPr>
        <w:sz w:val="20"/>
      </w:rPr>
    </w:pPr>
  </w:p>
  <w:p w14:paraId="6BBFD165" w14:textId="77777777" w:rsidR="00C749F0" w:rsidRDefault="00C749F0" w:rsidP="00CC560F">
    <w:pPr>
      <w:tabs>
        <w:tab w:val="right" w:pos="10520"/>
      </w:tabs>
      <w:rPr>
        <w:sz w:val="15"/>
      </w:rPr>
    </w:pPr>
  </w:p>
  <w:p w14:paraId="38D0F525" w14:textId="5BF4FF60" w:rsidR="001E712C" w:rsidRDefault="001E712C" w:rsidP="00F40398">
    <w:pPr>
      <w:pStyle w:val="SADocID"/>
    </w:pPr>
  </w:p>
  <w:p w14:paraId="0D89FC58" w14:textId="60F5DB71" w:rsidR="00AB1A47" w:rsidRDefault="00AB1A47" w:rsidP="00AB1A47">
    <w:pPr>
      <w:pStyle w:val="SADocID"/>
    </w:pPr>
  </w:p>
  <w:p w14:paraId="66B789D6" w14:textId="5D11E1BF" w:rsidR="00E87EB2" w:rsidRPr="00CC560F" w:rsidRDefault="00E87EB2" w:rsidP="00E87EB2">
    <w:pPr>
      <w:pStyle w:val="SADocI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8457" w14:textId="77777777" w:rsidR="001E712C" w:rsidRPr="00977D66" w:rsidRDefault="001E712C" w:rsidP="00AE7871">
    <w:pPr>
      <w:pStyle w:val="Footer"/>
      <w:spacing w:before="240"/>
      <w:jc w:val="center"/>
      <w:rPr>
        <w:rFonts w:ascii="Georgia" w:hAnsi="Georgia"/>
        <w:sz w:val="18"/>
        <w:szCs w:val="18"/>
      </w:rPr>
    </w:pPr>
    <w:r w:rsidRPr="00977D66">
      <w:rPr>
        <w:rFonts w:ascii="Georgia" w:hAnsi="Georgia"/>
        <w:sz w:val="18"/>
        <w:szCs w:val="18"/>
      </w:rPr>
      <w:t>PS-</w:t>
    </w:r>
    <w:r w:rsidRPr="00977D66">
      <w:rPr>
        <w:rFonts w:ascii="Georgia" w:hAnsi="Georgia"/>
        <w:sz w:val="18"/>
        <w:szCs w:val="18"/>
      </w:rPr>
      <w:fldChar w:fldCharType="begin"/>
    </w:r>
    <w:r w:rsidRPr="00977D66">
      <w:rPr>
        <w:rFonts w:ascii="Georgia" w:hAnsi="Georgia"/>
        <w:sz w:val="18"/>
        <w:szCs w:val="18"/>
      </w:rPr>
      <w:instrText xml:space="preserve"> PAGE  \* MERGEFORMAT </w:instrText>
    </w:r>
    <w:r w:rsidRPr="00977D66">
      <w:rPr>
        <w:rFonts w:ascii="Georgia" w:hAnsi="Georgia"/>
        <w:sz w:val="18"/>
        <w:szCs w:val="18"/>
      </w:rPr>
      <w:fldChar w:fldCharType="separate"/>
    </w:r>
    <w:r w:rsidRPr="00977D66">
      <w:rPr>
        <w:rFonts w:ascii="Georgia" w:hAnsi="Georgia"/>
        <w:noProof/>
        <w:sz w:val="18"/>
        <w:szCs w:val="18"/>
      </w:rPr>
      <w:t>17</w:t>
    </w:r>
    <w:r w:rsidRPr="00977D66">
      <w:rPr>
        <w:rFonts w:ascii="Georgia" w:hAnsi="Georgia"/>
        <w:sz w:val="18"/>
        <w:szCs w:val="18"/>
      </w:rPr>
      <w:fldChar w:fldCharType="end"/>
    </w:r>
  </w:p>
  <w:p w14:paraId="1BAAB6C7" w14:textId="52F06886" w:rsidR="001E712C" w:rsidRDefault="001E712C" w:rsidP="00F40398">
    <w:pPr>
      <w:pStyle w:val="SADocID"/>
    </w:pPr>
  </w:p>
  <w:p w14:paraId="27FDF2CD" w14:textId="6BE6BACA" w:rsidR="00AB1A47" w:rsidRDefault="00AB1A47">
    <w:pPr>
      <w:pStyle w:val="SADocID"/>
    </w:pPr>
  </w:p>
  <w:p w14:paraId="6EDDCCE2" w14:textId="5FD3D7FD" w:rsidR="00E87EB2" w:rsidRPr="00CC560F" w:rsidRDefault="00E87EB2" w:rsidP="00E87EB2">
    <w:pPr>
      <w:pStyle w:val="SA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9FD6" w14:textId="77777777" w:rsidR="00F9029B" w:rsidRDefault="00F9029B">
      <w:r>
        <w:separator/>
      </w:r>
    </w:p>
  </w:footnote>
  <w:footnote w:type="continuationSeparator" w:id="0">
    <w:p w14:paraId="4C46A411" w14:textId="77777777" w:rsidR="00F9029B" w:rsidRDefault="00F90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10766"/>
    </w:tblGrid>
    <w:tr w:rsidR="001E712C" w:rsidRPr="00AC5076" w14:paraId="6D1EDF76" w14:textId="77777777" w:rsidTr="00FB26CF">
      <w:trPr>
        <w:trHeight w:val="810"/>
        <w:jc w:val="center"/>
      </w:trPr>
      <w:tc>
        <w:tcPr>
          <w:tcW w:w="10766" w:type="dxa"/>
        </w:tcPr>
        <w:tbl>
          <w:tblPr>
            <w:tblW w:w="0" w:type="auto"/>
            <w:jc w:val="center"/>
            <w:tblLayout w:type="fixed"/>
            <w:tblCellMar>
              <w:left w:w="0" w:type="dxa"/>
              <w:right w:w="0" w:type="dxa"/>
            </w:tblCellMar>
            <w:tblLook w:val="0000" w:firstRow="0" w:lastRow="0" w:firstColumn="0" w:lastColumn="0" w:noHBand="0" w:noVBand="0"/>
          </w:tblPr>
          <w:tblGrid>
            <w:gridCol w:w="9523"/>
            <w:gridCol w:w="1243"/>
          </w:tblGrid>
          <w:tr w:rsidR="001E712C" w:rsidRPr="00AC5076" w14:paraId="3FFD3448" w14:textId="77777777" w:rsidTr="00851180">
            <w:trPr>
              <w:jc w:val="center"/>
            </w:trPr>
            <w:tc>
              <w:tcPr>
                <w:tcW w:w="9523" w:type="dxa"/>
              </w:tcPr>
              <w:p w14:paraId="57652D73" w14:textId="77777777" w:rsidR="001E712C" w:rsidRPr="00511DD4" w:rsidRDefault="001E712C" w:rsidP="003A35ED">
                <w:pPr>
                  <w:pStyle w:val="NormalWeb"/>
                  <w:spacing w:before="0" w:beforeAutospacing="0" w:after="0" w:afterAutospacing="0"/>
                  <w:rPr>
                    <w:rFonts w:ascii="Verdana" w:hAnsi="Verdana" w:cs="Arial"/>
                    <w:b/>
                    <w:bCs/>
                    <w:color w:val="BB0826"/>
                    <w:sz w:val="26"/>
                    <w:szCs w:val="26"/>
                    <w:lang w:val="en-US" w:eastAsia="en-US"/>
                  </w:rPr>
                </w:pPr>
                <w:r w:rsidRPr="00511DD4">
                  <w:rPr>
                    <w:rFonts w:ascii="Verdana" w:hAnsi="Verdana" w:cs="Arial"/>
                    <w:b/>
                    <w:bCs/>
                    <w:color w:val="BB0826"/>
                    <w:sz w:val="26"/>
                    <w:szCs w:val="26"/>
                    <w:lang w:val="en-US" w:eastAsia="en-US"/>
                  </w:rPr>
                  <w:t xml:space="preserve">Market Linked Securities—Auto-Callable with Fixed Percentage Buffered Downside </w:t>
                </w:r>
              </w:p>
              <w:p w14:paraId="5F8D6E77" w14:textId="77777777" w:rsidR="001E712C" w:rsidRDefault="001E712C" w:rsidP="000D1114">
                <w:pPr>
                  <w:pStyle w:val="NormalWeb"/>
                  <w:spacing w:before="0" w:beforeAutospacing="0" w:after="0" w:afterAutospacing="0"/>
                  <w:rPr>
                    <w:rFonts w:ascii="Verdana" w:hAnsi="Verdana" w:cs="Arial"/>
                    <w:b/>
                    <w:bCs/>
                    <w:color w:val="BB0826"/>
                    <w:sz w:val="18"/>
                    <w:szCs w:val="18"/>
                    <w:lang w:val="en-US" w:eastAsia="en-US"/>
                  </w:rPr>
                </w:pPr>
                <w:r w:rsidRPr="00511DD4">
                  <w:rPr>
                    <w:rFonts w:ascii="Verdana" w:hAnsi="Verdana" w:cs="Arial"/>
                    <w:b/>
                    <w:bCs/>
                    <w:color w:val="BB0826"/>
                    <w:sz w:val="18"/>
                    <w:szCs w:val="18"/>
                    <w:lang w:val="en-US" w:eastAsia="en-US"/>
                  </w:rPr>
                  <w:t>Principal at Risk Securities Linked to the</w:t>
                </w:r>
                <w:r w:rsidRPr="00511DD4">
                  <w:rPr>
                    <w:rFonts w:ascii="Verdana" w:hAnsi="Verdana"/>
                    <w:color w:val="BB0826"/>
                    <w:sz w:val="22"/>
                    <w:szCs w:val="22"/>
                    <w:lang w:val="en-US"/>
                  </w:rPr>
                  <w:t xml:space="preserve"> </w:t>
                </w:r>
                <w:r w:rsidR="00011573">
                  <w:rPr>
                    <w:rFonts w:ascii="Verdana" w:hAnsi="Verdana" w:cs="Arial"/>
                    <w:b/>
                    <w:bCs/>
                    <w:color w:val="BB0826"/>
                    <w:sz w:val="18"/>
                    <w:szCs w:val="18"/>
                  </w:rPr>
                  <w:t>NASDAQ-100 Index</w:t>
                </w:r>
                <w:r w:rsidR="003F75E1" w:rsidRPr="003F75E1">
                  <w:rPr>
                    <w:rFonts w:ascii="Verdana" w:hAnsi="Verdana" w:cs="Arial"/>
                    <w:b/>
                    <w:bCs/>
                    <w:color w:val="BB0826"/>
                    <w:sz w:val="18"/>
                    <w:szCs w:val="18"/>
                    <w:vertAlign w:val="superscript"/>
                  </w:rPr>
                  <w:t>®</w:t>
                </w:r>
                <w:r w:rsidRPr="00511DD4">
                  <w:rPr>
                    <w:rFonts w:ascii="Verdana" w:hAnsi="Verdana" w:cs="Arial"/>
                    <w:b/>
                    <w:bCs/>
                    <w:color w:val="BB0826"/>
                    <w:sz w:val="18"/>
                    <w:szCs w:val="18"/>
                    <w:lang w:val="en-US" w:eastAsia="en-US"/>
                  </w:rPr>
                  <w:t xml:space="preserve"> due [  ]</w:t>
                </w:r>
              </w:p>
              <w:p w14:paraId="4FD3B554" w14:textId="77777777" w:rsidR="001E712C" w:rsidRPr="00ED007A" w:rsidRDefault="001E712C" w:rsidP="000D1114">
                <w:pPr>
                  <w:pStyle w:val="NormalWeb"/>
                  <w:spacing w:before="0" w:beforeAutospacing="0" w:after="0" w:afterAutospacing="0"/>
                  <w:rPr>
                    <w:rFonts w:ascii="Verdana" w:hAnsi="Verdana" w:cs="Arial"/>
                    <w:b/>
                    <w:bCs/>
                    <w:color w:val="BB0826"/>
                    <w:lang w:val="en-US" w:eastAsia="en-US"/>
                  </w:rPr>
                </w:pPr>
              </w:p>
            </w:tc>
            <w:tc>
              <w:tcPr>
                <w:tcW w:w="1243" w:type="dxa"/>
              </w:tcPr>
              <w:p w14:paraId="07E03927" w14:textId="77777777" w:rsidR="001E712C" w:rsidRPr="00AC5076" w:rsidRDefault="001E712C" w:rsidP="00500735">
                <w:pPr>
                  <w:pStyle w:val="NormalWeb"/>
                  <w:spacing w:before="0" w:beforeAutospacing="0" w:after="0" w:afterAutospacing="0"/>
                  <w:jc w:val="right"/>
                  <w:rPr>
                    <w:rFonts w:ascii="Verdana" w:hAnsi="Verdana" w:cs="Arial"/>
                    <w:b/>
                    <w:bCs/>
                    <w:color w:val="BB0826"/>
                    <w:sz w:val="20"/>
                    <w:szCs w:val="20"/>
                    <w:lang w:val="en-US" w:eastAsia="en-US"/>
                  </w:rPr>
                </w:pPr>
              </w:p>
            </w:tc>
          </w:tr>
        </w:tbl>
        <w:p w14:paraId="6FCB80F3" w14:textId="77777777" w:rsidR="001E712C" w:rsidRPr="00AC5076" w:rsidRDefault="001E712C" w:rsidP="00C03C7E">
          <w:pPr>
            <w:pStyle w:val="Header"/>
            <w:rPr>
              <w:rFonts w:ascii="Verdana" w:hAnsi="Verdana"/>
              <w:szCs w:val="24"/>
              <w:lang w:val="en-US" w:eastAsia="en-US"/>
            </w:rPr>
          </w:pPr>
        </w:p>
      </w:tc>
    </w:tr>
    <w:tr w:rsidR="001E712C" w:rsidRPr="00AC5076" w14:paraId="5BB3F8C3" w14:textId="77777777" w:rsidTr="003F707D">
      <w:trPr>
        <w:trHeight w:val="78"/>
        <w:jc w:val="center"/>
      </w:trPr>
      <w:tc>
        <w:tcPr>
          <w:tcW w:w="10766" w:type="dxa"/>
        </w:tcPr>
        <w:tbl>
          <w:tblPr>
            <w:tblW w:w="5000" w:type="pct"/>
            <w:jc w:val="center"/>
            <w:tblLayout w:type="fixed"/>
            <w:tblCellMar>
              <w:left w:w="0" w:type="dxa"/>
              <w:right w:w="0" w:type="dxa"/>
            </w:tblCellMar>
            <w:tblLook w:val="0000" w:firstRow="0" w:lastRow="0" w:firstColumn="0" w:lastColumn="0" w:noHBand="0" w:noVBand="0"/>
          </w:tblPr>
          <w:tblGrid>
            <w:gridCol w:w="10766"/>
          </w:tblGrid>
          <w:tr w:rsidR="001E712C" w:rsidRPr="00AC5076" w14:paraId="5C8DA898" w14:textId="77777777" w:rsidTr="00511DD4">
            <w:trPr>
              <w:jc w:val="center"/>
            </w:trPr>
            <w:tc>
              <w:tcPr>
                <w:tcW w:w="10800" w:type="dxa"/>
                <w:shd w:val="clear" w:color="auto" w:fill="5E8AB4"/>
              </w:tcPr>
              <w:p w14:paraId="546FB55E" w14:textId="77777777" w:rsidR="001E712C" w:rsidRPr="00AC5076" w:rsidRDefault="001E712C" w:rsidP="00FF5960">
                <w:pPr>
                  <w:spacing w:before="20"/>
                  <w:jc w:val="center"/>
                  <w:rPr>
                    <w:rFonts w:ascii="Verdana" w:hAnsi="Verdana"/>
                    <w:szCs w:val="24"/>
                  </w:rPr>
                </w:pPr>
                <w:r>
                  <w:rPr>
                    <w:rFonts w:ascii="Verdana" w:hAnsi="Verdana" w:cs="Arial"/>
                    <w:b/>
                    <w:bCs/>
                    <w:color w:val="FFFFFF"/>
                    <w:szCs w:val="24"/>
                  </w:rPr>
                  <w:t>Investor Considerations</w:t>
                </w:r>
              </w:p>
            </w:tc>
          </w:tr>
        </w:tbl>
        <w:p w14:paraId="4189BA11" w14:textId="77777777" w:rsidR="001E712C" w:rsidRPr="00AC5076" w:rsidRDefault="001E712C" w:rsidP="003A35ED">
          <w:pPr>
            <w:pStyle w:val="NormalWeb"/>
            <w:spacing w:before="0" w:beforeAutospacing="0" w:after="0" w:afterAutospacing="0"/>
            <w:rPr>
              <w:rFonts w:ascii="Verdana" w:hAnsi="Verdana" w:cs="Arial"/>
              <w:b/>
              <w:bCs/>
              <w:color w:val="BB0826"/>
              <w:sz w:val="20"/>
              <w:szCs w:val="20"/>
              <w:lang w:val="en-US" w:eastAsia="en-US"/>
            </w:rPr>
          </w:pPr>
        </w:p>
      </w:tc>
    </w:tr>
  </w:tbl>
  <w:p w14:paraId="225B41D5" w14:textId="77777777" w:rsidR="001E712C" w:rsidRPr="00ED007A" w:rsidRDefault="001E712C">
    <w:pPr>
      <w:pStyle w:val="Heade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523"/>
      <w:gridCol w:w="1243"/>
    </w:tblGrid>
    <w:tr w:rsidR="001E712C" w14:paraId="32CFE20D" w14:textId="77777777" w:rsidTr="00851180">
      <w:trPr>
        <w:jc w:val="center"/>
      </w:trPr>
      <w:tc>
        <w:tcPr>
          <w:tcW w:w="9523" w:type="dxa"/>
        </w:tcPr>
        <w:p w14:paraId="76BB55B4" w14:textId="77777777" w:rsidR="001E712C" w:rsidRPr="00511DD4" w:rsidRDefault="001E712C" w:rsidP="004D20D8">
          <w:pPr>
            <w:pStyle w:val="NormalWeb"/>
            <w:spacing w:before="0" w:beforeAutospacing="0" w:after="0" w:afterAutospacing="0"/>
            <w:rPr>
              <w:rFonts w:ascii="Verdana" w:hAnsi="Verdana" w:cs="Arial"/>
              <w:b/>
              <w:bCs/>
              <w:color w:val="BB0826"/>
              <w:sz w:val="26"/>
              <w:szCs w:val="26"/>
              <w:lang w:val="en-US" w:eastAsia="en-US"/>
            </w:rPr>
          </w:pPr>
          <w:r w:rsidRPr="00511DD4">
            <w:rPr>
              <w:rFonts w:ascii="Verdana" w:hAnsi="Verdana" w:cs="Arial"/>
              <w:b/>
              <w:bCs/>
              <w:color w:val="BB0826"/>
              <w:sz w:val="26"/>
              <w:szCs w:val="26"/>
              <w:lang w:val="en-US" w:eastAsia="en-US"/>
            </w:rPr>
            <w:t xml:space="preserve">Market Linked Securities—Auto-Callable with Fixed Percentage Buffered Downside </w:t>
          </w:r>
        </w:p>
        <w:p w14:paraId="0BD3CFA8" w14:textId="77777777" w:rsidR="001E712C" w:rsidRPr="00AC5076" w:rsidRDefault="001E712C" w:rsidP="00610C6B">
          <w:pPr>
            <w:pStyle w:val="NormalWeb"/>
            <w:spacing w:before="0" w:beforeAutospacing="0" w:after="0" w:afterAutospacing="0"/>
            <w:rPr>
              <w:rFonts w:ascii="Verdana" w:hAnsi="Verdana"/>
              <w:lang w:val="en-US" w:eastAsia="en-US"/>
            </w:rPr>
          </w:pPr>
          <w:r w:rsidRPr="00511DD4">
            <w:rPr>
              <w:rFonts w:ascii="Verdana" w:hAnsi="Verdana" w:cs="Arial"/>
              <w:b/>
              <w:bCs/>
              <w:color w:val="BB0826"/>
              <w:sz w:val="18"/>
              <w:szCs w:val="18"/>
              <w:lang w:val="en-US" w:eastAsia="en-US"/>
            </w:rPr>
            <w:t>Principal at Risk Securities Linked to the</w:t>
          </w:r>
          <w:r w:rsidRPr="00511DD4">
            <w:rPr>
              <w:rFonts w:ascii="Verdana" w:hAnsi="Verdana"/>
              <w:color w:val="BB0826"/>
              <w:sz w:val="18"/>
              <w:szCs w:val="18"/>
            </w:rPr>
            <w:t xml:space="preserve"> </w:t>
          </w:r>
          <w:r w:rsidR="00011573">
            <w:rPr>
              <w:rFonts w:ascii="Verdana" w:hAnsi="Verdana" w:cs="Arial"/>
              <w:b/>
              <w:bCs/>
              <w:color w:val="BB0826"/>
              <w:sz w:val="18"/>
              <w:szCs w:val="18"/>
            </w:rPr>
            <w:t>NASDAQ-100 Index</w:t>
          </w:r>
          <w:r w:rsidR="003F75E1" w:rsidRPr="003F75E1">
            <w:rPr>
              <w:rFonts w:ascii="Verdana" w:hAnsi="Verdana" w:cs="Arial"/>
              <w:b/>
              <w:bCs/>
              <w:color w:val="BB0826"/>
              <w:sz w:val="18"/>
              <w:szCs w:val="18"/>
              <w:vertAlign w:val="superscript"/>
            </w:rPr>
            <w:t>®</w:t>
          </w:r>
          <w:r w:rsidRPr="00511DD4">
            <w:rPr>
              <w:rFonts w:ascii="Verdana" w:hAnsi="Verdana" w:cs="Arial"/>
              <w:b/>
              <w:bCs/>
              <w:color w:val="BB0826"/>
              <w:sz w:val="18"/>
              <w:szCs w:val="18"/>
              <w:lang w:val="en-US" w:eastAsia="en-US"/>
            </w:rPr>
            <w:t xml:space="preserve"> due [  ]</w:t>
          </w:r>
        </w:p>
      </w:tc>
      <w:tc>
        <w:tcPr>
          <w:tcW w:w="1243" w:type="dxa"/>
        </w:tcPr>
        <w:p w14:paraId="57D21DD9" w14:textId="77777777" w:rsidR="001E712C" w:rsidRPr="00AC5076" w:rsidRDefault="001E712C" w:rsidP="00500735">
          <w:pPr>
            <w:pStyle w:val="NormalWeb"/>
            <w:spacing w:before="0" w:beforeAutospacing="0" w:after="0" w:afterAutospacing="0"/>
            <w:jc w:val="right"/>
            <w:rPr>
              <w:rFonts w:ascii="Verdana" w:hAnsi="Verdana" w:cs="Arial"/>
              <w:b/>
              <w:bCs/>
              <w:color w:val="BB0826"/>
              <w:sz w:val="20"/>
              <w:szCs w:val="20"/>
              <w:lang w:val="en-US" w:eastAsia="en-US"/>
            </w:rPr>
          </w:pPr>
        </w:p>
      </w:tc>
    </w:tr>
    <w:tr w:rsidR="001E712C" w14:paraId="5F76F909" w14:textId="77777777" w:rsidTr="00510677">
      <w:trPr>
        <w:jc w:val="center"/>
      </w:trPr>
      <w:tc>
        <w:tcPr>
          <w:tcW w:w="10766" w:type="dxa"/>
          <w:gridSpan w:val="2"/>
        </w:tcPr>
        <w:p w14:paraId="6C1FECDA" w14:textId="77777777" w:rsidR="001E712C" w:rsidRPr="00AC5076" w:rsidRDefault="001E712C" w:rsidP="00500735">
          <w:pPr>
            <w:pStyle w:val="NormalWeb"/>
            <w:spacing w:before="0" w:beforeAutospacing="0" w:after="0" w:afterAutospacing="0"/>
            <w:rPr>
              <w:rFonts w:ascii="Verdana" w:hAnsi="Verdana"/>
              <w:lang w:val="en-US" w:eastAsia="en-US"/>
            </w:rPr>
          </w:pPr>
        </w:p>
        <w:tbl>
          <w:tblPr>
            <w:tblW w:w="5000" w:type="pct"/>
            <w:jc w:val="center"/>
            <w:tblLayout w:type="fixed"/>
            <w:tblCellMar>
              <w:left w:w="0" w:type="dxa"/>
              <w:right w:w="0" w:type="dxa"/>
            </w:tblCellMar>
            <w:tblLook w:val="0000" w:firstRow="0" w:lastRow="0" w:firstColumn="0" w:lastColumn="0" w:noHBand="0" w:noVBand="0"/>
          </w:tblPr>
          <w:tblGrid>
            <w:gridCol w:w="10766"/>
          </w:tblGrid>
          <w:tr w:rsidR="001E712C" w:rsidRPr="00AC5076" w14:paraId="4CA3A2E7" w14:textId="77777777" w:rsidTr="00511DD4">
            <w:trPr>
              <w:jc w:val="center"/>
            </w:trPr>
            <w:tc>
              <w:tcPr>
                <w:tcW w:w="10800" w:type="dxa"/>
                <w:shd w:val="clear" w:color="auto" w:fill="5E8AB4"/>
              </w:tcPr>
              <w:p w14:paraId="1FCE6920" w14:textId="77777777" w:rsidR="001E712C" w:rsidRPr="00AC5076" w:rsidRDefault="001E712C" w:rsidP="00610140">
                <w:pPr>
                  <w:spacing w:before="20"/>
                  <w:jc w:val="center"/>
                  <w:rPr>
                    <w:rFonts w:ascii="Verdana" w:hAnsi="Verdana"/>
                    <w:szCs w:val="24"/>
                  </w:rPr>
                </w:pPr>
                <w:r>
                  <w:rPr>
                    <w:rFonts w:ascii="Verdana" w:hAnsi="Verdana" w:cs="Arial"/>
                    <w:b/>
                    <w:bCs/>
                    <w:color w:val="FFFFFF"/>
                    <w:szCs w:val="24"/>
                  </w:rPr>
                  <w:t>Investment Description</w:t>
                </w:r>
              </w:p>
            </w:tc>
          </w:tr>
        </w:tbl>
        <w:p w14:paraId="3CAD4D30" w14:textId="77777777" w:rsidR="001E712C" w:rsidRPr="00AC5076" w:rsidRDefault="001E712C" w:rsidP="00500735">
          <w:pPr>
            <w:pStyle w:val="NormalWeb"/>
            <w:spacing w:before="0" w:beforeAutospacing="0" w:after="0" w:afterAutospacing="0"/>
            <w:jc w:val="right"/>
            <w:rPr>
              <w:rFonts w:ascii="Verdana" w:hAnsi="Verdana"/>
              <w:lang w:val="en-US" w:eastAsia="en-US"/>
            </w:rPr>
          </w:pPr>
        </w:p>
      </w:tc>
    </w:tr>
  </w:tbl>
  <w:p w14:paraId="723CBCDC" w14:textId="77777777" w:rsidR="001E712C" w:rsidRDefault="001E71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899"/>
      <w:gridCol w:w="1243"/>
    </w:tblGrid>
    <w:tr w:rsidR="001E712C" w14:paraId="63F2DC36" w14:textId="77777777" w:rsidTr="00AC2AD6">
      <w:trPr>
        <w:jc w:val="center"/>
      </w:trPr>
      <w:tc>
        <w:tcPr>
          <w:tcW w:w="9899" w:type="dxa"/>
        </w:tcPr>
        <w:p w14:paraId="1AA5CAA6" w14:textId="77777777" w:rsidR="001E712C" w:rsidRPr="00AD75F0" w:rsidRDefault="001E712C" w:rsidP="0023271F">
          <w:pPr>
            <w:pStyle w:val="NormalWeb"/>
            <w:spacing w:before="20" w:beforeAutospacing="0" w:after="20" w:afterAutospacing="0"/>
            <w:rPr>
              <w:rFonts w:ascii="Verdana" w:hAnsi="Verdana" w:cs="Arial"/>
              <w:b/>
              <w:bCs/>
              <w:color w:val="BB0826"/>
              <w:sz w:val="27"/>
              <w:szCs w:val="27"/>
              <w:lang w:val="en-US" w:eastAsia="en-US"/>
            </w:rPr>
          </w:pPr>
          <w:r w:rsidRPr="00AD75F0">
            <w:rPr>
              <w:rFonts w:ascii="Verdana" w:hAnsi="Verdana" w:cs="Arial"/>
              <w:b/>
              <w:bCs/>
              <w:color w:val="BB0826"/>
              <w:sz w:val="27"/>
              <w:szCs w:val="27"/>
              <w:lang w:val="en-US" w:eastAsia="en-US"/>
            </w:rPr>
            <w:t xml:space="preserve">Market Linked Securities—Auto-Callable with Fixed Percentage Buffered Downside </w:t>
          </w:r>
        </w:p>
        <w:p w14:paraId="655C0C2F" w14:textId="099E9540" w:rsidR="001E712C" w:rsidRPr="00AD75F0" w:rsidRDefault="001E712C" w:rsidP="00022056">
          <w:pPr>
            <w:pStyle w:val="NormalWeb"/>
            <w:spacing w:before="0" w:beforeAutospacing="0" w:after="0" w:afterAutospacing="0"/>
            <w:ind w:right="3"/>
            <w:rPr>
              <w:rFonts w:ascii="Verdana" w:hAnsi="Verdana"/>
              <w:sz w:val="20"/>
              <w:szCs w:val="20"/>
              <w:lang w:val="en-US" w:eastAsia="en-US"/>
            </w:rPr>
          </w:pPr>
          <w:r w:rsidRPr="00AD75F0">
            <w:rPr>
              <w:rFonts w:ascii="Verdana" w:hAnsi="Verdana" w:cs="Arial"/>
              <w:b/>
              <w:bCs/>
              <w:color w:val="BB0826"/>
              <w:sz w:val="20"/>
              <w:szCs w:val="20"/>
              <w:lang w:val="en-US" w:eastAsia="en-US"/>
            </w:rPr>
            <w:t>Principal at Risk Securities Linked to the</w:t>
          </w:r>
          <w:r w:rsidRPr="00AD75F0">
            <w:rPr>
              <w:rFonts w:ascii="Verdana" w:hAnsi="Verdana"/>
              <w:color w:val="BB0826"/>
              <w:sz w:val="20"/>
              <w:szCs w:val="20"/>
            </w:rPr>
            <w:t xml:space="preserve"> </w:t>
          </w:r>
          <w:r w:rsidR="00453302" w:rsidRPr="00453302">
            <w:rPr>
              <w:rFonts w:ascii="Verdana" w:eastAsia="Verdana" w:hAnsi="Verdana" w:cs="Verdana"/>
              <w:b/>
              <w:bCs/>
              <w:color w:val="BB0826"/>
              <w:sz w:val="20"/>
              <w:szCs w:val="20"/>
            </w:rPr>
            <w:t>S&amp;P 500</w:t>
          </w:r>
          <w:r w:rsidR="00453302" w:rsidRPr="00453302">
            <w:rPr>
              <w:rFonts w:ascii="Verdana" w:eastAsia="Verdana" w:hAnsi="Verdana" w:cs="Verdana"/>
              <w:b/>
              <w:bCs/>
              <w:color w:val="BB0826"/>
              <w:sz w:val="20"/>
              <w:szCs w:val="20"/>
              <w:vertAlign w:val="superscript"/>
            </w:rPr>
            <w:t>®</w:t>
          </w:r>
          <w:r w:rsidR="00453302" w:rsidRPr="00453302">
            <w:rPr>
              <w:rFonts w:ascii="Verdana" w:eastAsia="Verdana" w:hAnsi="Verdana" w:cs="Verdana"/>
              <w:b/>
              <w:bCs/>
              <w:color w:val="BB0826"/>
              <w:sz w:val="20"/>
              <w:szCs w:val="20"/>
            </w:rPr>
            <w:t xml:space="preserve"> Index </w:t>
          </w:r>
          <w:r w:rsidRPr="00AD75F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c>
        <w:tcPr>
          <w:tcW w:w="1243" w:type="dxa"/>
        </w:tcPr>
        <w:p w14:paraId="174C44AA" w14:textId="77777777" w:rsidR="001E712C" w:rsidRPr="00AC5076" w:rsidRDefault="001E712C" w:rsidP="00AC2AD6">
          <w:pPr>
            <w:pStyle w:val="NormalWeb"/>
            <w:spacing w:before="0" w:beforeAutospacing="0" w:after="0" w:afterAutospacing="0"/>
            <w:jc w:val="right"/>
            <w:rPr>
              <w:rFonts w:ascii="Verdana" w:hAnsi="Verdana" w:cs="Arial"/>
              <w:b/>
              <w:bCs/>
              <w:color w:val="BB0826"/>
              <w:sz w:val="20"/>
              <w:szCs w:val="20"/>
              <w:lang w:val="en-US" w:eastAsia="en-US"/>
            </w:rPr>
          </w:pPr>
        </w:p>
      </w:tc>
    </w:tr>
  </w:tbl>
  <w:p w14:paraId="76F6F521" w14:textId="77777777" w:rsidR="001E712C" w:rsidRPr="00F654E6" w:rsidRDefault="001E712C" w:rsidP="00FF2F0A">
    <w:pPr>
      <w:pStyle w:val="Header"/>
      <w:rPr>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10800"/>
    </w:tblGrid>
    <w:tr w:rsidR="001E712C" w14:paraId="025E6832" w14:textId="77777777" w:rsidTr="008145BD">
      <w:trPr>
        <w:trHeight w:val="721"/>
        <w:jc w:val="center"/>
      </w:trPr>
      <w:tc>
        <w:tcPr>
          <w:tcW w:w="10800" w:type="dxa"/>
        </w:tcPr>
        <w:tbl>
          <w:tblPr>
            <w:tblW w:w="0" w:type="auto"/>
            <w:jc w:val="center"/>
            <w:tblLayout w:type="fixed"/>
            <w:tblCellMar>
              <w:left w:w="0" w:type="dxa"/>
              <w:right w:w="0" w:type="dxa"/>
            </w:tblCellMar>
            <w:tblLook w:val="0000" w:firstRow="0" w:lastRow="0" w:firstColumn="0" w:lastColumn="0" w:noHBand="0" w:noVBand="0"/>
          </w:tblPr>
          <w:tblGrid>
            <w:gridCol w:w="9433"/>
            <w:gridCol w:w="1333"/>
          </w:tblGrid>
          <w:tr w:rsidR="001E712C" w14:paraId="72559839" w14:textId="77777777" w:rsidTr="00851180">
            <w:trPr>
              <w:jc w:val="center"/>
            </w:trPr>
            <w:tc>
              <w:tcPr>
                <w:tcW w:w="9433" w:type="dxa"/>
              </w:tcPr>
              <w:p w14:paraId="5828870D" w14:textId="77777777" w:rsidR="001E712C" w:rsidRPr="004D20D8" w:rsidRDefault="001E712C" w:rsidP="003A35ED">
                <w:pPr>
                  <w:pStyle w:val="NormalWeb"/>
                  <w:spacing w:before="0" w:beforeAutospacing="0" w:after="0" w:afterAutospacing="0"/>
                  <w:rPr>
                    <w:rFonts w:ascii="Arial" w:hAnsi="Arial" w:cs="Arial"/>
                    <w:b/>
                    <w:bCs/>
                    <w:color w:val="BB0826"/>
                    <w:sz w:val="27"/>
                    <w:szCs w:val="27"/>
                    <w:lang w:val="en-US" w:eastAsia="en-US"/>
                  </w:rPr>
                </w:pPr>
                <w:r w:rsidRPr="004D20D8">
                  <w:rPr>
                    <w:rFonts w:ascii="Arial" w:hAnsi="Arial" w:cs="Arial"/>
                    <w:b/>
                    <w:bCs/>
                    <w:color w:val="BB0826"/>
                    <w:sz w:val="27"/>
                    <w:szCs w:val="27"/>
                    <w:lang w:val="en-US" w:eastAsia="en-US"/>
                  </w:rPr>
                  <w:t xml:space="preserve">Market Linked Securities—Auto-Callable with Fixed Percentage Buffered Downside </w:t>
                </w:r>
              </w:p>
              <w:p w14:paraId="25D1E87F" w14:textId="77777777" w:rsidR="001E712C" w:rsidRPr="00EF50DF" w:rsidRDefault="001E712C" w:rsidP="003A35ED">
                <w:pPr>
                  <w:pStyle w:val="NormalWeb"/>
                  <w:spacing w:before="0" w:beforeAutospacing="0" w:after="0" w:afterAutospacing="0"/>
                  <w:rPr>
                    <w:lang w:val="en-US" w:eastAsia="en-US"/>
                  </w:rPr>
                </w:pPr>
                <w:r>
                  <w:rPr>
                    <w:rFonts w:ascii="Arial" w:hAnsi="Arial" w:cs="Arial"/>
                    <w:b/>
                    <w:bCs/>
                    <w:color w:val="BB0826"/>
                    <w:sz w:val="20"/>
                    <w:szCs w:val="20"/>
                    <w:lang w:val="en-US" w:eastAsia="en-US"/>
                  </w:rPr>
                  <w:t xml:space="preserve">Principal at Risk </w:t>
                </w:r>
                <w:r w:rsidRPr="00EF50DF">
                  <w:rPr>
                    <w:rFonts w:ascii="Arial" w:hAnsi="Arial" w:cs="Arial"/>
                    <w:b/>
                    <w:bCs/>
                    <w:color w:val="BB0826"/>
                    <w:sz w:val="20"/>
                    <w:szCs w:val="20"/>
                    <w:lang w:val="en-US" w:eastAsia="en-US"/>
                  </w:rPr>
                  <w:t>Securities Linked to the</w:t>
                </w:r>
                <w:r>
                  <w:rPr>
                    <w:lang w:val="en-US"/>
                  </w:rPr>
                  <w:t xml:space="preserve"> </w:t>
                </w:r>
                <w:r w:rsidR="00011573">
                  <w:rPr>
                    <w:rFonts w:ascii="Arial" w:hAnsi="Arial" w:cs="Arial"/>
                    <w:b/>
                    <w:bCs/>
                    <w:color w:val="BB0826"/>
                    <w:sz w:val="20"/>
                    <w:szCs w:val="20"/>
                  </w:rPr>
                  <w:t>NASDAQ-100 Index</w:t>
                </w:r>
                <w:r w:rsidR="003F75E1" w:rsidRPr="003F75E1">
                  <w:rPr>
                    <w:rFonts w:ascii="Arial" w:hAnsi="Arial" w:cs="Arial"/>
                    <w:b/>
                    <w:bCs/>
                    <w:color w:val="BB0826"/>
                    <w:sz w:val="20"/>
                    <w:szCs w:val="20"/>
                    <w:vertAlign w:val="superscript"/>
                  </w:rPr>
                  <w:t>®</w:t>
                </w:r>
                <w:r>
                  <w:rPr>
                    <w:rFonts w:ascii="Arial" w:hAnsi="Arial" w:cs="Arial"/>
                    <w:b/>
                    <w:bCs/>
                    <w:color w:val="BB0826"/>
                    <w:sz w:val="20"/>
                    <w:szCs w:val="20"/>
                    <w:lang w:val="en-US" w:eastAsia="en-US"/>
                  </w:rPr>
                  <w:t xml:space="preserve"> </w:t>
                </w:r>
                <w:r w:rsidRPr="00D5765D">
                  <w:rPr>
                    <w:rFonts w:ascii="Arial" w:hAnsi="Arial" w:cs="Arial"/>
                    <w:b/>
                    <w:bCs/>
                    <w:color w:val="BB0826"/>
                    <w:sz w:val="20"/>
                    <w:szCs w:val="20"/>
                    <w:lang w:val="en-US" w:eastAsia="en-US"/>
                  </w:rPr>
                  <w:t xml:space="preserve">due </w:t>
                </w:r>
                <w:r>
                  <w:rPr>
                    <w:rFonts w:ascii="Arial" w:hAnsi="Arial" w:cs="Arial"/>
                    <w:b/>
                    <w:bCs/>
                    <w:color w:val="BB0826"/>
                    <w:sz w:val="20"/>
                    <w:szCs w:val="20"/>
                    <w:lang w:val="en-US" w:eastAsia="en-US"/>
                  </w:rPr>
                  <w:t>June 3</w:t>
                </w:r>
                <w:r w:rsidRPr="00D5765D">
                  <w:rPr>
                    <w:rFonts w:ascii="Arial" w:hAnsi="Arial" w:cs="Arial"/>
                    <w:b/>
                    <w:bCs/>
                    <w:color w:val="BB0826"/>
                    <w:sz w:val="20"/>
                    <w:szCs w:val="20"/>
                    <w:lang w:val="en-US" w:eastAsia="en-US"/>
                  </w:rPr>
                  <w:t>, 201</w:t>
                </w:r>
                <w:r>
                  <w:rPr>
                    <w:rFonts w:ascii="Arial" w:hAnsi="Arial" w:cs="Arial"/>
                    <w:b/>
                    <w:bCs/>
                    <w:color w:val="BB0826"/>
                    <w:sz w:val="20"/>
                    <w:szCs w:val="20"/>
                    <w:lang w:val="en-US" w:eastAsia="en-US"/>
                  </w:rPr>
                  <w:t>9</w:t>
                </w:r>
              </w:p>
            </w:tc>
            <w:tc>
              <w:tcPr>
                <w:tcW w:w="1333" w:type="dxa"/>
              </w:tcPr>
              <w:p w14:paraId="00D123C3" w14:textId="77777777" w:rsidR="001E712C" w:rsidRPr="00EF50DF" w:rsidRDefault="001E712C" w:rsidP="00500735">
                <w:pPr>
                  <w:pStyle w:val="NormalWeb"/>
                  <w:spacing w:before="0" w:beforeAutospacing="0" w:after="0" w:afterAutospacing="0"/>
                  <w:jc w:val="right"/>
                  <w:rPr>
                    <w:rFonts w:ascii="Arial" w:hAnsi="Arial" w:cs="Arial"/>
                    <w:b/>
                    <w:bCs/>
                    <w:color w:val="BB0826"/>
                    <w:sz w:val="20"/>
                    <w:szCs w:val="20"/>
                    <w:lang w:val="en-US" w:eastAsia="en-US"/>
                  </w:rPr>
                </w:pPr>
              </w:p>
            </w:tc>
          </w:tr>
        </w:tbl>
        <w:p w14:paraId="58BDBF3D" w14:textId="77777777" w:rsidR="001E712C" w:rsidRPr="00EF50DF" w:rsidRDefault="001E712C" w:rsidP="00C03C7E">
          <w:pPr>
            <w:pStyle w:val="Header"/>
            <w:rPr>
              <w:szCs w:val="24"/>
              <w:lang w:val="en-US" w:eastAsia="en-US"/>
            </w:rPr>
          </w:pPr>
        </w:p>
      </w:tc>
    </w:tr>
    <w:tr w:rsidR="001E712C" w14:paraId="18F36B62" w14:textId="77777777" w:rsidTr="000F2287">
      <w:trPr>
        <w:trHeight w:val="78"/>
        <w:jc w:val="center"/>
      </w:trPr>
      <w:tc>
        <w:tcPr>
          <w:tcW w:w="10800" w:type="dxa"/>
        </w:tcPr>
        <w:p w14:paraId="7AD00241" w14:textId="77777777" w:rsidR="001E712C" w:rsidRPr="000F2287" w:rsidRDefault="001E712C" w:rsidP="003A35ED">
          <w:pPr>
            <w:pStyle w:val="NormalWeb"/>
            <w:spacing w:before="0" w:beforeAutospacing="0" w:after="0" w:afterAutospacing="0"/>
            <w:rPr>
              <w:rFonts w:ascii="Arial" w:hAnsi="Arial" w:cs="Arial"/>
              <w:b/>
              <w:bCs/>
              <w:color w:val="BB0826"/>
              <w:sz w:val="20"/>
              <w:szCs w:val="20"/>
              <w:lang w:val="en-US" w:eastAsia="en-US"/>
            </w:rPr>
          </w:pPr>
        </w:p>
      </w:tc>
    </w:tr>
    <w:tr w:rsidR="001E712C" w14:paraId="282BBB6C" w14:textId="77777777" w:rsidTr="00200DEE">
      <w:trPr>
        <w:jc w:val="center"/>
      </w:trPr>
      <w:tc>
        <w:tcPr>
          <w:tcW w:w="10800" w:type="dxa"/>
          <w:shd w:val="clear" w:color="auto" w:fill="688FCF"/>
        </w:tcPr>
        <w:p w14:paraId="4D6B4B11" w14:textId="77777777" w:rsidR="001E712C" w:rsidRPr="00AA55BA" w:rsidRDefault="001E712C" w:rsidP="00D2035F">
          <w:pPr>
            <w:spacing w:before="20"/>
            <w:jc w:val="center"/>
            <w:rPr>
              <w:szCs w:val="24"/>
            </w:rPr>
          </w:pPr>
          <w:r>
            <w:rPr>
              <w:rFonts w:ascii="Arial" w:hAnsi="Arial" w:cs="Arial"/>
              <w:b/>
              <w:bCs/>
              <w:color w:val="FFFFFF"/>
              <w:szCs w:val="24"/>
            </w:rPr>
            <w:t>Terms of the Securities (Continued)</w:t>
          </w:r>
        </w:p>
      </w:tc>
    </w:tr>
  </w:tbl>
  <w:p w14:paraId="30C1D575" w14:textId="77777777" w:rsidR="001E712C" w:rsidRPr="008145BD" w:rsidRDefault="001E712C">
    <w:pPr>
      <w:pStyle w:val="Header"/>
      <w:rPr>
        <w:sz w:val="8"/>
        <w:szCs w:val="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899"/>
      <w:gridCol w:w="1243"/>
    </w:tblGrid>
    <w:tr w:rsidR="001E712C" w14:paraId="3A79D3D2" w14:textId="77777777" w:rsidTr="00AC2AD6">
      <w:trPr>
        <w:jc w:val="center"/>
      </w:trPr>
      <w:tc>
        <w:tcPr>
          <w:tcW w:w="9899" w:type="dxa"/>
        </w:tcPr>
        <w:p w14:paraId="4460414E" w14:textId="77777777" w:rsidR="001E712C" w:rsidRPr="00AD75F0" w:rsidRDefault="001E712C" w:rsidP="0023271F">
          <w:pPr>
            <w:pStyle w:val="NormalWeb"/>
            <w:spacing w:before="20" w:beforeAutospacing="0" w:after="20" w:afterAutospacing="0"/>
            <w:rPr>
              <w:rFonts w:ascii="Verdana" w:hAnsi="Verdana" w:cs="Arial"/>
              <w:b/>
              <w:bCs/>
              <w:color w:val="BB0826"/>
              <w:sz w:val="27"/>
              <w:szCs w:val="27"/>
              <w:lang w:val="en-US" w:eastAsia="en-US"/>
            </w:rPr>
          </w:pPr>
          <w:r w:rsidRPr="00AD75F0">
            <w:rPr>
              <w:rFonts w:ascii="Verdana" w:hAnsi="Verdana" w:cs="Arial"/>
              <w:b/>
              <w:bCs/>
              <w:color w:val="BB0826"/>
              <w:sz w:val="27"/>
              <w:szCs w:val="27"/>
              <w:lang w:val="en-US" w:eastAsia="en-US"/>
            </w:rPr>
            <w:t xml:space="preserve">Market Linked Securities—Auto-Callable with Fixed Percentage Buffered Downside </w:t>
          </w:r>
        </w:p>
        <w:p w14:paraId="3BB62E4B" w14:textId="6C51DC40" w:rsidR="001E712C" w:rsidRPr="00263A9A" w:rsidRDefault="001E712C" w:rsidP="007E3321">
          <w:pPr>
            <w:pStyle w:val="NormalWeb"/>
            <w:spacing w:before="20" w:beforeAutospacing="0" w:after="20" w:afterAutospacing="0"/>
            <w:rPr>
              <w:rFonts w:ascii="Verdana" w:hAnsi="Verdana"/>
              <w:sz w:val="20"/>
              <w:szCs w:val="20"/>
              <w:u w:val="single"/>
              <w:lang w:val="en-US" w:eastAsia="en-US"/>
            </w:rPr>
          </w:pPr>
          <w:r w:rsidRPr="00AD75F0">
            <w:rPr>
              <w:rFonts w:ascii="Verdana" w:hAnsi="Verdana" w:cs="Arial"/>
              <w:b/>
              <w:bCs/>
              <w:color w:val="BB0826"/>
              <w:sz w:val="20"/>
              <w:szCs w:val="20"/>
              <w:lang w:val="en-US" w:eastAsia="en-US"/>
            </w:rPr>
            <w:t>Principal at Risk Securities Linked to the</w:t>
          </w:r>
          <w:r w:rsidRPr="00AD75F0">
            <w:rPr>
              <w:rFonts w:ascii="Verdana" w:hAnsi="Verdana"/>
              <w:color w:val="BB0826"/>
              <w:sz w:val="20"/>
              <w:szCs w:val="20"/>
            </w:rPr>
            <w:t xml:space="preserve"> </w:t>
          </w:r>
          <w:r w:rsidR="00453302" w:rsidRPr="00453302">
            <w:rPr>
              <w:rFonts w:ascii="Verdana" w:hAnsi="Verdana" w:cs="Arial"/>
              <w:b/>
              <w:bCs/>
              <w:color w:val="BB0826"/>
              <w:sz w:val="20"/>
              <w:szCs w:val="20"/>
              <w:lang w:val="en-US" w:eastAsia="en-US"/>
            </w:rPr>
            <w:t>S&amp;P 500</w:t>
          </w:r>
          <w:r w:rsidR="00453302" w:rsidRPr="00453302">
            <w:rPr>
              <w:rFonts w:ascii="Verdana" w:hAnsi="Verdana" w:cs="Arial"/>
              <w:b/>
              <w:bCs/>
              <w:color w:val="BB0826"/>
              <w:sz w:val="20"/>
              <w:szCs w:val="20"/>
              <w:vertAlign w:val="superscript"/>
              <w:lang w:val="en-US" w:eastAsia="en-US"/>
            </w:rPr>
            <w:t>®</w:t>
          </w:r>
          <w:r w:rsidR="00453302" w:rsidRPr="00453302">
            <w:rPr>
              <w:rFonts w:ascii="Verdana" w:hAnsi="Verdana" w:cs="Arial"/>
              <w:b/>
              <w:bCs/>
              <w:color w:val="BB0826"/>
              <w:sz w:val="20"/>
              <w:szCs w:val="20"/>
              <w:lang w:val="en-US" w:eastAsia="en-US"/>
            </w:rPr>
            <w:t xml:space="preserve"> Index </w:t>
          </w:r>
          <w:r w:rsidRPr="00AD75F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c>
        <w:tcPr>
          <w:tcW w:w="1243" w:type="dxa"/>
        </w:tcPr>
        <w:p w14:paraId="571ACEBC" w14:textId="77777777" w:rsidR="001E712C" w:rsidRPr="00AC5076" w:rsidRDefault="001E712C" w:rsidP="00AC2AD6">
          <w:pPr>
            <w:pStyle w:val="NormalWeb"/>
            <w:spacing w:before="0" w:beforeAutospacing="0" w:after="0" w:afterAutospacing="0"/>
            <w:jc w:val="right"/>
            <w:rPr>
              <w:rFonts w:ascii="Verdana" w:hAnsi="Verdana" w:cs="Arial"/>
              <w:b/>
              <w:bCs/>
              <w:color w:val="BB0826"/>
              <w:sz w:val="20"/>
              <w:szCs w:val="20"/>
              <w:lang w:val="en-US" w:eastAsia="en-US"/>
            </w:rPr>
          </w:pPr>
        </w:p>
      </w:tc>
    </w:tr>
  </w:tbl>
  <w:p w14:paraId="6EBFEABD" w14:textId="77777777" w:rsidR="001E712C" w:rsidRPr="000D1114" w:rsidRDefault="001E712C">
    <w:pPr>
      <w:pStyle w:val="Header"/>
      <w:rPr>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899"/>
      <w:gridCol w:w="1243"/>
    </w:tblGrid>
    <w:tr w:rsidR="001E712C" w14:paraId="4F5E46EC" w14:textId="77777777" w:rsidTr="00AC2AD6">
      <w:trPr>
        <w:jc w:val="center"/>
      </w:trPr>
      <w:tc>
        <w:tcPr>
          <w:tcW w:w="9899" w:type="dxa"/>
        </w:tcPr>
        <w:p w14:paraId="554C19ED" w14:textId="77777777" w:rsidR="001E712C" w:rsidRPr="00AD75F0" w:rsidRDefault="001E712C" w:rsidP="0023271F">
          <w:pPr>
            <w:pStyle w:val="NormalWeb"/>
            <w:spacing w:before="20" w:beforeAutospacing="0" w:after="20" w:afterAutospacing="0"/>
            <w:rPr>
              <w:rFonts w:ascii="Verdana" w:hAnsi="Verdana" w:cs="Arial"/>
              <w:b/>
              <w:bCs/>
              <w:color w:val="BB0826"/>
              <w:sz w:val="27"/>
              <w:szCs w:val="27"/>
              <w:lang w:val="en-US" w:eastAsia="en-US"/>
            </w:rPr>
          </w:pPr>
          <w:r w:rsidRPr="00AD75F0">
            <w:rPr>
              <w:rFonts w:ascii="Verdana" w:hAnsi="Verdana" w:cs="Arial"/>
              <w:b/>
              <w:bCs/>
              <w:color w:val="BB0826"/>
              <w:sz w:val="27"/>
              <w:szCs w:val="27"/>
              <w:lang w:val="en-US" w:eastAsia="en-US"/>
            </w:rPr>
            <w:t xml:space="preserve">Market Linked Securities—Auto-Callable with Fixed Percentage Buffered Downside </w:t>
          </w:r>
        </w:p>
        <w:p w14:paraId="638B7A0E" w14:textId="66A08E7E" w:rsidR="001E712C" w:rsidRPr="00AD75F0" w:rsidRDefault="001E712C" w:rsidP="007E3321">
          <w:pPr>
            <w:pStyle w:val="NormalWeb"/>
            <w:spacing w:before="20" w:beforeAutospacing="0" w:after="20" w:afterAutospacing="0"/>
            <w:rPr>
              <w:rFonts w:ascii="Verdana" w:hAnsi="Verdana"/>
              <w:sz w:val="20"/>
              <w:szCs w:val="20"/>
              <w:lang w:val="en-US" w:eastAsia="en-US"/>
            </w:rPr>
          </w:pPr>
          <w:r w:rsidRPr="00AD75F0">
            <w:rPr>
              <w:rFonts w:ascii="Verdana" w:hAnsi="Verdana" w:cs="Arial"/>
              <w:b/>
              <w:bCs/>
              <w:color w:val="BB0826"/>
              <w:sz w:val="20"/>
              <w:szCs w:val="20"/>
              <w:lang w:val="en-US" w:eastAsia="en-US"/>
            </w:rPr>
            <w:t>Principal at Risk Securities Linked to the</w:t>
          </w:r>
          <w:r w:rsidRPr="00AD75F0">
            <w:rPr>
              <w:rFonts w:ascii="Verdana" w:hAnsi="Verdana"/>
              <w:color w:val="BB0826"/>
              <w:sz w:val="20"/>
              <w:szCs w:val="20"/>
            </w:rPr>
            <w:t xml:space="preserve"> </w:t>
          </w:r>
          <w:r w:rsidR="00453302" w:rsidRPr="00453302">
            <w:rPr>
              <w:rFonts w:ascii="Verdana" w:hAnsi="Verdana" w:cs="Arial"/>
              <w:b/>
              <w:bCs/>
              <w:color w:val="BB0826"/>
              <w:sz w:val="20"/>
              <w:szCs w:val="20"/>
              <w:lang w:val="en-US" w:eastAsia="en-US"/>
            </w:rPr>
            <w:t>S&amp;P 500</w:t>
          </w:r>
          <w:r w:rsidR="00453302" w:rsidRPr="00453302">
            <w:rPr>
              <w:rFonts w:ascii="Verdana" w:hAnsi="Verdana" w:cs="Arial"/>
              <w:b/>
              <w:bCs/>
              <w:color w:val="BB0826"/>
              <w:sz w:val="20"/>
              <w:szCs w:val="20"/>
              <w:vertAlign w:val="superscript"/>
              <w:lang w:val="en-US" w:eastAsia="en-US"/>
            </w:rPr>
            <w:t>®</w:t>
          </w:r>
          <w:r w:rsidR="00453302" w:rsidRPr="00453302">
            <w:rPr>
              <w:rFonts w:ascii="Verdana" w:hAnsi="Verdana" w:cs="Arial"/>
              <w:b/>
              <w:bCs/>
              <w:color w:val="BB0826"/>
              <w:sz w:val="20"/>
              <w:szCs w:val="20"/>
              <w:lang w:val="en-US" w:eastAsia="en-US"/>
            </w:rPr>
            <w:t xml:space="preserve"> Index </w:t>
          </w:r>
          <w:r w:rsidRPr="00AD75F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c>
        <w:tcPr>
          <w:tcW w:w="1243" w:type="dxa"/>
        </w:tcPr>
        <w:p w14:paraId="78D64692" w14:textId="77777777" w:rsidR="001E712C" w:rsidRPr="00AC5076" w:rsidRDefault="001E712C" w:rsidP="00AC2AD6">
          <w:pPr>
            <w:pStyle w:val="NormalWeb"/>
            <w:spacing w:before="0" w:beforeAutospacing="0" w:after="0" w:afterAutospacing="0"/>
            <w:jc w:val="right"/>
            <w:rPr>
              <w:rFonts w:ascii="Verdana" w:hAnsi="Verdana" w:cs="Arial"/>
              <w:b/>
              <w:bCs/>
              <w:color w:val="BB0826"/>
              <w:sz w:val="20"/>
              <w:szCs w:val="20"/>
              <w:lang w:val="en-US" w:eastAsia="en-US"/>
            </w:rPr>
          </w:pPr>
        </w:p>
      </w:tc>
    </w:tr>
  </w:tbl>
  <w:p w14:paraId="6ED3BD8C" w14:textId="77777777" w:rsidR="001E712C" w:rsidRPr="00CF07DE" w:rsidRDefault="001E712C" w:rsidP="00CF07D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9548"/>
      <w:gridCol w:w="1243"/>
    </w:tblGrid>
    <w:tr w:rsidR="001E712C" w14:paraId="483A7490" w14:textId="77777777" w:rsidTr="00B97AE9">
      <w:trPr>
        <w:jc w:val="center"/>
      </w:trPr>
      <w:tc>
        <w:tcPr>
          <w:tcW w:w="9548" w:type="dxa"/>
        </w:tcPr>
        <w:p w14:paraId="5AF07174" w14:textId="77777777" w:rsidR="001E712C" w:rsidRPr="00AD75F0" w:rsidRDefault="001E712C" w:rsidP="0023271F">
          <w:pPr>
            <w:pStyle w:val="NormalWeb"/>
            <w:spacing w:before="20" w:beforeAutospacing="0" w:after="20" w:afterAutospacing="0"/>
            <w:rPr>
              <w:rFonts w:ascii="Verdana" w:hAnsi="Verdana" w:cs="Arial"/>
              <w:b/>
              <w:bCs/>
              <w:color w:val="BB0826"/>
              <w:sz w:val="27"/>
              <w:szCs w:val="27"/>
              <w:lang w:val="en-US" w:eastAsia="en-US"/>
            </w:rPr>
          </w:pPr>
          <w:r w:rsidRPr="00AD75F0">
            <w:rPr>
              <w:rFonts w:ascii="Verdana" w:hAnsi="Verdana" w:cs="Arial"/>
              <w:b/>
              <w:bCs/>
              <w:color w:val="BB0826"/>
              <w:sz w:val="27"/>
              <w:szCs w:val="27"/>
              <w:lang w:val="en-US" w:eastAsia="en-US"/>
            </w:rPr>
            <w:t xml:space="preserve">Market Linked Securities—Auto-Callable with Fixed Percentage Buffered Downside </w:t>
          </w:r>
        </w:p>
        <w:p w14:paraId="553D5019" w14:textId="3C39A10B" w:rsidR="001E712C" w:rsidRPr="00AD75F0" w:rsidRDefault="001E712C" w:rsidP="007E3321">
          <w:pPr>
            <w:pStyle w:val="NormalWeb"/>
            <w:spacing w:before="20" w:beforeAutospacing="0" w:after="20" w:afterAutospacing="0"/>
            <w:rPr>
              <w:rFonts w:ascii="Verdana" w:hAnsi="Verdana"/>
              <w:sz w:val="20"/>
              <w:szCs w:val="20"/>
              <w:lang w:val="en-US" w:eastAsia="en-US"/>
            </w:rPr>
          </w:pPr>
          <w:r w:rsidRPr="00AD75F0">
            <w:rPr>
              <w:rFonts w:ascii="Verdana" w:hAnsi="Verdana" w:cs="Arial"/>
              <w:b/>
              <w:bCs/>
              <w:color w:val="BB0826"/>
              <w:sz w:val="20"/>
              <w:szCs w:val="20"/>
              <w:lang w:val="en-US" w:eastAsia="en-US"/>
            </w:rPr>
            <w:t>Principal at Risk Securities Linked to the</w:t>
          </w:r>
          <w:r w:rsidRPr="00AD75F0">
            <w:rPr>
              <w:rFonts w:ascii="Verdana" w:hAnsi="Verdana"/>
              <w:color w:val="BB0826"/>
              <w:sz w:val="20"/>
              <w:szCs w:val="20"/>
            </w:rPr>
            <w:t xml:space="preserve"> </w:t>
          </w:r>
          <w:r w:rsidR="00453302" w:rsidRPr="00453302">
            <w:rPr>
              <w:rFonts w:ascii="Verdana" w:hAnsi="Verdana" w:cs="Arial"/>
              <w:b/>
              <w:bCs/>
              <w:color w:val="BB0826"/>
              <w:sz w:val="20"/>
              <w:szCs w:val="20"/>
              <w:lang w:val="en-US" w:eastAsia="en-US"/>
            </w:rPr>
            <w:t>S&amp;P 500</w:t>
          </w:r>
          <w:r w:rsidR="00453302" w:rsidRPr="00453302">
            <w:rPr>
              <w:rFonts w:ascii="Verdana" w:hAnsi="Verdana" w:cs="Arial"/>
              <w:b/>
              <w:bCs/>
              <w:color w:val="BB0826"/>
              <w:sz w:val="20"/>
              <w:szCs w:val="20"/>
              <w:vertAlign w:val="superscript"/>
              <w:lang w:val="en-US" w:eastAsia="en-US"/>
            </w:rPr>
            <w:t>®</w:t>
          </w:r>
          <w:r w:rsidR="00453302" w:rsidRPr="00453302">
            <w:rPr>
              <w:rFonts w:ascii="Verdana" w:hAnsi="Verdana" w:cs="Arial"/>
              <w:b/>
              <w:bCs/>
              <w:color w:val="BB0826"/>
              <w:sz w:val="20"/>
              <w:szCs w:val="20"/>
              <w:lang w:val="en-US" w:eastAsia="en-US"/>
            </w:rPr>
            <w:t xml:space="preserve"> Index </w:t>
          </w:r>
          <w:r w:rsidRPr="00AD75F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c>
        <w:tcPr>
          <w:tcW w:w="1243" w:type="dxa"/>
        </w:tcPr>
        <w:p w14:paraId="2C36AA92" w14:textId="77777777" w:rsidR="001E712C" w:rsidRPr="00AC5076" w:rsidRDefault="001E712C" w:rsidP="00AC2AD6">
          <w:pPr>
            <w:pStyle w:val="NormalWeb"/>
            <w:spacing w:before="0" w:beforeAutospacing="0" w:after="0" w:afterAutospacing="0"/>
            <w:jc w:val="right"/>
            <w:rPr>
              <w:rFonts w:ascii="Verdana" w:hAnsi="Verdana" w:cs="Arial"/>
              <w:b/>
              <w:bCs/>
              <w:color w:val="BB0826"/>
              <w:sz w:val="20"/>
              <w:szCs w:val="20"/>
              <w:lang w:val="en-US" w:eastAsia="en-US"/>
            </w:rPr>
          </w:pPr>
        </w:p>
      </w:tc>
    </w:tr>
  </w:tbl>
  <w:p w14:paraId="059683C5" w14:textId="77777777" w:rsidR="001E712C" w:rsidRPr="00924390" w:rsidRDefault="001E712C" w:rsidP="00200DEE">
    <w:pPr>
      <w:pStyle w:val="Header"/>
      <w:rPr>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10800"/>
    </w:tblGrid>
    <w:tr w:rsidR="001E712C" w14:paraId="7C2F02D5" w14:textId="77777777" w:rsidTr="00C03C7E">
      <w:tc>
        <w:tcPr>
          <w:tcW w:w="10800" w:type="dxa"/>
        </w:tcPr>
        <w:p w14:paraId="7C3DAD7C" w14:textId="77777777" w:rsidR="001E712C" w:rsidRPr="00EF50DF" w:rsidRDefault="001E712C" w:rsidP="00C03C7E">
          <w:pPr>
            <w:pStyle w:val="NormalWeb"/>
            <w:spacing w:before="0" w:beforeAutospacing="0" w:after="0" w:afterAutospacing="0"/>
            <w:rPr>
              <w:lang w:val="en-US" w:eastAsia="en-US"/>
            </w:rPr>
          </w:pPr>
          <w:r w:rsidRPr="00EF50DF">
            <w:rPr>
              <w:rFonts w:ascii="Arial" w:hAnsi="Arial" w:cs="Arial"/>
              <w:b/>
              <w:bCs/>
              <w:color w:val="BB0826"/>
              <w:sz w:val="27"/>
              <w:szCs w:val="27"/>
              <w:lang w:val="en-US" w:eastAsia="en-US"/>
            </w:rPr>
            <w:t xml:space="preserve">Auto Callable Access Securities </w:t>
          </w:r>
          <w:r w:rsidRPr="00EF50DF">
            <w:rPr>
              <w:rFonts w:ascii="Arial" w:hAnsi="Arial" w:cs="Arial"/>
              <w:b/>
              <w:bCs/>
              <w:color w:val="BB0826"/>
              <w:sz w:val="27"/>
              <w:szCs w:val="27"/>
              <w:lang w:val="en-US" w:eastAsia="en-US"/>
            </w:rPr>
            <w:br/>
            <w:t>and Contingent Downside Protection</w:t>
          </w:r>
        </w:p>
        <w:p w14:paraId="65356781" w14:textId="77777777" w:rsidR="001E712C" w:rsidRPr="00EF50DF" w:rsidRDefault="001E712C" w:rsidP="00C03C7E">
          <w:pPr>
            <w:pStyle w:val="NormalWeb"/>
            <w:spacing w:before="0" w:beforeAutospacing="0" w:after="0" w:afterAutospacing="0"/>
            <w:rPr>
              <w:sz w:val="9"/>
              <w:szCs w:val="9"/>
              <w:lang w:val="en-US" w:eastAsia="en-US"/>
            </w:rPr>
          </w:pPr>
          <w:r w:rsidRPr="00EF50DF">
            <w:rPr>
              <w:sz w:val="9"/>
              <w:szCs w:val="9"/>
              <w:lang w:val="en-US" w:eastAsia="en-US"/>
            </w:rPr>
            <w:t> </w:t>
          </w:r>
        </w:p>
        <w:p w14:paraId="4CD0AAA3" w14:textId="77777777" w:rsidR="001E712C" w:rsidRPr="00EF50DF" w:rsidRDefault="001E712C" w:rsidP="00C03C7E">
          <w:pPr>
            <w:pStyle w:val="NormalWeb"/>
            <w:spacing w:before="0" w:beforeAutospacing="0" w:after="15" w:afterAutospacing="0"/>
            <w:rPr>
              <w:rFonts w:ascii="Arial" w:hAnsi="Arial" w:cs="Arial"/>
              <w:b/>
              <w:bCs/>
              <w:color w:val="BB0826"/>
              <w:sz w:val="20"/>
              <w:szCs w:val="20"/>
              <w:lang w:val="en-US" w:eastAsia="en-US"/>
            </w:rPr>
          </w:pPr>
          <w:r w:rsidRPr="00EF50DF">
            <w:rPr>
              <w:rFonts w:ascii="Arial" w:hAnsi="Arial" w:cs="Arial"/>
              <w:b/>
              <w:bCs/>
              <w:color w:val="BB0826"/>
              <w:sz w:val="20"/>
              <w:szCs w:val="20"/>
              <w:lang w:val="en-US" w:eastAsia="en-US"/>
            </w:rPr>
            <w:t>Securities Linked to the Russell 2000 Index due           , 2014</w:t>
          </w:r>
        </w:p>
      </w:tc>
    </w:tr>
  </w:tbl>
  <w:p w14:paraId="328C9A7E" w14:textId="77777777" w:rsidR="001E712C" w:rsidRDefault="001E712C" w:rsidP="00200DEE">
    <w:pPr>
      <w:pStyle w:val="Header"/>
    </w:pPr>
  </w:p>
  <w:tbl>
    <w:tblPr>
      <w:tblW w:w="5000" w:type="pct"/>
      <w:jc w:val="center"/>
      <w:tblCellMar>
        <w:left w:w="0" w:type="dxa"/>
        <w:right w:w="0" w:type="dxa"/>
      </w:tblCellMar>
      <w:tblLook w:val="0000" w:firstRow="0" w:lastRow="0" w:firstColumn="0" w:lastColumn="0" w:noHBand="0" w:noVBand="0"/>
    </w:tblPr>
    <w:tblGrid>
      <w:gridCol w:w="10800"/>
    </w:tblGrid>
    <w:tr w:rsidR="001E712C" w14:paraId="0EFA37EB" w14:textId="77777777" w:rsidTr="00D33142">
      <w:trPr>
        <w:jc w:val="center"/>
      </w:trPr>
      <w:tc>
        <w:tcPr>
          <w:tcW w:w="10800" w:type="dxa"/>
          <w:vAlign w:val="center"/>
        </w:tcPr>
        <w:p w14:paraId="570FAA04" w14:textId="77777777" w:rsidR="001E712C" w:rsidRDefault="001E712C" w:rsidP="00D33142">
          <w:pPr>
            <w:rPr>
              <w:sz w:val="1"/>
              <w:szCs w:val="24"/>
            </w:rPr>
          </w:pPr>
        </w:p>
      </w:tc>
    </w:tr>
    <w:tr w:rsidR="001E712C" w14:paraId="1F363DF0" w14:textId="77777777" w:rsidTr="00D33142">
      <w:trPr>
        <w:jc w:val="center"/>
      </w:trPr>
      <w:tc>
        <w:tcPr>
          <w:tcW w:w="0" w:type="auto"/>
          <w:shd w:val="clear" w:color="auto" w:fill="688FCF"/>
        </w:tcPr>
        <w:p w14:paraId="303FEB65" w14:textId="77777777" w:rsidR="001E712C" w:rsidRPr="000C2C8C" w:rsidRDefault="001E712C" w:rsidP="00592CA0">
          <w:pPr>
            <w:spacing w:before="20"/>
            <w:jc w:val="center"/>
            <w:rPr>
              <w:szCs w:val="24"/>
            </w:rPr>
          </w:pPr>
          <w:r w:rsidRPr="000C2C8C">
            <w:rPr>
              <w:rFonts w:ascii="Arial" w:hAnsi="Arial" w:cs="Arial"/>
              <w:b/>
              <w:bCs/>
              <w:color w:val="FFFFFF"/>
              <w:szCs w:val="24"/>
            </w:rPr>
            <w:t>Hypothetical Payments at Stated Maturity</w:t>
          </w:r>
          <w:r>
            <w:rPr>
              <w:rFonts w:ascii="Arial" w:hAnsi="Arial" w:cs="Arial"/>
              <w:b/>
              <w:bCs/>
              <w:color w:val="FFFFFF"/>
              <w:szCs w:val="24"/>
            </w:rPr>
            <w:t xml:space="preserve"> (Continued)</w:t>
          </w:r>
        </w:p>
      </w:tc>
    </w:tr>
  </w:tbl>
  <w:p w14:paraId="7EF2D529" w14:textId="77777777" w:rsidR="001E712C" w:rsidRPr="00D33142" w:rsidRDefault="001E712C" w:rsidP="00200DEE">
    <w:pPr>
      <w:pStyle w:val="Header"/>
      <w:rPr>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0" w:type="dxa"/>
        <w:right w:w="0" w:type="dxa"/>
      </w:tblCellMar>
      <w:tblLook w:val="0000" w:firstRow="0" w:lastRow="0" w:firstColumn="0" w:lastColumn="0" w:noHBand="0" w:noVBand="0"/>
    </w:tblPr>
    <w:tblGrid>
      <w:gridCol w:w="376"/>
      <w:gridCol w:w="9343"/>
      <w:gridCol w:w="180"/>
      <w:gridCol w:w="1243"/>
    </w:tblGrid>
    <w:tr w:rsidR="001E712C" w14:paraId="131A29A7" w14:textId="77777777" w:rsidTr="00533D6F">
      <w:trPr>
        <w:gridBefore w:val="1"/>
        <w:wBefore w:w="376" w:type="dxa"/>
        <w:jc w:val="center"/>
      </w:trPr>
      <w:tc>
        <w:tcPr>
          <w:tcW w:w="9343" w:type="dxa"/>
        </w:tcPr>
        <w:p w14:paraId="24178551" w14:textId="77777777" w:rsidR="001E712C" w:rsidRPr="002D1430" w:rsidRDefault="001E712C" w:rsidP="007C1E79">
          <w:pPr>
            <w:pStyle w:val="NormalWeb"/>
            <w:spacing w:before="20" w:beforeAutospacing="0" w:after="20" w:afterAutospacing="0"/>
            <w:rPr>
              <w:rFonts w:ascii="Verdana" w:hAnsi="Verdana"/>
              <w:sz w:val="20"/>
              <w:szCs w:val="20"/>
              <w:lang w:val="en-US" w:eastAsia="en-US"/>
            </w:rPr>
          </w:pPr>
        </w:p>
      </w:tc>
      <w:tc>
        <w:tcPr>
          <w:tcW w:w="1423" w:type="dxa"/>
          <w:gridSpan w:val="2"/>
        </w:tcPr>
        <w:p w14:paraId="356231B8" w14:textId="77777777" w:rsidR="001E712C" w:rsidRPr="00AC5076" w:rsidRDefault="001E712C" w:rsidP="00500735">
          <w:pPr>
            <w:pStyle w:val="NormalWeb"/>
            <w:spacing w:before="0" w:beforeAutospacing="0" w:after="0" w:afterAutospacing="0"/>
            <w:jc w:val="right"/>
            <w:rPr>
              <w:rFonts w:ascii="Verdana" w:hAnsi="Verdana" w:cs="Arial"/>
              <w:b/>
              <w:bCs/>
              <w:color w:val="BB0826"/>
              <w:sz w:val="20"/>
              <w:szCs w:val="20"/>
              <w:lang w:val="en-US" w:eastAsia="en-US"/>
            </w:rPr>
          </w:pPr>
        </w:p>
      </w:tc>
    </w:tr>
    <w:tr w:rsidR="001E712C" w:rsidRPr="00AD75F0" w14:paraId="303308B4" w14:textId="77777777" w:rsidTr="00533D6F">
      <w:trPr>
        <w:gridAfter w:val="1"/>
        <w:wAfter w:w="1243" w:type="dxa"/>
        <w:jc w:val="center"/>
      </w:trPr>
      <w:tc>
        <w:tcPr>
          <w:tcW w:w="9899" w:type="dxa"/>
          <w:gridSpan w:val="3"/>
        </w:tcPr>
        <w:p w14:paraId="6DBC9BEB" w14:textId="77777777" w:rsidR="001E712C" w:rsidRPr="00AD75F0" w:rsidRDefault="001E712C" w:rsidP="00533D6F">
          <w:pPr>
            <w:pStyle w:val="NormalWeb"/>
            <w:spacing w:before="20" w:beforeAutospacing="0" w:after="20" w:afterAutospacing="0"/>
            <w:rPr>
              <w:rFonts w:ascii="Verdana" w:hAnsi="Verdana" w:cs="Arial"/>
              <w:b/>
              <w:bCs/>
              <w:color w:val="BB0826"/>
              <w:sz w:val="27"/>
              <w:szCs w:val="27"/>
              <w:lang w:val="en-US" w:eastAsia="en-US"/>
            </w:rPr>
          </w:pPr>
          <w:r w:rsidRPr="00AD75F0">
            <w:rPr>
              <w:rFonts w:ascii="Verdana" w:hAnsi="Verdana" w:cs="Arial"/>
              <w:b/>
              <w:bCs/>
              <w:color w:val="BB0826"/>
              <w:sz w:val="27"/>
              <w:szCs w:val="27"/>
              <w:lang w:val="en-US" w:eastAsia="en-US"/>
            </w:rPr>
            <w:t xml:space="preserve">Market Linked Securities—Auto-Callable with Fixed Percentage Buffered Downside </w:t>
          </w:r>
        </w:p>
        <w:p w14:paraId="77B685AC" w14:textId="1348A319" w:rsidR="001E712C" w:rsidRPr="00AD75F0" w:rsidRDefault="001E712C" w:rsidP="00533D6F">
          <w:pPr>
            <w:pStyle w:val="NormalWeb"/>
            <w:spacing w:before="20" w:beforeAutospacing="0" w:after="20" w:afterAutospacing="0"/>
            <w:rPr>
              <w:rFonts w:ascii="Verdana" w:hAnsi="Verdana"/>
              <w:sz w:val="20"/>
              <w:szCs w:val="20"/>
              <w:lang w:val="en-US" w:eastAsia="en-US"/>
            </w:rPr>
          </w:pPr>
          <w:r w:rsidRPr="00AD75F0">
            <w:rPr>
              <w:rFonts w:ascii="Verdana" w:hAnsi="Verdana" w:cs="Arial"/>
              <w:b/>
              <w:bCs/>
              <w:color w:val="BB0826"/>
              <w:sz w:val="20"/>
              <w:szCs w:val="20"/>
              <w:lang w:val="en-US" w:eastAsia="en-US"/>
            </w:rPr>
            <w:t>Principal at Risk Securities Linked to the</w:t>
          </w:r>
          <w:r w:rsidRPr="00AD75F0">
            <w:rPr>
              <w:rFonts w:ascii="Verdana" w:hAnsi="Verdana"/>
              <w:color w:val="BB0826"/>
              <w:sz w:val="20"/>
              <w:szCs w:val="20"/>
            </w:rPr>
            <w:t xml:space="preserve"> </w:t>
          </w:r>
          <w:r w:rsidR="003414C7">
            <w:rPr>
              <w:rFonts w:ascii="Verdana" w:hAnsi="Verdana" w:cs="Arial"/>
              <w:b/>
              <w:bCs/>
              <w:color w:val="BB0826"/>
              <w:sz w:val="20"/>
              <w:szCs w:val="20"/>
              <w:lang w:val="en-US" w:eastAsia="en-US"/>
            </w:rPr>
            <w:t>S&amp;P 500</w:t>
          </w:r>
          <w:r w:rsidR="003414C7" w:rsidRPr="003414C7">
            <w:rPr>
              <w:rFonts w:ascii="Verdana" w:hAnsi="Verdana" w:cs="Arial"/>
              <w:b/>
              <w:bCs/>
              <w:color w:val="BB0826"/>
              <w:sz w:val="20"/>
              <w:szCs w:val="20"/>
              <w:vertAlign w:val="superscript"/>
              <w:lang w:val="en-US" w:eastAsia="en-US"/>
            </w:rPr>
            <w:t>®</w:t>
          </w:r>
          <w:r w:rsidR="003414C7">
            <w:rPr>
              <w:rFonts w:ascii="Verdana" w:hAnsi="Verdana" w:cs="Arial"/>
              <w:b/>
              <w:bCs/>
              <w:color w:val="BB0826"/>
              <w:sz w:val="20"/>
              <w:szCs w:val="20"/>
              <w:lang w:val="en-US" w:eastAsia="en-US"/>
            </w:rPr>
            <w:t xml:space="preserve"> Index</w:t>
          </w:r>
          <w:r>
            <w:rPr>
              <w:rFonts w:ascii="Verdana" w:hAnsi="Verdana" w:cs="Arial"/>
              <w:b/>
              <w:bCs/>
              <w:color w:val="BB0826"/>
              <w:sz w:val="20"/>
              <w:szCs w:val="20"/>
              <w:lang w:val="en-US"/>
            </w:rPr>
            <w:t xml:space="preserve"> </w:t>
          </w:r>
          <w:r w:rsidRPr="00AD75F0">
            <w:rPr>
              <w:rFonts w:ascii="Verdana" w:hAnsi="Verdana" w:cs="Arial"/>
              <w:b/>
              <w:bCs/>
              <w:color w:val="BB0826"/>
              <w:sz w:val="20"/>
              <w:szCs w:val="20"/>
              <w:lang w:val="en-US" w:eastAsia="en-US"/>
            </w:rPr>
            <w:t xml:space="preserve">due </w:t>
          </w:r>
          <w:r w:rsidR="007B3222" w:rsidRPr="007B3222">
            <w:rPr>
              <w:rFonts w:ascii="Verdana" w:hAnsi="Verdana" w:cs="Arial"/>
              <w:b/>
              <w:bCs/>
              <w:color w:val="BB0826"/>
              <w:sz w:val="20"/>
              <w:szCs w:val="20"/>
              <w:lang w:val="en-US" w:eastAsia="en-US"/>
            </w:rPr>
            <w:t>April 1</w:t>
          </w:r>
          <w:r w:rsidR="001E14BE">
            <w:rPr>
              <w:rFonts w:ascii="Verdana" w:hAnsi="Verdana" w:cs="Arial"/>
              <w:b/>
              <w:bCs/>
              <w:color w:val="BB0826"/>
              <w:sz w:val="20"/>
              <w:szCs w:val="20"/>
              <w:lang w:val="en-US" w:eastAsia="en-US"/>
            </w:rPr>
            <w:t>, 2030</w:t>
          </w:r>
        </w:p>
      </w:tc>
    </w:tr>
  </w:tbl>
  <w:p w14:paraId="30E1A68D" w14:textId="77777777" w:rsidR="001E712C" w:rsidRPr="00533D6F" w:rsidRDefault="001E712C" w:rsidP="00533D6F">
    <w:pPr>
      <w:pStyle w:val="Header"/>
      <w:rPr>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C62"/>
    <w:multiLevelType w:val="hybridMultilevel"/>
    <w:tmpl w:val="0736E50E"/>
    <w:lvl w:ilvl="0" w:tplc="91FA9E96">
      <w:numFmt w:val="bullet"/>
      <w:lvlText w:val="•"/>
      <w:lvlJc w:val="left"/>
      <w:pPr>
        <w:ind w:left="720" w:hanging="360"/>
      </w:pPr>
      <w:rPr>
        <w:rFonts w:ascii="Calibri Light" w:eastAsia="Calibri Light" w:hAnsi="Calibri Light" w:cs="Calibri Light" w:hint="default"/>
        <w:color w:val="auto"/>
        <w:w w:val="102"/>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168DD"/>
    <w:multiLevelType w:val="hybridMultilevel"/>
    <w:tmpl w:val="00000000"/>
    <w:lvl w:ilvl="0" w:tplc="DEE4672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C686914E">
      <w:start w:val="1"/>
      <w:numFmt w:val="decimal"/>
      <w:lvlText w:val=""/>
      <w:lvlJc w:val="left"/>
    </w:lvl>
    <w:lvl w:ilvl="2" w:tplc="C2C0BC78">
      <w:start w:val="1"/>
      <w:numFmt w:val="decimal"/>
      <w:lvlText w:val=""/>
      <w:lvlJc w:val="left"/>
    </w:lvl>
    <w:lvl w:ilvl="3" w:tplc="D5A6FCB2">
      <w:start w:val="1"/>
      <w:numFmt w:val="decimal"/>
      <w:lvlText w:val=""/>
      <w:lvlJc w:val="left"/>
    </w:lvl>
    <w:lvl w:ilvl="4" w:tplc="FD623448">
      <w:start w:val="1"/>
      <w:numFmt w:val="decimal"/>
      <w:lvlText w:val=""/>
      <w:lvlJc w:val="left"/>
    </w:lvl>
    <w:lvl w:ilvl="5" w:tplc="FA02B364">
      <w:start w:val="1"/>
      <w:numFmt w:val="decimal"/>
      <w:lvlText w:val=""/>
      <w:lvlJc w:val="left"/>
    </w:lvl>
    <w:lvl w:ilvl="6" w:tplc="9E468E54">
      <w:start w:val="1"/>
      <w:numFmt w:val="decimal"/>
      <w:lvlText w:val=""/>
      <w:lvlJc w:val="left"/>
    </w:lvl>
    <w:lvl w:ilvl="7" w:tplc="C9400FA8">
      <w:start w:val="1"/>
      <w:numFmt w:val="decimal"/>
      <w:lvlText w:val=""/>
      <w:lvlJc w:val="left"/>
    </w:lvl>
    <w:lvl w:ilvl="8" w:tplc="DC8459FA">
      <w:start w:val="1"/>
      <w:numFmt w:val="decimal"/>
      <w:lvlText w:val=""/>
      <w:lvlJc w:val="left"/>
    </w:lvl>
  </w:abstractNum>
  <w:abstractNum w:abstractNumId="2" w15:restartNumberingAfterBreak="0">
    <w:nsid w:val="2C646908"/>
    <w:multiLevelType w:val="hybridMultilevel"/>
    <w:tmpl w:val="00000000"/>
    <w:lvl w:ilvl="0" w:tplc="A034847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32DC8F20">
      <w:start w:val="1"/>
      <w:numFmt w:val="decimal"/>
      <w:lvlText w:val=""/>
      <w:lvlJc w:val="left"/>
    </w:lvl>
    <w:lvl w:ilvl="2" w:tplc="507E4300">
      <w:start w:val="1"/>
      <w:numFmt w:val="decimal"/>
      <w:lvlText w:val=""/>
      <w:lvlJc w:val="left"/>
    </w:lvl>
    <w:lvl w:ilvl="3" w:tplc="A6EC4B6A">
      <w:start w:val="1"/>
      <w:numFmt w:val="decimal"/>
      <w:lvlText w:val=""/>
      <w:lvlJc w:val="left"/>
    </w:lvl>
    <w:lvl w:ilvl="4" w:tplc="7A00AD92">
      <w:start w:val="1"/>
      <w:numFmt w:val="decimal"/>
      <w:lvlText w:val=""/>
      <w:lvlJc w:val="left"/>
    </w:lvl>
    <w:lvl w:ilvl="5" w:tplc="54E8C8FC">
      <w:start w:val="1"/>
      <w:numFmt w:val="decimal"/>
      <w:lvlText w:val=""/>
      <w:lvlJc w:val="left"/>
    </w:lvl>
    <w:lvl w:ilvl="6" w:tplc="FB8E1144">
      <w:start w:val="1"/>
      <w:numFmt w:val="decimal"/>
      <w:lvlText w:val=""/>
      <w:lvlJc w:val="left"/>
    </w:lvl>
    <w:lvl w:ilvl="7" w:tplc="B7F25B88">
      <w:start w:val="1"/>
      <w:numFmt w:val="decimal"/>
      <w:lvlText w:val=""/>
      <w:lvlJc w:val="left"/>
    </w:lvl>
    <w:lvl w:ilvl="8" w:tplc="0E4027E6">
      <w:start w:val="1"/>
      <w:numFmt w:val="decimal"/>
      <w:lvlText w:val=""/>
      <w:lvlJc w:val="left"/>
    </w:lvl>
  </w:abstractNum>
  <w:abstractNum w:abstractNumId="3" w15:restartNumberingAfterBreak="0">
    <w:nsid w:val="2DFF5A89"/>
    <w:multiLevelType w:val="hybridMultilevel"/>
    <w:tmpl w:val="2926F7AC"/>
    <w:lvl w:ilvl="0" w:tplc="204EC290">
      <w:start w:val="1"/>
      <w:numFmt w:val="bullet"/>
      <w:lvlText w:val=""/>
      <w:lvlJc w:val="left"/>
      <w:pPr>
        <w:ind w:left="360" w:hanging="360"/>
      </w:pPr>
      <w:rPr>
        <w:rFonts w:ascii="Wingdings" w:hAnsi="Wingdings" w:hint="default"/>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983924"/>
    <w:multiLevelType w:val="hybridMultilevel"/>
    <w:tmpl w:val="00000000"/>
    <w:lvl w:ilvl="0" w:tplc="8E3E676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AA698AA">
      <w:start w:val="1"/>
      <w:numFmt w:val="decimal"/>
      <w:lvlText w:val=""/>
      <w:lvlJc w:val="left"/>
    </w:lvl>
    <w:lvl w:ilvl="2" w:tplc="2432D726">
      <w:start w:val="1"/>
      <w:numFmt w:val="decimal"/>
      <w:lvlText w:val=""/>
      <w:lvlJc w:val="left"/>
    </w:lvl>
    <w:lvl w:ilvl="3" w:tplc="65F4E058">
      <w:start w:val="1"/>
      <w:numFmt w:val="decimal"/>
      <w:lvlText w:val=""/>
      <w:lvlJc w:val="left"/>
    </w:lvl>
    <w:lvl w:ilvl="4" w:tplc="49C45798">
      <w:start w:val="1"/>
      <w:numFmt w:val="decimal"/>
      <w:lvlText w:val=""/>
      <w:lvlJc w:val="left"/>
    </w:lvl>
    <w:lvl w:ilvl="5" w:tplc="F8B82E82">
      <w:start w:val="1"/>
      <w:numFmt w:val="decimal"/>
      <w:lvlText w:val=""/>
      <w:lvlJc w:val="left"/>
    </w:lvl>
    <w:lvl w:ilvl="6" w:tplc="88D6F704">
      <w:start w:val="1"/>
      <w:numFmt w:val="decimal"/>
      <w:lvlText w:val=""/>
      <w:lvlJc w:val="left"/>
    </w:lvl>
    <w:lvl w:ilvl="7" w:tplc="FB28BAE4">
      <w:start w:val="1"/>
      <w:numFmt w:val="decimal"/>
      <w:lvlText w:val=""/>
      <w:lvlJc w:val="left"/>
    </w:lvl>
    <w:lvl w:ilvl="8" w:tplc="366AFFBC">
      <w:start w:val="1"/>
      <w:numFmt w:val="decimal"/>
      <w:lvlText w:val=""/>
      <w:lvlJc w:val="left"/>
    </w:lvl>
  </w:abstractNum>
  <w:abstractNum w:abstractNumId="5" w15:restartNumberingAfterBreak="0">
    <w:nsid w:val="335789B2"/>
    <w:multiLevelType w:val="hybridMultilevel"/>
    <w:tmpl w:val="00000000"/>
    <w:lvl w:ilvl="0" w:tplc="F8CC338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09102B6E">
      <w:start w:val="1"/>
      <w:numFmt w:val="decimal"/>
      <w:lvlText w:val=""/>
      <w:lvlJc w:val="left"/>
    </w:lvl>
    <w:lvl w:ilvl="2" w:tplc="9482A948">
      <w:start w:val="1"/>
      <w:numFmt w:val="decimal"/>
      <w:lvlText w:val=""/>
      <w:lvlJc w:val="left"/>
    </w:lvl>
    <w:lvl w:ilvl="3" w:tplc="BF828E34">
      <w:start w:val="1"/>
      <w:numFmt w:val="decimal"/>
      <w:lvlText w:val=""/>
      <w:lvlJc w:val="left"/>
    </w:lvl>
    <w:lvl w:ilvl="4" w:tplc="F0FEF7BC">
      <w:start w:val="1"/>
      <w:numFmt w:val="decimal"/>
      <w:lvlText w:val=""/>
      <w:lvlJc w:val="left"/>
    </w:lvl>
    <w:lvl w:ilvl="5" w:tplc="69185410">
      <w:start w:val="1"/>
      <w:numFmt w:val="decimal"/>
      <w:lvlText w:val=""/>
      <w:lvlJc w:val="left"/>
    </w:lvl>
    <w:lvl w:ilvl="6" w:tplc="5BB6C352">
      <w:start w:val="1"/>
      <w:numFmt w:val="decimal"/>
      <w:lvlText w:val=""/>
      <w:lvlJc w:val="left"/>
    </w:lvl>
    <w:lvl w:ilvl="7" w:tplc="B388E40A">
      <w:start w:val="1"/>
      <w:numFmt w:val="decimal"/>
      <w:lvlText w:val=""/>
      <w:lvlJc w:val="left"/>
    </w:lvl>
    <w:lvl w:ilvl="8" w:tplc="024670D2">
      <w:start w:val="1"/>
      <w:numFmt w:val="decimal"/>
      <w:lvlText w:val=""/>
      <w:lvlJc w:val="left"/>
    </w:lvl>
  </w:abstractNum>
  <w:abstractNum w:abstractNumId="6" w15:restartNumberingAfterBreak="0">
    <w:nsid w:val="43383D0C"/>
    <w:multiLevelType w:val="hybridMultilevel"/>
    <w:tmpl w:val="00000000"/>
    <w:lvl w:ilvl="0" w:tplc="73A038C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7990FFFC">
      <w:start w:val="1"/>
      <w:numFmt w:val="decimal"/>
      <w:lvlText w:val=""/>
      <w:lvlJc w:val="left"/>
    </w:lvl>
    <w:lvl w:ilvl="2" w:tplc="08807982">
      <w:start w:val="1"/>
      <w:numFmt w:val="decimal"/>
      <w:lvlText w:val=""/>
      <w:lvlJc w:val="left"/>
    </w:lvl>
    <w:lvl w:ilvl="3" w:tplc="D54C4A1E">
      <w:start w:val="1"/>
      <w:numFmt w:val="decimal"/>
      <w:lvlText w:val=""/>
      <w:lvlJc w:val="left"/>
    </w:lvl>
    <w:lvl w:ilvl="4" w:tplc="F83E17E4">
      <w:start w:val="1"/>
      <w:numFmt w:val="decimal"/>
      <w:lvlText w:val=""/>
      <w:lvlJc w:val="left"/>
    </w:lvl>
    <w:lvl w:ilvl="5" w:tplc="C84C848A">
      <w:start w:val="1"/>
      <w:numFmt w:val="decimal"/>
      <w:lvlText w:val=""/>
      <w:lvlJc w:val="left"/>
    </w:lvl>
    <w:lvl w:ilvl="6" w:tplc="407A1CB2">
      <w:start w:val="1"/>
      <w:numFmt w:val="decimal"/>
      <w:lvlText w:val=""/>
      <w:lvlJc w:val="left"/>
    </w:lvl>
    <w:lvl w:ilvl="7" w:tplc="4B1CD112">
      <w:start w:val="1"/>
      <w:numFmt w:val="decimal"/>
      <w:lvlText w:val=""/>
      <w:lvlJc w:val="left"/>
    </w:lvl>
    <w:lvl w:ilvl="8" w:tplc="28DCCC54">
      <w:start w:val="1"/>
      <w:numFmt w:val="decimal"/>
      <w:lvlText w:val=""/>
      <w:lvlJc w:val="left"/>
    </w:lvl>
  </w:abstractNum>
  <w:abstractNum w:abstractNumId="7" w15:restartNumberingAfterBreak="0">
    <w:nsid w:val="435AFAB3"/>
    <w:multiLevelType w:val="hybridMultilevel"/>
    <w:tmpl w:val="00000000"/>
    <w:lvl w:ilvl="0" w:tplc="DE4A731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7588E38">
      <w:start w:val="1"/>
      <w:numFmt w:val="decimal"/>
      <w:lvlText w:val=""/>
      <w:lvlJc w:val="left"/>
    </w:lvl>
    <w:lvl w:ilvl="2" w:tplc="5B40FAA4">
      <w:start w:val="1"/>
      <w:numFmt w:val="decimal"/>
      <w:lvlText w:val=""/>
      <w:lvlJc w:val="left"/>
    </w:lvl>
    <w:lvl w:ilvl="3" w:tplc="1E540828">
      <w:start w:val="1"/>
      <w:numFmt w:val="decimal"/>
      <w:lvlText w:val=""/>
      <w:lvlJc w:val="left"/>
    </w:lvl>
    <w:lvl w:ilvl="4" w:tplc="25C8B1BA">
      <w:start w:val="1"/>
      <w:numFmt w:val="decimal"/>
      <w:lvlText w:val=""/>
      <w:lvlJc w:val="left"/>
    </w:lvl>
    <w:lvl w:ilvl="5" w:tplc="D160C5E6">
      <w:start w:val="1"/>
      <w:numFmt w:val="decimal"/>
      <w:lvlText w:val=""/>
      <w:lvlJc w:val="left"/>
    </w:lvl>
    <w:lvl w:ilvl="6" w:tplc="873EE2CA">
      <w:start w:val="1"/>
      <w:numFmt w:val="decimal"/>
      <w:lvlText w:val=""/>
      <w:lvlJc w:val="left"/>
    </w:lvl>
    <w:lvl w:ilvl="7" w:tplc="F98E608A">
      <w:start w:val="1"/>
      <w:numFmt w:val="decimal"/>
      <w:lvlText w:val=""/>
      <w:lvlJc w:val="left"/>
    </w:lvl>
    <w:lvl w:ilvl="8" w:tplc="EA123A90">
      <w:start w:val="1"/>
      <w:numFmt w:val="decimal"/>
      <w:lvlText w:val=""/>
      <w:lvlJc w:val="left"/>
    </w:lvl>
  </w:abstractNum>
  <w:abstractNum w:abstractNumId="8" w15:restartNumberingAfterBreak="0">
    <w:nsid w:val="45B79906"/>
    <w:multiLevelType w:val="hybridMultilevel"/>
    <w:tmpl w:val="00000000"/>
    <w:lvl w:ilvl="0" w:tplc="E670E54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A72E37D2">
      <w:start w:val="1"/>
      <w:numFmt w:val="decimal"/>
      <w:lvlText w:val=""/>
      <w:lvlJc w:val="left"/>
    </w:lvl>
    <w:lvl w:ilvl="2" w:tplc="EC865F3A">
      <w:start w:val="1"/>
      <w:numFmt w:val="decimal"/>
      <w:lvlText w:val=""/>
      <w:lvlJc w:val="left"/>
    </w:lvl>
    <w:lvl w:ilvl="3" w:tplc="CBA06FF0">
      <w:start w:val="1"/>
      <w:numFmt w:val="decimal"/>
      <w:lvlText w:val=""/>
      <w:lvlJc w:val="left"/>
    </w:lvl>
    <w:lvl w:ilvl="4" w:tplc="EBD2972A">
      <w:start w:val="1"/>
      <w:numFmt w:val="decimal"/>
      <w:lvlText w:val=""/>
      <w:lvlJc w:val="left"/>
    </w:lvl>
    <w:lvl w:ilvl="5" w:tplc="C8D40C4A">
      <w:start w:val="1"/>
      <w:numFmt w:val="decimal"/>
      <w:lvlText w:val=""/>
      <w:lvlJc w:val="left"/>
    </w:lvl>
    <w:lvl w:ilvl="6" w:tplc="D17C032A">
      <w:start w:val="1"/>
      <w:numFmt w:val="decimal"/>
      <w:lvlText w:val=""/>
      <w:lvlJc w:val="left"/>
    </w:lvl>
    <w:lvl w:ilvl="7" w:tplc="A13AA01C">
      <w:start w:val="1"/>
      <w:numFmt w:val="decimal"/>
      <w:lvlText w:val=""/>
      <w:lvlJc w:val="left"/>
    </w:lvl>
    <w:lvl w:ilvl="8" w:tplc="C28E7526">
      <w:start w:val="1"/>
      <w:numFmt w:val="decimal"/>
      <w:lvlText w:val=""/>
      <w:lvlJc w:val="left"/>
    </w:lvl>
  </w:abstractNum>
  <w:abstractNum w:abstractNumId="9" w15:restartNumberingAfterBreak="0">
    <w:nsid w:val="4DAA3809"/>
    <w:multiLevelType w:val="hybridMultilevel"/>
    <w:tmpl w:val="D3260E6E"/>
    <w:lvl w:ilvl="0" w:tplc="B3348356">
      <w:start w:val="1"/>
      <w:numFmt w:val="bullet"/>
      <w:lvlText w:val="▪"/>
      <w:lvlJc w:val="left"/>
      <w:pPr>
        <w:ind w:left="2970" w:hanging="360"/>
      </w:pPr>
      <w:rPr>
        <w:rFonts w:ascii="Courier New" w:hAnsi="Courier New" w:hint="default"/>
        <w:color w:val="FFFFFF"/>
        <w:sz w:val="20"/>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69326C"/>
    <w:multiLevelType w:val="hybridMultilevel"/>
    <w:tmpl w:val="6AD87FEA"/>
    <w:lvl w:ilvl="0" w:tplc="91FA9E96">
      <w:numFmt w:val="bullet"/>
      <w:lvlText w:val="•"/>
      <w:lvlJc w:val="left"/>
      <w:pPr>
        <w:ind w:left="450" w:hanging="270"/>
      </w:pPr>
      <w:rPr>
        <w:rFonts w:ascii="Calibri Light" w:eastAsia="Calibri Light" w:hAnsi="Calibri Light" w:cs="Calibri Light" w:hint="default"/>
        <w:color w:val="auto"/>
        <w:w w:val="102"/>
        <w:sz w:val="24"/>
        <w:szCs w:val="24"/>
      </w:rPr>
    </w:lvl>
    <w:lvl w:ilvl="1" w:tplc="CEECE5D4">
      <w:numFmt w:val="bullet"/>
      <w:lvlText w:val="•"/>
      <w:lvlJc w:val="left"/>
      <w:pPr>
        <w:ind w:left="1586" w:hanging="270"/>
      </w:pPr>
      <w:rPr>
        <w:rFonts w:hint="default"/>
      </w:rPr>
    </w:lvl>
    <w:lvl w:ilvl="2" w:tplc="9AF8A662">
      <w:numFmt w:val="bullet"/>
      <w:lvlText w:val="•"/>
      <w:lvlJc w:val="left"/>
      <w:pPr>
        <w:ind w:left="2652" w:hanging="270"/>
      </w:pPr>
      <w:rPr>
        <w:rFonts w:hint="default"/>
      </w:rPr>
    </w:lvl>
    <w:lvl w:ilvl="3" w:tplc="A2AAC68C">
      <w:numFmt w:val="bullet"/>
      <w:lvlText w:val="•"/>
      <w:lvlJc w:val="left"/>
      <w:pPr>
        <w:ind w:left="3718" w:hanging="270"/>
      </w:pPr>
      <w:rPr>
        <w:rFonts w:hint="default"/>
      </w:rPr>
    </w:lvl>
    <w:lvl w:ilvl="4" w:tplc="96B89E2E">
      <w:numFmt w:val="bullet"/>
      <w:lvlText w:val="•"/>
      <w:lvlJc w:val="left"/>
      <w:pPr>
        <w:ind w:left="4784" w:hanging="270"/>
      </w:pPr>
      <w:rPr>
        <w:rFonts w:hint="default"/>
      </w:rPr>
    </w:lvl>
    <w:lvl w:ilvl="5" w:tplc="E02EEE2A">
      <w:numFmt w:val="bullet"/>
      <w:lvlText w:val="•"/>
      <w:lvlJc w:val="left"/>
      <w:pPr>
        <w:ind w:left="5850" w:hanging="270"/>
      </w:pPr>
      <w:rPr>
        <w:rFonts w:hint="default"/>
      </w:rPr>
    </w:lvl>
    <w:lvl w:ilvl="6" w:tplc="8A80E520">
      <w:numFmt w:val="bullet"/>
      <w:lvlText w:val="•"/>
      <w:lvlJc w:val="left"/>
      <w:pPr>
        <w:ind w:left="6916" w:hanging="270"/>
      </w:pPr>
      <w:rPr>
        <w:rFonts w:hint="default"/>
      </w:rPr>
    </w:lvl>
    <w:lvl w:ilvl="7" w:tplc="BFF46C5E">
      <w:numFmt w:val="bullet"/>
      <w:lvlText w:val="•"/>
      <w:lvlJc w:val="left"/>
      <w:pPr>
        <w:ind w:left="7982" w:hanging="270"/>
      </w:pPr>
      <w:rPr>
        <w:rFonts w:hint="default"/>
      </w:rPr>
    </w:lvl>
    <w:lvl w:ilvl="8" w:tplc="E222CC64">
      <w:numFmt w:val="bullet"/>
      <w:lvlText w:val="•"/>
      <w:lvlJc w:val="left"/>
      <w:pPr>
        <w:ind w:left="9048" w:hanging="270"/>
      </w:pPr>
      <w:rPr>
        <w:rFonts w:hint="default"/>
      </w:rPr>
    </w:lvl>
  </w:abstractNum>
  <w:abstractNum w:abstractNumId="11" w15:restartNumberingAfterBreak="0">
    <w:nsid w:val="4F81478A"/>
    <w:multiLevelType w:val="hybridMultilevel"/>
    <w:tmpl w:val="8C7E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72788"/>
    <w:multiLevelType w:val="hybridMultilevel"/>
    <w:tmpl w:val="00000000"/>
    <w:lvl w:ilvl="0" w:tplc="20C8EC7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81309324">
      <w:start w:val="1"/>
      <w:numFmt w:val="decimal"/>
      <w:lvlText w:val=""/>
      <w:lvlJc w:val="left"/>
    </w:lvl>
    <w:lvl w:ilvl="2" w:tplc="7352ACD2">
      <w:start w:val="1"/>
      <w:numFmt w:val="decimal"/>
      <w:lvlText w:val=""/>
      <w:lvlJc w:val="left"/>
    </w:lvl>
    <w:lvl w:ilvl="3" w:tplc="A3A69FCE">
      <w:start w:val="1"/>
      <w:numFmt w:val="decimal"/>
      <w:lvlText w:val=""/>
      <w:lvlJc w:val="left"/>
    </w:lvl>
    <w:lvl w:ilvl="4" w:tplc="4802F902">
      <w:start w:val="1"/>
      <w:numFmt w:val="decimal"/>
      <w:lvlText w:val=""/>
      <w:lvlJc w:val="left"/>
    </w:lvl>
    <w:lvl w:ilvl="5" w:tplc="4A66853A">
      <w:start w:val="1"/>
      <w:numFmt w:val="decimal"/>
      <w:lvlText w:val=""/>
      <w:lvlJc w:val="left"/>
    </w:lvl>
    <w:lvl w:ilvl="6" w:tplc="8F00882A">
      <w:start w:val="1"/>
      <w:numFmt w:val="decimal"/>
      <w:lvlText w:val=""/>
      <w:lvlJc w:val="left"/>
    </w:lvl>
    <w:lvl w:ilvl="7" w:tplc="2D707808">
      <w:start w:val="1"/>
      <w:numFmt w:val="decimal"/>
      <w:lvlText w:val=""/>
      <w:lvlJc w:val="left"/>
    </w:lvl>
    <w:lvl w:ilvl="8" w:tplc="6F6C00F0">
      <w:start w:val="1"/>
      <w:numFmt w:val="decimal"/>
      <w:lvlText w:val=""/>
      <w:lvlJc w:val="left"/>
    </w:lvl>
  </w:abstractNum>
  <w:abstractNum w:abstractNumId="13" w15:restartNumberingAfterBreak="0">
    <w:nsid w:val="5549F5BB"/>
    <w:multiLevelType w:val="hybridMultilevel"/>
    <w:tmpl w:val="00000000"/>
    <w:lvl w:ilvl="0" w:tplc="AC7213B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A7F6194E">
      <w:start w:val="1"/>
      <w:numFmt w:val="decimal"/>
      <w:lvlText w:val=""/>
      <w:lvlJc w:val="left"/>
    </w:lvl>
    <w:lvl w:ilvl="2" w:tplc="4160540C">
      <w:start w:val="1"/>
      <w:numFmt w:val="decimal"/>
      <w:lvlText w:val=""/>
      <w:lvlJc w:val="left"/>
    </w:lvl>
    <w:lvl w:ilvl="3" w:tplc="CF70742A">
      <w:start w:val="1"/>
      <w:numFmt w:val="decimal"/>
      <w:lvlText w:val=""/>
      <w:lvlJc w:val="left"/>
    </w:lvl>
    <w:lvl w:ilvl="4" w:tplc="C99887EA">
      <w:start w:val="1"/>
      <w:numFmt w:val="decimal"/>
      <w:lvlText w:val=""/>
      <w:lvlJc w:val="left"/>
    </w:lvl>
    <w:lvl w:ilvl="5" w:tplc="A3E87E50">
      <w:start w:val="1"/>
      <w:numFmt w:val="decimal"/>
      <w:lvlText w:val=""/>
      <w:lvlJc w:val="left"/>
    </w:lvl>
    <w:lvl w:ilvl="6" w:tplc="4C801C64">
      <w:start w:val="1"/>
      <w:numFmt w:val="decimal"/>
      <w:lvlText w:val=""/>
      <w:lvlJc w:val="left"/>
    </w:lvl>
    <w:lvl w:ilvl="7" w:tplc="A50E85E6">
      <w:start w:val="1"/>
      <w:numFmt w:val="decimal"/>
      <w:lvlText w:val=""/>
      <w:lvlJc w:val="left"/>
    </w:lvl>
    <w:lvl w:ilvl="8" w:tplc="456240C6">
      <w:start w:val="1"/>
      <w:numFmt w:val="decimal"/>
      <w:lvlText w:val=""/>
      <w:lvlJc w:val="left"/>
    </w:lvl>
  </w:abstractNum>
  <w:abstractNum w:abstractNumId="14" w15:restartNumberingAfterBreak="0">
    <w:nsid w:val="5A8BD76B"/>
    <w:multiLevelType w:val="hybridMultilevel"/>
    <w:tmpl w:val="00000000"/>
    <w:lvl w:ilvl="0" w:tplc="347271B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8E40782">
      <w:start w:val="1"/>
      <w:numFmt w:val="decimal"/>
      <w:lvlText w:val=""/>
      <w:lvlJc w:val="left"/>
    </w:lvl>
    <w:lvl w:ilvl="2" w:tplc="6B6C7EFA">
      <w:start w:val="1"/>
      <w:numFmt w:val="decimal"/>
      <w:lvlText w:val=""/>
      <w:lvlJc w:val="left"/>
    </w:lvl>
    <w:lvl w:ilvl="3" w:tplc="E584BC24">
      <w:start w:val="1"/>
      <w:numFmt w:val="decimal"/>
      <w:lvlText w:val=""/>
      <w:lvlJc w:val="left"/>
    </w:lvl>
    <w:lvl w:ilvl="4" w:tplc="23C4691C">
      <w:start w:val="1"/>
      <w:numFmt w:val="decimal"/>
      <w:lvlText w:val=""/>
      <w:lvlJc w:val="left"/>
    </w:lvl>
    <w:lvl w:ilvl="5" w:tplc="D01AF778">
      <w:start w:val="1"/>
      <w:numFmt w:val="decimal"/>
      <w:lvlText w:val=""/>
      <w:lvlJc w:val="left"/>
    </w:lvl>
    <w:lvl w:ilvl="6" w:tplc="5F12C71C">
      <w:start w:val="1"/>
      <w:numFmt w:val="decimal"/>
      <w:lvlText w:val=""/>
      <w:lvlJc w:val="left"/>
    </w:lvl>
    <w:lvl w:ilvl="7" w:tplc="251E7A48">
      <w:start w:val="1"/>
      <w:numFmt w:val="decimal"/>
      <w:lvlText w:val=""/>
      <w:lvlJc w:val="left"/>
    </w:lvl>
    <w:lvl w:ilvl="8" w:tplc="A99097DA">
      <w:start w:val="1"/>
      <w:numFmt w:val="decimal"/>
      <w:lvlText w:val=""/>
      <w:lvlJc w:val="left"/>
    </w:lvl>
  </w:abstractNum>
  <w:abstractNum w:abstractNumId="15" w15:restartNumberingAfterBreak="0">
    <w:nsid w:val="5F1F84FC"/>
    <w:multiLevelType w:val="hybridMultilevel"/>
    <w:tmpl w:val="00000000"/>
    <w:lvl w:ilvl="0" w:tplc="876CE51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0F2EC22">
      <w:start w:val="1"/>
      <w:numFmt w:val="decimal"/>
      <w:lvlText w:val=""/>
      <w:lvlJc w:val="left"/>
    </w:lvl>
    <w:lvl w:ilvl="2" w:tplc="61323542">
      <w:start w:val="1"/>
      <w:numFmt w:val="decimal"/>
      <w:lvlText w:val=""/>
      <w:lvlJc w:val="left"/>
    </w:lvl>
    <w:lvl w:ilvl="3" w:tplc="A67A1F3C">
      <w:start w:val="1"/>
      <w:numFmt w:val="decimal"/>
      <w:lvlText w:val=""/>
      <w:lvlJc w:val="left"/>
    </w:lvl>
    <w:lvl w:ilvl="4" w:tplc="8D765BB8">
      <w:start w:val="1"/>
      <w:numFmt w:val="decimal"/>
      <w:lvlText w:val=""/>
      <w:lvlJc w:val="left"/>
    </w:lvl>
    <w:lvl w:ilvl="5" w:tplc="F87C5EF4">
      <w:start w:val="1"/>
      <w:numFmt w:val="decimal"/>
      <w:lvlText w:val=""/>
      <w:lvlJc w:val="left"/>
    </w:lvl>
    <w:lvl w:ilvl="6" w:tplc="21169902">
      <w:start w:val="1"/>
      <w:numFmt w:val="decimal"/>
      <w:lvlText w:val=""/>
      <w:lvlJc w:val="left"/>
    </w:lvl>
    <w:lvl w:ilvl="7" w:tplc="6D14F064">
      <w:start w:val="1"/>
      <w:numFmt w:val="decimal"/>
      <w:lvlText w:val=""/>
      <w:lvlJc w:val="left"/>
    </w:lvl>
    <w:lvl w:ilvl="8" w:tplc="EB7A4C4C">
      <w:start w:val="1"/>
      <w:numFmt w:val="decimal"/>
      <w:lvlText w:val=""/>
      <w:lvlJc w:val="left"/>
    </w:lvl>
  </w:abstractNum>
  <w:abstractNum w:abstractNumId="16" w15:restartNumberingAfterBreak="0">
    <w:nsid w:val="657927A2"/>
    <w:multiLevelType w:val="hybridMultilevel"/>
    <w:tmpl w:val="00000000"/>
    <w:lvl w:ilvl="0" w:tplc="D1C8675C">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92287948">
      <w:start w:val="1"/>
      <w:numFmt w:val="decimal"/>
      <w:lvlText w:val=""/>
      <w:lvlJc w:val="left"/>
    </w:lvl>
    <w:lvl w:ilvl="2" w:tplc="640CBC02">
      <w:start w:val="1"/>
      <w:numFmt w:val="decimal"/>
      <w:lvlText w:val=""/>
      <w:lvlJc w:val="left"/>
    </w:lvl>
    <w:lvl w:ilvl="3" w:tplc="111A7940">
      <w:start w:val="1"/>
      <w:numFmt w:val="decimal"/>
      <w:lvlText w:val=""/>
      <w:lvlJc w:val="left"/>
    </w:lvl>
    <w:lvl w:ilvl="4" w:tplc="EA8A6148">
      <w:start w:val="1"/>
      <w:numFmt w:val="decimal"/>
      <w:lvlText w:val=""/>
      <w:lvlJc w:val="left"/>
    </w:lvl>
    <w:lvl w:ilvl="5" w:tplc="72F4557C">
      <w:start w:val="1"/>
      <w:numFmt w:val="decimal"/>
      <w:lvlText w:val=""/>
      <w:lvlJc w:val="left"/>
    </w:lvl>
    <w:lvl w:ilvl="6" w:tplc="FA6EDA0C">
      <w:start w:val="1"/>
      <w:numFmt w:val="decimal"/>
      <w:lvlText w:val=""/>
      <w:lvlJc w:val="left"/>
    </w:lvl>
    <w:lvl w:ilvl="7" w:tplc="7DC200F2">
      <w:start w:val="1"/>
      <w:numFmt w:val="decimal"/>
      <w:lvlText w:val=""/>
      <w:lvlJc w:val="left"/>
    </w:lvl>
    <w:lvl w:ilvl="8" w:tplc="7D0E1106">
      <w:start w:val="1"/>
      <w:numFmt w:val="decimal"/>
      <w:lvlText w:val=""/>
      <w:lvlJc w:val="left"/>
    </w:lvl>
  </w:abstractNum>
  <w:abstractNum w:abstractNumId="17" w15:restartNumberingAfterBreak="0">
    <w:nsid w:val="6A93D84A"/>
    <w:multiLevelType w:val="hybridMultilevel"/>
    <w:tmpl w:val="00000000"/>
    <w:lvl w:ilvl="0" w:tplc="4044F58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EA822958">
      <w:start w:val="1"/>
      <w:numFmt w:val="decimal"/>
      <w:lvlText w:val=""/>
      <w:lvlJc w:val="left"/>
    </w:lvl>
    <w:lvl w:ilvl="2" w:tplc="7DD00AD4">
      <w:start w:val="1"/>
      <w:numFmt w:val="decimal"/>
      <w:lvlText w:val=""/>
      <w:lvlJc w:val="left"/>
    </w:lvl>
    <w:lvl w:ilvl="3" w:tplc="C9986CC8">
      <w:start w:val="1"/>
      <w:numFmt w:val="decimal"/>
      <w:lvlText w:val=""/>
      <w:lvlJc w:val="left"/>
    </w:lvl>
    <w:lvl w:ilvl="4" w:tplc="9AD214E0">
      <w:start w:val="1"/>
      <w:numFmt w:val="decimal"/>
      <w:lvlText w:val=""/>
      <w:lvlJc w:val="left"/>
    </w:lvl>
    <w:lvl w:ilvl="5" w:tplc="51FE17FA">
      <w:start w:val="1"/>
      <w:numFmt w:val="decimal"/>
      <w:lvlText w:val=""/>
      <w:lvlJc w:val="left"/>
    </w:lvl>
    <w:lvl w:ilvl="6" w:tplc="2F82FA74">
      <w:start w:val="1"/>
      <w:numFmt w:val="decimal"/>
      <w:lvlText w:val=""/>
      <w:lvlJc w:val="left"/>
    </w:lvl>
    <w:lvl w:ilvl="7" w:tplc="DF601B1E">
      <w:start w:val="1"/>
      <w:numFmt w:val="decimal"/>
      <w:lvlText w:val=""/>
      <w:lvlJc w:val="left"/>
    </w:lvl>
    <w:lvl w:ilvl="8" w:tplc="A3160AE0">
      <w:start w:val="1"/>
      <w:numFmt w:val="decimal"/>
      <w:lvlText w:val=""/>
      <w:lvlJc w:val="left"/>
    </w:lvl>
  </w:abstractNum>
  <w:abstractNum w:abstractNumId="18" w15:restartNumberingAfterBreak="0">
    <w:nsid w:val="6D549746"/>
    <w:multiLevelType w:val="hybridMultilevel"/>
    <w:tmpl w:val="00000000"/>
    <w:lvl w:ilvl="0" w:tplc="25300AB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B7294CC">
      <w:start w:val="1"/>
      <w:numFmt w:val="decimal"/>
      <w:lvlText w:val=""/>
      <w:lvlJc w:val="left"/>
    </w:lvl>
    <w:lvl w:ilvl="2" w:tplc="D9D681D6">
      <w:start w:val="1"/>
      <w:numFmt w:val="decimal"/>
      <w:lvlText w:val=""/>
      <w:lvlJc w:val="left"/>
    </w:lvl>
    <w:lvl w:ilvl="3" w:tplc="8C844A6C">
      <w:start w:val="1"/>
      <w:numFmt w:val="decimal"/>
      <w:lvlText w:val=""/>
      <w:lvlJc w:val="left"/>
    </w:lvl>
    <w:lvl w:ilvl="4" w:tplc="9DCE81D2">
      <w:start w:val="1"/>
      <w:numFmt w:val="decimal"/>
      <w:lvlText w:val=""/>
      <w:lvlJc w:val="left"/>
    </w:lvl>
    <w:lvl w:ilvl="5" w:tplc="C8BC913C">
      <w:start w:val="1"/>
      <w:numFmt w:val="decimal"/>
      <w:lvlText w:val=""/>
      <w:lvlJc w:val="left"/>
    </w:lvl>
    <w:lvl w:ilvl="6" w:tplc="58E8459E">
      <w:start w:val="1"/>
      <w:numFmt w:val="decimal"/>
      <w:lvlText w:val=""/>
      <w:lvlJc w:val="left"/>
    </w:lvl>
    <w:lvl w:ilvl="7" w:tplc="3F66B29C">
      <w:start w:val="1"/>
      <w:numFmt w:val="decimal"/>
      <w:lvlText w:val=""/>
      <w:lvlJc w:val="left"/>
    </w:lvl>
    <w:lvl w:ilvl="8" w:tplc="C21AE476">
      <w:start w:val="1"/>
      <w:numFmt w:val="decimal"/>
      <w:lvlText w:val=""/>
      <w:lvlJc w:val="left"/>
    </w:lvl>
  </w:abstractNum>
  <w:abstractNum w:abstractNumId="19" w15:restartNumberingAfterBreak="0">
    <w:nsid w:val="7660A1F8"/>
    <w:multiLevelType w:val="hybridMultilevel"/>
    <w:tmpl w:val="00000000"/>
    <w:lvl w:ilvl="0" w:tplc="C2D0548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60061DF8">
      <w:start w:val="1"/>
      <w:numFmt w:val="decimal"/>
      <w:lvlText w:val=""/>
      <w:lvlJc w:val="left"/>
    </w:lvl>
    <w:lvl w:ilvl="2" w:tplc="3C8C495E">
      <w:start w:val="1"/>
      <w:numFmt w:val="decimal"/>
      <w:lvlText w:val=""/>
      <w:lvlJc w:val="left"/>
    </w:lvl>
    <w:lvl w:ilvl="3" w:tplc="01324EA4">
      <w:start w:val="1"/>
      <w:numFmt w:val="decimal"/>
      <w:lvlText w:val=""/>
      <w:lvlJc w:val="left"/>
    </w:lvl>
    <w:lvl w:ilvl="4" w:tplc="668ECCD6">
      <w:start w:val="1"/>
      <w:numFmt w:val="decimal"/>
      <w:lvlText w:val=""/>
      <w:lvlJc w:val="left"/>
    </w:lvl>
    <w:lvl w:ilvl="5" w:tplc="A41A1B52">
      <w:start w:val="1"/>
      <w:numFmt w:val="decimal"/>
      <w:lvlText w:val=""/>
      <w:lvlJc w:val="left"/>
    </w:lvl>
    <w:lvl w:ilvl="6" w:tplc="7A2E9F56">
      <w:start w:val="1"/>
      <w:numFmt w:val="decimal"/>
      <w:lvlText w:val=""/>
      <w:lvlJc w:val="left"/>
    </w:lvl>
    <w:lvl w:ilvl="7" w:tplc="2800F97C">
      <w:start w:val="1"/>
      <w:numFmt w:val="decimal"/>
      <w:lvlText w:val=""/>
      <w:lvlJc w:val="left"/>
    </w:lvl>
    <w:lvl w:ilvl="8" w:tplc="C5803E4C">
      <w:start w:val="1"/>
      <w:numFmt w:val="decimal"/>
      <w:lvlText w:val=""/>
      <w:lvlJc w:val="left"/>
    </w:lvl>
  </w:abstractNum>
  <w:num w:numId="1" w16cid:durableId="2011134667">
    <w:abstractNumId w:val="9"/>
  </w:num>
  <w:num w:numId="2" w16cid:durableId="1497383450">
    <w:abstractNumId w:val="10"/>
  </w:num>
  <w:num w:numId="3" w16cid:durableId="1808278818">
    <w:abstractNumId w:val="11"/>
  </w:num>
  <w:num w:numId="4" w16cid:durableId="315577067">
    <w:abstractNumId w:val="0"/>
  </w:num>
  <w:num w:numId="5" w16cid:durableId="404449229">
    <w:abstractNumId w:val="3"/>
  </w:num>
  <w:num w:numId="6" w16cid:durableId="845049472">
    <w:abstractNumId w:val="13"/>
  </w:num>
  <w:num w:numId="7" w16cid:durableId="1747604824">
    <w:abstractNumId w:val="8"/>
  </w:num>
  <w:num w:numId="8" w16cid:durableId="1500189629">
    <w:abstractNumId w:val="14"/>
  </w:num>
  <w:num w:numId="9" w16cid:durableId="1751809997">
    <w:abstractNumId w:val="18"/>
  </w:num>
  <w:num w:numId="10" w16cid:durableId="772211950">
    <w:abstractNumId w:val="16"/>
  </w:num>
  <w:num w:numId="11" w16cid:durableId="1158694017">
    <w:abstractNumId w:val="15"/>
  </w:num>
  <w:num w:numId="12" w16cid:durableId="1369144330">
    <w:abstractNumId w:val="6"/>
  </w:num>
  <w:num w:numId="13" w16cid:durableId="1566337811">
    <w:abstractNumId w:val="5"/>
  </w:num>
  <w:num w:numId="14" w16cid:durableId="23215568">
    <w:abstractNumId w:val="7"/>
  </w:num>
  <w:num w:numId="15" w16cid:durableId="407923547">
    <w:abstractNumId w:val="1"/>
  </w:num>
  <w:num w:numId="16" w16cid:durableId="1396855923">
    <w:abstractNumId w:val="4"/>
  </w:num>
  <w:num w:numId="17" w16cid:durableId="37558848">
    <w:abstractNumId w:val="12"/>
  </w:num>
  <w:num w:numId="18" w16cid:durableId="1210457197">
    <w:abstractNumId w:val="17"/>
  </w:num>
  <w:num w:numId="19" w16cid:durableId="859245506">
    <w:abstractNumId w:val="19"/>
  </w:num>
  <w:num w:numId="20" w16cid:durableId="1114179907">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embedTrueTypeFonts/>
  <w:saveSubset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doNotValidateAgainstSchema/>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C9"/>
    <w:rsid w:val="00001290"/>
    <w:rsid w:val="000020E6"/>
    <w:rsid w:val="00003BA0"/>
    <w:rsid w:val="000042B2"/>
    <w:rsid w:val="0000482C"/>
    <w:rsid w:val="00004C7A"/>
    <w:rsid w:val="000053C3"/>
    <w:rsid w:val="00005849"/>
    <w:rsid w:val="00005CEC"/>
    <w:rsid w:val="00005F73"/>
    <w:rsid w:val="0000745A"/>
    <w:rsid w:val="000074FE"/>
    <w:rsid w:val="00007AD0"/>
    <w:rsid w:val="0001034B"/>
    <w:rsid w:val="00011573"/>
    <w:rsid w:val="00011884"/>
    <w:rsid w:val="00011E99"/>
    <w:rsid w:val="0001371C"/>
    <w:rsid w:val="00015E56"/>
    <w:rsid w:val="00016DBF"/>
    <w:rsid w:val="00017097"/>
    <w:rsid w:val="000203E9"/>
    <w:rsid w:val="00022056"/>
    <w:rsid w:val="000224C9"/>
    <w:rsid w:val="0002251B"/>
    <w:rsid w:val="00022752"/>
    <w:rsid w:val="00023375"/>
    <w:rsid w:val="00024B6B"/>
    <w:rsid w:val="000260E9"/>
    <w:rsid w:val="00030B9E"/>
    <w:rsid w:val="00030EA5"/>
    <w:rsid w:val="000339EB"/>
    <w:rsid w:val="000343B5"/>
    <w:rsid w:val="000346BD"/>
    <w:rsid w:val="00034F01"/>
    <w:rsid w:val="0003707E"/>
    <w:rsid w:val="000409EB"/>
    <w:rsid w:val="00043762"/>
    <w:rsid w:val="00043F24"/>
    <w:rsid w:val="0004457A"/>
    <w:rsid w:val="000445FF"/>
    <w:rsid w:val="000447FD"/>
    <w:rsid w:val="00044B98"/>
    <w:rsid w:val="00046897"/>
    <w:rsid w:val="000476F2"/>
    <w:rsid w:val="0004798F"/>
    <w:rsid w:val="000509D0"/>
    <w:rsid w:val="00052BA6"/>
    <w:rsid w:val="00054FD6"/>
    <w:rsid w:val="00055E92"/>
    <w:rsid w:val="000562D5"/>
    <w:rsid w:val="00057221"/>
    <w:rsid w:val="00057A5D"/>
    <w:rsid w:val="00057C04"/>
    <w:rsid w:val="00062233"/>
    <w:rsid w:val="00062430"/>
    <w:rsid w:val="0006284C"/>
    <w:rsid w:val="00062EA8"/>
    <w:rsid w:val="0006489B"/>
    <w:rsid w:val="00064A6E"/>
    <w:rsid w:val="000652B6"/>
    <w:rsid w:val="00065851"/>
    <w:rsid w:val="00065939"/>
    <w:rsid w:val="00066A4F"/>
    <w:rsid w:val="00067E75"/>
    <w:rsid w:val="00067E8E"/>
    <w:rsid w:val="00070A2F"/>
    <w:rsid w:val="0007156E"/>
    <w:rsid w:val="00071CA7"/>
    <w:rsid w:val="00072585"/>
    <w:rsid w:val="00072803"/>
    <w:rsid w:val="000728D8"/>
    <w:rsid w:val="0007453C"/>
    <w:rsid w:val="0007461C"/>
    <w:rsid w:val="000746C0"/>
    <w:rsid w:val="000753CA"/>
    <w:rsid w:val="0007724F"/>
    <w:rsid w:val="00077C54"/>
    <w:rsid w:val="00080AB5"/>
    <w:rsid w:val="000813E1"/>
    <w:rsid w:val="00082205"/>
    <w:rsid w:val="0008355E"/>
    <w:rsid w:val="00084421"/>
    <w:rsid w:val="000848F0"/>
    <w:rsid w:val="00087173"/>
    <w:rsid w:val="00090DD9"/>
    <w:rsid w:val="00092E5E"/>
    <w:rsid w:val="00095534"/>
    <w:rsid w:val="00095DB4"/>
    <w:rsid w:val="00096DA0"/>
    <w:rsid w:val="00096E9B"/>
    <w:rsid w:val="000978C7"/>
    <w:rsid w:val="000A022B"/>
    <w:rsid w:val="000A1580"/>
    <w:rsid w:val="000A276F"/>
    <w:rsid w:val="000A2A27"/>
    <w:rsid w:val="000A381C"/>
    <w:rsid w:val="000A7373"/>
    <w:rsid w:val="000A7DFE"/>
    <w:rsid w:val="000B17F1"/>
    <w:rsid w:val="000B7F59"/>
    <w:rsid w:val="000C00B5"/>
    <w:rsid w:val="000C062D"/>
    <w:rsid w:val="000C088E"/>
    <w:rsid w:val="000C1054"/>
    <w:rsid w:val="000C1957"/>
    <w:rsid w:val="000C1BF9"/>
    <w:rsid w:val="000C2ACE"/>
    <w:rsid w:val="000C2C8C"/>
    <w:rsid w:val="000C2F32"/>
    <w:rsid w:val="000C422D"/>
    <w:rsid w:val="000C4E46"/>
    <w:rsid w:val="000C5A71"/>
    <w:rsid w:val="000C6609"/>
    <w:rsid w:val="000C6DE7"/>
    <w:rsid w:val="000D0AFD"/>
    <w:rsid w:val="000D0E1F"/>
    <w:rsid w:val="000D1114"/>
    <w:rsid w:val="000D1BA0"/>
    <w:rsid w:val="000D1FAF"/>
    <w:rsid w:val="000D2040"/>
    <w:rsid w:val="000D23A9"/>
    <w:rsid w:val="000D2726"/>
    <w:rsid w:val="000D327C"/>
    <w:rsid w:val="000D6A5F"/>
    <w:rsid w:val="000D7166"/>
    <w:rsid w:val="000D7734"/>
    <w:rsid w:val="000D7DE2"/>
    <w:rsid w:val="000E0BC5"/>
    <w:rsid w:val="000E1719"/>
    <w:rsid w:val="000E3849"/>
    <w:rsid w:val="000E3DFB"/>
    <w:rsid w:val="000E6EBF"/>
    <w:rsid w:val="000E7D70"/>
    <w:rsid w:val="000F0E1A"/>
    <w:rsid w:val="000F2287"/>
    <w:rsid w:val="000F2D24"/>
    <w:rsid w:val="000F3045"/>
    <w:rsid w:val="000F334D"/>
    <w:rsid w:val="000F46B8"/>
    <w:rsid w:val="000F52DC"/>
    <w:rsid w:val="000F5DA8"/>
    <w:rsid w:val="000F6BFA"/>
    <w:rsid w:val="000F7E41"/>
    <w:rsid w:val="000F7FBF"/>
    <w:rsid w:val="00100AC9"/>
    <w:rsid w:val="00100F0E"/>
    <w:rsid w:val="00101EE8"/>
    <w:rsid w:val="001020E9"/>
    <w:rsid w:val="001028A4"/>
    <w:rsid w:val="00103639"/>
    <w:rsid w:val="00103E8E"/>
    <w:rsid w:val="00104073"/>
    <w:rsid w:val="00105AFA"/>
    <w:rsid w:val="00105B80"/>
    <w:rsid w:val="00106516"/>
    <w:rsid w:val="001075D0"/>
    <w:rsid w:val="00110615"/>
    <w:rsid w:val="00110D74"/>
    <w:rsid w:val="001129B5"/>
    <w:rsid w:val="00113287"/>
    <w:rsid w:val="001137C2"/>
    <w:rsid w:val="00114069"/>
    <w:rsid w:val="00114786"/>
    <w:rsid w:val="00114A9E"/>
    <w:rsid w:val="00115B71"/>
    <w:rsid w:val="00115BBA"/>
    <w:rsid w:val="00117ADE"/>
    <w:rsid w:val="00120F60"/>
    <w:rsid w:val="001218BC"/>
    <w:rsid w:val="001227E0"/>
    <w:rsid w:val="00122AC5"/>
    <w:rsid w:val="0012521E"/>
    <w:rsid w:val="001264B0"/>
    <w:rsid w:val="001267EB"/>
    <w:rsid w:val="0012682B"/>
    <w:rsid w:val="00127C68"/>
    <w:rsid w:val="00127CC5"/>
    <w:rsid w:val="00131615"/>
    <w:rsid w:val="001326D7"/>
    <w:rsid w:val="00132F4C"/>
    <w:rsid w:val="001339E5"/>
    <w:rsid w:val="001370CD"/>
    <w:rsid w:val="001424A7"/>
    <w:rsid w:val="00142736"/>
    <w:rsid w:val="001429A0"/>
    <w:rsid w:val="00143BB7"/>
    <w:rsid w:val="00144E94"/>
    <w:rsid w:val="00145F29"/>
    <w:rsid w:val="0014646B"/>
    <w:rsid w:val="00146959"/>
    <w:rsid w:val="00147A6C"/>
    <w:rsid w:val="00147D07"/>
    <w:rsid w:val="001502B4"/>
    <w:rsid w:val="001520F1"/>
    <w:rsid w:val="00152654"/>
    <w:rsid w:val="00152F78"/>
    <w:rsid w:val="00153076"/>
    <w:rsid w:val="001533FD"/>
    <w:rsid w:val="0015344E"/>
    <w:rsid w:val="001546B1"/>
    <w:rsid w:val="001552BC"/>
    <w:rsid w:val="00156BAB"/>
    <w:rsid w:val="00156E37"/>
    <w:rsid w:val="00160614"/>
    <w:rsid w:val="001610C3"/>
    <w:rsid w:val="00161826"/>
    <w:rsid w:val="00161B64"/>
    <w:rsid w:val="001648A9"/>
    <w:rsid w:val="001652AC"/>
    <w:rsid w:val="001666FD"/>
    <w:rsid w:val="00166885"/>
    <w:rsid w:val="00167524"/>
    <w:rsid w:val="00167A17"/>
    <w:rsid w:val="0017228C"/>
    <w:rsid w:val="0017230C"/>
    <w:rsid w:val="00172557"/>
    <w:rsid w:val="00172DA2"/>
    <w:rsid w:val="0017363F"/>
    <w:rsid w:val="001737F6"/>
    <w:rsid w:val="00174966"/>
    <w:rsid w:val="00180B0B"/>
    <w:rsid w:val="001830FB"/>
    <w:rsid w:val="001836BA"/>
    <w:rsid w:val="00183DC5"/>
    <w:rsid w:val="00183F0C"/>
    <w:rsid w:val="001840D9"/>
    <w:rsid w:val="001876F2"/>
    <w:rsid w:val="001900A8"/>
    <w:rsid w:val="00191680"/>
    <w:rsid w:val="00193311"/>
    <w:rsid w:val="00193AD3"/>
    <w:rsid w:val="001956BB"/>
    <w:rsid w:val="00196FD4"/>
    <w:rsid w:val="0019787D"/>
    <w:rsid w:val="001A0867"/>
    <w:rsid w:val="001A19EA"/>
    <w:rsid w:val="001A1BF3"/>
    <w:rsid w:val="001A6FFB"/>
    <w:rsid w:val="001A7C45"/>
    <w:rsid w:val="001B051E"/>
    <w:rsid w:val="001B0F54"/>
    <w:rsid w:val="001B1044"/>
    <w:rsid w:val="001B10C2"/>
    <w:rsid w:val="001B1182"/>
    <w:rsid w:val="001B140C"/>
    <w:rsid w:val="001B25A0"/>
    <w:rsid w:val="001B3FF8"/>
    <w:rsid w:val="001B417D"/>
    <w:rsid w:val="001B4427"/>
    <w:rsid w:val="001B4B75"/>
    <w:rsid w:val="001B4D11"/>
    <w:rsid w:val="001C0EEF"/>
    <w:rsid w:val="001C1DD1"/>
    <w:rsid w:val="001C2347"/>
    <w:rsid w:val="001C5665"/>
    <w:rsid w:val="001C5833"/>
    <w:rsid w:val="001C65FA"/>
    <w:rsid w:val="001C7690"/>
    <w:rsid w:val="001D043A"/>
    <w:rsid w:val="001D206E"/>
    <w:rsid w:val="001D266A"/>
    <w:rsid w:val="001D29C4"/>
    <w:rsid w:val="001D2C93"/>
    <w:rsid w:val="001D3C2C"/>
    <w:rsid w:val="001D52EE"/>
    <w:rsid w:val="001D5B46"/>
    <w:rsid w:val="001D6C91"/>
    <w:rsid w:val="001D7D6A"/>
    <w:rsid w:val="001D7D7D"/>
    <w:rsid w:val="001E0554"/>
    <w:rsid w:val="001E0BAA"/>
    <w:rsid w:val="001E1129"/>
    <w:rsid w:val="001E14BE"/>
    <w:rsid w:val="001E170A"/>
    <w:rsid w:val="001E3256"/>
    <w:rsid w:val="001E46C9"/>
    <w:rsid w:val="001E48F9"/>
    <w:rsid w:val="001E4B93"/>
    <w:rsid w:val="001E5126"/>
    <w:rsid w:val="001E6560"/>
    <w:rsid w:val="001E6C7D"/>
    <w:rsid w:val="001E712C"/>
    <w:rsid w:val="001F19A4"/>
    <w:rsid w:val="001F2095"/>
    <w:rsid w:val="001F22C9"/>
    <w:rsid w:val="001F53E5"/>
    <w:rsid w:val="001F5F12"/>
    <w:rsid w:val="001F631E"/>
    <w:rsid w:val="00200DEE"/>
    <w:rsid w:val="00201B6A"/>
    <w:rsid w:val="0020234E"/>
    <w:rsid w:val="00203313"/>
    <w:rsid w:val="00204033"/>
    <w:rsid w:val="00205916"/>
    <w:rsid w:val="00205D8B"/>
    <w:rsid w:val="00206340"/>
    <w:rsid w:val="00206BF3"/>
    <w:rsid w:val="00207E0F"/>
    <w:rsid w:val="00211A72"/>
    <w:rsid w:val="00215F9E"/>
    <w:rsid w:val="002165F2"/>
    <w:rsid w:val="00216783"/>
    <w:rsid w:val="0022278E"/>
    <w:rsid w:val="002246A7"/>
    <w:rsid w:val="00225346"/>
    <w:rsid w:val="002269C6"/>
    <w:rsid w:val="00227812"/>
    <w:rsid w:val="002301C6"/>
    <w:rsid w:val="002304AF"/>
    <w:rsid w:val="002325ED"/>
    <w:rsid w:val="0023271F"/>
    <w:rsid w:val="00232BCF"/>
    <w:rsid w:val="00232E3D"/>
    <w:rsid w:val="002331FC"/>
    <w:rsid w:val="00236301"/>
    <w:rsid w:val="00236313"/>
    <w:rsid w:val="0023733C"/>
    <w:rsid w:val="00240B91"/>
    <w:rsid w:val="0024147F"/>
    <w:rsid w:val="00241C14"/>
    <w:rsid w:val="002428C3"/>
    <w:rsid w:val="00242FCF"/>
    <w:rsid w:val="002456AE"/>
    <w:rsid w:val="00245E28"/>
    <w:rsid w:val="00246F8C"/>
    <w:rsid w:val="002477E1"/>
    <w:rsid w:val="00250A08"/>
    <w:rsid w:val="00250B52"/>
    <w:rsid w:val="00252223"/>
    <w:rsid w:val="00252550"/>
    <w:rsid w:val="00252BAC"/>
    <w:rsid w:val="00252FEC"/>
    <w:rsid w:val="00253634"/>
    <w:rsid w:val="00254B47"/>
    <w:rsid w:val="00255586"/>
    <w:rsid w:val="00255FDF"/>
    <w:rsid w:val="00256124"/>
    <w:rsid w:val="00256BB5"/>
    <w:rsid w:val="00260C3E"/>
    <w:rsid w:val="002630F1"/>
    <w:rsid w:val="00263A9A"/>
    <w:rsid w:val="00265A0B"/>
    <w:rsid w:val="002678DD"/>
    <w:rsid w:val="00267B66"/>
    <w:rsid w:val="00270082"/>
    <w:rsid w:val="00270588"/>
    <w:rsid w:val="00270C99"/>
    <w:rsid w:val="00271330"/>
    <w:rsid w:val="00274E27"/>
    <w:rsid w:val="002757F4"/>
    <w:rsid w:val="00275C80"/>
    <w:rsid w:val="0027661A"/>
    <w:rsid w:val="00276F04"/>
    <w:rsid w:val="00277CE9"/>
    <w:rsid w:val="0028033B"/>
    <w:rsid w:val="00280640"/>
    <w:rsid w:val="002807EA"/>
    <w:rsid w:val="00281A6E"/>
    <w:rsid w:val="002820B8"/>
    <w:rsid w:val="002822CD"/>
    <w:rsid w:val="00282A58"/>
    <w:rsid w:val="00284D5B"/>
    <w:rsid w:val="00285092"/>
    <w:rsid w:val="00286D7A"/>
    <w:rsid w:val="002876DF"/>
    <w:rsid w:val="00290EFA"/>
    <w:rsid w:val="0029166C"/>
    <w:rsid w:val="00294A75"/>
    <w:rsid w:val="00294B09"/>
    <w:rsid w:val="002960FB"/>
    <w:rsid w:val="00296107"/>
    <w:rsid w:val="002966AA"/>
    <w:rsid w:val="00297BB8"/>
    <w:rsid w:val="002A0A85"/>
    <w:rsid w:val="002A0B8B"/>
    <w:rsid w:val="002A2290"/>
    <w:rsid w:val="002A4189"/>
    <w:rsid w:val="002A4776"/>
    <w:rsid w:val="002A491F"/>
    <w:rsid w:val="002A520C"/>
    <w:rsid w:val="002A5774"/>
    <w:rsid w:val="002A6CB2"/>
    <w:rsid w:val="002A767C"/>
    <w:rsid w:val="002B02DE"/>
    <w:rsid w:val="002B0F0B"/>
    <w:rsid w:val="002B3700"/>
    <w:rsid w:val="002B3829"/>
    <w:rsid w:val="002B5952"/>
    <w:rsid w:val="002B6117"/>
    <w:rsid w:val="002B61DC"/>
    <w:rsid w:val="002B64DD"/>
    <w:rsid w:val="002C0881"/>
    <w:rsid w:val="002C1AA0"/>
    <w:rsid w:val="002C1ECA"/>
    <w:rsid w:val="002C3283"/>
    <w:rsid w:val="002C4014"/>
    <w:rsid w:val="002C586F"/>
    <w:rsid w:val="002C679C"/>
    <w:rsid w:val="002D13C3"/>
    <w:rsid w:val="002D1430"/>
    <w:rsid w:val="002D148A"/>
    <w:rsid w:val="002D1735"/>
    <w:rsid w:val="002D216B"/>
    <w:rsid w:val="002D234F"/>
    <w:rsid w:val="002D2828"/>
    <w:rsid w:val="002D55AE"/>
    <w:rsid w:val="002D5840"/>
    <w:rsid w:val="002D588D"/>
    <w:rsid w:val="002D5970"/>
    <w:rsid w:val="002D780B"/>
    <w:rsid w:val="002E03DE"/>
    <w:rsid w:val="002E0D66"/>
    <w:rsid w:val="002E17DA"/>
    <w:rsid w:val="002E1889"/>
    <w:rsid w:val="002E1C48"/>
    <w:rsid w:val="002E1F99"/>
    <w:rsid w:val="002E3F74"/>
    <w:rsid w:val="002E53C2"/>
    <w:rsid w:val="002E76B9"/>
    <w:rsid w:val="002F02F1"/>
    <w:rsid w:val="002F05A6"/>
    <w:rsid w:val="002F1429"/>
    <w:rsid w:val="002F1D14"/>
    <w:rsid w:val="002F1F13"/>
    <w:rsid w:val="002F25CD"/>
    <w:rsid w:val="002F414F"/>
    <w:rsid w:val="002F4DB7"/>
    <w:rsid w:val="002F5132"/>
    <w:rsid w:val="002F566C"/>
    <w:rsid w:val="002F6E1A"/>
    <w:rsid w:val="003009BE"/>
    <w:rsid w:val="00300E33"/>
    <w:rsid w:val="00301DA1"/>
    <w:rsid w:val="00302D66"/>
    <w:rsid w:val="00303271"/>
    <w:rsid w:val="00304884"/>
    <w:rsid w:val="003054AF"/>
    <w:rsid w:val="00305FD7"/>
    <w:rsid w:val="0030629F"/>
    <w:rsid w:val="0030638C"/>
    <w:rsid w:val="0030750A"/>
    <w:rsid w:val="00307E16"/>
    <w:rsid w:val="00310AC1"/>
    <w:rsid w:val="00311260"/>
    <w:rsid w:val="00311E2D"/>
    <w:rsid w:val="00311E36"/>
    <w:rsid w:val="00313699"/>
    <w:rsid w:val="00314701"/>
    <w:rsid w:val="003209D3"/>
    <w:rsid w:val="00322778"/>
    <w:rsid w:val="00322B8A"/>
    <w:rsid w:val="00322DF5"/>
    <w:rsid w:val="00323428"/>
    <w:rsid w:val="0032456A"/>
    <w:rsid w:val="00325347"/>
    <w:rsid w:val="003254FB"/>
    <w:rsid w:val="00327159"/>
    <w:rsid w:val="00331107"/>
    <w:rsid w:val="0033302D"/>
    <w:rsid w:val="00333C35"/>
    <w:rsid w:val="00333CF3"/>
    <w:rsid w:val="00335433"/>
    <w:rsid w:val="00335F6E"/>
    <w:rsid w:val="00337AFA"/>
    <w:rsid w:val="003400B5"/>
    <w:rsid w:val="003414C7"/>
    <w:rsid w:val="00343FE6"/>
    <w:rsid w:val="00343FF7"/>
    <w:rsid w:val="00344D67"/>
    <w:rsid w:val="00345069"/>
    <w:rsid w:val="00345E9E"/>
    <w:rsid w:val="00346B61"/>
    <w:rsid w:val="00351927"/>
    <w:rsid w:val="00352036"/>
    <w:rsid w:val="00352B5E"/>
    <w:rsid w:val="003532D1"/>
    <w:rsid w:val="00355FD7"/>
    <w:rsid w:val="00362725"/>
    <w:rsid w:val="00362A58"/>
    <w:rsid w:val="00363975"/>
    <w:rsid w:val="003640A4"/>
    <w:rsid w:val="00364F73"/>
    <w:rsid w:val="003662EC"/>
    <w:rsid w:val="0036653F"/>
    <w:rsid w:val="00367DDD"/>
    <w:rsid w:val="00370A36"/>
    <w:rsid w:val="0037139C"/>
    <w:rsid w:val="003722C6"/>
    <w:rsid w:val="00373FED"/>
    <w:rsid w:val="003747EF"/>
    <w:rsid w:val="00375968"/>
    <w:rsid w:val="0037682A"/>
    <w:rsid w:val="00377469"/>
    <w:rsid w:val="00377A8E"/>
    <w:rsid w:val="003805A5"/>
    <w:rsid w:val="003807A2"/>
    <w:rsid w:val="00380EDE"/>
    <w:rsid w:val="00380FE7"/>
    <w:rsid w:val="003812FC"/>
    <w:rsid w:val="00383ADF"/>
    <w:rsid w:val="003869C2"/>
    <w:rsid w:val="00386C6B"/>
    <w:rsid w:val="00390585"/>
    <w:rsid w:val="00390718"/>
    <w:rsid w:val="0039157E"/>
    <w:rsid w:val="00391787"/>
    <w:rsid w:val="003931C4"/>
    <w:rsid w:val="00393497"/>
    <w:rsid w:val="00393DFA"/>
    <w:rsid w:val="003941E0"/>
    <w:rsid w:val="00395DDA"/>
    <w:rsid w:val="00396605"/>
    <w:rsid w:val="003A1857"/>
    <w:rsid w:val="003A23A5"/>
    <w:rsid w:val="003A317E"/>
    <w:rsid w:val="003A35ED"/>
    <w:rsid w:val="003A4183"/>
    <w:rsid w:val="003A456D"/>
    <w:rsid w:val="003A5808"/>
    <w:rsid w:val="003A5E1D"/>
    <w:rsid w:val="003A7743"/>
    <w:rsid w:val="003A7CEF"/>
    <w:rsid w:val="003B0C20"/>
    <w:rsid w:val="003B0DBE"/>
    <w:rsid w:val="003B0EF9"/>
    <w:rsid w:val="003B1219"/>
    <w:rsid w:val="003B2B46"/>
    <w:rsid w:val="003B4CA2"/>
    <w:rsid w:val="003B4CF1"/>
    <w:rsid w:val="003B4FF0"/>
    <w:rsid w:val="003B5034"/>
    <w:rsid w:val="003B618E"/>
    <w:rsid w:val="003B66FA"/>
    <w:rsid w:val="003B71D2"/>
    <w:rsid w:val="003B784E"/>
    <w:rsid w:val="003C0625"/>
    <w:rsid w:val="003C1433"/>
    <w:rsid w:val="003C2564"/>
    <w:rsid w:val="003C354B"/>
    <w:rsid w:val="003C4031"/>
    <w:rsid w:val="003C46FC"/>
    <w:rsid w:val="003C62BF"/>
    <w:rsid w:val="003C6D1E"/>
    <w:rsid w:val="003D0155"/>
    <w:rsid w:val="003D01EA"/>
    <w:rsid w:val="003D2DB5"/>
    <w:rsid w:val="003D2EA5"/>
    <w:rsid w:val="003D37A0"/>
    <w:rsid w:val="003D4357"/>
    <w:rsid w:val="003D5507"/>
    <w:rsid w:val="003D583B"/>
    <w:rsid w:val="003D6B53"/>
    <w:rsid w:val="003D6B85"/>
    <w:rsid w:val="003D6F5B"/>
    <w:rsid w:val="003E0772"/>
    <w:rsid w:val="003E184E"/>
    <w:rsid w:val="003E3C47"/>
    <w:rsid w:val="003E5510"/>
    <w:rsid w:val="003E6E1F"/>
    <w:rsid w:val="003E763F"/>
    <w:rsid w:val="003E7757"/>
    <w:rsid w:val="003F0764"/>
    <w:rsid w:val="003F08FE"/>
    <w:rsid w:val="003F09D8"/>
    <w:rsid w:val="003F1065"/>
    <w:rsid w:val="003F16C2"/>
    <w:rsid w:val="003F27AE"/>
    <w:rsid w:val="003F32E1"/>
    <w:rsid w:val="003F40CE"/>
    <w:rsid w:val="003F48FB"/>
    <w:rsid w:val="003F5010"/>
    <w:rsid w:val="003F5368"/>
    <w:rsid w:val="003F6C3A"/>
    <w:rsid w:val="003F6E38"/>
    <w:rsid w:val="003F707D"/>
    <w:rsid w:val="003F75E1"/>
    <w:rsid w:val="0040029C"/>
    <w:rsid w:val="00400B2D"/>
    <w:rsid w:val="00402367"/>
    <w:rsid w:val="00402D93"/>
    <w:rsid w:val="00403E64"/>
    <w:rsid w:val="00403ECC"/>
    <w:rsid w:val="00406176"/>
    <w:rsid w:val="00406B64"/>
    <w:rsid w:val="00407D44"/>
    <w:rsid w:val="00410366"/>
    <w:rsid w:val="00411298"/>
    <w:rsid w:val="004118A2"/>
    <w:rsid w:val="00411BC5"/>
    <w:rsid w:val="00414211"/>
    <w:rsid w:val="0041426B"/>
    <w:rsid w:val="00414762"/>
    <w:rsid w:val="00414D45"/>
    <w:rsid w:val="0041648E"/>
    <w:rsid w:val="00416FAF"/>
    <w:rsid w:val="00421563"/>
    <w:rsid w:val="004235F7"/>
    <w:rsid w:val="0042489F"/>
    <w:rsid w:val="00424B52"/>
    <w:rsid w:val="00425442"/>
    <w:rsid w:val="004264D0"/>
    <w:rsid w:val="0043174C"/>
    <w:rsid w:val="004342BD"/>
    <w:rsid w:val="00434B8B"/>
    <w:rsid w:val="004355C9"/>
    <w:rsid w:val="00435DFA"/>
    <w:rsid w:val="00440F3D"/>
    <w:rsid w:val="00441781"/>
    <w:rsid w:val="00441834"/>
    <w:rsid w:val="0044260A"/>
    <w:rsid w:val="00442828"/>
    <w:rsid w:val="004439BA"/>
    <w:rsid w:val="004446B0"/>
    <w:rsid w:val="00444B45"/>
    <w:rsid w:val="004456AF"/>
    <w:rsid w:val="00445B29"/>
    <w:rsid w:val="00446B84"/>
    <w:rsid w:val="00450015"/>
    <w:rsid w:val="0045037C"/>
    <w:rsid w:val="00450988"/>
    <w:rsid w:val="004515A3"/>
    <w:rsid w:val="00453302"/>
    <w:rsid w:val="00453470"/>
    <w:rsid w:val="00456C6E"/>
    <w:rsid w:val="004579F6"/>
    <w:rsid w:val="0046039A"/>
    <w:rsid w:val="0046091F"/>
    <w:rsid w:val="00460B8B"/>
    <w:rsid w:val="00460DA8"/>
    <w:rsid w:val="00461D23"/>
    <w:rsid w:val="00462545"/>
    <w:rsid w:val="0046329C"/>
    <w:rsid w:val="00463453"/>
    <w:rsid w:val="00466087"/>
    <w:rsid w:val="0046678F"/>
    <w:rsid w:val="004674A3"/>
    <w:rsid w:val="00467BB7"/>
    <w:rsid w:val="00470505"/>
    <w:rsid w:val="0047178D"/>
    <w:rsid w:val="00471A7B"/>
    <w:rsid w:val="00471F79"/>
    <w:rsid w:val="00474AAD"/>
    <w:rsid w:val="00480F0B"/>
    <w:rsid w:val="004834B1"/>
    <w:rsid w:val="00484C53"/>
    <w:rsid w:val="00484CC7"/>
    <w:rsid w:val="00485F8A"/>
    <w:rsid w:val="004861B2"/>
    <w:rsid w:val="00487027"/>
    <w:rsid w:val="004878F0"/>
    <w:rsid w:val="00487B23"/>
    <w:rsid w:val="00487CA0"/>
    <w:rsid w:val="00487FFA"/>
    <w:rsid w:val="00490742"/>
    <w:rsid w:val="00490CE0"/>
    <w:rsid w:val="00490CE5"/>
    <w:rsid w:val="00490D4A"/>
    <w:rsid w:val="00492758"/>
    <w:rsid w:val="004932D5"/>
    <w:rsid w:val="0049485F"/>
    <w:rsid w:val="004948CB"/>
    <w:rsid w:val="00494DC6"/>
    <w:rsid w:val="004A094F"/>
    <w:rsid w:val="004A0C18"/>
    <w:rsid w:val="004A15F7"/>
    <w:rsid w:val="004A18EC"/>
    <w:rsid w:val="004A243D"/>
    <w:rsid w:val="004A30F4"/>
    <w:rsid w:val="004A366C"/>
    <w:rsid w:val="004A4AEA"/>
    <w:rsid w:val="004A71EA"/>
    <w:rsid w:val="004A7359"/>
    <w:rsid w:val="004B1830"/>
    <w:rsid w:val="004B2FEA"/>
    <w:rsid w:val="004B3329"/>
    <w:rsid w:val="004B3D71"/>
    <w:rsid w:val="004B40AF"/>
    <w:rsid w:val="004B504E"/>
    <w:rsid w:val="004B5C3D"/>
    <w:rsid w:val="004C377C"/>
    <w:rsid w:val="004C3C23"/>
    <w:rsid w:val="004C411F"/>
    <w:rsid w:val="004C6C99"/>
    <w:rsid w:val="004C77E5"/>
    <w:rsid w:val="004C7801"/>
    <w:rsid w:val="004D0448"/>
    <w:rsid w:val="004D105E"/>
    <w:rsid w:val="004D1113"/>
    <w:rsid w:val="004D20D8"/>
    <w:rsid w:val="004D3CCA"/>
    <w:rsid w:val="004D3E87"/>
    <w:rsid w:val="004D6333"/>
    <w:rsid w:val="004D6652"/>
    <w:rsid w:val="004E08E5"/>
    <w:rsid w:val="004E0D97"/>
    <w:rsid w:val="004E0DE8"/>
    <w:rsid w:val="004E1A01"/>
    <w:rsid w:val="004E2946"/>
    <w:rsid w:val="004E55A4"/>
    <w:rsid w:val="004E5F92"/>
    <w:rsid w:val="004E60EB"/>
    <w:rsid w:val="004E619D"/>
    <w:rsid w:val="004E70C2"/>
    <w:rsid w:val="004F02DA"/>
    <w:rsid w:val="004F06DD"/>
    <w:rsid w:val="004F2829"/>
    <w:rsid w:val="004F2947"/>
    <w:rsid w:val="004F4C88"/>
    <w:rsid w:val="004F5521"/>
    <w:rsid w:val="004F697E"/>
    <w:rsid w:val="00500735"/>
    <w:rsid w:val="0050105E"/>
    <w:rsid w:val="00501349"/>
    <w:rsid w:val="00504BA3"/>
    <w:rsid w:val="00505D40"/>
    <w:rsid w:val="00506E30"/>
    <w:rsid w:val="00507E59"/>
    <w:rsid w:val="00510677"/>
    <w:rsid w:val="00511A1F"/>
    <w:rsid w:val="00511DD4"/>
    <w:rsid w:val="005133DE"/>
    <w:rsid w:val="00514DF5"/>
    <w:rsid w:val="00515797"/>
    <w:rsid w:val="00517234"/>
    <w:rsid w:val="0052167D"/>
    <w:rsid w:val="00523C17"/>
    <w:rsid w:val="00525512"/>
    <w:rsid w:val="00530022"/>
    <w:rsid w:val="00530051"/>
    <w:rsid w:val="00530B6D"/>
    <w:rsid w:val="00532E45"/>
    <w:rsid w:val="00533516"/>
    <w:rsid w:val="00533D6F"/>
    <w:rsid w:val="00534F86"/>
    <w:rsid w:val="00535650"/>
    <w:rsid w:val="0053625D"/>
    <w:rsid w:val="00537DE5"/>
    <w:rsid w:val="00540DE7"/>
    <w:rsid w:val="00541E41"/>
    <w:rsid w:val="00543369"/>
    <w:rsid w:val="00544856"/>
    <w:rsid w:val="0054644C"/>
    <w:rsid w:val="00547FB5"/>
    <w:rsid w:val="0055043D"/>
    <w:rsid w:val="005505FF"/>
    <w:rsid w:val="00550B32"/>
    <w:rsid w:val="00550BCD"/>
    <w:rsid w:val="00551506"/>
    <w:rsid w:val="00552E21"/>
    <w:rsid w:val="00553A7B"/>
    <w:rsid w:val="0055403A"/>
    <w:rsid w:val="00557061"/>
    <w:rsid w:val="005616FD"/>
    <w:rsid w:val="00561A49"/>
    <w:rsid w:val="00563669"/>
    <w:rsid w:val="00563A53"/>
    <w:rsid w:val="00566109"/>
    <w:rsid w:val="00566195"/>
    <w:rsid w:val="00567061"/>
    <w:rsid w:val="005673A7"/>
    <w:rsid w:val="00570D0C"/>
    <w:rsid w:val="00571B60"/>
    <w:rsid w:val="00575530"/>
    <w:rsid w:val="005757B7"/>
    <w:rsid w:val="005765C4"/>
    <w:rsid w:val="00577AD8"/>
    <w:rsid w:val="00580290"/>
    <w:rsid w:val="0058146E"/>
    <w:rsid w:val="005841CD"/>
    <w:rsid w:val="005846FF"/>
    <w:rsid w:val="00584A6A"/>
    <w:rsid w:val="00585F63"/>
    <w:rsid w:val="00587E52"/>
    <w:rsid w:val="00590881"/>
    <w:rsid w:val="00591C7A"/>
    <w:rsid w:val="005922C1"/>
    <w:rsid w:val="005927ED"/>
    <w:rsid w:val="00592CA0"/>
    <w:rsid w:val="005935DD"/>
    <w:rsid w:val="00594745"/>
    <w:rsid w:val="005948A6"/>
    <w:rsid w:val="00595869"/>
    <w:rsid w:val="005A3083"/>
    <w:rsid w:val="005A4928"/>
    <w:rsid w:val="005A6711"/>
    <w:rsid w:val="005A74F3"/>
    <w:rsid w:val="005A7A2B"/>
    <w:rsid w:val="005B0292"/>
    <w:rsid w:val="005B05A7"/>
    <w:rsid w:val="005B0DCF"/>
    <w:rsid w:val="005B10B6"/>
    <w:rsid w:val="005B16A3"/>
    <w:rsid w:val="005B322E"/>
    <w:rsid w:val="005B3F23"/>
    <w:rsid w:val="005B54B5"/>
    <w:rsid w:val="005B5905"/>
    <w:rsid w:val="005B6747"/>
    <w:rsid w:val="005B6C38"/>
    <w:rsid w:val="005B7FDE"/>
    <w:rsid w:val="005C0119"/>
    <w:rsid w:val="005C13C3"/>
    <w:rsid w:val="005C1DCB"/>
    <w:rsid w:val="005C326F"/>
    <w:rsid w:val="005C4D85"/>
    <w:rsid w:val="005C5328"/>
    <w:rsid w:val="005C743A"/>
    <w:rsid w:val="005C7D7A"/>
    <w:rsid w:val="005D104D"/>
    <w:rsid w:val="005D1E39"/>
    <w:rsid w:val="005D1EF9"/>
    <w:rsid w:val="005D2427"/>
    <w:rsid w:val="005D2535"/>
    <w:rsid w:val="005D6F34"/>
    <w:rsid w:val="005D7DC6"/>
    <w:rsid w:val="005E1FF6"/>
    <w:rsid w:val="005E21C5"/>
    <w:rsid w:val="005E2217"/>
    <w:rsid w:val="005E2322"/>
    <w:rsid w:val="005E34D0"/>
    <w:rsid w:val="005E4AC7"/>
    <w:rsid w:val="005E5269"/>
    <w:rsid w:val="005F0789"/>
    <w:rsid w:val="005F1577"/>
    <w:rsid w:val="005F30F9"/>
    <w:rsid w:val="005F51C2"/>
    <w:rsid w:val="00601C54"/>
    <w:rsid w:val="00605F2C"/>
    <w:rsid w:val="00610140"/>
    <w:rsid w:val="00610421"/>
    <w:rsid w:val="00610868"/>
    <w:rsid w:val="00610C6B"/>
    <w:rsid w:val="0061114A"/>
    <w:rsid w:val="00612873"/>
    <w:rsid w:val="0061354A"/>
    <w:rsid w:val="006137B9"/>
    <w:rsid w:val="00614CFC"/>
    <w:rsid w:val="0061516C"/>
    <w:rsid w:val="006166A9"/>
    <w:rsid w:val="00616DB7"/>
    <w:rsid w:val="00616E53"/>
    <w:rsid w:val="0061764C"/>
    <w:rsid w:val="0061783F"/>
    <w:rsid w:val="00617E81"/>
    <w:rsid w:val="00620AA9"/>
    <w:rsid w:val="00622C76"/>
    <w:rsid w:val="00622ECF"/>
    <w:rsid w:val="00623E14"/>
    <w:rsid w:val="00624982"/>
    <w:rsid w:val="00624D4E"/>
    <w:rsid w:val="00626FDF"/>
    <w:rsid w:val="00627311"/>
    <w:rsid w:val="006275B5"/>
    <w:rsid w:val="006277EB"/>
    <w:rsid w:val="00627ABB"/>
    <w:rsid w:val="006318C2"/>
    <w:rsid w:val="006354B6"/>
    <w:rsid w:val="00640397"/>
    <w:rsid w:val="00641A7A"/>
    <w:rsid w:val="00641CBE"/>
    <w:rsid w:val="00642125"/>
    <w:rsid w:val="00642709"/>
    <w:rsid w:val="0064375B"/>
    <w:rsid w:val="0064430C"/>
    <w:rsid w:val="0064531F"/>
    <w:rsid w:val="0064767C"/>
    <w:rsid w:val="0065237D"/>
    <w:rsid w:val="0065249F"/>
    <w:rsid w:val="006552D6"/>
    <w:rsid w:val="00655D60"/>
    <w:rsid w:val="006600AF"/>
    <w:rsid w:val="00661052"/>
    <w:rsid w:val="00663030"/>
    <w:rsid w:val="006635E8"/>
    <w:rsid w:val="00663BE7"/>
    <w:rsid w:val="00664815"/>
    <w:rsid w:val="00667121"/>
    <w:rsid w:val="006710E2"/>
    <w:rsid w:val="00672E72"/>
    <w:rsid w:val="00673F95"/>
    <w:rsid w:val="00675006"/>
    <w:rsid w:val="006777F9"/>
    <w:rsid w:val="00677FD8"/>
    <w:rsid w:val="0068016A"/>
    <w:rsid w:val="0068063C"/>
    <w:rsid w:val="00680B35"/>
    <w:rsid w:val="00684660"/>
    <w:rsid w:val="00685491"/>
    <w:rsid w:val="006877D7"/>
    <w:rsid w:val="0069045F"/>
    <w:rsid w:val="00691C52"/>
    <w:rsid w:val="006923ED"/>
    <w:rsid w:val="00692441"/>
    <w:rsid w:val="006924A0"/>
    <w:rsid w:val="0069366C"/>
    <w:rsid w:val="00693CEF"/>
    <w:rsid w:val="00694501"/>
    <w:rsid w:val="00696898"/>
    <w:rsid w:val="00696902"/>
    <w:rsid w:val="006A0124"/>
    <w:rsid w:val="006A07BC"/>
    <w:rsid w:val="006A0812"/>
    <w:rsid w:val="006A1F02"/>
    <w:rsid w:val="006A2091"/>
    <w:rsid w:val="006A2267"/>
    <w:rsid w:val="006A2E5B"/>
    <w:rsid w:val="006A3C71"/>
    <w:rsid w:val="006A401F"/>
    <w:rsid w:val="006A4574"/>
    <w:rsid w:val="006A746D"/>
    <w:rsid w:val="006B04B9"/>
    <w:rsid w:val="006B0E89"/>
    <w:rsid w:val="006B26B8"/>
    <w:rsid w:val="006B4304"/>
    <w:rsid w:val="006B45FA"/>
    <w:rsid w:val="006B6E86"/>
    <w:rsid w:val="006B733B"/>
    <w:rsid w:val="006C0552"/>
    <w:rsid w:val="006C0F2E"/>
    <w:rsid w:val="006C1707"/>
    <w:rsid w:val="006C1B53"/>
    <w:rsid w:val="006C2DBA"/>
    <w:rsid w:val="006C36F5"/>
    <w:rsid w:val="006C3C24"/>
    <w:rsid w:val="006C3CCF"/>
    <w:rsid w:val="006C46A0"/>
    <w:rsid w:val="006C5681"/>
    <w:rsid w:val="006C57A5"/>
    <w:rsid w:val="006C65C9"/>
    <w:rsid w:val="006C7A80"/>
    <w:rsid w:val="006D05AA"/>
    <w:rsid w:val="006D0CCA"/>
    <w:rsid w:val="006D1BF1"/>
    <w:rsid w:val="006D2EDD"/>
    <w:rsid w:val="006D3273"/>
    <w:rsid w:val="006D44BA"/>
    <w:rsid w:val="006D5EE5"/>
    <w:rsid w:val="006D6B10"/>
    <w:rsid w:val="006D718C"/>
    <w:rsid w:val="006D79F2"/>
    <w:rsid w:val="006D7CD1"/>
    <w:rsid w:val="006E0E4E"/>
    <w:rsid w:val="006E1A53"/>
    <w:rsid w:val="006E2318"/>
    <w:rsid w:val="006E250D"/>
    <w:rsid w:val="006E3013"/>
    <w:rsid w:val="006E3F52"/>
    <w:rsid w:val="006E47AD"/>
    <w:rsid w:val="006E5985"/>
    <w:rsid w:val="006E61D5"/>
    <w:rsid w:val="006F48EC"/>
    <w:rsid w:val="006F56FE"/>
    <w:rsid w:val="006F5710"/>
    <w:rsid w:val="006F665D"/>
    <w:rsid w:val="006F6B5E"/>
    <w:rsid w:val="00700730"/>
    <w:rsid w:val="00702B96"/>
    <w:rsid w:val="0070417D"/>
    <w:rsid w:val="007049F7"/>
    <w:rsid w:val="0070693A"/>
    <w:rsid w:val="00706BDB"/>
    <w:rsid w:val="007075B5"/>
    <w:rsid w:val="00707ACE"/>
    <w:rsid w:val="00707C78"/>
    <w:rsid w:val="00710C93"/>
    <w:rsid w:val="007113FE"/>
    <w:rsid w:val="0071489B"/>
    <w:rsid w:val="00714A97"/>
    <w:rsid w:val="00714C6D"/>
    <w:rsid w:val="0071505C"/>
    <w:rsid w:val="00715DA7"/>
    <w:rsid w:val="007160E6"/>
    <w:rsid w:val="007168A1"/>
    <w:rsid w:val="00716C09"/>
    <w:rsid w:val="00717C51"/>
    <w:rsid w:val="00717EF3"/>
    <w:rsid w:val="00720244"/>
    <w:rsid w:val="007215FF"/>
    <w:rsid w:val="00721CC2"/>
    <w:rsid w:val="00723C6D"/>
    <w:rsid w:val="00723C78"/>
    <w:rsid w:val="007246C4"/>
    <w:rsid w:val="007265F9"/>
    <w:rsid w:val="00727602"/>
    <w:rsid w:val="0073125E"/>
    <w:rsid w:val="00731611"/>
    <w:rsid w:val="007318AC"/>
    <w:rsid w:val="007339C4"/>
    <w:rsid w:val="00734015"/>
    <w:rsid w:val="007341D3"/>
    <w:rsid w:val="00734B57"/>
    <w:rsid w:val="00734D3D"/>
    <w:rsid w:val="00734EBF"/>
    <w:rsid w:val="00735F9F"/>
    <w:rsid w:val="00740D5D"/>
    <w:rsid w:val="0074106D"/>
    <w:rsid w:val="007410AA"/>
    <w:rsid w:val="007413A2"/>
    <w:rsid w:val="007417CA"/>
    <w:rsid w:val="00743B8D"/>
    <w:rsid w:val="00745239"/>
    <w:rsid w:val="00745982"/>
    <w:rsid w:val="00745F32"/>
    <w:rsid w:val="0074649E"/>
    <w:rsid w:val="007466D9"/>
    <w:rsid w:val="00747D6F"/>
    <w:rsid w:val="0075172A"/>
    <w:rsid w:val="007518DB"/>
    <w:rsid w:val="007521B5"/>
    <w:rsid w:val="00753F44"/>
    <w:rsid w:val="00755657"/>
    <w:rsid w:val="00756A4A"/>
    <w:rsid w:val="00756AF0"/>
    <w:rsid w:val="00756C64"/>
    <w:rsid w:val="00756E30"/>
    <w:rsid w:val="007604A7"/>
    <w:rsid w:val="007611B6"/>
    <w:rsid w:val="00761508"/>
    <w:rsid w:val="00761E9A"/>
    <w:rsid w:val="007626E3"/>
    <w:rsid w:val="00762FBF"/>
    <w:rsid w:val="0076575B"/>
    <w:rsid w:val="00765954"/>
    <w:rsid w:val="007659B2"/>
    <w:rsid w:val="007704FB"/>
    <w:rsid w:val="00770A5A"/>
    <w:rsid w:val="007710D3"/>
    <w:rsid w:val="0077162A"/>
    <w:rsid w:val="007717BC"/>
    <w:rsid w:val="0077379F"/>
    <w:rsid w:val="007739DC"/>
    <w:rsid w:val="00774DFF"/>
    <w:rsid w:val="0077548A"/>
    <w:rsid w:val="00775E85"/>
    <w:rsid w:val="007773C3"/>
    <w:rsid w:val="00777706"/>
    <w:rsid w:val="00782B07"/>
    <w:rsid w:val="00783161"/>
    <w:rsid w:val="007911E6"/>
    <w:rsid w:val="00792D4A"/>
    <w:rsid w:val="0079440F"/>
    <w:rsid w:val="007953C6"/>
    <w:rsid w:val="007954E7"/>
    <w:rsid w:val="0079607D"/>
    <w:rsid w:val="007A0504"/>
    <w:rsid w:val="007A21A4"/>
    <w:rsid w:val="007A35C5"/>
    <w:rsid w:val="007A37D0"/>
    <w:rsid w:val="007A398D"/>
    <w:rsid w:val="007A4CC8"/>
    <w:rsid w:val="007A6C5C"/>
    <w:rsid w:val="007A7691"/>
    <w:rsid w:val="007A76F4"/>
    <w:rsid w:val="007B0189"/>
    <w:rsid w:val="007B039A"/>
    <w:rsid w:val="007B12C7"/>
    <w:rsid w:val="007B1F40"/>
    <w:rsid w:val="007B23F6"/>
    <w:rsid w:val="007B3222"/>
    <w:rsid w:val="007B3EA3"/>
    <w:rsid w:val="007B40DB"/>
    <w:rsid w:val="007B687C"/>
    <w:rsid w:val="007B73C2"/>
    <w:rsid w:val="007C0BB6"/>
    <w:rsid w:val="007C116B"/>
    <w:rsid w:val="007C1781"/>
    <w:rsid w:val="007C1AEC"/>
    <w:rsid w:val="007C1E79"/>
    <w:rsid w:val="007C4B92"/>
    <w:rsid w:val="007C5188"/>
    <w:rsid w:val="007C648D"/>
    <w:rsid w:val="007C7FC7"/>
    <w:rsid w:val="007D0467"/>
    <w:rsid w:val="007D0BB4"/>
    <w:rsid w:val="007D1AB4"/>
    <w:rsid w:val="007D4BF6"/>
    <w:rsid w:val="007D76FF"/>
    <w:rsid w:val="007D78BC"/>
    <w:rsid w:val="007E0049"/>
    <w:rsid w:val="007E097A"/>
    <w:rsid w:val="007E0FF8"/>
    <w:rsid w:val="007E1185"/>
    <w:rsid w:val="007E2F45"/>
    <w:rsid w:val="007E3321"/>
    <w:rsid w:val="007E3715"/>
    <w:rsid w:val="007E4BD3"/>
    <w:rsid w:val="007E5208"/>
    <w:rsid w:val="007E57F7"/>
    <w:rsid w:val="007E5B4C"/>
    <w:rsid w:val="007E62A9"/>
    <w:rsid w:val="007E63B0"/>
    <w:rsid w:val="007E668D"/>
    <w:rsid w:val="007E6C7E"/>
    <w:rsid w:val="007E6CF3"/>
    <w:rsid w:val="007F0835"/>
    <w:rsid w:val="007F3E50"/>
    <w:rsid w:val="007F4E52"/>
    <w:rsid w:val="007F56EF"/>
    <w:rsid w:val="007F5808"/>
    <w:rsid w:val="007F6126"/>
    <w:rsid w:val="007F6530"/>
    <w:rsid w:val="007F666A"/>
    <w:rsid w:val="007F67C4"/>
    <w:rsid w:val="007F7AC0"/>
    <w:rsid w:val="00801281"/>
    <w:rsid w:val="00802178"/>
    <w:rsid w:val="00804DF7"/>
    <w:rsid w:val="00805125"/>
    <w:rsid w:val="0081000B"/>
    <w:rsid w:val="00812902"/>
    <w:rsid w:val="00812AA0"/>
    <w:rsid w:val="00812B3F"/>
    <w:rsid w:val="00813013"/>
    <w:rsid w:val="008135DD"/>
    <w:rsid w:val="00813F2B"/>
    <w:rsid w:val="008145BD"/>
    <w:rsid w:val="00814627"/>
    <w:rsid w:val="00814DDE"/>
    <w:rsid w:val="00815DFC"/>
    <w:rsid w:val="00816B16"/>
    <w:rsid w:val="0081732E"/>
    <w:rsid w:val="008175EF"/>
    <w:rsid w:val="008176A8"/>
    <w:rsid w:val="00817787"/>
    <w:rsid w:val="00817884"/>
    <w:rsid w:val="00817B4F"/>
    <w:rsid w:val="00820588"/>
    <w:rsid w:val="00821D93"/>
    <w:rsid w:val="00822C25"/>
    <w:rsid w:val="0082335B"/>
    <w:rsid w:val="0082344C"/>
    <w:rsid w:val="00823C20"/>
    <w:rsid w:val="00824FE3"/>
    <w:rsid w:val="00827E5D"/>
    <w:rsid w:val="00830AFE"/>
    <w:rsid w:val="00831472"/>
    <w:rsid w:val="008315A6"/>
    <w:rsid w:val="00831B84"/>
    <w:rsid w:val="00831E32"/>
    <w:rsid w:val="00831EB5"/>
    <w:rsid w:val="00833253"/>
    <w:rsid w:val="00836A9F"/>
    <w:rsid w:val="008408CF"/>
    <w:rsid w:val="00840B9A"/>
    <w:rsid w:val="008414C7"/>
    <w:rsid w:val="00841744"/>
    <w:rsid w:val="008464EE"/>
    <w:rsid w:val="00847C43"/>
    <w:rsid w:val="00850582"/>
    <w:rsid w:val="008506CD"/>
    <w:rsid w:val="00851180"/>
    <w:rsid w:val="008530D8"/>
    <w:rsid w:val="0085332F"/>
    <w:rsid w:val="00853D1C"/>
    <w:rsid w:val="0085547B"/>
    <w:rsid w:val="008559A2"/>
    <w:rsid w:val="00857141"/>
    <w:rsid w:val="00857A6D"/>
    <w:rsid w:val="00857A84"/>
    <w:rsid w:val="00861B49"/>
    <w:rsid w:val="008637D3"/>
    <w:rsid w:val="0086519F"/>
    <w:rsid w:val="00865B7F"/>
    <w:rsid w:val="00865BC6"/>
    <w:rsid w:val="00866132"/>
    <w:rsid w:val="00866F6D"/>
    <w:rsid w:val="008705B0"/>
    <w:rsid w:val="00870990"/>
    <w:rsid w:val="00871556"/>
    <w:rsid w:val="008724A4"/>
    <w:rsid w:val="008739F5"/>
    <w:rsid w:val="0087516F"/>
    <w:rsid w:val="008800E1"/>
    <w:rsid w:val="008803BF"/>
    <w:rsid w:val="008806B3"/>
    <w:rsid w:val="00880802"/>
    <w:rsid w:val="00881390"/>
    <w:rsid w:val="008828D3"/>
    <w:rsid w:val="00882E1A"/>
    <w:rsid w:val="00882E5D"/>
    <w:rsid w:val="008858C4"/>
    <w:rsid w:val="00885A65"/>
    <w:rsid w:val="00887FA7"/>
    <w:rsid w:val="00890F31"/>
    <w:rsid w:val="00892D4D"/>
    <w:rsid w:val="00894916"/>
    <w:rsid w:val="0089622A"/>
    <w:rsid w:val="008A110E"/>
    <w:rsid w:val="008A6ABB"/>
    <w:rsid w:val="008A77DD"/>
    <w:rsid w:val="008B310C"/>
    <w:rsid w:val="008B5F4B"/>
    <w:rsid w:val="008B6002"/>
    <w:rsid w:val="008B623B"/>
    <w:rsid w:val="008B73B1"/>
    <w:rsid w:val="008B7612"/>
    <w:rsid w:val="008C181A"/>
    <w:rsid w:val="008C1880"/>
    <w:rsid w:val="008C3554"/>
    <w:rsid w:val="008C3B0D"/>
    <w:rsid w:val="008C6BC1"/>
    <w:rsid w:val="008D02B5"/>
    <w:rsid w:val="008D25C7"/>
    <w:rsid w:val="008D35FC"/>
    <w:rsid w:val="008D3F42"/>
    <w:rsid w:val="008D3F9D"/>
    <w:rsid w:val="008D641B"/>
    <w:rsid w:val="008D7D18"/>
    <w:rsid w:val="008E134D"/>
    <w:rsid w:val="008E20A1"/>
    <w:rsid w:val="008E20E8"/>
    <w:rsid w:val="008E2B47"/>
    <w:rsid w:val="008E462D"/>
    <w:rsid w:val="008E464A"/>
    <w:rsid w:val="008E4D99"/>
    <w:rsid w:val="008E5216"/>
    <w:rsid w:val="008E57BC"/>
    <w:rsid w:val="008E5D05"/>
    <w:rsid w:val="008E770F"/>
    <w:rsid w:val="008E7ADB"/>
    <w:rsid w:val="008F1D98"/>
    <w:rsid w:val="008F23A6"/>
    <w:rsid w:val="008F26A6"/>
    <w:rsid w:val="008F3E85"/>
    <w:rsid w:val="008F4D6F"/>
    <w:rsid w:val="008F5B23"/>
    <w:rsid w:val="008F60AA"/>
    <w:rsid w:val="0090030B"/>
    <w:rsid w:val="009004E1"/>
    <w:rsid w:val="00900E76"/>
    <w:rsid w:val="0090158B"/>
    <w:rsid w:val="00903373"/>
    <w:rsid w:val="00903CF7"/>
    <w:rsid w:val="00910212"/>
    <w:rsid w:val="00910236"/>
    <w:rsid w:val="0091060C"/>
    <w:rsid w:val="0091065D"/>
    <w:rsid w:val="009120AE"/>
    <w:rsid w:val="00914577"/>
    <w:rsid w:val="00914A34"/>
    <w:rsid w:val="00914CC3"/>
    <w:rsid w:val="009152DF"/>
    <w:rsid w:val="00915CC3"/>
    <w:rsid w:val="009162E0"/>
    <w:rsid w:val="00916341"/>
    <w:rsid w:val="00916470"/>
    <w:rsid w:val="00916582"/>
    <w:rsid w:val="009165A4"/>
    <w:rsid w:val="00917890"/>
    <w:rsid w:val="00921A39"/>
    <w:rsid w:val="00922136"/>
    <w:rsid w:val="00923176"/>
    <w:rsid w:val="0092324D"/>
    <w:rsid w:val="00923295"/>
    <w:rsid w:val="0092343B"/>
    <w:rsid w:val="00923817"/>
    <w:rsid w:val="00924390"/>
    <w:rsid w:val="009245A8"/>
    <w:rsid w:val="00924CF4"/>
    <w:rsid w:val="00924D88"/>
    <w:rsid w:val="009256B8"/>
    <w:rsid w:val="00925CD5"/>
    <w:rsid w:val="00926274"/>
    <w:rsid w:val="0092669A"/>
    <w:rsid w:val="00926BD5"/>
    <w:rsid w:val="00927381"/>
    <w:rsid w:val="009310D1"/>
    <w:rsid w:val="00932600"/>
    <w:rsid w:val="009337BB"/>
    <w:rsid w:val="00934C27"/>
    <w:rsid w:val="00934CA1"/>
    <w:rsid w:val="009369F7"/>
    <w:rsid w:val="00936E5B"/>
    <w:rsid w:val="009372D4"/>
    <w:rsid w:val="009374DB"/>
    <w:rsid w:val="00937ECE"/>
    <w:rsid w:val="00943118"/>
    <w:rsid w:val="00945841"/>
    <w:rsid w:val="00947CD5"/>
    <w:rsid w:val="00951421"/>
    <w:rsid w:val="00951456"/>
    <w:rsid w:val="0095192D"/>
    <w:rsid w:val="00952025"/>
    <w:rsid w:val="00952A66"/>
    <w:rsid w:val="0095366E"/>
    <w:rsid w:val="00953883"/>
    <w:rsid w:val="00954DC9"/>
    <w:rsid w:val="00955557"/>
    <w:rsid w:val="00957A28"/>
    <w:rsid w:val="009608C8"/>
    <w:rsid w:val="009609B0"/>
    <w:rsid w:val="009621DB"/>
    <w:rsid w:val="00962EF2"/>
    <w:rsid w:val="00963CBB"/>
    <w:rsid w:val="0096529E"/>
    <w:rsid w:val="009656D4"/>
    <w:rsid w:val="00966415"/>
    <w:rsid w:val="00966C54"/>
    <w:rsid w:val="0097174B"/>
    <w:rsid w:val="00972B9A"/>
    <w:rsid w:val="00972DA7"/>
    <w:rsid w:val="00974644"/>
    <w:rsid w:val="00975400"/>
    <w:rsid w:val="00975CDA"/>
    <w:rsid w:val="00977142"/>
    <w:rsid w:val="00977D66"/>
    <w:rsid w:val="00981037"/>
    <w:rsid w:val="00982037"/>
    <w:rsid w:val="00982FAA"/>
    <w:rsid w:val="009837A8"/>
    <w:rsid w:val="00983ABA"/>
    <w:rsid w:val="00986461"/>
    <w:rsid w:val="009865CD"/>
    <w:rsid w:val="0098667E"/>
    <w:rsid w:val="00987D32"/>
    <w:rsid w:val="00991972"/>
    <w:rsid w:val="009920B0"/>
    <w:rsid w:val="00992843"/>
    <w:rsid w:val="00992BB0"/>
    <w:rsid w:val="00992CEC"/>
    <w:rsid w:val="00992DD7"/>
    <w:rsid w:val="009937D1"/>
    <w:rsid w:val="00993FB5"/>
    <w:rsid w:val="00993FC6"/>
    <w:rsid w:val="00994B1D"/>
    <w:rsid w:val="00995140"/>
    <w:rsid w:val="009956BF"/>
    <w:rsid w:val="0099763E"/>
    <w:rsid w:val="0099786A"/>
    <w:rsid w:val="00997B7C"/>
    <w:rsid w:val="009A0A42"/>
    <w:rsid w:val="009A1357"/>
    <w:rsid w:val="009A3300"/>
    <w:rsid w:val="009A336E"/>
    <w:rsid w:val="009A70A3"/>
    <w:rsid w:val="009B02A7"/>
    <w:rsid w:val="009B096B"/>
    <w:rsid w:val="009B2497"/>
    <w:rsid w:val="009B2EBB"/>
    <w:rsid w:val="009B357F"/>
    <w:rsid w:val="009B3CD6"/>
    <w:rsid w:val="009B62D0"/>
    <w:rsid w:val="009B6A70"/>
    <w:rsid w:val="009B73E5"/>
    <w:rsid w:val="009C044C"/>
    <w:rsid w:val="009C0919"/>
    <w:rsid w:val="009C09D9"/>
    <w:rsid w:val="009C1C5E"/>
    <w:rsid w:val="009C392D"/>
    <w:rsid w:val="009C5363"/>
    <w:rsid w:val="009D03AF"/>
    <w:rsid w:val="009D0886"/>
    <w:rsid w:val="009D1628"/>
    <w:rsid w:val="009D1784"/>
    <w:rsid w:val="009D1D4F"/>
    <w:rsid w:val="009D314B"/>
    <w:rsid w:val="009D481C"/>
    <w:rsid w:val="009D5490"/>
    <w:rsid w:val="009D71A2"/>
    <w:rsid w:val="009E034D"/>
    <w:rsid w:val="009E03F4"/>
    <w:rsid w:val="009E0E07"/>
    <w:rsid w:val="009E130A"/>
    <w:rsid w:val="009E16F7"/>
    <w:rsid w:val="009E19BA"/>
    <w:rsid w:val="009E1BD8"/>
    <w:rsid w:val="009E4E52"/>
    <w:rsid w:val="009E5DD6"/>
    <w:rsid w:val="009E7768"/>
    <w:rsid w:val="009E7E18"/>
    <w:rsid w:val="009F03F8"/>
    <w:rsid w:val="009F0BC5"/>
    <w:rsid w:val="009F1A79"/>
    <w:rsid w:val="009F2199"/>
    <w:rsid w:val="009F4194"/>
    <w:rsid w:val="009F4579"/>
    <w:rsid w:val="009F6950"/>
    <w:rsid w:val="009F7B65"/>
    <w:rsid w:val="00A00285"/>
    <w:rsid w:val="00A00AEF"/>
    <w:rsid w:val="00A00E08"/>
    <w:rsid w:val="00A02956"/>
    <w:rsid w:val="00A02E7F"/>
    <w:rsid w:val="00A03300"/>
    <w:rsid w:val="00A03473"/>
    <w:rsid w:val="00A0489A"/>
    <w:rsid w:val="00A05A0A"/>
    <w:rsid w:val="00A069FF"/>
    <w:rsid w:val="00A07DEE"/>
    <w:rsid w:val="00A10481"/>
    <w:rsid w:val="00A10863"/>
    <w:rsid w:val="00A10E84"/>
    <w:rsid w:val="00A11544"/>
    <w:rsid w:val="00A12363"/>
    <w:rsid w:val="00A1438D"/>
    <w:rsid w:val="00A15E9E"/>
    <w:rsid w:val="00A20057"/>
    <w:rsid w:val="00A21F2B"/>
    <w:rsid w:val="00A2296F"/>
    <w:rsid w:val="00A23C12"/>
    <w:rsid w:val="00A23CE9"/>
    <w:rsid w:val="00A24A10"/>
    <w:rsid w:val="00A24E4F"/>
    <w:rsid w:val="00A266E7"/>
    <w:rsid w:val="00A270F2"/>
    <w:rsid w:val="00A30876"/>
    <w:rsid w:val="00A30D92"/>
    <w:rsid w:val="00A31F77"/>
    <w:rsid w:val="00A32AEE"/>
    <w:rsid w:val="00A34297"/>
    <w:rsid w:val="00A35E82"/>
    <w:rsid w:val="00A36BAA"/>
    <w:rsid w:val="00A36EB1"/>
    <w:rsid w:val="00A37799"/>
    <w:rsid w:val="00A40AD0"/>
    <w:rsid w:val="00A40F7A"/>
    <w:rsid w:val="00A41636"/>
    <w:rsid w:val="00A42A5E"/>
    <w:rsid w:val="00A4620F"/>
    <w:rsid w:val="00A46305"/>
    <w:rsid w:val="00A5040B"/>
    <w:rsid w:val="00A51ACC"/>
    <w:rsid w:val="00A51EAE"/>
    <w:rsid w:val="00A546B6"/>
    <w:rsid w:val="00A54D96"/>
    <w:rsid w:val="00A57386"/>
    <w:rsid w:val="00A57E09"/>
    <w:rsid w:val="00A57FC0"/>
    <w:rsid w:val="00A62652"/>
    <w:rsid w:val="00A64746"/>
    <w:rsid w:val="00A66B78"/>
    <w:rsid w:val="00A66F69"/>
    <w:rsid w:val="00A719C0"/>
    <w:rsid w:val="00A727A9"/>
    <w:rsid w:val="00A73931"/>
    <w:rsid w:val="00A74969"/>
    <w:rsid w:val="00A7578E"/>
    <w:rsid w:val="00A769C4"/>
    <w:rsid w:val="00A76FD9"/>
    <w:rsid w:val="00A77BC6"/>
    <w:rsid w:val="00A77C42"/>
    <w:rsid w:val="00A8062F"/>
    <w:rsid w:val="00A80D87"/>
    <w:rsid w:val="00A8360D"/>
    <w:rsid w:val="00A83FAD"/>
    <w:rsid w:val="00A86E88"/>
    <w:rsid w:val="00A877C7"/>
    <w:rsid w:val="00A9154A"/>
    <w:rsid w:val="00A91E49"/>
    <w:rsid w:val="00A91E69"/>
    <w:rsid w:val="00A92DFC"/>
    <w:rsid w:val="00A94BCB"/>
    <w:rsid w:val="00A9762B"/>
    <w:rsid w:val="00A9780D"/>
    <w:rsid w:val="00A97BB1"/>
    <w:rsid w:val="00A97EE1"/>
    <w:rsid w:val="00AA03A6"/>
    <w:rsid w:val="00AA074B"/>
    <w:rsid w:val="00AA1A2A"/>
    <w:rsid w:val="00AA258D"/>
    <w:rsid w:val="00AA304E"/>
    <w:rsid w:val="00AA4250"/>
    <w:rsid w:val="00AA45AB"/>
    <w:rsid w:val="00AA4954"/>
    <w:rsid w:val="00AA52D4"/>
    <w:rsid w:val="00AA55BA"/>
    <w:rsid w:val="00AA716C"/>
    <w:rsid w:val="00AA71C7"/>
    <w:rsid w:val="00AA777C"/>
    <w:rsid w:val="00AB0391"/>
    <w:rsid w:val="00AB1324"/>
    <w:rsid w:val="00AB195C"/>
    <w:rsid w:val="00AB1A47"/>
    <w:rsid w:val="00AB1F9B"/>
    <w:rsid w:val="00AB62FB"/>
    <w:rsid w:val="00AB760D"/>
    <w:rsid w:val="00AB7A89"/>
    <w:rsid w:val="00AB7B01"/>
    <w:rsid w:val="00AC0241"/>
    <w:rsid w:val="00AC0D3B"/>
    <w:rsid w:val="00AC14BC"/>
    <w:rsid w:val="00AC1823"/>
    <w:rsid w:val="00AC1F38"/>
    <w:rsid w:val="00AC2902"/>
    <w:rsid w:val="00AC2AD6"/>
    <w:rsid w:val="00AC3171"/>
    <w:rsid w:val="00AC3648"/>
    <w:rsid w:val="00AC4DC4"/>
    <w:rsid w:val="00AC5076"/>
    <w:rsid w:val="00AC5176"/>
    <w:rsid w:val="00AC5423"/>
    <w:rsid w:val="00AC5776"/>
    <w:rsid w:val="00AC654C"/>
    <w:rsid w:val="00AC7263"/>
    <w:rsid w:val="00AC761E"/>
    <w:rsid w:val="00AC7B70"/>
    <w:rsid w:val="00AC7C23"/>
    <w:rsid w:val="00AD0DF9"/>
    <w:rsid w:val="00AD10B0"/>
    <w:rsid w:val="00AD24CB"/>
    <w:rsid w:val="00AD2B5C"/>
    <w:rsid w:val="00AD2F58"/>
    <w:rsid w:val="00AD37E1"/>
    <w:rsid w:val="00AD454C"/>
    <w:rsid w:val="00AD59A5"/>
    <w:rsid w:val="00AD610E"/>
    <w:rsid w:val="00AD68C2"/>
    <w:rsid w:val="00AD6A19"/>
    <w:rsid w:val="00AD6B33"/>
    <w:rsid w:val="00AD70EF"/>
    <w:rsid w:val="00AD75F0"/>
    <w:rsid w:val="00AE0F71"/>
    <w:rsid w:val="00AE11FF"/>
    <w:rsid w:val="00AE2749"/>
    <w:rsid w:val="00AE577E"/>
    <w:rsid w:val="00AE5815"/>
    <w:rsid w:val="00AE65E5"/>
    <w:rsid w:val="00AE6CB8"/>
    <w:rsid w:val="00AE7871"/>
    <w:rsid w:val="00AE7A34"/>
    <w:rsid w:val="00AF01C6"/>
    <w:rsid w:val="00AF122E"/>
    <w:rsid w:val="00AF1855"/>
    <w:rsid w:val="00AF3845"/>
    <w:rsid w:val="00AF3F51"/>
    <w:rsid w:val="00AF44ED"/>
    <w:rsid w:val="00AF44F8"/>
    <w:rsid w:val="00AF5CD1"/>
    <w:rsid w:val="00AF5DB4"/>
    <w:rsid w:val="00AF6EEF"/>
    <w:rsid w:val="00B00C6D"/>
    <w:rsid w:val="00B00D2F"/>
    <w:rsid w:val="00B04676"/>
    <w:rsid w:val="00B05AC0"/>
    <w:rsid w:val="00B06042"/>
    <w:rsid w:val="00B06CDD"/>
    <w:rsid w:val="00B06EED"/>
    <w:rsid w:val="00B07446"/>
    <w:rsid w:val="00B12150"/>
    <w:rsid w:val="00B122DD"/>
    <w:rsid w:val="00B13220"/>
    <w:rsid w:val="00B14814"/>
    <w:rsid w:val="00B15555"/>
    <w:rsid w:val="00B1575B"/>
    <w:rsid w:val="00B1737E"/>
    <w:rsid w:val="00B173B1"/>
    <w:rsid w:val="00B17BFD"/>
    <w:rsid w:val="00B17FC2"/>
    <w:rsid w:val="00B21CD9"/>
    <w:rsid w:val="00B21D11"/>
    <w:rsid w:val="00B237F9"/>
    <w:rsid w:val="00B25780"/>
    <w:rsid w:val="00B264EA"/>
    <w:rsid w:val="00B26E62"/>
    <w:rsid w:val="00B27F80"/>
    <w:rsid w:val="00B30A8B"/>
    <w:rsid w:val="00B30B01"/>
    <w:rsid w:val="00B322A8"/>
    <w:rsid w:val="00B32492"/>
    <w:rsid w:val="00B32F17"/>
    <w:rsid w:val="00B33F05"/>
    <w:rsid w:val="00B354DA"/>
    <w:rsid w:val="00B35830"/>
    <w:rsid w:val="00B36706"/>
    <w:rsid w:val="00B36A88"/>
    <w:rsid w:val="00B37B0D"/>
    <w:rsid w:val="00B40F6D"/>
    <w:rsid w:val="00B422CF"/>
    <w:rsid w:val="00B42CFF"/>
    <w:rsid w:val="00B43662"/>
    <w:rsid w:val="00B44014"/>
    <w:rsid w:val="00B4620A"/>
    <w:rsid w:val="00B47CA9"/>
    <w:rsid w:val="00B51517"/>
    <w:rsid w:val="00B52026"/>
    <w:rsid w:val="00B52E69"/>
    <w:rsid w:val="00B54D63"/>
    <w:rsid w:val="00B554FC"/>
    <w:rsid w:val="00B555C7"/>
    <w:rsid w:val="00B61F17"/>
    <w:rsid w:val="00B6295D"/>
    <w:rsid w:val="00B63053"/>
    <w:rsid w:val="00B63296"/>
    <w:rsid w:val="00B63303"/>
    <w:rsid w:val="00B64062"/>
    <w:rsid w:val="00B643D6"/>
    <w:rsid w:val="00B6579A"/>
    <w:rsid w:val="00B65D68"/>
    <w:rsid w:val="00B66CCA"/>
    <w:rsid w:val="00B676B2"/>
    <w:rsid w:val="00B701F3"/>
    <w:rsid w:val="00B706E9"/>
    <w:rsid w:val="00B70AC6"/>
    <w:rsid w:val="00B722FF"/>
    <w:rsid w:val="00B72B86"/>
    <w:rsid w:val="00B73402"/>
    <w:rsid w:val="00B74803"/>
    <w:rsid w:val="00B74EBA"/>
    <w:rsid w:val="00B75C2D"/>
    <w:rsid w:val="00B76F48"/>
    <w:rsid w:val="00B80A90"/>
    <w:rsid w:val="00B815C2"/>
    <w:rsid w:val="00B8163D"/>
    <w:rsid w:val="00B85134"/>
    <w:rsid w:val="00B85272"/>
    <w:rsid w:val="00B87455"/>
    <w:rsid w:val="00B87611"/>
    <w:rsid w:val="00B87D68"/>
    <w:rsid w:val="00B901AD"/>
    <w:rsid w:val="00B9047A"/>
    <w:rsid w:val="00B90F04"/>
    <w:rsid w:val="00B91E49"/>
    <w:rsid w:val="00B93C8E"/>
    <w:rsid w:val="00B976F3"/>
    <w:rsid w:val="00B977B7"/>
    <w:rsid w:val="00B97AE9"/>
    <w:rsid w:val="00BA0090"/>
    <w:rsid w:val="00BA1414"/>
    <w:rsid w:val="00BA1677"/>
    <w:rsid w:val="00BA2819"/>
    <w:rsid w:val="00BA3C2F"/>
    <w:rsid w:val="00BA5198"/>
    <w:rsid w:val="00BA582D"/>
    <w:rsid w:val="00BA6124"/>
    <w:rsid w:val="00BB06D8"/>
    <w:rsid w:val="00BB16A5"/>
    <w:rsid w:val="00BB2BF1"/>
    <w:rsid w:val="00BB2C99"/>
    <w:rsid w:val="00BB2CE1"/>
    <w:rsid w:val="00BB405F"/>
    <w:rsid w:val="00BB51D4"/>
    <w:rsid w:val="00BB564C"/>
    <w:rsid w:val="00BB6446"/>
    <w:rsid w:val="00BB6D37"/>
    <w:rsid w:val="00BB70B4"/>
    <w:rsid w:val="00BB7D77"/>
    <w:rsid w:val="00BC04FC"/>
    <w:rsid w:val="00BC2966"/>
    <w:rsid w:val="00BC3984"/>
    <w:rsid w:val="00BC3D49"/>
    <w:rsid w:val="00BC444F"/>
    <w:rsid w:val="00BC44DA"/>
    <w:rsid w:val="00BC5511"/>
    <w:rsid w:val="00BC6BA2"/>
    <w:rsid w:val="00BC6F16"/>
    <w:rsid w:val="00BC7C7C"/>
    <w:rsid w:val="00BD2345"/>
    <w:rsid w:val="00BD281A"/>
    <w:rsid w:val="00BD2AE3"/>
    <w:rsid w:val="00BD3CA2"/>
    <w:rsid w:val="00BD3F08"/>
    <w:rsid w:val="00BD491E"/>
    <w:rsid w:val="00BD5BAC"/>
    <w:rsid w:val="00BD5FB8"/>
    <w:rsid w:val="00BD6585"/>
    <w:rsid w:val="00BE0682"/>
    <w:rsid w:val="00BE0870"/>
    <w:rsid w:val="00BE121B"/>
    <w:rsid w:val="00BE153C"/>
    <w:rsid w:val="00BE277C"/>
    <w:rsid w:val="00BE29F0"/>
    <w:rsid w:val="00BE7058"/>
    <w:rsid w:val="00BF06FE"/>
    <w:rsid w:val="00BF0BCC"/>
    <w:rsid w:val="00BF0DA7"/>
    <w:rsid w:val="00BF2034"/>
    <w:rsid w:val="00BF2CA7"/>
    <w:rsid w:val="00BF32B9"/>
    <w:rsid w:val="00BF4A51"/>
    <w:rsid w:val="00BF4F25"/>
    <w:rsid w:val="00BF5A92"/>
    <w:rsid w:val="00BF66EE"/>
    <w:rsid w:val="00BF73DF"/>
    <w:rsid w:val="00BF7ADD"/>
    <w:rsid w:val="00C00CCA"/>
    <w:rsid w:val="00C01925"/>
    <w:rsid w:val="00C03C7E"/>
    <w:rsid w:val="00C03FCB"/>
    <w:rsid w:val="00C061EC"/>
    <w:rsid w:val="00C062EA"/>
    <w:rsid w:val="00C0680A"/>
    <w:rsid w:val="00C10375"/>
    <w:rsid w:val="00C1044C"/>
    <w:rsid w:val="00C1175E"/>
    <w:rsid w:val="00C12858"/>
    <w:rsid w:val="00C12EBD"/>
    <w:rsid w:val="00C135F8"/>
    <w:rsid w:val="00C13C4C"/>
    <w:rsid w:val="00C163CB"/>
    <w:rsid w:val="00C16B44"/>
    <w:rsid w:val="00C1763E"/>
    <w:rsid w:val="00C201E8"/>
    <w:rsid w:val="00C20B7F"/>
    <w:rsid w:val="00C20D45"/>
    <w:rsid w:val="00C226E2"/>
    <w:rsid w:val="00C23511"/>
    <w:rsid w:val="00C267FB"/>
    <w:rsid w:val="00C26B5B"/>
    <w:rsid w:val="00C26DC4"/>
    <w:rsid w:val="00C27481"/>
    <w:rsid w:val="00C313FD"/>
    <w:rsid w:val="00C321BF"/>
    <w:rsid w:val="00C337A7"/>
    <w:rsid w:val="00C3425A"/>
    <w:rsid w:val="00C35AE5"/>
    <w:rsid w:val="00C36052"/>
    <w:rsid w:val="00C36264"/>
    <w:rsid w:val="00C36698"/>
    <w:rsid w:val="00C40696"/>
    <w:rsid w:val="00C40D4B"/>
    <w:rsid w:val="00C40F8D"/>
    <w:rsid w:val="00C4116E"/>
    <w:rsid w:val="00C41205"/>
    <w:rsid w:val="00C4173C"/>
    <w:rsid w:val="00C4190B"/>
    <w:rsid w:val="00C4438F"/>
    <w:rsid w:val="00C456C6"/>
    <w:rsid w:val="00C456FD"/>
    <w:rsid w:val="00C463D1"/>
    <w:rsid w:val="00C46B03"/>
    <w:rsid w:val="00C46DED"/>
    <w:rsid w:val="00C472C6"/>
    <w:rsid w:val="00C5205F"/>
    <w:rsid w:val="00C525BC"/>
    <w:rsid w:val="00C528A6"/>
    <w:rsid w:val="00C52B7B"/>
    <w:rsid w:val="00C536D4"/>
    <w:rsid w:val="00C569AC"/>
    <w:rsid w:val="00C57A67"/>
    <w:rsid w:val="00C6179B"/>
    <w:rsid w:val="00C61AB0"/>
    <w:rsid w:val="00C622B6"/>
    <w:rsid w:val="00C6231F"/>
    <w:rsid w:val="00C633CB"/>
    <w:rsid w:val="00C643F2"/>
    <w:rsid w:val="00C64704"/>
    <w:rsid w:val="00C64DF0"/>
    <w:rsid w:val="00C662C5"/>
    <w:rsid w:val="00C66683"/>
    <w:rsid w:val="00C66C21"/>
    <w:rsid w:val="00C73B5F"/>
    <w:rsid w:val="00C7431F"/>
    <w:rsid w:val="00C74553"/>
    <w:rsid w:val="00C7485C"/>
    <w:rsid w:val="00C749F0"/>
    <w:rsid w:val="00C762D0"/>
    <w:rsid w:val="00C76525"/>
    <w:rsid w:val="00C76E92"/>
    <w:rsid w:val="00C77249"/>
    <w:rsid w:val="00C77C7E"/>
    <w:rsid w:val="00C80CE9"/>
    <w:rsid w:val="00C81B19"/>
    <w:rsid w:val="00C82DAC"/>
    <w:rsid w:val="00C85FB1"/>
    <w:rsid w:val="00C8716F"/>
    <w:rsid w:val="00C9006A"/>
    <w:rsid w:val="00C907BC"/>
    <w:rsid w:val="00C91868"/>
    <w:rsid w:val="00C94474"/>
    <w:rsid w:val="00C94B8F"/>
    <w:rsid w:val="00C95064"/>
    <w:rsid w:val="00C956AA"/>
    <w:rsid w:val="00C9719B"/>
    <w:rsid w:val="00C971F5"/>
    <w:rsid w:val="00C97230"/>
    <w:rsid w:val="00CA02F4"/>
    <w:rsid w:val="00CA1126"/>
    <w:rsid w:val="00CA117A"/>
    <w:rsid w:val="00CA2820"/>
    <w:rsid w:val="00CA2852"/>
    <w:rsid w:val="00CA509F"/>
    <w:rsid w:val="00CA5B3C"/>
    <w:rsid w:val="00CA6C3C"/>
    <w:rsid w:val="00CA7778"/>
    <w:rsid w:val="00CB2B29"/>
    <w:rsid w:val="00CB4DF4"/>
    <w:rsid w:val="00CB6218"/>
    <w:rsid w:val="00CB6811"/>
    <w:rsid w:val="00CC0AD3"/>
    <w:rsid w:val="00CC1793"/>
    <w:rsid w:val="00CC4B14"/>
    <w:rsid w:val="00CC4E3F"/>
    <w:rsid w:val="00CC509B"/>
    <w:rsid w:val="00CC560F"/>
    <w:rsid w:val="00CC6DAC"/>
    <w:rsid w:val="00CD001B"/>
    <w:rsid w:val="00CD135F"/>
    <w:rsid w:val="00CD17E0"/>
    <w:rsid w:val="00CD1F17"/>
    <w:rsid w:val="00CD20C0"/>
    <w:rsid w:val="00CD367C"/>
    <w:rsid w:val="00CD540A"/>
    <w:rsid w:val="00CD633D"/>
    <w:rsid w:val="00CD672D"/>
    <w:rsid w:val="00CD6BDE"/>
    <w:rsid w:val="00CD7508"/>
    <w:rsid w:val="00CD7D10"/>
    <w:rsid w:val="00CE121B"/>
    <w:rsid w:val="00CE13E1"/>
    <w:rsid w:val="00CE273E"/>
    <w:rsid w:val="00CE2FA3"/>
    <w:rsid w:val="00CE46C5"/>
    <w:rsid w:val="00CE6040"/>
    <w:rsid w:val="00CE663A"/>
    <w:rsid w:val="00CF07DE"/>
    <w:rsid w:val="00CF12C2"/>
    <w:rsid w:val="00CF1988"/>
    <w:rsid w:val="00CF1CCD"/>
    <w:rsid w:val="00CF1E88"/>
    <w:rsid w:val="00CF3F8D"/>
    <w:rsid w:val="00CF5B8B"/>
    <w:rsid w:val="00CF5F47"/>
    <w:rsid w:val="00D0055A"/>
    <w:rsid w:val="00D00A95"/>
    <w:rsid w:val="00D016E1"/>
    <w:rsid w:val="00D03430"/>
    <w:rsid w:val="00D04BF0"/>
    <w:rsid w:val="00D05F3A"/>
    <w:rsid w:val="00D06202"/>
    <w:rsid w:val="00D0638D"/>
    <w:rsid w:val="00D07953"/>
    <w:rsid w:val="00D10A34"/>
    <w:rsid w:val="00D114D0"/>
    <w:rsid w:val="00D134B6"/>
    <w:rsid w:val="00D1462E"/>
    <w:rsid w:val="00D14751"/>
    <w:rsid w:val="00D151C8"/>
    <w:rsid w:val="00D1630F"/>
    <w:rsid w:val="00D16374"/>
    <w:rsid w:val="00D165E8"/>
    <w:rsid w:val="00D17CDE"/>
    <w:rsid w:val="00D200E4"/>
    <w:rsid w:val="00D2035F"/>
    <w:rsid w:val="00D2096B"/>
    <w:rsid w:val="00D20D9C"/>
    <w:rsid w:val="00D22A1D"/>
    <w:rsid w:val="00D22DD7"/>
    <w:rsid w:val="00D2326A"/>
    <w:rsid w:val="00D23F5E"/>
    <w:rsid w:val="00D2497D"/>
    <w:rsid w:val="00D24C40"/>
    <w:rsid w:val="00D25741"/>
    <w:rsid w:val="00D30EA4"/>
    <w:rsid w:val="00D314AB"/>
    <w:rsid w:val="00D31BE3"/>
    <w:rsid w:val="00D31ED3"/>
    <w:rsid w:val="00D328E0"/>
    <w:rsid w:val="00D33142"/>
    <w:rsid w:val="00D35078"/>
    <w:rsid w:val="00D4028A"/>
    <w:rsid w:val="00D42C84"/>
    <w:rsid w:val="00D42FCB"/>
    <w:rsid w:val="00D47350"/>
    <w:rsid w:val="00D47E9D"/>
    <w:rsid w:val="00D5122A"/>
    <w:rsid w:val="00D5196F"/>
    <w:rsid w:val="00D51CBC"/>
    <w:rsid w:val="00D5256E"/>
    <w:rsid w:val="00D52B77"/>
    <w:rsid w:val="00D52C7C"/>
    <w:rsid w:val="00D54500"/>
    <w:rsid w:val="00D55612"/>
    <w:rsid w:val="00D5765D"/>
    <w:rsid w:val="00D57785"/>
    <w:rsid w:val="00D6115A"/>
    <w:rsid w:val="00D61A00"/>
    <w:rsid w:val="00D63CA8"/>
    <w:rsid w:val="00D6452A"/>
    <w:rsid w:val="00D6742F"/>
    <w:rsid w:val="00D676FB"/>
    <w:rsid w:val="00D700A4"/>
    <w:rsid w:val="00D70216"/>
    <w:rsid w:val="00D71034"/>
    <w:rsid w:val="00D71543"/>
    <w:rsid w:val="00D7223F"/>
    <w:rsid w:val="00D736F8"/>
    <w:rsid w:val="00D7381B"/>
    <w:rsid w:val="00D74C52"/>
    <w:rsid w:val="00D74DDA"/>
    <w:rsid w:val="00D763E7"/>
    <w:rsid w:val="00D82654"/>
    <w:rsid w:val="00D82F6A"/>
    <w:rsid w:val="00D82F81"/>
    <w:rsid w:val="00D8320F"/>
    <w:rsid w:val="00D83398"/>
    <w:rsid w:val="00D8416D"/>
    <w:rsid w:val="00D84E9C"/>
    <w:rsid w:val="00D85465"/>
    <w:rsid w:val="00D859F1"/>
    <w:rsid w:val="00D85CC9"/>
    <w:rsid w:val="00D85E9D"/>
    <w:rsid w:val="00D863FA"/>
    <w:rsid w:val="00D86525"/>
    <w:rsid w:val="00D86D03"/>
    <w:rsid w:val="00D875E1"/>
    <w:rsid w:val="00D87D82"/>
    <w:rsid w:val="00D87E08"/>
    <w:rsid w:val="00D9127E"/>
    <w:rsid w:val="00D9278B"/>
    <w:rsid w:val="00D94EB3"/>
    <w:rsid w:val="00D9614F"/>
    <w:rsid w:val="00D962D9"/>
    <w:rsid w:val="00D968A8"/>
    <w:rsid w:val="00DA1509"/>
    <w:rsid w:val="00DA15F6"/>
    <w:rsid w:val="00DA4496"/>
    <w:rsid w:val="00DA63C3"/>
    <w:rsid w:val="00DA7370"/>
    <w:rsid w:val="00DB1CFF"/>
    <w:rsid w:val="00DB2408"/>
    <w:rsid w:val="00DB3FFF"/>
    <w:rsid w:val="00DB40BD"/>
    <w:rsid w:val="00DB5096"/>
    <w:rsid w:val="00DB6E6B"/>
    <w:rsid w:val="00DB7CF5"/>
    <w:rsid w:val="00DB7F4B"/>
    <w:rsid w:val="00DC04F9"/>
    <w:rsid w:val="00DC06E0"/>
    <w:rsid w:val="00DC09AA"/>
    <w:rsid w:val="00DC0F33"/>
    <w:rsid w:val="00DC1A16"/>
    <w:rsid w:val="00DC1CE5"/>
    <w:rsid w:val="00DC2993"/>
    <w:rsid w:val="00DC42C9"/>
    <w:rsid w:val="00DC4518"/>
    <w:rsid w:val="00DC455D"/>
    <w:rsid w:val="00DC4C6E"/>
    <w:rsid w:val="00DC5B7E"/>
    <w:rsid w:val="00DC6B7C"/>
    <w:rsid w:val="00DC71EA"/>
    <w:rsid w:val="00DC7907"/>
    <w:rsid w:val="00DD2064"/>
    <w:rsid w:val="00DD2471"/>
    <w:rsid w:val="00DD348C"/>
    <w:rsid w:val="00DD3B05"/>
    <w:rsid w:val="00DD3E6E"/>
    <w:rsid w:val="00DD4775"/>
    <w:rsid w:val="00DD4D04"/>
    <w:rsid w:val="00DD68FF"/>
    <w:rsid w:val="00DE006D"/>
    <w:rsid w:val="00DE1AFE"/>
    <w:rsid w:val="00DE1B97"/>
    <w:rsid w:val="00DE1DDA"/>
    <w:rsid w:val="00DE1E25"/>
    <w:rsid w:val="00DE2266"/>
    <w:rsid w:val="00DE35A7"/>
    <w:rsid w:val="00DE3B97"/>
    <w:rsid w:val="00DE4341"/>
    <w:rsid w:val="00DE45B9"/>
    <w:rsid w:val="00DE4999"/>
    <w:rsid w:val="00DE4ED3"/>
    <w:rsid w:val="00DE5738"/>
    <w:rsid w:val="00DE589B"/>
    <w:rsid w:val="00DE5A86"/>
    <w:rsid w:val="00DE5BA2"/>
    <w:rsid w:val="00DE7042"/>
    <w:rsid w:val="00DE7898"/>
    <w:rsid w:val="00DE7A08"/>
    <w:rsid w:val="00DE7EC3"/>
    <w:rsid w:val="00DF2CB3"/>
    <w:rsid w:val="00DF4824"/>
    <w:rsid w:val="00DF6284"/>
    <w:rsid w:val="00DF6492"/>
    <w:rsid w:val="00DF6F70"/>
    <w:rsid w:val="00DF70C1"/>
    <w:rsid w:val="00DF784C"/>
    <w:rsid w:val="00E002D9"/>
    <w:rsid w:val="00E004FB"/>
    <w:rsid w:val="00E006F0"/>
    <w:rsid w:val="00E01A0F"/>
    <w:rsid w:val="00E01F9C"/>
    <w:rsid w:val="00E0219D"/>
    <w:rsid w:val="00E02E5C"/>
    <w:rsid w:val="00E02E61"/>
    <w:rsid w:val="00E036B7"/>
    <w:rsid w:val="00E037A2"/>
    <w:rsid w:val="00E037D0"/>
    <w:rsid w:val="00E06E37"/>
    <w:rsid w:val="00E112AD"/>
    <w:rsid w:val="00E12D00"/>
    <w:rsid w:val="00E136F5"/>
    <w:rsid w:val="00E13D83"/>
    <w:rsid w:val="00E13F18"/>
    <w:rsid w:val="00E14729"/>
    <w:rsid w:val="00E149ED"/>
    <w:rsid w:val="00E154C7"/>
    <w:rsid w:val="00E15ED2"/>
    <w:rsid w:val="00E16A34"/>
    <w:rsid w:val="00E21434"/>
    <w:rsid w:val="00E21522"/>
    <w:rsid w:val="00E216EA"/>
    <w:rsid w:val="00E21E41"/>
    <w:rsid w:val="00E227FC"/>
    <w:rsid w:val="00E2320A"/>
    <w:rsid w:val="00E24E63"/>
    <w:rsid w:val="00E269D9"/>
    <w:rsid w:val="00E27726"/>
    <w:rsid w:val="00E31E36"/>
    <w:rsid w:val="00E32789"/>
    <w:rsid w:val="00E342B0"/>
    <w:rsid w:val="00E34562"/>
    <w:rsid w:val="00E359F8"/>
    <w:rsid w:val="00E35ACA"/>
    <w:rsid w:val="00E364A5"/>
    <w:rsid w:val="00E37992"/>
    <w:rsid w:val="00E37AB8"/>
    <w:rsid w:val="00E40D3E"/>
    <w:rsid w:val="00E4169D"/>
    <w:rsid w:val="00E44448"/>
    <w:rsid w:val="00E44F14"/>
    <w:rsid w:val="00E460E6"/>
    <w:rsid w:val="00E469BA"/>
    <w:rsid w:val="00E46B52"/>
    <w:rsid w:val="00E4790D"/>
    <w:rsid w:val="00E50DDC"/>
    <w:rsid w:val="00E51A6C"/>
    <w:rsid w:val="00E533DD"/>
    <w:rsid w:val="00E54085"/>
    <w:rsid w:val="00E54C83"/>
    <w:rsid w:val="00E551D4"/>
    <w:rsid w:val="00E56D6B"/>
    <w:rsid w:val="00E57AA8"/>
    <w:rsid w:val="00E605B6"/>
    <w:rsid w:val="00E606E8"/>
    <w:rsid w:val="00E60BD4"/>
    <w:rsid w:val="00E614F5"/>
    <w:rsid w:val="00E61BC3"/>
    <w:rsid w:val="00E61C78"/>
    <w:rsid w:val="00E63F33"/>
    <w:rsid w:val="00E644D2"/>
    <w:rsid w:val="00E646A0"/>
    <w:rsid w:val="00E6729C"/>
    <w:rsid w:val="00E72899"/>
    <w:rsid w:val="00E73389"/>
    <w:rsid w:val="00E76425"/>
    <w:rsid w:val="00E7655B"/>
    <w:rsid w:val="00E80647"/>
    <w:rsid w:val="00E81F3E"/>
    <w:rsid w:val="00E82EB1"/>
    <w:rsid w:val="00E852A1"/>
    <w:rsid w:val="00E86FE3"/>
    <w:rsid w:val="00E873BE"/>
    <w:rsid w:val="00E87EB2"/>
    <w:rsid w:val="00E90726"/>
    <w:rsid w:val="00E90D49"/>
    <w:rsid w:val="00E91283"/>
    <w:rsid w:val="00E91DA4"/>
    <w:rsid w:val="00E92939"/>
    <w:rsid w:val="00E9470B"/>
    <w:rsid w:val="00E94C10"/>
    <w:rsid w:val="00E959F7"/>
    <w:rsid w:val="00EA07B4"/>
    <w:rsid w:val="00EA1706"/>
    <w:rsid w:val="00EA2AEF"/>
    <w:rsid w:val="00EA2C3C"/>
    <w:rsid w:val="00EA51B6"/>
    <w:rsid w:val="00EA66C2"/>
    <w:rsid w:val="00EA7E0A"/>
    <w:rsid w:val="00EB0241"/>
    <w:rsid w:val="00EB1A55"/>
    <w:rsid w:val="00EB2869"/>
    <w:rsid w:val="00EB33ED"/>
    <w:rsid w:val="00EB404A"/>
    <w:rsid w:val="00EB54FC"/>
    <w:rsid w:val="00EB631D"/>
    <w:rsid w:val="00EB6668"/>
    <w:rsid w:val="00EB6D6D"/>
    <w:rsid w:val="00EB7647"/>
    <w:rsid w:val="00EC1167"/>
    <w:rsid w:val="00EC1407"/>
    <w:rsid w:val="00EC14C2"/>
    <w:rsid w:val="00EC2A8F"/>
    <w:rsid w:val="00EC3DA5"/>
    <w:rsid w:val="00EC5335"/>
    <w:rsid w:val="00EC5574"/>
    <w:rsid w:val="00ED007A"/>
    <w:rsid w:val="00ED16F8"/>
    <w:rsid w:val="00ED2EBA"/>
    <w:rsid w:val="00ED3CD9"/>
    <w:rsid w:val="00ED46B9"/>
    <w:rsid w:val="00ED4C20"/>
    <w:rsid w:val="00ED5F21"/>
    <w:rsid w:val="00EE1B4C"/>
    <w:rsid w:val="00EE1FD2"/>
    <w:rsid w:val="00EE2312"/>
    <w:rsid w:val="00EE27BD"/>
    <w:rsid w:val="00EE5C16"/>
    <w:rsid w:val="00EE66CE"/>
    <w:rsid w:val="00EE6DB2"/>
    <w:rsid w:val="00EF15E8"/>
    <w:rsid w:val="00EF2E06"/>
    <w:rsid w:val="00EF304D"/>
    <w:rsid w:val="00EF41AD"/>
    <w:rsid w:val="00EF50DF"/>
    <w:rsid w:val="00EF5325"/>
    <w:rsid w:val="00EF63C2"/>
    <w:rsid w:val="00EF6433"/>
    <w:rsid w:val="00EF6782"/>
    <w:rsid w:val="00F011FD"/>
    <w:rsid w:val="00F02442"/>
    <w:rsid w:val="00F02BAD"/>
    <w:rsid w:val="00F04553"/>
    <w:rsid w:val="00F06ECC"/>
    <w:rsid w:val="00F078FB"/>
    <w:rsid w:val="00F11675"/>
    <w:rsid w:val="00F118D3"/>
    <w:rsid w:val="00F1231D"/>
    <w:rsid w:val="00F1234E"/>
    <w:rsid w:val="00F12FAD"/>
    <w:rsid w:val="00F1399C"/>
    <w:rsid w:val="00F143EF"/>
    <w:rsid w:val="00F209A4"/>
    <w:rsid w:val="00F221CC"/>
    <w:rsid w:val="00F229CB"/>
    <w:rsid w:val="00F230DE"/>
    <w:rsid w:val="00F23780"/>
    <w:rsid w:val="00F2390C"/>
    <w:rsid w:val="00F23B1F"/>
    <w:rsid w:val="00F23CB9"/>
    <w:rsid w:val="00F27845"/>
    <w:rsid w:val="00F321EF"/>
    <w:rsid w:val="00F32D84"/>
    <w:rsid w:val="00F3468F"/>
    <w:rsid w:val="00F34EF4"/>
    <w:rsid w:val="00F35403"/>
    <w:rsid w:val="00F36DA7"/>
    <w:rsid w:val="00F377C9"/>
    <w:rsid w:val="00F40398"/>
    <w:rsid w:val="00F407CF"/>
    <w:rsid w:val="00F41831"/>
    <w:rsid w:val="00F426CB"/>
    <w:rsid w:val="00F42A47"/>
    <w:rsid w:val="00F4334E"/>
    <w:rsid w:val="00F4383A"/>
    <w:rsid w:val="00F43E7D"/>
    <w:rsid w:val="00F445C7"/>
    <w:rsid w:val="00F4592A"/>
    <w:rsid w:val="00F45ABF"/>
    <w:rsid w:val="00F476B9"/>
    <w:rsid w:val="00F47DDA"/>
    <w:rsid w:val="00F5010C"/>
    <w:rsid w:val="00F50DC5"/>
    <w:rsid w:val="00F511DE"/>
    <w:rsid w:val="00F514AB"/>
    <w:rsid w:val="00F51CA7"/>
    <w:rsid w:val="00F5371B"/>
    <w:rsid w:val="00F53A66"/>
    <w:rsid w:val="00F5411A"/>
    <w:rsid w:val="00F54714"/>
    <w:rsid w:val="00F61B4A"/>
    <w:rsid w:val="00F63110"/>
    <w:rsid w:val="00F6400E"/>
    <w:rsid w:val="00F654E6"/>
    <w:rsid w:val="00F71624"/>
    <w:rsid w:val="00F71E8F"/>
    <w:rsid w:val="00F72A45"/>
    <w:rsid w:val="00F730A8"/>
    <w:rsid w:val="00F73558"/>
    <w:rsid w:val="00F7358B"/>
    <w:rsid w:val="00F739FB"/>
    <w:rsid w:val="00F73D55"/>
    <w:rsid w:val="00F74445"/>
    <w:rsid w:val="00F77267"/>
    <w:rsid w:val="00F77D20"/>
    <w:rsid w:val="00F808B9"/>
    <w:rsid w:val="00F81F2C"/>
    <w:rsid w:val="00F826F2"/>
    <w:rsid w:val="00F841F7"/>
    <w:rsid w:val="00F858A2"/>
    <w:rsid w:val="00F86E15"/>
    <w:rsid w:val="00F9029B"/>
    <w:rsid w:val="00F91681"/>
    <w:rsid w:val="00F9222C"/>
    <w:rsid w:val="00F9370D"/>
    <w:rsid w:val="00F93761"/>
    <w:rsid w:val="00F938D2"/>
    <w:rsid w:val="00F93F80"/>
    <w:rsid w:val="00F943C7"/>
    <w:rsid w:val="00F95ABA"/>
    <w:rsid w:val="00F95E84"/>
    <w:rsid w:val="00F96C68"/>
    <w:rsid w:val="00FA2912"/>
    <w:rsid w:val="00FA2949"/>
    <w:rsid w:val="00FA2F7F"/>
    <w:rsid w:val="00FA33CE"/>
    <w:rsid w:val="00FA3854"/>
    <w:rsid w:val="00FA3A75"/>
    <w:rsid w:val="00FA3CC2"/>
    <w:rsid w:val="00FA4621"/>
    <w:rsid w:val="00FA5AA6"/>
    <w:rsid w:val="00FA6074"/>
    <w:rsid w:val="00FA67AD"/>
    <w:rsid w:val="00FA691D"/>
    <w:rsid w:val="00FA696F"/>
    <w:rsid w:val="00FB26CF"/>
    <w:rsid w:val="00FB4B2A"/>
    <w:rsid w:val="00FB5681"/>
    <w:rsid w:val="00FB630A"/>
    <w:rsid w:val="00FB654C"/>
    <w:rsid w:val="00FB6923"/>
    <w:rsid w:val="00FC01A4"/>
    <w:rsid w:val="00FC0F7C"/>
    <w:rsid w:val="00FC2024"/>
    <w:rsid w:val="00FC24CF"/>
    <w:rsid w:val="00FC308E"/>
    <w:rsid w:val="00FC6776"/>
    <w:rsid w:val="00FC7CD5"/>
    <w:rsid w:val="00FD10BE"/>
    <w:rsid w:val="00FD15F8"/>
    <w:rsid w:val="00FD18A5"/>
    <w:rsid w:val="00FD2373"/>
    <w:rsid w:val="00FD3143"/>
    <w:rsid w:val="00FD32AC"/>
    <w:rsid w:val="00FD473E"/>
    <w:rsid w:val="00FD58D7"/>
    <w:rsid w:val="00FD6047"/>
    <w:rsid w:val="00FD6151"/>
    <w:rsid w:val="00FD6D0F"/>
    <w:rsid w:val="00FD78B2"/>
    <w:rsid w:val="00FE055A"/>
    <w:rsid w:val="00FE0ACA"/>
    <w:rsid w:val="00FE2032"/>
    <w:rsid w:val="00FE25FB"/>
    <w:rsid w:val="00FE26E9"/>
    <w:rsid w:val="00FE3329"/>
    <w:rsid w:val="00FE3E0A"/>
    <w:rsid w:val="00FE5EBF"/>
    <w:rsid w:val="00FE62DB"/>
    <w:rsid w:val="00FE79D0"/>
    <w:rsid w:val="00FF02EE"/>
    <w:rsid w:val="00FF0B14"/>
    <w:rsid w:val="00FF2165"/>
    <w:rsid w:val="00FF2F0A"/>
    <w:rsid w:val="00FF31DD"/>
    <w:rsid w:val="00FF33CF"/>
    <w:rsid w:val="00FF3DE7"/>
    <w:rsid w:val="00FF5960"/>
    <w:rsid w:val="00FF5974"/>
    <w:rsid w:val="00FF5B67"/>
    <w:rsid w:val="00FF6360"/>
    <w:rsid w:val="00FF6393"/>
    <w:rsid w:val="00FF6B25"/>
    <w:rsid w:val="00FF6D2D"/>
  </w:rsids>
  <m:mathPr>
    <m:mathFont m:val="Cambria Math"/>
    <m:brkBin m:val="before"/>
    <m:brkBinSub m:val="--"/>
    <m:smallFrac m:val="0"/>
    <m:dispDef/>
    <m:lMargin m:val="0"/>
    <m:rMargin m:val="0"/>
    <m:defJc m:val="centerGroup"/>
    <m:wrapIndent m:val="1440"/>
    <m:intLim m:val="subSup"/>
    <m:naryLim m:val="undOvr"/>
  </m:mathPr>
  <w:attachedSchema w:val="http://www.rrd.com/pageprorwp"/>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AB5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EDE"/>
    <w:rPr>
      <w:sz w:val="24"/>
    </w:rPr>
  </w:style>
  <w:style w:type="paragraph" w:styleId="Heading4">
    <w:name w:val="heading 4"/>
    <w:basedOn w:val="Normal"/>
    <w:next w:val="Normal"/>
    <w:link w:val="Heading4Char"/>
    <w:qFormat/>
    <w:rsid w:val="000346BD"/>
    <w:pPr>
      <w:keepNext/>
      <w:spacing w:before="240" w:after="60"/>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pPr>
      <w:spacing w:line="240" w:lineRule="exact"/>
      <w:jc w:val="center"/>
    </w:pPr>
    <w:rPr>
      <w:b/>
      <w:noProof/>
    </w:rPr>
  </w:style>
  <w:style w:type="paragraph" w:customStyle="1" w:styleId="H2">
    <w:name w:val="H2"/>
    <w:pPr>
      <w:spacing w:line="240" w:lineRule="exact"/>
    </w:pPr>
    <w:rPr>
      <w:b/>
      <w:noProof/>
    </w:rPr>
  </w:style>
  <w:style w:type="paragraph" w:customStyle="1" w:styleId="H3">
    <w:name w:val="H3"/>
    <w:pPr>
      <w:spacing w:line="240" w:lineRule="exact"/>
      <w:jc w:val="right"/>
    </w:pPr>
    <w:rPr>
      <w:b/>
      <w:noProof/>
    </w:rPr>
  </w:style>
  <w:style w:type="paragraph" w:customStyle="1" w:styleId="H4">
    <w:name w:val="H4"/>
    <w:pPr>
      <w:spacing w:line="240" w:lineRule="exact"/>
      <w:jc w:val="center"/>
    </w:pPr>
    <w:rPr>
      <w:i/>
      <w:noProof/>
    </w:rPr>
  </w:style>
  <w:style w:type="paragraph" w:customStyle="1" w:styleId="H4X">
    <w:name w:val="H4X"/>
    <w:pPr>
      <w:spacing w:line="240" w:lineRule="exact"/>
      <w:jc w:val="center"/>
    </w:pPr>
    <w:rPr>
      <w:b/>
      <w:i/>
      <w:noProof/>
    </w:rPr>
  </w:style>
  <w:style w:type="paragraph" w:customStyle="1" w:styleId="H5">
    <w:name w:val="H5"/>
    <w:pPr>
      <w:spacing w:line="240" w:lineRule="exact"/>
    </w:pPr>
    <w:rPr>
      <w:i/>
      <w:noProof/>
    </w:rPr>
  </w:style>
  <w:style w:type="paragraph" w:customStyle="1" w:styleId="H5X">
    <w:name w:val="H5X"/>
    <w:pPr>
      <w:spacing w:line="240" w:lineRule="exact"/>
    </w:pPr>
    <w:rPr>
      <w:b/>
      <w:i/>
      <w:noProof/>
    </w:rPr>
  </w:style>
  <w:style w:type="paragraph" w:customStyle="1" w:styleId="H6">
    <w:name w:val="H6"/>
    <w:pPr>
      <w:spacing w:line="240" w:lineRule="exact"/>
      <w:jc w:val="right"/>
    </w:pPr>
    <w:rPr>
      <w:i/>
      <w:noProof/>
    </w:rPr>
  </w:style>
  <w:style w:type="paragraph" w:customStyle="1" w:styleId="H6X">
    <w:name w:val="H6X"/>
    <w:pPr>
      <w:spacing w:line="240" w:lineRule="exact"/>
      <w:jc w:val="right"/>
    </w:pPr>
    <w:rPr>
      <w:b/>
      <w:i/>
      <w:noProof/>
    </w:rPr>
  </w:style>
  <w:style w:type="paragraph" w:customStyle="1" w:styleId="H7">
    <w:name w:val="H7"/>
    <w:pPr>
      <w:spacing w:line="240" w:lineRule="exact"/>
      <w:jc w:val="center"/>
    </w:pPr>
    <w:rPr>
      <w:noProof/>
    </w:rPr>
  </w:style>
  <w:style w:type="paragraph" w:customStyle="1" w:styleId="H8">
    <w:name w:val="H8"/>
    <w:pPr>
      <w:spacing w:line="240" w:lineRule="exact"/>
    </w:pPr>
    <w:rPr>
      <w:noProof/>
    </w:rPr>
  </w:style>
  <w:style w:type="paragraph" w:customStyle="1" w:styleId="H9">
    <w:name w:val="H9"/>
    <w:pPr>
      <w:spacing w:line="240" w:lineRule="exact"/>
      <w:jc w:val="right"/>
    </w:pPr>
    <w:rPr>
      <w:noProof/>
    </w:rPr>
  </w:style>
  <w:style w:type="paragraph" w:customStyle="1" w:styleId="I1">
    <w:name w:val="I1"/>
    <w:pPr>
      <w:spacing w:line="240" w:lineRule="exact"/>
      <w:ind w:left="240"/>
    </w:pPr>
    <w:rPr>
      <w:noProof/>
    </w:rPr>
  </w:style>
  <w:style w:type="paragraph" w:customStyle="1" w:styleId="I2">
    <w:name w:val="I2"/>
    <w:pPr>
      <w:spacing w:line="240" w:lineRule="exact"/>
      <w:ind w:left="480"/>
    </w:pPr>
    <w:rPr>
      <w:noProof/>
    </w:rPr>
  </w:style>
  <w:style w:type="paragraph" w:customStyle="1" w:styleId="I3">
    <w:name w:val="I3"/>
    <w:pPr>
      <w:spacing w:line="240" w:lineRule="exact"/>
      <w:ind w:left="720"/>
    </w:pPr>
    <w:rPr>
      <w:noProof/>
    </w:rPr>
  </w:style>
  <w:style w:type="paragraph" w:customStyle="1" w:styleId="I4">
    <w:name w:val="I4"/>
    <w:pPr>
      <w:spacing w:line="240" w:lineRule="exact"/>
      <w:ind w:left="960"/>
    </w:pPr>
    <w:rPr>
      <w:noProof/>
    </w:rPr>
  </w:style>
  <w:style w:type="paragraph" w:customStyle="1" w:styleId="IH1">
    <w:name w:val="IH1"/>
    <w:pPr>
      <w:spacing w:line="240" w:lineRule="exact"/>
      <w:ind w:left="200" w:hanging="200"/>
    </w:pPr>
    <w:rPr>
      <w:noProof/>
    </w:rPr>
  </w:style>
  <w:style w:type="paragraph" w:customStyle="1" w:styleId="IH2">
    <w:name w:val="IH2"/>
    <w:pPr>
      <w:ind w:left="400" w:hanging="400"/>
    </w:pPr>
    <w:rPr>
      <w:noProof/>
    </w:rPr>
  </w:style>
  <w:style w:type="paragraph" w:customStyle="1" w:styleId="IH3">
    <w:name w:val="IH3"/>
    <w:pPr>
      <w:tabs>
        <w:tab w:val="left" w:pos="2"/>
      </w:tabs>
      <w:spacing w:line="240" w:lineRule="exact"/>
      <w:ind w:left="500" w:hanging="500"/>
    </w:pPr>
    <w:rPr>
      <w:noProof/>
    </w:rPr>
  </w:style>
  <w:style w:type="paragraph" w:customStyle="1" w:styleId="P1">
    <w:name w:val="P1"/>
    <w:pPr>
      <w:spacing w:line="240" w:lineRule="exact"/>
    </w:pPr>
    <w:rPr>
      <w:noProof/>
    </w:rPr>
  </w:style>
  <w:style w:type="paragraph" w:customStyle="1" w:styleId="P2">
    <w:name w:val="P2"/>
    <w:pPr>
      <w:spacing w:line="240" w:lineRule="exact"/>
    </w:pPr>
    <w:rPr>
      <w:b/>
      <w:noProof/>
    </w:rPr>
  </w:style>
  <w:style w:type="paragraph" w:customStyle="1" w:styleId="P3">
    <w:name w:val="P3"/>
    <w:pPr>
      <w:spacing w:line="240" w:lineRule="exact"/>
    </w:pPr>
    <w:rPr>
      <w:i/>
      <w:noProof/>
    </w:rPr>
  </w:style>
  <w:style w:type="paragraph" w:customStyle="1" w:styleId="P4">
    <w:name w:val="P4"/>
    <w:pPr>
      <w:spacing w:line="240" w:lineRule="exact"/>
    </w:pPr>
    <w:rPr>
      <w:b/>
      <w:i/>
      <w:noProof/>
    </w:rPr>
  </w:style>
  <w:style w:type="paragraph" w:customStyle="1" w:styleId="LP10">
    <w:name w:val="LP10"/>
    <w:rPr>
      <w:noProof/>
    </w:rPr>
  </w:style>
  <w:style w:type="paragraph" w:customStyle="1" w:styleId="LP4">
    <w:name w:val="LP4"/>
    <w:rPr>
      <w:noProof/>
      <w:sz w:val="8"/>
    </w:rPr>
  </w:style>
  <w:style w:type="paragraph" w:customStyle="1" w:styleId="LP6">
    <w:name w:val="LP6"/>
    <w:pPr>
      <w:spacing w:line="120" w:lineRule="exact"/>
      <w:jc w:val="both"/>
    </w:pPr>
    <w:rPr>
      <w:noProof/>
      <w:sz w:val="12"/>
    </w:rPr>
  </w:style>
  <w:style w:type="paragraph" w:customStyle="1" w:styleId="LP8">
    <w:name w:val="LP8"/>
    <w:rPr>
      <w:noProof/>
      <w:sz w:val="16"/>
    </w:rPr>
  </w:style>
  <w:style w:type="paragraph" w:customStyle="1" w:styleId="LP12">
    <w:name w:val="LP12"/>
    <w:pPr>
      <w:spacing w:line="240" w:lineRule="exact"/>
      <w:jc w:val="both"/>
    </w:pPr>
    <w:rPr>
      <w:noProof/>
      <w:sz w:val="24"/>
    </w:rPr>
  </w:style>
  <w:style w:type="paragraph" w:customStyle="1" w:styleId="LP24">
    <w:name w:val="LP24"/>
    <w:pPr>
      <w:spacing w:line="480" w:lineRule="exact"/>
      <w:jc w:val="both"/>
    </w:pPr>
    <w:rPr>
      <w:noProof/>
      <w:sz w:val="48"/>
    </w:rPr>
  </w:style>
  <w:style w:type="paragraph" w:customStyle="1" w:styleId="LP18">
    <w:name w:val="LP18"/>
    <w:pPr>
      <w:spacing w:line="360" w:lineRule="exact"/>
      <w:jc w:val="both"/>
    </w:pPr>
    <w:rPr>
      <w:noProof/>
      <w:sz w:val="36"/>
    </w:rPr>
  </w:style>
  <w:style w:type="paragraph" w:customStyle="1" w:styleId="C8H">
    <w:name w:val="C8H"/>
    <w:pPr>
      <w:spacing w:line="160" w:lineRule="exact"/>
      <w:jc w:val="center"/>
    </w:pPr>
    <w:rPr>
      <w:b/>
      <w:noProof/>
      <w:sz w:val="16"/>
    </w:rPr>
  </w:style>
  <w:style w:type="paragraph" w:customStyle="1" w:styleId="ST10">
    <w:name w:val="ST10"/>
    <w:pPr>
      <w:spacing w:line="240" w:lineRule="exact"/>
    </w:pPr>
    <w:rPr>
      <w:noProof/>
    </w:rPr>
  </w:style>
  <w:style w:type="paragraph" w:customStyle="1" w:styleId="C10">
    <w:name w:val="C10"/>
    <w:pPr>
      <w:spacing w:line="240" w:lineRule="exact"/>
      <w:jc w:val="right"/>
    </w:pPr>
    <w:rPr>
      <w:noProof/>
    </w:rPr>
  </w:style>
  <w:style w:type="character" w:customStyle="1" w:styleId="doubleunderlines">
    <w:name w:val="doubleunderlines"/>
    <w:qFormat/>
    <w:rPr>
      <w:u w:val="double"/>
    </w:rPr>
  </w:style>
  <w:style w:type="paragraph" w:customStyle="1" w:styleId="TABLE">
    <w:name w:val="TABLE"/>
    <w:basedOn w:val="Normal"/>
    <w:pPr>
      <w:spacing w:line="240" w:lineRule="exact"/>
    </w:pPr>
    <w:rPr>
      <w:noProof/>
      <w:sz w:val="20"/>
    </w:rPr>
  </w:style>
  <w:style w:type="paragraph" w:customStyle="1" w:styleId="rrdColumnRuleStyle">
    <w:name w:val="rrdColumnRule_Style"/>
    <w:basedOn w:val="Normal"/>
    <w:pPr>
      <w:pBdr>
        <w:top w:val="single" w:sz="6" w:space="1" w:color="auto"/>
      </w:pBdr>
      <w:spacing w:before="20" w:line="40" w:lineRule="exact"/>
      <w:jc w:val="center"/>
    </w:pPr>
    <w:rPr>
      <w:sz w:val="8"/>
      <w:szCs w:val="8"/>
    </w:rPr>
  </w:style>
  <w:style w:type="paragraph" w:customStyle="1" w:styleId="rrdsinglerule">
    <w:name w:val="rrdsinglerule"/>
    <w:basedOn w:val="Normal"/>
    <w:next w:val="Normal"/>
    <w:pPr>
      <w:pBdr>
        <w:top w:val="single" w:sz="8" w:space="1" w:color="auto"/>
      </w:pBdr>
      <w:spacing w:before="20" w:line="20" w:lineRule="exact"/>
      <w:jc w:val="center"/>
    </w:pPr>
    <w:rPr>
      <w:sz w:val="8"/>
      <w:szCs w:val="8"/>
    </w:rPr>
  </w:style>
  <w:style w:type="paragraph" w:styleId="Header">
    <w:name w:val="header"/>
    <w:basedOn w:val="Normal"/>
    <w:link w:val="HeaderChar"/>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NormalWeb">
    <w:name w:val="Normal (Web)"/>
    <w:basedOn w:val="Normal"/>
    <w:link w:val="NormalWebChar"/>
    <w:uiPriority w:val="99"/>
    <w:pPr>
      <w:spacing w:before="100" w:beforeAutospacing="1" w:after="100" w:afterAutospacing="1"/>
    </w:pPr>
    <w:rPr>
      <w:szCs w:val="24"/>
      <w:lang w:val="x-none" w:eastAsia="x-none"/>
    </w:rPr>
  </w:style>
  <w:style w:type="paragraph" w:customStyle="1" w:styleId="rrddoublerule">
    <w:name w:val="rrddoublerule"/>
    <w:basedOn w:val="rrdsinglerule"/>
    <w:pPr>
      <w:pBdr>
        <w:top w:val="double" w:sz="6" w:space="1" w:color="auto"/>
      </w:pBdr>
    </w:pPr>
  </w:style>
  <w:style w:type="paragraph" w:customStyle="1" w:styleId="LA4">
    <w:name w:val="LA4"/>
    <w:basedOn w:val="Normal"/>
    <w:pPr>
      <w:spacing w:line="80" w:lineRule="exact"/>
    </w:pPr>
    <w:rPr>
      <w:sz w:val="8"/>
      <w:szCs w:val="8"/>
    </w:rPr>
  </w:style>
  <w:style w:type="paragraph" w:customStyle="1" w:styleId="la2">
    <w:name w:val="la2"/>
    <w:basedOn w:val="LP4"/>
    <w:next w:val="P1"/>
    <w:pPr>
      <w:spacing w:line="40" w:lineRule="exact"/>
    </w:pPr>
    <w:rPr>
      <w:szCs w:val="8"/>
    </w:rPr>
  </w:style>
  <w:style w:type="paragraph" w:customStyle="1" w:styleId="rco">
    <w:name w:val="rco"/>
    <w:pPr>
      <w:pBdr>
        <w:bottom w:val="single" w:sz="8" w:space="1" w:color="auto"/>
      </w:pBdr>
      <w:spacing w:line="80" w:lineRule="exact"/>
      <w:ind w:left="4320" w:right="4320"/>
      <w:jc w:val="center"/>
    </w:pPr>
    <w:rPr>
      <w:noProof/>
      <w:sz w:val="12"/>
    </w:rPr>
  </w:style>
  <w:style w:type="paragraph" w:customStyle="1" w:styleId="rfn">
    <w:name w:val="rfn"/>
    <w:autoRedefine/>
    <w:rsid w:val="00480F0B"/>
    <w:pPr>
      <w:pBdr>
        <w:bottom w:val="single" w:sz="6" w:space="1" w:color="auto"/>
      </w:pBdr>
      <w:spacing w:after="60" w:line="120" w:lineRule="exact"/>
      <w:ind w:right="9792"/>
    </w:pPr>
    <w:rPr>
      <w:noProof/>
      <w:sz w:val="12"/>
    </w:rPr>
  </w:style>
  <w:style w:type="character" w:styleId="Hyperlink">
    <w:name w:val="Hyperlink"/>
    <w:uiPriority w:val="99"/>
    <w:rsid w:val="005B0DCF"/>
    <w:rPr>
      <w:color w:val="0000FF"/>
      <w:u w:val="single"/>
    </w:rPr>
  </w:style>
  <w:style w:type="paragraph" w:styleId="BalloonText">
    <w:name w:val="Balloon Text"/>
    <w:basedOn w:val="Normal"/>
    <w:link w:val="BalloonTextChar"/>
    <w:rsid w:val="001075D0"/>
    <w:rPr>
      <w:rFonts w:ascii="Tahoma" w:hAnsi="Tahoma"/>
      <w:sz w:val="16"/>
      <w:szCs w:val="16"/>
      <w:lang w:val="x-none" w:eastAsia="x-none"/>
    </w:rPr>
  </w:style>
  <w:style w:type="character" w:customStyle="1" w:styleId="BalloonTextChar">
    <w:name w:val="Balloon Text Char"/>
    <w:link w:val="BalloonText"/>
    <w:rsid w:val="001075D0"/>
    <w:rPr>
      <w:rFonts w:ascii="Tahoma" w:hAnsi="Tahoma" w:cs="Tahoma"/>
      <w:sz w:val="16"/>
      <w:szCs w:val="16"/>
    </w:rPr>
  </w:style>
  <w:style w:type="paragraph" w:styleId="Revision">
    <w:name w:val="Revision"/>
    <w:hidden/>
    <w:uiPriority w:val="99"/>
    <w:semiHidden/>
    <w:rsid w:val="00C135F8"/>
    <w:rPr>
      <w:sz w:val="24"/>
    </w:rPr>
  </w:style>
  <w:style w:type="paragraph" w:styleId="FootnoteText">
    <w:name w:val="footnote text"/>
    <w:basedOn w:val="Normal"/>
    <w:link w:val="FootnoteTextChar"/>
    <w:rsid w:val="008637D3"/>
    <w:rPr>
      <w:sz w:val="20"/>
    </w:rPr>
  </w:style>
  <w:style w:type="character" w:customStyle="1" w:styleId="FootnoteTextChar">
    <w:name w:val="Footnote Text Char"/>
    <w:basedOn w:val="DefaultParagraphFont"/>
    <w:link w:val="FootnoteText"/>
    <w:rsid w:val="008637D3"/>
  </w:style>
  <w:style w:type="character" w:styleId="FootnoteReference">
    <w:name w:val="footnote reference"/>
    <w:rsid w:val="008637D3"/>
    <w:rPr>
      <w:vertAlign w:val="superscript"/>
    </w:rPr>
  </w:style>
  <w:style w:type="character" w:customStyle="1" w:styleId="NormalWebChar">
    <w:name w:val="Normal (Web) Char"/>
    <w:link w:val="NormalWeb"/>
    <w:uiPriority w:val="99"/>
    <w:rsid w:val="00B36A88"/>
    <w:rPr>
      <w:sz w:val="24"/>
      <w:szCs w:val="24"/>
    </w:rPr>
  </w:style>
  <w:style w:type="character" w:styleId="FollowedHyperlink">
    <w:name w:val="FollowedHyperlink"/>
    <w:rsid w:val="00DE45B9"/>
    <w:rPr>
      <w:color w:val="800080"/>
      <w:u w:val="single"/>
    </w:rPr>
  </w:style>
  <w:style w:type="table" w:styleId="TableGrid">
    <w:name w:val="Table Grid"/>
    <w:basedOn w:val="TableNormal"/>
    <w:rsid w:val="00536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53625D"/>
    <w:rPr>
      <w:sz w:val="24"/>
    </w:rPr>
  </w:style>
  <w:style w:type="character" w:customStyle="1" w:styleId="FooterChar">
    <w:name w:val="Footer Char"/>
    <w:link w:val="Footer"/>
    <w:uiPriority w:val="99"/>
    <w:rsid w:val="0053625D"/>
    <w:rPr>
      <w:sz w:val="24"/>
    </w:rPr>
  </w:style>
  <w:style w:type="character" w:styleId="HTMLTypewriter">
    <w:name w:val="HTML Typewriter"/>
    <w:rsid w:val="00FE055A"/>
    <w:rPr>
      <w:rFonts w:ascii="Courier New" w:hAnsi="Courier New" w:cs="Courier New"/>
      <w:sz w:val="20"/>
      <w:szCs w:val="20"/>
    </w:rPr>
  </w:style>
  <w:style w:type="paragraph" w:customStyle="1" w:styleId="Default">
    <w:name w:val="Default"/>
    <w:rsid w:val="000D7734"/>
    <w:pPr>
      <w:autoSpaceDE w:val="0"/>
      <w:autoSpaceDN w:val="0"/>
      <w:adjustRightInd w:val="0"/>
    </w:pPr>
    <w:rPr>
      <w:color w:val="000000"/>
      <w:sz w:val="24"/>
      <w:szCs w:val="24"/>
      <w:lang w:eastAsia="zh-TW" w:bidi="he-IL"/>
    </w:rPr>
  </w:style>
  <w:style w:type="paragraph" w:styleId="ListParagraph">
    <w:name w:val="List Paragraph"/>
    <w:basedOn w:val="Normal"/>
    <w:uiPriority w:val="34"/>
    <w:semiHidden/>
    <w:qFormat/>
    <w:rsid w:val="00084421"/>
    <w:pPr>
      <w:ind w:left="720"/>
      <w:contextualSpacing/>
    </w:pPr>
    <w:rPr>
      <w:rFonts w:eastAsia="Calibri" w:cs="Arial"/>
      <w:sz w:val="20"/>
      <w:szCs w:val="24"/>
      <w:lang w:bidi="he-IL"/>
    </w:rPr>
  </w:style>
  <w:style w:type="paragraph" w:customStyle="1" w:styleId="DPWmsLPF">
    <w:name w:val="DPW ms L PF"/>
    <w:basedOn w:val="Normal"/>
    <w:link w:val="DPWmsLPFChar"/>
    <w:rsid w:val="00C6179B"/>
    <w:pPr>
      <w:spacing w:after="200"/>
      <w:ind w:firstLine="360"/>
    </w:pPr>
    <w:rPr>
      <w:rFonts w:eastAsia="MS Mincho"/>
      <w:sz w:val="20"/>
      <w:szCs w:val="24"/>
      <w:lang w:eastAsia="ja-JP"/>
    </w:rPr>
  </w:style>
  <w:style w:type="character" w:customStyle="1" w:styleId="DPWmsLPFChar">
    <w:name w:val="DPW ms L PF Char"/>
    <w:link w:val="DPWmsLPF"/>
    <w:rsid w:val="00C6179B"/>
    <w:rPr>
      <w:rFonts w:eastAsia="MS Mincho"/>
      <w:szCs w:val="24"/>
      <w:lang w:eastAsia="ja-JP" w:bidi="ar-SA"/>
    </w:rPr>
  </w:style>
  <w:style w:type="paragraph" w:customStyle="1" w:styleId="DPWNormal">
    <w:name w:val="DPW Normal"/>
    <w:basedOn w:val="Normal"/>
    <w:link w:val="DPWNormalChar"/>
    <w:rsid w:val="006E3013"/>
    <w:rPr>
      <w:rFonts w:eastAsia="MS Mincho"/>
      <w:sz w:val="20"/>
      <w:szCs w:val="24"/>
      <w:lang w:eastAsia="ja-JP"/>
    </w:rPr>
  </w:style>
  <w:style w:type="paragraph" w:customStyle="1" w:styleId="DPWPF">
    <w:name w:val="DPW PF"/>
    <w:aliases w:val="pf,DPW fd PF,p"/>
    <w:basedOn w:val="DPWNormal"/>
    <w:link w:val="DPWPFChar"/>
    <w:rsid w:val="006E3013"/>
    <w:pPr>
      <w:spacing w:after="240"/>
      <w:ind w:firstLine="720"/>
    </w:pPr>
  </w:style>
  <w:style w:type="character" w:customStyle="1" w:styleId="DPWPFChar">
    <w:name w:val="DPW PF Char"/>
    <w:aliases w:val="pf Char"/>
    <w:link w:val="DPWPF"/>
    <w:rsid w:val="006E3013"/>
    <w:rPr>
      <w:rFonts w:eastAsia="MS Mincho"/>
      <w:szCs w:val="24"/>
      <w:lang w:eastAsia="ja-JP" w:bidi="ar-SA"/>
    </w:rPr>
  </w:style>
  <w:style w:type="paragraph" w:styleId="BodyText">
    <w:name w:val="Body Text"/>
    <w:aliases w:val="b"/>
    <w:basedOn w:val="Normal"/>
    <w:link w:val="BodyTextChar"/>
    <w:qFormat/>
    <w:rsid w:val="00E44448"/>
    <w:pPr>
      <w:spacing w:after="240"/>
      <w:ind w:firstLine="720"/>
    </w:pPr>
    <w:rPr>
      <w:rFonts w:eastAsia="Calibri"/>
      <w:szCs w:val="24"/>
      <w:lang w:bidi="he-IL"/>
    </w:rPr>
  </w:style>
  <w:style w:type="character" w:customStyle="1" w:styleId="BodyTextChar">
    <w:name w:val="Body Text Char"/>
    <w:aliases w:val="b Char"/>
    <w:link w:val="BodyText"/>
    <w:rsid w:val="00E44448"/>
    <w:rPr>
      <w:rFonts w:eastAsia="Calibri"/>
      <w:sz w:val="24"/>
      <w:szCs w:val="24"/>
      <w:lang w:eastAsia="en-US"/>
    </w:rPr>
  </w:style>
  <w:style w:type="paragraph" w:customStyle="1" w:styleId="DPWmsDDotLeader2">
    <w:name w:val="DPWms D Dot Leader2"/>
    <w:basedOn w:val="Normal"/>
    <w:next w:val="Normal"/>
    <w:link w:val="DPWmsDDotLeader2Char"/>
    <w:rsid w:val="00DF6492"/>
    <w:pPr>
      <w:tabs>
        <w:tab w:val="left" w:leader="dot" w:pos="3744"/>
      </w:tabs>
      <w:spacing w:after="200"/>
      <w:ind w:left="4032" w:hanging="3917"/>
      <w:jc w:val="both"/>
    </w:pPr>
    <w:rPr>
      <w:rFonts w:eastAsia="MS Mincho"/>
      <w:sz w:val="20"/>
      <w:szCs w:val="24"/>
      <w:lang w:eastAsia="ja-JP"/>
    </w:rPr>
  </w:style>
  <w:style w:type="character" w:customStyle="1" w:styleId="DPWmsDDotLeader2Char">
    <w:name w:val="DPWms D Dot Leader2 Char"/>
    <w:link w:val="DPWmsDDotLeader2"/>
    <w:rsid w:val="00DF6492"/>
    <w:rPr>
      <w:rFonts w:eastAsia="MS Mincho"/>
      <w:szCs w:val="24"/>
      <w:lang w:eastAsia="ja-JP" w:bidi="ar-SA"/>
    </w:rPr>
  </w:style>
  <w:style w:type="paragraph" w:customStyle="1" w:styleId="fdBodyText">
    <w:name w:val="fd Body Text"/>
    <w:basedOn w:val="Normal"/>
    <w:uiPriority w:val="9"/>
    <w:rsid w:val="001F53E5"/>
    <w:pPr>
      <w:spacing w:after="200"/>
      <w:ind w:firstLine="720"/>
    </w:pPr>
    <w:rPr>
      <w:sz w:val="20"/>
      <w:szCs w:val="24"/>
    </w:rPr>
  </w:style>
  <w:style w:type="paragraph" w:customStyle="1" w:styleId="rfn1">
    <w:name w:val="rfn1"/>
    <w:basedOn w:val="rfn"/>
    <w:rsid w:val="00616DB7"/>
    <w:pPr>
      <w:widowControl w:val="0"/>
      <w:pBdr>
        <w:bottom w:val="single" w:sz="0" w:space="0" w:color="auto"/>
      </w:pBdr>
      <w:tabs>
        <w:tab w:val="left" w:pos="652"/>
      </w:tabs>
      <w:adjustRightInd w:val="0"/>
      <w:ind w:right="9630"/>
      <w:jc w:val="both"/>
    </w:pPr>
    <w:rPr>
      <w:rFonts w:hAnsi="Georgia"/>
      <w:sz w:val="24"/>
      <w:lang w:eastAsia="zh-TW" w:bidi="he-IL"/>
    </w:rPr>
  </w:style>
  <w:style w:type="character" w:customStyle="1" w:styleId="DPWNormalChar">
    <w:name w:val="DPW Normal Char"/>
    <w:link w:val="DPWNormal"/>
    <w:rsid w:val="00F143EF"/>
    <w:rPr>
      <w:rFonts w:eastAsia="MS Mincho"/>
      <w:szCs w:val="24"/>
      <w:lang w:eastAsia="ja-JP"/>
    </w:rPr>
  </w:style>
  <w:style w:type="character" w:styleId="SubtleEmphasis">
    <w:name w:val="Subtle Emphasis"/>
    <w:uiPriority w:val="19"/>
    <w:semiHidden/>
    <w:qFormat/>
    <w:rsid w:val="00AC4DC4"/>
    <w:rPr>
      <w:i/>
      <w:iCs/>
      <w:color w:val="404040"/>
    </w:rPr>
  </w:style>
  <w:style w:type="character" w:styleId="Emphasis">
    <w:name w:val="Emphasis"/>
    <w:semiHidden/>
    <w:qFormat/>
    <w:rsid w:val="00AC4DC4"/>
    <w:rPr>
      <w:i/>
      <w:iCs/>
    </w:rPr>
  </w:style>
  <w:style w:type="character" w:styleId="IntenseEmphasis">
    <w:name w:val="Intense Emphasis"/>
    <w:uiPriority w:val="21"/>
    <w:semiHidden/>
    <w:qFormat/>
    <w:rsid w:val="00AC4DC4"/>
    <w:rPr>
      <w:i/>
      <w:iCs/>
      <w:color w:val="5B9BD5"/>
    </w:rPr>
  </w:style>
  <w:style w:type="character" w:styleId="Strong">
    <w:name w:val="Strong"/>
    <w:semiHidden/>
    <w:qFormat/>
    <w:rsid w:val="00AC4DC4"/>
    <w:rPr>
      <w:b/>
      <w:bCs/>
    </w:rPr>
  </w:style>
  <w:style w:type="paragraph" w:styleId="Quote">
    <w:name w:val="Quote"/>
    <w:basedOn w:val="Normal"/>
    <w:next w:val="Normal"/>
    <w:link w:val="QuoteChar"/>
    <w:uiPriority w:val="29"/>
    <w:semiHidden/>
    <w:qFormat/>
    <w:rsid w:val="00AC4DC4"/>
    <w:pPr>
      <w:spacing w:before="200" w:after="160"/>
      <w:ind w:left="864" w:right="864"/>
      <w:jc w:val="center"/>
    </w:pPr>
    <w:rPr>
      <w:i/>
      <w:iCs/>
      <w:color w:val="404040"/>
    </w:rPr>
  </w:style>
  <w:style w:type="character" w:customStyle="1" w:styleId="QuoteChar">
    <w:name w:val="Quote Char"/>
    <w:link w:val="Quote"/>
    <w:uiPriority w:val="29"/>
    <w:rsid w:val="00AC4DC4"/>
    <w:rPr>
      <w:i/>
      <w:iCs/>
      <w:color w:val="404040"/>
      <w:sz w:val="24"/>
      <w:lang w:eastAsia="en-US" w:bidi="ar-SA"/>
    </w:rPr>
  </w:style>
  <w:style w:type="paragraph" w:styleId="IntenseQuote">
    <w:name w:val="Intense Quote"/>
    <w:basedOn w:val="Normal"/>
    <w:next w:val="Normal"/>
    <w:link w:val="IntenseQuoteChar"/>
    <w:uiPriority w:val="30"/>
    <w:semiHidden/>
    <w:qFormat/>
    <w:rsid w:val="00AC4DC4"/>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AC4DC4"/>
    <w:rPr>
      <w:i/>
      <w:iCs/>
      <w:color w:val="5B9BD5"/>
      <w:sz w:val="24"/>
      <w:lang w:eastAsia="en-US" w:bidi="ar-SA"/>
    </w:rPr>
  </w:style>
  <w:style w:type="character" w:styleId="SubtleReference">
    <w:name w:val="Subtle Reference"/>
    <w:uiPriority w:val="31"/>
    <w:semiHidden/>
    <w:qFormat/>
    <w:rsid w:val="00AC4DC4"/>
    <w:rPr>
      <w:smallCaps/>
      <w:color w:val="5A5A5A"/>
    </w:rPr>
  </w:style>
  <w:style w:type="character" w:styleId="IntenseReference">
    <w:name w:val="Intense Reference"/>
    <w:uiPriority w:val="32"/>
    <w:semiHidden/>
    <w:qFormat/>
    <w:rsid w:val="00AC4DC4"/>
    <w:rPr>
      <w:b/>
      <w:bCs/>
      <w:smallCaps/>
      <w:color w:val="5B9BD5"/>
      <w:spacing w:val="5"/>
    </w:rPr>
  </w:style>
  <w:style w:type="character" w:styleId="BookTitle">
    <w:name w:val="Book Title"/>
    <w:uiPriority w:val="33"/>
    <w:semiHidden/>
    <w:qFormat/>
    <w:rsid w:val="00AC4DC4"/>
    <w:rPr>
      <w:b/>
      <w:bCs/>
      <w:i/>
      <w:iCs/>
      <w:spacing w:val="5"/>
    </w:rPr>
  </w:style>
  <w:style w:type="paragraph" w:customStyle="1" w:styleId="DPWSalutation">
    <w:name w:val="DPW Salutation"/>
    <w:aliases w:val="s"/>
    <w:basedOn w:val="DPWNormal"/>
    <w:next w:val="DPWNormal"/>
    <w:semiHidden/>
    <w:rsid w:val="009E03F4"/>
  </w:style>
  <w:style w:type="paragraph" w:customStyle="1" w:styleId="FontHeaderCoverSmallHeader">
    <w:name w:val="FontHeaderCoverSmall_Header"/>
    <w:rsid w:val="008175EF"/>
    <w:pPr>
      <w:spacing w:line="180" w:lineRule="exact"/>
    </w:pPr>
    <w:rPr>
      <w:rFonts w:ascii="Helvetica" w:eastAsia="Helvetica" w:hAnsi="Helvetica" w:cs="Helvetica"/>
      <w:color w:val="FFFFFF"/>
      <w:sz w:val="14"/>
    </w:rPr>
  </w:style>
  <w:style w:type="paragraph" w:customStyle="1" w:styleId="BulletedListBlueLeftPadNoJustifyListBodyBlackListItem">
    <w:name w:val="BulletedListBlueLeftPadNoJustifyListBody_BlackListItem"/>
    <w:basedOn w:val="Normal"/>
    <w:rsid w:val="0068016A"/>
    <w:pPr>
      <w:spacing w:before="200" w:after="60" w:line="200" w:lineRule="exact"/>
    </w:pPr>
    <w:rPr>
      <w:rFonts w:ascii="Helvetica" w:eastAsia="Helvetica" w:hAnsi="Helvetica" w:cs="Helvetica"/>
      <w:sz w:val="16"/>
    </w:rPr>
  </w:style>
  <w:style w:type="paragraph" w:customStyle="1" w:styleId="FontBodyRegularNoJustify">
    <w:name w:val="FontBodyRegularNoJustify"/>
    <w:rsid w:val="00B00C6D"/>
    <w:pPr>
      <w:spacing w:line="220" w:lineRule="exact"/>
    </w:pPr>
    <w:rPr>
      <w:rFonts w:ascii="Helvetica" w:eastAsia="Helvetica" w:hAnsi="Helvetica" w:cs="Helvetica"/>
      <w:color w:val="59595B"/>
      <w:sz w:val="16"/>
    </w:rPr>
  </w:style>
  <w:style w:type="character" w:customStyle="1" w:styleId="DataItem">
    <w:name w:val="DataItem"/>
    <w:rsid w:val="00114A9E"/>
    <w:rPr>
      <w:b/>
      <w:i w:val="0"/>
      <w:color w:val="0000FF"/>
    </w:rPr>
  </w:style>
  <w:style w:type="character" w:customStyle="1" w:styleId="Heading4Char">
    <w:name w:val="Heading 4 Char"/>
    <w:link w:val="Heading4"/>
    <w:rsid w:val="000346BD"/>
    <w:rPr>
      <w:b/>
      <w:bCs/>
      <w:sz w:val="24"/>
      <w:szCs w:val="24"/>
    </w:rPr>
  </w:style>
  <w:style w:type="paragraph" w:customStyle="1" w:styleId="FontBig">
    <w:name w:val="FontBig"/>
    <w:rsid w:val="000346BD"/>
    <w:pPr>
      <w:spacing w:after="60" w:line="200" w:lineRule="exact"/>
    </w:pPr>
    <w:rPr>
      <w:rFonts w:ascii="Helvetica" w:eastAsia="Helvetica" w:hAnsi="Helvetica" w:cs="Helvetica"/>
      <w:color w:val="000000"/>
      <w:sz w:val="18"/>
    </w:rPr>
  </w:style>
  <w:style w:type="character" w:customStyle="1" w:styleId="SuperScript">
    <w:name w:val="SuperScript"/>
    <w:rsid w:val="000346BD"/>
    <w:rPr>
      <w:b w:val="0"/>
      <w:i w:val="0"/>
      <w:vertAlign w:val="superscript"/>
    </w:rPr>
  </w:style>
  <w:style w:type="paragraph" w:customStyle="1" w:styleId="Body23">
    <w:name w:val="Body23"/>
    <w:basedOn w:val="Normal"/>
    <w:next w:val="Normal"/>
    <w:uiPriority w:val="99"/>
    <w:rsid w:val="000346BD"/>
    <w:pPr>
      <w:spacing w:before="100"/>
    </w:pPr>
    <w:rPr>
      <w:rFonts w:ascii="Arial" w:hAnsi="Arial"/>
      <w:sz w:val="18"/>
      <w:szCs w:val="22"/>
      <w:lang w:val="en-GB"/>
    </w:rPr>
  </w:style>
  <w:style w:type="character" w:customStyle="1" w:styleId="Black">
    <w:name w:val="Black"/>
    <w:rsid w:val="000346BD"/>
    <w:rPr>
      <w:b w:val="0"/>
      <w:i w:val="0"/>
      <w:color w:val="000000"/>
    </w:rPr>
  </w:style>
  <w:style w:type="paragraph" w:customStyle="1" w:styleId="dpwleftboldheading">
    <w:name w:val="_dpw left bold heading"/>
    <w:basedOn w:val="Normal"/>
    <w:rsid w:val="00880802"/>
    <w:pPr>
      <w:spacing w:after="120"/>
    </w:pPr>
    <w:rPr>
      <w:rFonts w:ascii="Frutiger 65 Bold" w:eastAsia="SimSun" w:hAnsi="Frutiger 65 Bold"/>
      <w:sz w:val="18"/>
      <w:szCs w:val="24"/>
      <w:lang w:eastAsia="zh-CN"/>
    </w:rPr>
  </w:style>
  <w:style w:type="character" w:styleId="UnresolvedMention">
    <w:name w:val="Unresolved Mention"/>
    <w:basedOn w:val="DefaultParagraphFont"/>
    <w:uiPriority w:val="99"/>
    <w:semiHidden/>
    <w:unhideWhenUsed/>
    <w:rsid w:val="007B12C7"/>
    <w:rPr>
      <w:color w:val="605E5C"/>
      <w:shd w:val="clear" w:color="auto" w:fill="E1DFDD"/>
    </w:rPr>
  </w:style>
  <w:style w:type="character" w:customStyle="1" w:styleId="GreyDarkerbody">
    <w:name w:val="GreyDarker_body"/>
    <w:rsid w:val="00311E2D"/>
    <w:rPr>
      <w:b w:val="0"/>
      <w:i w:val="0"/>
      <w:color w:val="59595B"/>
    </w:rPr>
  </w:style>
  <w:style w:type="paragraph" w:customStyle="1" w:styleId="FontBodyRegularJustify">
    <w:name w:val="FontBodyRegularJustify"/>
    <w:rsid w:val="00311E2D"/>
    <w:pPr>
      <w:spacing w:line="220" w:lineRule="exact"/>
      <w:jc w:val="both"/>
    </w:pPr>
    <w:rPr>
      <w:rFonts w:ascii="Helvetica" w:eastAsia="Helvetica" w:hAnsi="Helvetica" w:cs="Helvetica"/>
      <w:color w:val="59595B"/>
      <w:sz w:val="16"/>
    </w:rPr>
  </w:style>
  <w:style w:type="paragraph" w:customStyle="1" w:styleId="Image">
    <w:name w:val="Image"/>
    <w:rsid w:val="00311E2D"/>
    <w:pPr>
      <w:spacing w:after="40"/>
      <w:jc w:val="both"/>
    </w:pPr>
    <w:rPr>
      <w:rFonts w:ascii="Helvetica" w:eastAsia="Helvetica" w:hAnsi="Helvetica" w:cs="Helvetica"/>
    </w:rPr>
  </w:style>
  <w:style w:type="paragraph" w:customStyle="1" w:styleId="BulletedListBlackLeftPadNoJustifyListBodyBlackListItem">
    <w:name w:val="BulletedListBlackLeftPadNoJustifyListBody_BlackListItem"/>
    <w:basedOn w:val="Normal"/>
    <w:rsid w:val="00311E2D"/>
    <w:pPr>
      <w:spacing w:before="200" w:after="60" w:line="200" w:lineRule="exact"/>
    </w:pPr>
    <w:rPr>
      <w:rFonts w:ascii="Helvetica" w:eastAsia="Helvetica" w:hAnsi="Helvetica" w:cs="Helvetica"/>
      <w:color w:val="59595B"/>
      <w:sz w:val="16"/>
    </w:rPr>
  </w:style>
  <w:style w:type="paragraph" w:customStyle="1" w:styleId="SADocID">
    <w:name w:val="SADocID"/>
    <w:basedOn w:val="Footer"/>
    <w:qFormat/>
    <w:rsid w:val="003F16C2"/>
    <w:pPr>
      <w:tabs>
        <w:tab w:val="clear" w:pos="4320"/>
        <w:tab w:val="clear" w:pos="8640"/>
        <w:tab w:val="left" w:pos="4680"/>
        <w:tab w:val="right" w:pos="9360"/>
      </w:tabs>
    </w:pPr>
    <w:rPr>
      <w:rFonts w:eastAsia="Calibri"/>
      <w:noProof/>
      <w:sz w:val="1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3673">
      <w:marLeft w:val="0"/>
      <w:marRight w:val="0"/>
      <w:marTop w:val="0"/>
      <w:marBottom w:val="0"/>
      <w:divBdr>
        <w:top w:val="none" w:sz="0" w:space="0" w:color="auto"/>
        <w:left w:val="none" w:sz="0" w:space="0" w:color="auto"/>
        <w:bottom w:val="none" w:sz="0" w:space="0" w:color="auto"/>
        <w:right w:val="none" w:sz="0" w:space="0" w:color="auto"/>
      </w:divBdr>
    </w:div>
    <w:div w:id="173806685">
      <w:bodyDiv w:val="1"/>
      <w:marLeft w:val="0"/>
      <w:marRight w:val="0"/>
      <w:marTop w:val="0"/>
      <w:marBottom w:val="0"/>
      <w:divBdr>
        <w:top w:val="none" w:sz="0" w:space="0" w:color="auto"/>
        <w:left w:val="none" w:sz="0" w:space="0" w:color="auto"/>
        <w:bottom w:val="none" w:sz="0" w:space="0" w:color="auto"/>
        <w:right w:val="none" w:sz="0" w:space="0" w:color="auto"/>
      </w:divBdr>
    </w:div>
    <w:div w:id="723482193">
      <w:marLeft w:val="0"/>
      <w:marRight w:val="0"/>
      <w:marTop w:val="0"/>
      <w:marBottom w:val="0"/>
      <w:divBdr>
        <w:top w:val="none" w:sz="0" w:space="0" w:color="auto"/>
        <w:left w:val="none" w:sz="0" w:space="0" w:color="auto"/>
        <w:bottom w:val="none" w:sz="0" w:space="0" w:color="auto"/>
        <w:right w:val="none" w:sz="0" w:space="0" w:color="auto"/>
      </w:divBdr>
    </w:div>
    <w:div w:id="834956118">
      <w:bodyDiv w:val="1"/>
      <w:marLeft w:val="0"/>
      <w:marRight w:val="0"/>
      <w:marTop w:val="0"/>
      <w:marBottom w:val="0"/>
      <w:divBdr>
        <w:top w:val="none" w:sz="0" w:space="0" w:color="auto"/>
        <w:left w:val="none" w:sz="0" w:space="0" w:color="auto"/>
        <w:bottom w:val="none" w:sz="0" w:space="0" w:color="auto"/>
        <w:right w:val="none" w:sz="0" w:space="0" w:color="auto"/>
      </w:divBdr>
    </w:div>
    <w:div w:id="950479748">
      <w:bodyDiv w:val="1"/>
      <w:marLeft w:val="0"/>
      <w:marRight w:val="0"/>
      <w:marTop w:val="0"/>
      <w:marBottom w:val="0"/>
      <w:divBdr>
        <w:top w:val="none" w:sz="0" w:space="0" w:color="auto"/>
        <w:left w:val="none" w:sz="0" w:space="0" w:color="auto"/>
        <w:bottom w:val="none" w:sz="0" w:space="0" w:color="auto"/>
        <w:right w:val="none" w:sz="0" w:space="0" w:color="auto"/>
      </w:divBdr>
    </w:div>
    <w:div w:id="1404639980">
      <w:bodyDiv w:val="1"/>
      <w:marLeft w:val="0"/>
      <w:marRight w:val="0"/>
      <w:marTop w:val="0"/>
      <w:marBottom w:val="0"/>
      <w:divBdr>
        <w:top w:val="none" w:sz="0" w:space="0" w:color="auto"/>
        <w:left w:val="none" w:sz="0" w:space="0" w:color="auto"/>
        <w:bottom w:val="none" w:sz="0" w:space="0" w:color="auto"/>
        <w:right w:val="none" w:sz="0" w:space="0" w:color="auto"/>
      </w:divBdr>
    </w:div>
    <w:div w:id="1952321651">
      <w:bodyDiv w:val="1"/>
      <w:marLeft w:val="0"/>
      <w:marRight w:val="0"/>
      <w:marTop w:val="0"/>
      <w:marBottom w:val="0"/>
      <w:divBdr>
        <w:top w:val="none" w:sz="0" w:space="0" w:color="auto"/>
        <w:left w:val="none" w:sz="0" w:space="0" w:color="auto"/>
        <w:bottom w:val="none" w:sz="0" w:space="0" w:color="auto"/>
        <w:right w:val="none" w:sz="0" w:space="0" w:color="auto"/>
      </w:divBdr>
    </w:div>
    <w:div w:id="201283588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sec.gov/Archives/edgar/data/70858/000119312525310920/d51586d424b3.htm" TargetMode="Externa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yperlink" Target="https://www.sec.gov/Archives/edgar/data/70858/000119312525311329/d51848d424b2.htm" TargetMode="External"/><Relationship Id="rId23" Type="http://schemas.openxmlformats.org/officeDocument/2006/relationships/image" Target="media/image4.png"/><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D9057-DA55-4F07-B525-FDFE228CE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10663</Words>
  <Characters>56630</Characters>
  <Application>Microsoft Office Word</Application>
  <DocSecurity>0</DocSecurity>
  <Lines>1490</Lines>
  <Paragraphs>1319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65974</CharactersWithSpaces>
  <SharedDoc>false</SharedDoc>
  <HLinks>
    <vt:vector size="18" baseType="variant">
      <vt:variant>
        <vt:i4>7012408</vt:i4>
      </vt:variant>
      <vt:variant>
        <vt:i4>3</vt:i4>
      </vt:variant>
      <vt:variant>
        <vt:i4>0</vt:i4>
      </vt:variant>
      <vt:variant>
        <vt:i4>5</vt:i4>
      </vt:variant>
      <vt:variant>
        <vt:lpwstr>https://www.sec.gov/Archives/edgar/data/70858/000119312519326462/d859470d424b3.htm</vt:lpwstr>
      </vt:variant>
      <vt:variant>
        <vt:lpwstr/>
      </vt:variant>
      <vt:variant>
        <vt:i4>6422576</vt:i4>
      </vt:variant>
      <vt:variant>
        <vt:i4>0</vt:i4>
      </vt:variant>
      <vt:variant>
        <vt:i4>0</vt:i4>
      </vt:variant>
      <vt:variant>
        <vt:i4>5</vt:i4>
      </vt:variant>
      <vt:variant>
        <vt:lpwstr>https://www.sec.gov/Archives/edgar/data/70858/000119312520001483/d836196d424b5.htm</vt:lpwstr>
      </vt:variant>
      <vt:variant>
        <vt:lpwstr/>
      </vt:variant>
      <vt:variant>
        <vt:i4>7077888</vt:i4>
      </vt:variant>
      <vt:variant>
        <vt:i4>72382</vt:i4>
      </vt:variant>
      <vt:variant>
        <vt:i4>1027</vt:i4>
      </vt:variant>
      <vt:variant>
        <vt:i4>1</vt:i4>
      </vt:variant>
      <vt:variant>
        <vt:lpwstr>cid:image003.png@01D8437C.97291F90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2026-03-18T15:56:00Z</dcterms:created>
  <dcterms:modified xsi:type="dcterms:W3CDTF">2026-03-18T20:44:00Z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XDOCID">
    <vt:lpwstr>4910-7516-0717v.6</vt:lpwstr>
  </op:property>
  <op:property fmtid="{D5CDD505-2E9C-101B-9397-08002B2CF9AE}" pid="3" name="DocXFormat">
    <vt:lpwstr>NumberVersion</vt:lpwstr>
  </op:property>
  <op:property fmtid="{D5CDD505-2E9C-101B-9397-08002B2CF9AE}" pid="4" name="DocXLocation">
    <vt:lpwstr>EveryPage</vt:lpwstr>
  </op:property>
  <op:property fmtid="{D5CDD505-2E9C-101B-9397-08002B2CF9AE}" pid="5" name="_AdHocReviewCycleID">
    <vt:i4>192543378</vt:i4>
  </op:property>
  <op:property fmtid="{D5CDD505-2E9C-101B-9397-08002B2CF9AE}" pid="6" name="_NewReviewCycle">
    <vt:lpwstr/>
  </op:property>
  <op:property fmtid="{D5CDD505-2E9C-101B-9397-08002B2CF9AE}" pid="7" name="_PreviousAdHocReviewCycleID">
    <vt:i4>-1685033002</vt:i4>
  </op:property>
  <op:property fmtid="{D5CDD505-2E9C-101B-9397-08002B2CF9AE}" pid="8" name="_ReviewingToolsShownOnce">
    <vt:lpwstr/>
  </op:property>
  <op:property fmtid="{D5CDD505-2E9C-101B-9397-08002B2CF9AE}" pid="9" name="ndDocumentId">
    <vt:lpwstr>4928-1643-1512</vt:lpwstr>
  </op:property>
</op:Properties>
</file>