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4E4E75" wp14:paraId="10A9782D" wp14:textId="6F7C4B6E">
      <w:pPr>
        <w:pStyle w:val="Heading1"/>
        <w:rPr>
          <w:rFonts w:ascii="Times New Roman" w:hAnsi="Times New Roman" w:eastAsia="Times New Roman" w:cs="Times New Roman"/>
          <w:noProof w:val="0"/>
          <w:color w:val="auto"/>
          <w:sz w:val="24"/>
          <w:szCs w:val="24"/>
          <w:lang w:val="en-US"/>
        </w:rPr>
      </w:pPr>
      <w:r w:rsidRPr="274E4E75" w:rsidR="4202A8E3">
        <w:rPr>
          <w:rFonts w:ascii="Times New Roman" w:hAnsi="Times New Roman" w:eastAsia="Times New Roman" w:cs="Times New Roman"/>
          <w:noProof w:val="0"/>
          <w:color w:val="auto"/>
          <w:sz w:val="24"/>
          <w:szCs w:val="24"/>
          <w:lang w:val="en-US"/>
        </w:rPr>
        <w:t>CS-330 Final Project Design Decisions</w:t>
      </w:r>
    </w:p>
    <w:p xmlns:wp14="http://schemas.microsoft.com/office/word/2010/wordml" w:rsidP="274E4E75" wp14:paraId="68370A4D" wp14:textId="70D17C85">
      <w:pPr>
        <w:pStyle w:val="Heading3"/>
        <w:rPr>
          <w:rFonts w:ascii="Times New Roman" w:hAnsi="Times New Roman" w:eastAsia="Times New Roman" w:cs="Times New Roman"/>
          <w:noProof w:val="0"/>
          <w:color w:val="auto"/>
          <w:sz w:val="24"/>
          <w:szCs w:val="24"/>
          <w:lang w:val="en-US"/>
        </w:rPr>
      </w:pPr>
      <w:r w:rsidRPr="274E4E75" w:rsidR="4202A8E3">
        <w:rPr>
          <w:rFonts w:ascii="Times New Roman" w:hAnsi="Times New Roman" w:eastAsia="Times New Roman" w:cs="Times New Roman"/>
          <w:noProof w:val="0"/>
          <w:color w:val="auto"/>
          <w:sz w:val="24"/>
          <w:szCs w:val="24"/>
          <w:lang w:val="en-US"/>
        </w:rPr>
        <w:t>Rakim Spriggs</w:t>
      </w:r>
    </w:p>
    <w:p xmlns:wp14="http://schemas.microsoft.com/office/word/2010/wordml" w:rsidP="274E4E75" wp14:paraId="7A5164B6" wp14:textId="47E89E4B">
      <w:pPr>
        <w:pStyle w:val="Normal"/>
        <w:rPr>
          <w:noProof w:val="0"/>
          <w:color w:val="auto"/>
          <w:lang w:val="en-US"/>
        </w:rPr>
      </w:pPr>
      <w:r w:rsidRPr="274E4E75" w:rsidR="4202A8E3">
        <w:rPr>
          <w:noProof w:val="0"/>
          <w:color w:val="auto"/>
          <w:lang w:val="en-US"/>
        </w:rPr>
        <w:t>June 2026</w:t>
      </w:r>
    </w:p>
    <w:p xmlns:wp14="http://schemas.microsoft.com/office/word/2010/wordml" wp14:paraId="1BACB84F" wp14:textId="496A6D30">
      <w:r w:rsidRPr="274E4E75" w:rsidR="4202A8E3">
        <w:rPr>
          <w:rFonts w:ascii="Times New Roman" w:hAnsi="Times New Roman" w:eastAsia="Times New Roman" w:cs="Times New Roman"/>
          <w:noProof w:val="0"/>
          <w:sz w:val="24"/>
          <w:szCs w:val="24"/>
          <w:lang w:val="en-US"/>
        </w:rPr>
        <w:t>For my final project, I created a 3D scene representing a music production workstation centered around a MIDI drum pad controller. The goal of the project was to recreate a real-world object using simple low-polygon shapes while demonstrating the use of OpenGL graphics programming concepts including object modeling, texturing, lighting, camera navigation, and projection controls. Throughout development, I focused on creating a visually appealing scene that met all project requirements while maintaining efficient and organized code.</w:t>
      </w:r>
    </w:p>
    <w:p xmlns:wp14="http://schemas.microsoft.com/office/word/2010/wordml" wp14:paraId="18EA1C34" wp14:textId="30FB8497">
      <w:r w:rsidRPr="274E4E75" w:rsidR="4202A8E3">
        <w:rPr>
          <w:rFonts w:ascii="Times New Roman" w:hAnsi="Times New Roman" w:eastAsia="Times New Roman" w:cs="Times New Roman"/>
          <w:noProof w:val="0"/>
          <w:sz w:val="24"/>
          <w:szCs w:val="24"/>
          <w:lang w:val="en-US"/>
        </w:rPr>
        <w:t>The primary object in my scene is a MIDI drum pad controller. I selected this object because it relates to my personal interest in music production and because it could be represented using several basic geometric shapes. The body of the controller was created using box meshes, while cylinders were used for control knobs and spheres were used for buttons. Additional objects such as drum pads, a display screen, and floor plane were added to create a complete scene. By combining multiple primitive shapes into a single object, I was able to satisfy the project requirement for a complex object while keeping the polygon count low and maintaining efficient rendering performance.</w:t>
      </w:r>
    </w:p>
    <w:p xmlns:wp14="http://schemas.microsoft.com/office/word/2010/wordml" wp14:paraId="78BDD2D4" wp14:textId="55A5A714">
      <w:r w:rsidRPr="274E4E75" w:rsidR="4202A8E3">
        <w:rPr>
          <w:rFonts w:ascii="Times New Roman" w:hAnsi="Times New Roman" w:eastAsia="Times New Roman" w:cs="Times New Roman"/>
          <w:noProof w:val="0"/>
          <w:sz w:val="24"/>
          <w:szCs w:val="24"/>
          <w:lang w:val="en-US"/>
        </w:rPr>
        <w:t>Textures were applied to multiple objects in the scene to improve realism and visual quality. Plastic, rubber, metal, and LED-style textures were used to represent different materials found on a real MIDI controller. The floor plane was also textured to provide visual contrast between the object and its environment. Texture coordinates were scaled appropriately to avoid stretching and to improve the appearance of repeated patterns. Applying textures helped transform the basic geometric shapes into recognizable real-world objects while demonstrating texture mapping techniques learned throughout the course.</w:t>
      </w:r>
    </w:p>
    <w:p xmlns:wp14="http://schemas.microsoft.com/office/word/2010/wordml" wp14:paraId="537559E6" wp14:textId="411CBCD7">
      <w:r w:rsidRPr="274E4E75" w:rsidR="4202A8E3">
        <w:rPr>
          <w:rFonts w:ascii="Times New Roman" w:hAnsi="Times New Roman" w:eastAsia="Times New Roman" w:cs="Times New Roman"/>
          <w:noProof w:val="0"/>
          <w:sz w:val="24"/>
          <w:szCs w:val="24"/>
          <w:lang w:val="en-US"/>
        </w:rPr>
        <w:t>Lighting was implemented using two point light sources. The primary light is a bright white overhead light positioned above the scene to illuminate all objects. A secondary blue accent light was added to create a studio and gaming-room style atmosphere while providing additional depth and color variation. Both light sources use ambient, diffuse, and specular lighting components based on the Phong lighting model. These lighting techniques improve object visibility, create realistic shading effects, and highlight the surface materials used throughout the scene.</w:t>
      </w:r>
    </w:p>
    <w:p xmlns:wp14="http://schemas.microsoft.com/office/word/2010/wordml" wp14:paraId="08F41589" wp14:textId="0A74D26B">
      <w:r w:rsidRPr="274E4E75" w:rsidR="4202A8E3">
        <w:rPr>
          <w:rFonts w:ascii="Times New Roman" w:hAnsi="Times New Roman" w:eastAsia="Times New Roman" w:cs="Times New Roman"/>
          <w:noProof w:val="0"/>
          <w:sz w:val="24"/>
          <w:szCs w:val="24"/>
          <w:lang w:val="en-US"/>
        </w:rPr>
        <w:t>Users can navigate the scene using multiple input devices. The W, A, S, and D keys move the camera forward, left, backward, and right. The Q and E keys provide vertical movement, allowing the user to move up and down within the scene. Mouse movement controls camera orientation by adjusting pitch and yaw values, enabling the user to freely look around the environment. The mouse scroll wheel adjusts camera movement speed, providing greater control when exploring the scene. These navigation controls create an interactive viewing experience and allow the user to inspect objects from multiple perspectives.</w:t>
      </w:r>
    </w:p>
    <w:p xmlns:wp14="http://schemas.microsoft.com/office/word/2010/wordml" wp14:paraId="18B6C206" wp14:textId="4FE3D183">
      <w:r w:rsidRPr="274E4E75" w:rsidR="4202A8E3">
        <w:rPr>
          <w:rFonts w:ascii="Times New Roman" w:hAnsi="Times New Roman" w:eastAsia="Times New Roman" w:cs="Times New Roman"/>
          <w:noProof w:val="0"/>
          <w:sz w:val="24"/>
          <w:szCs w:val="24"/>
          <w:lang w:val="en-US"/>
        </w:rPr>
        <w:t>The project also supports both perspective and orthographic projections. Perspective mode provides a realistic three-dimensional view where distant objects appear smaller. Orthographic mode removes perspective distortion and displays objects in a more technical two-dimensional style. Keyboard controls allow users to switch between projection modes while maintaining the current scene orientation. This functionality demonstrates an understanding of different projection techniques used in computer graphics applications.</w:t>
      </w:r>
    </w:p>
    <w:p xmlns:wp14="http://schemas.microsoft.com/office/word/2010/wordml" wp14:paraId="0CED507D" wp14:textId="29FE98E8">
      <w:r w:rsidRPr="274E4E75" w:rsidR="4202A8E3">
        <w:rPr>
          <w:rFonts w:ascii="Times New Roman" w:hAnsi="Times New Roman" w:eastAsia="Times New Roman" w:cs="Times New Roman"/>
          <w:noProof w:val="0"/>
          <w:sz w:val="24"/>
          <w:szCs w:val="24"/>
          <w:lang w:val="en-US"/>
        </w:rPr>
        <w:t>Several custom functions were developed to keep the program organized and modular. Functions such as CreateGLTexture(), SetTransformations(), SetShaderTexture(), SetShaderMaterial(), SetupSceneLights(), PrepareScene(), and RenderScene() separate specific responsibilities into reusable sections of code. This modular design improves readability, simplifies debugging, and makes future updates easier to implement. Rather than placing all functionality in a single function, each component of the rendering pipeline was divided into logical sections that perform a specific task.</w:t>
      </w:r>
    </w:p>
    <w:p xmlns:wp14="http://schemas.microsoft.com/office/word/2010/wordml" wp14:paraId="4AE841A0" wp14:textId="44BD7238">
      <w:r w:rsidRPr="274E4E75" w:rsidR="4202A8E3">
        <w:rPr>
          <w:rFonts w:ascii="Times New Roman" w:hAnsi="Times New Roman" w:eastAsia="Times New Roman" w:cs="Times New Roman"/>
          <w:noProof w:val="0"/>
          <w:sz w:val="24"/>
          <w:szCs w:val="24"/>
          <w:lang w:val="en-US"/>
        </w:rPr>
        <w:t>Overall, this project demonstrates the application of OpenGL graphics programming concepts including object creation, texture mapping, lighting, camera navigation, and projection management. By combining these elements into a single interactive scene, I was able to create a complete 3D visualization that satisfies the project requirements while reflecting my interest in music production and digital media.</w:t>
      </w:r>
    </w:p>
    <w:p xmlns:wp14="http://schemas.microsoft.com/office/word/2010/wordml" wp14:paraId="2C078E63" wp14:textId="3B25D0B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FA71DD"/>
    <w:rsid w:val="15FA71DD"/>
    <w:rsid w:val="274E4E75"/>
    <w:rsid w:val="4202A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F68E8"/>
  <w15:chartTrackingRefBased/>
  <w15:docId w15:val="{C58475A6-B352-464C-BC3A-94CA6CDED6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74E4E7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74E4E75"/>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2026-06-22T04:56:24.1800539Z</dcterms:created>
  <dcterms:modified xsi:type="dcterms:W3CDTF">2026-06-22T04:57:04.5560599Z</dcterms:modified>
  <dc:creator>spriggs, rakim</dc:creator>
  <lastModifiedBy>spriggs, rakim</lastModifiedBy>
</coreProperties>
</file>