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1F3F" w14:textId="26BBA617" w:rsidR="00C1764F" w:rsidRPr="00C1764F" w:rsidRDefault="00C1764F" w:rsidP="00C1764F">
      <w:pPr>
        <w:rPr>
          <w:rFonts w:ascii="Times New Roman" w:hAnsi="Times New Roman" w:cs="Times New Roman"/>
        </w:rPr>
      </w:pPr>
      <w:r w:rsidRPr="00C1764F">
        <w:rPr>
          <w:rFonts w:ascii="Times New Roman" w:hAnsi="Times New Roman" w:cs="Times New Roman"/>
        </w:rPr>
        <w:t xml:space="preserve"> </w:t>
      </w:r>
      <w:r w:rsidRPr="00C1764F">
        <w:rPr>
          <w:rFonts w:ascii="Times New Roman" w:hAnsi="Times New Roman" w:cs="Times New Roman"/>
          <w:b/>
          <w:bCs/>
        </w:rPr>
        <w:t>Course Name:</w:t>
      </w:r>
      <w:r w:rsidRPr="00C1764F">
        <w:rPr>
          <w:rFonts w:ascii="Times New Roman" w:hAnsi="Times New Roman" w:cs="Times New Roman"/>
        </w:rPr>
        <w:t xml:space="preserve"> Cloud Computing and Big Data Analytics </w:t>
      </w:r>
    </w:p>
    <w:p w14:paraId="0978A0D6" w14:textId="733F3BB6" w:rsidR="00C1764F" w:rsidRPr="00C1764F" w:rsidRDefault="00C1764F" w:rsidP="00C1764F">
      <w:pPr>
        <w:rPr>
          <w:rFonts w:ascii="Times New Roman" w:hAnsi="Times New Roman" w:cs="Times New Roman"/>
        </w:rPr>
      </w:pPr>
      <w:r w:rsidRPr="00C1764F">
        <w:rPr>
          <w:rFonts w:ascii="Times New Roman" w:hAnsi="Times New Roman" w:cs="Times New Roman"/>
          <w:b/>
          <w:bCs/>
        </w:rPr>
        <w:t>Course Code:</w:t>
      </w:r>
      <w:r w:rsidRPr="00C1764F">
        <w:rPr>
          <w:rFonts w:ascii="Times New Roman" w:hAnsi="Times New Roman" w:cs="Times New Roman"/>
        </w:rPr>
        <w:t xml:space="preserve"> CSA1504</w:t>
      </w:r>
    </w:p>
    <w:p w14:paraId="73BEE943" w14:textId="32392D78" w:rsidR="00C1764F" w:rsidRPr="00C1764F" w:rsidRDefault="00C1764F" w:rsidP="00C1764F">
      <w:pPr>
        <w:rPr>
          <w:rFonts w:ascii="Times New Roman" w:hAnsi="Times New Roman" w:cs="Times New Roman"/>
        </w:rPr>
      </w:pPr>
      <w:r w:rsidRPr="00C1764F">
        <w:rPr>
          <w:rFonts w:ascii="Times New Roman" w:hAnsi="Times New Roman" w:cs="Times New Roman"/>
          <w:b/>
          <w:bCs/>
        </w:rPr>
        <w:t>Assessment:</w:t>
      </w:r>
      <w:r w:rsidRPr="00C1764F">
        <w:rPr>
          <w:rFonts w:ascii="Times New Roman" w:hAnsi="Times New Roman" w:cs="Times New Roman"/>
        </w:rPr>
        <w:t xml:space="preserve"> Assessment Tool 1: Concept Mapping </w:t>
      </w:r>
    </w:p>
    <w:p w14:paraId="7E07A007" w14:textId="570AF68F" w:rsidR="00C1764F" w:rsidRDefault="00C1764F" w:rsidP="00C1764F">
      <w:pPr>
        <w:rPr>
          <w:rFonts w:ascii="Times New Roman" w:hAnsi="Times New Roman" w:cs="Times New Roman"/>
        </w:rPr>
      </w:pPr>
      <w:r w:rsidRPr="00C1764F">
        <w:rPr>
          <w:rFonts w:ascii="Times New Roman" w:hAnsi="Times New Roman" w:cs="Times New Roman"/>
          <w:b/>
          <w:bCs/>
        </w:rPr>
        <w:t>Name / Register Number:</w:t>
      </w:r>
      <w:r w:rsidRPr="00C1764F">
        <w:rPr>
          <w:rFonts w:ascii="Times New Roman" w:hAnsi="Times New Roman" w:cs="Times New Roman"/>
        </w:rPr>
        <w:t xml:space="preserve"> </w:t>
      </w:r>
      <w:proofErr w:type="spellStart"/>
      <w:r>
        <w:rPr>
          <w:rFonts w:ascii="Times New Roman" w:hAnsi="Times New Roman" w:cs="Times New Roman"/>
        </w:rPr>
        <w:t>R</w:t>
      </w:r>
      <w:r w:rsidR="000B214D">
        <w:rPr>
          <w:rFonts w:ascii="Times New Roman" w:hAnsi="Times New Roman" w:cs="Times New Roman"/>
        </w:rPr>
        <w:t>akkesh</w:t>
      </w:r>
      <w:proofErr w:type="spellEnd"/>
      <w:r w:rsidR="000B214D">
        <w:rPr>
          <w:rFonts w:ascii="Times New Roman" w:hAnsi="Times New Roman" w:cs="Times New Roman"/>
        </w:rPr>
        <w:t xml:space="preserve"> </w:t>
      </w:r>
      <w:proofErr w:type="spellStart"/>
      <w:r w:rsidR="000B214D">
        <w:rPr>
          <w:rFonts w:ascii="Times New Roman" w:hAnsi="Times New Roman" w:cs="Times New Roman"/>
        </w:rPr>
        <w:t>karan</w:t>
      </w:r>
      <w:proofErr w:type="spellEnd"/>
      <w:r w:rsidR="000B214D">
        <w:rPr>
          <w:rFonts w:ascii="Times New Roman" w:hAnsi="Times New Roman" w:cs="Times New Roman"/>
        </w:rPr>
        <w:t xml:space="preserve"> </w:t>
      </w:r>
      <w:proofErr w:type="gramStart"/>
      <w:r w:rsidR="000B214D">
        <w:rPr>
          <w:rFonts w:ascii="Times New Roman" w:hAnsi="Times New Roman" w:cs="Times New Roman"/>
        </w:rPr>
        <w:t>R</w:t>
      </w:r>
      <w:r>
        <w:rPr>
          <w:rFonts w:ascii="Times New Roman" w:hAnsi="Times New Roman" w:cs="Times New Roman"/>
        </w:rPr>
        <w:t>(</w:t>
      </w:r>
      <w:proofErr w:type="gramEnd"/>
      <w:r>
        <w:rPr>
          <w:rFonts w:ascii="Times New Roman" w:hAnsi="Times New Roman" w:cs="Times New Roman"/>
        </w:rPr>
        <w:t>1925</w:t>
      </w:r>
      <w:r w:rsidR="002C1083">
        <w:rPr>
          <w:rFonts w:ascii="Times New Roman" w:hAnsi="Times New Roman" w:cs="Times New Roman"/>
        </w:rPr>
        <w:t>24253</w:t>
      </w:r>
      <w:r>
        <w:rPr>
          <w:rFonts w:ascii="Times New Roman" w:hAnsi="Times New Roman" w:cs="Times New Roman"/>
        </w:rPr>
        <w:t>)</w:t>
      </w:r>
    </w:p>
    <w:p w14:paraId="43FFFC4E" w14:textId="1880CEF4" w:rsidR="00C1764F" w:rsidRDefault="00C1764F" w:rsidP="00C1764F">
      <w:pPr>
        <w:rPr>
          <w:rFonts w:ascii="Times New Roman" w:hAnsi="Times New Roman" w:cs="Times New Roman"/>
          <w:noProof/>
        </w:rPr>
      </w:pPr>
      <w:r w:rsidRPr="00C1764F">
        <w:rPr>
          <w:rFonts w:ascii="Times New Roman" w:hAnsi="Times New Roman" w:cs="Times New Roman"/>
          <w:noProof/>
        </w:rPr>
        <w:drawing>
          <wp:anchor distT="0" distB="0" distL="114300" distR="114300" simplePos="0" relativeHeight="251658240" behindDoc="0" locked="0" layoutInCell="1" allowOverlap="1" wp14:anchorId="4214C1C0" wp14:editId="5F8FE132">
            <wp:simplePos x="0" y="0"/>
            <wp:positionH relativeFrom="margin">
              <wp:posOffset>1387648</wp:posOffset>
            </wp:positionH>
            <wp:positionV relativeFrom="paragraph">
              <wp:posOffset>13912</wp:posOffset>
            </wp:positionV>
            <wp:extent cx="3514725" cy="3179445"/>
            <wp:effectExtent l="0" t="0" r="9525" b="1905"/>
            <wp:wrapSquare wrapText="bothSides"/>
            <wp:docPr id="199788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1185" name=""/>
                    <pic:cNvPicPr/>
                  </pic:nvPicPr>
                  <pic:blipFill>
                    <a:blip r:embed="rId4">
                      <a:extLst>
                        <a:ext uri="{28A0092B-C50C-407E-A947-70E740481C1C}">
                          <a14:useLocalDpi xmlns:a14="http://schemas.microsoft.com/office/drawing/2010/main" val="0"/>
                        </a:ext>
                      </a:extLst>
                    </a:blip>
                    <a:stretch>
                      <a:fillRect/>
                    </a:stretch>
                  </pic:blipFill>
                  <pic:spPr>
                    <a:xfrm>
                      <a:off x="0" y="0"/>
                      <a:ext cx="3514725" cy="3179445"/>
                    </a:xfrm>
                    <a:prstGeom prst="rect">
                      <a:avLst/>
                    </a:prstGeom>
                  </pic:spPr>
                </pic:pic>
              </a:graphicData>
            </a:graphic>
            <wp14:sizeRelH relativeFrom="margin">
              <wp14:pctWidth>0</wp14:pctWidth>
            </wp14:sizeRelH>
            <wp14:sizeRelV relativeFrom="margin">
              <wp14:pctHeight>0</wp14:pctHeight>
            </wp14:sizeRelV>
          </wp:anchor>
        </w:drawing>
      </w:r>
    </w:p>
    <w:p w14:paraId="361CAE8A" w14:textId="5A76BEC1" w:rsidR="00C1764F" w:rsidRPr="00C1764F" w:rsidRDefault="00C1764F" w:rsidP="00C1764F">
      <w:pPr>
        <w:rPr>
          <w:rFonts w:ascii="Times New Roman" w:hAnsi="Times New Roman" w:cs="Times New Roman"/>
        </w:rPr>
      </w:pPr>
    </w:p>
    <w:p w14:paraId="7FE867AA" w14:textId="77777777" w:rsidR="00C1764F" w:rsidRDefault="00C1764F"/>
    <w:p w14:paraId="4B489661" w14:textId="77777777" w:rsidR="00C1764F" w:rsidRPr="00C1764F" w:rsidRDefault="00C1764F" w:rsidP="00C1764F"/>
    <w:p w14:paraId="446751CD" w14:textId="77777777" w:rsidR="00C1764F" w:rsidRPr="00C1764F" w:rsidRDefault="00C1764F" w:rsidP="00C1764F"/>
    <w:p w14:paraId="5E8F9A32" w14:textId="77777777" w:rsidR="00C1764F" w:rsidRPr="00C1764F" w:rsidRDefault="00C1764F" w:rsidP="00C1764F"/>
    <w:p w14:paraId="2276BD11" w14:textId="77777777" w:rsidR="00C1764F" w:rsidRPr="00C1764F" w:rsidRDefault="00C1764F" w:rsidP="00C1764F"/>
    <w:p w14:paraId="741FA309" w14:textId="77777777" w:rsidR="00C1764F" w:rsidRPr="00C1764F" w:rsidRDefault="00C1764F" w:rsidP="00C1764F"/>
    <w:p w14:paraId="3620BF0D" w14:textId="77777777" w:rsidR="00C1764F" w:rsidRPr="00C1764F" w:rsidRDefault="00C1764F" w:rsidP="00C1764F"/>
    <w:p w14:paraId="4B842706" w14:textId="77777777" w:rsidR="00C1764F" w:rsidRDefault="00C1764F" w:rsidP="00C1764F"/>
    <w:p w14:paraId="6F6D213A" w14:textId="77777777" w:rsidR="00C1764F" w:rsidRDefault="00C1764F" w:rsidP="00C1764F"/>
    <w:p w14:paraId="591AA7C2" w14:textId="54DD1FF3" w:rsidR="00C1764F" w:rsidRDefault="00C1764F" w:rsidP="00C1764F">
      <w:pPr>
        <w:tabs>
          <w:tab w:val="left" w:pos="2575"/>
        </w:tabs>
        <w:rPr>
          <w:rFonts w:ascii="Times New Roman" w:hAnsi="Times New Roman" w:cs="Times New Roman"/>
          <w:b/>
          <w:bCs/>
        </w:rPr>
      </w:pPr>
      <w:r>
        <w:tab/>
      </w:r>
      <w:r w:rsidRPr="00C1764F">
        <w:rPr>
          <w:rFonts w:ascii="Times New Roman" w:hAnsi="Times New Roman" w:cs="Times New Roman"/>
          <w:b/>
          <w:bCs/>
        </w:rPr>
        <w:t>Concept Map 1: Cloud Computing Fundamentals</w:t>
      </w:r>
    </w:p>
    <w:p w14:paraId="196158D6" w14:textId="421F9042" w:rsidR="00C1764F" w:rsidRDefault="00C1764F" w:rsidP="00C1764F">
      <w:pPr>
        <w:tabs>
          <w:tab w:val="left" w:pos="2575"/>
        </w:tabs>
        <w:rPr>
          <w:rFonts w:ascii="Times New Roman" w:hAnsi="Times New Roman" w:cs="Times New Roman"/>
          <w:b/>
          <w:bCs/>
        </w:rPr>
      </w:pPr>
      <w:r w:rsidRPr="00C1764F">
        <w:rPr>
          <w:rFonts w:ascii="Times New Roman" w:hAnsi="Times New Roman" w:cs="Times New Roman"/>
          <w:b/>
          <w:bCs/>
          <w:noProof/>
        </w:rPr>
        <w:drawing>
          <wp:anchor distT="0" distB="0" distL="114300" distR="114300" simplePos="0" relativeHeight="251659264" behindDoc="0" locked="0" layoutInCell="1" allowOverlap="1" wp14:anchorId="3ACDE63C" wp14:editId="4D2D5548">
            <wp:simplePos x="0" y="0"/>
            <wp:positionH relativeFrom="column">
              <wp:posOffset>1315374</wp:posOffset>
            </wp:positionH>
            <wp:positionV relativeFrom="paragraph">
              <wp:posOffset>7620</wp:posOffset>
            </wp:positionV>
            <wp:extent cx="3601720" cy="2940050"/>
            <wp:effectExtent l="0" t="0" r="0" b="0"/>
            <wp:wrapSquare wrapText="bothSides"/>
            <wp:docPr id="199523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172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1720" cy="2940050"/>
                    </a:xfrm>
                    <a:prstGeom prst="rect">
                      <a:avLst/>
                    </a:prstGeom>
                  </pic:spPr>
                </pic:pic>
              </a:graphicData>
            </a:graphic>
            <wp14:sizeRelH relativeFrom="margin">
              <wp14:pctWidth>0</wp14:pctWidth>
            </wp14:sizeRelH>
            <wp14:sizeRelV relativeFrom="margin">
              <wp14:pctHeight>0</wp14:pctHeight>
            </wp14:sizeRelV>
          </wp:anchor>
        </w:drawing>
      </w:r>
    </w:p>
    <w:p w14:paraId="28466152" w14:textId="77777777" w:rsidR="00C1764F" w:rsidRPr="00C1764F" w:rsidRDefault="00C1764F" w:rsidP="00C1764F">
      <w:pPr>
        <w:rPr>
          <w:rFonts w:ascii="Times New Roman" w:hAnsi="Times New Roman" w:cs="Times New Roman"/>
        </w:rPr>
      </w:pPr>
    </w:p>
    <w:p w14:paraId="34634170" w14:textId="77777777" w:rsidR="00C1764F" w:rsidRPr="00C1764F" w:rsidRDefault="00C1764F" w:rsidP="00C1764F">
      <w:pPr>
        <w:rPr>
          <w:rFonts w:ascii="Times New Roman" w:hAnsi="Times New Roman" w:cs="Times New Roman"/>
        </w:rPr>
      </w:pPr>
    </w:p>
    <w:p w14:paraId="4129E33E" w14:textId="77777777" w:rsidR="00C1764F" w:rsidRPr="00C1764F" w:rsidRDefault="00C1764F" w:rsidP="00C1764F">
      <w:pPr>
        <w:rPr>
          <w:rFonts w:ascii="Times New Roman" w:hAnsi="Times New Roman" w:cs="Times New Roman"/>
        </w:rPr>
      </w:pPr>
    </w:p>
    <w:p w14:paraId="302BA29F" w14:textId="77777777" w:rsidR="00C1764F" w:rsidRPr="00C1764F" w:rsidRDefault="00C1764F" w:rsidP="00C1764F">
      <w:pPr>
        <w:rPr>
          <w:rFonts w:ascii="Times New Roman" w:hAnsi="Times New Roman" w:cs="Times New Roman"/>
        </w:rPr>
      </w:pPr>
    </w:p>
    <w:p w14:paraId="4D1B51FC" w14:textId="77777777" w:rsidR="00C1764F" w:rsidRPr="00C1764F" w:rsidRDefault="00C1764F" w:rsidP="00C1764F">
      <w:pPr>
        <w:rPr>
          <w:rFonts w:ascii="Times New Roman" w:hAnsi="Times New Roman" w:cs="Times New Roman"/>
        </w:rPr>
      </w:pPr>
    </w:p>
    <w:p w14:paraId="22575D4C" w14:textId="77777777" w:rsidR="00C1764F" w:rsidRPr="00C1764F" w:rsidRDefault="00C1764F" w:rsidP="00C1764F">
      <w:pPr>
        <w:rPr>
          <w:rFonts w:ascii="Times New Roman" w:hAnsi="Times New Roman" w:cs="Times New Roman"/>
        </w:rPr>
      </w:pPr>
    </w:p>
    <w:p w14:paraId="614D28B6" w14:textId="77777777" w:rsidR="00C1764F" w:rsidRPr="00C1764F" w:rsidRDefault="00C1764F" w:rsidP="00C1764F">
      <w:pPr>
        <w:rPr>
          <w:rFonts w:ascii="Times New Roman" w:hAnsi="Times New Roman" w:cs="Times New Roman"/>
        </w:rPr>
      </w:pPr>
    </w:p>
    <w:p w14:paraId="24D98CE1" w14:textId="77777777" w:rsidR="00C1764F" w:rsidRPr="00C1764F" w:rsidRDefault="00C1764F" w:rsidP="00C1764F">
      <w:pPr>
        <w:rPr>
          <w:rFonts w:ascii="Times New Roman" w:hAnsi="Times New Roman" w:cs="Times New Roman"/>
        </w:rPr>
      </w:pPr>
    </w:p>
    <w:p w14:paraId="625FE837" w14:textId="77777777" w:rsidR="00C1764F" w:rsidRDefault="00C1764F" w:rsidP="00C1764F">
      <w:pPr>
        <w:rPr>
          <w:rFonts w:ascii="Times New Roman" w:hAnsi="Times New Roman" w:cs="Times New Roman"/>
          <w:b/>
          <w:bCs/>
        </w:rPr>
      </w:pPr>
    </w:p>
    <w:p w14:paraId="375EC6C1" w14:textId="4055ADFD" w:rsidR="00C1764F" w:rsidRDefault="00C1764F" w:rsidP="00C1764F">
      <w:pPr>
        <w:tabs>
          <w:tab w:val="left" w:pos="3120"/>
        </w:tabs>
        <w:rPr>
          <w:rFonts w:ascii="Times New Roman" w:hAnsi="Times New Roman" w:cs="Times New Roman"/>
          <w:b/>
          <w:bCs/>
        </w:rPr>
      </w:pPr>
      <w:r>
        <w:rPr>
          <w:rFonts w:ascii="Times New Roman" w:hAnsi="Times New Roman" w:cs="Times New Roman"/>
        </w:rPr>
        <w:t xml:space="preserve">                                       </w:t>
      </w:r>
      <w:r w:rsidRPr="00C1764F">
        <w:rPr>
          <w:rFonts w:ascii="Times New Roman" w:hAnsi="Times New Roman" w:cs="Times New Roman"/>
          <w:b/>
          <w:bCs/>
        </w:rPr>
        <w:t>Concept Map 2: Evolution of Cloud Computing</w:t>
      </w:r>
    </w:p>
    <w:p w14:paraId="488A45D4" w14:textId="77777777" w:rsidR="00C1764F" w:rsidRDefault="00C1764F" w:rsidP="00C1764F">
      <w:pPr>
        <w:tabs>
          <w:tab w:val="left" w:pos="3120"/>
        </w:tabs>
        <w:rPr>
          <w:rFonts w:ascii="Times New Roman" w:hAnsi="Times New Roman" w:cs="Times New Roman"/>
          <w:b/>
          <w:bCs/>
        </w:rPr>
      </w:pPr>
    </w:p>
    <w:p w14:paraId="22AB6688" w14:textId="24892249" w:rsidR="00C1764F" w:rsidRDefault="00C1764F">
      <w:pPr>
        <w:rPr>
          <w:rFonts w:ascii="Times New Roman" w:hAnsi="Times New Roman" w:cs="Times New Roman"/>
          <w:b/>
          <w:bCs/>
        </w:rPr>
      </w:pPr>
      <w:r>
        <w:rPr>
          <w:rFonts w:ascii="Times New Roman" w:hAnsi="Times New Roman" w:cs="Times New Roman"/>
          <w:b/>
          <w:bCs/>
        </w:rPr>
        <w:br w:type="page"/>
      </w:r>
    </w:p>
    <w:p w14:paraId="3BF50ACF" w14:textId="57FA9A63" w:rsidR="00C1764F" w:rsidRDefault="00C1764F" w:rsidP="00C1764F">
      <w:pPr>
        <w:tabs>
          <w:tab w:val="left" w:pos="3120"/>
        </w:tabs>
        <w:rPr>
          <w:rFonts w:ascii="Times New Roman" w:hAnsi="Times New Roman" w:cs="Times New Roman"/>
          <w:b/>
          <w:bCs/>
        </w:rPr>
      </w:pPr>
      <w:r w:rsidRPr="00C1764F">
        <w:rPr>
          <w:rFonts w:ascii="Times New Roman" w:hAnsi="Times New Roman" w:cs="Times New Roman"/>
          <w:b/>
          <w:bCs/>
          <w:noProof/>
        </w:rPr>
        <w:lastRenderedPageBreak/>
        <w:drawing>
          <wp:anchor distT="0" distB="0" distL="114300" distR="114300" simplePos="0" relativeHeight="251660288" behindDoc="0" locked="0" layoutInCell="1" allowOverlap="1" wp14:anchorId="4401B9A2" wp14:editId="67291BE6">
            <wp:simplePos x="0" y="0"/>
            <wp:positionH relativeFrom="margin">
              <wp:align>center</wp:align>
            </wp:positionH>
            <wp:positionV relativeFrom="paragraph">
              <wp:posOffset>6465</wp:posOffset>
            </wp:positionV>
            <wp:extent cx="4682490" cy="3245485"/>
            <wp:effectExtent l="0" t="0" r="3810" b="0"/>
            <wp:wrapSquare wrapText="bothSides"/>
            <wp:docPr id="1872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3897" name=""/>
                    <pic:cNvPicPr/>
                  </pic:nvPicPr>
                  <pic:blipFill>
                    <a:blip r:embed="rId6">
                      <a:extLst>
                        <a:ext uri="{28A0092B-C50C-407E-A947-70E740481C1C}">
                          <a14:useLocalDpi xmlns:a14="http://schemas.microsoft.com/office/drawing/2010/main" val="0"/>
                        </a:ext>
                      </a:extLst>
                    </a:blip>
                    <a:stretch>
                      <a:fillRect/>
                    </a:stretch>
                  </pic:blipFill>
                  <pic:spPr>
                    <a:xfrm>
                      <a:off x="0" y="0"/>
                      <a:ext cx="4682490" cy="3245485"/>
                    </a:xfrm>
                    <a:prstGeom prst="rect">
                      <a:avLst/>
                    </a:prstGeom>
                  </pic:spPr>
                </pic:pic>
              </a:graphicData>
            </a:graphic>
            <wp14:sizeRelH relativeFrom="margin">
              <wp14:pctWidth>0</wp14:pctWidth>
            </wp14:sizeRelH>
            <wp14:sizeRelV relativeFrom="margin">
              <wp14:pctHeight>0</wp14:pctHeight>
            </wp14:sizeRelV>
          </wp:anchor>
        </w:drawing>
      </w:r>
    </w:p>
    <w:p w14:paraId="241D15E3" w14:textId="77777777" w:rsidR="00C1764F" w:rsidRPr="00C1764F" w:rsidRDefault="00C1764F" w:rsidP="00C1764F">
      <w:pPr>
        <w:rPr>
          <w:rFonts w:ascii="Times New Roman" w:hAnsi="Times New Roman" w:cs="Times New Roman"/>
        </w:rPr>
      </w:pPr>
    </w:p>
    <w:p w14:paraId="68F4A3DC" w14:textId="77777777" w:rsidR="00C1764F" w:rsidRPr="00C1764F" w:rsidRDefault="00C1764F" w:rsidP="00C1764F">
      <w:pPr>
        <w:rPr>
          <w:rFonts w:ascii="Times New Roman" w:hAnsi="Times New Roman" w:cs="Times New Roman"/>
        </w:rPr>
      </w:pPr>
    </w:p>
    <w:p w14:paraId="6A5F6594" w14:textId="77777777" w:rsidR="00C1764F" w:rsidRPr="00C1764F" w:rsidRDefault="00C1764F" w:rsidP="00C1764F">
      <w:pPr>
        <w:rPr>
          <w:rFonts w:ascii="Times New Roman" w:hAnsi="Times New Roman" w:cs="Times New Roman"/>
        </w:rPr>
      </w:pPr>
    </w:p>
    <w:p w14:paraId="78C913AF" w14:textId="77777777" w:rsidR="00C1764F" w:rsidRPr="00C1764F" w:rsidRDefault="00C1764F" w:rsidP="00C1764F">
      <w:pPr>
        <w:rPr>
          <w:rFonts w:ascii="Times New Roman" w:hAnsi="Times New Roman" w:cs="Times New Roman"/>
        </w:rPr>
      </w:pPr>
    </w:p>
    <w:p w14:paraId="3DA26840" w14:textId="77777777" w:rsidR="00C1764F" w:rsidRPr="00C1764F" w:rsidRDefault="00C1764F" w:rsidP="00C1764F">
      <w:pPr>
        <w:rPr>
          <w:rFonts w:ascii="Times New Roman" w:hAnsi="Times New Roman" w:cs="Times New Roman"/>
        </w:rPr>
      </w:pPr>
    </w:p>
    <w:p w14:paraId="2BB6089B" w14:textId="77777777" w:rsidR="00C1764F" w:rsidRPr="00C1764F" w:rsidRDefault="00C1764F" w:rsidP="00C1764F">
      <w:pPr>
        <w:rPr>
          <w:rFonts w:ascii="Times New Roman" w:hAnsi="Times New Roman" w:cs="Times New Roman"/>
        </w:rPr>
      </w:pPr>
    </w:p>
    <w:p w14:paraId="7C371ACC" w14:textId="77777777" w:rsidR="00C1764F" w:rsidRPr="00C1764F" w:rsidRDefault="00C1764F" w:rsidP="00C1764F">
      <w:pPr>
        <w:rPr>
          <w:rFonts w:ascii="Times New Roman" w:hAnsi="Times New Roman" w:cs="Times New Roman"/>
        </w:rPr>
      </w:pPr>
    </w:p>
    <w:p w14:paraId="0CE8EFF5" w14:textId="77777777" w:rsidR="00C1764F" w:rsidRPr="00C1764F" w:rsidRDefault="00C1764F" w:rsidP="00C1764F">
      <w:pPr>
        <w:rPr>
          <w:rFonts w:ascii="Times New Roman" w:hAnsi="Times New Roman" w:cs="Times New Roman"/>
        </w:rPr>
      </w:pPr>
    </w:p>
    <w:p w14:paraId="403371B0" w14:textId="77777777" w:rsidR="00C1764F" w:rsidRDefault="00C1764F" w:rsidP="00C1764F">
      <w:pPr>
        <w:rPr>
          <w:rFonts w:ascii="Times New Roman" w:hAnsi="Times New Roman" w:cs="Times New Roman"/>
          <w:b/>
          <w:bCs/>
        </w:rPr>
      </w:pPr>
    </w:p>
    <w:p w14:paraId="7E96DC1B" w14:textId="77777777" w:rsidR="00C1764F" w:rsidRDefault="00C1764F" w:rsidP="00C1764F">
      <w:pPr>
        <w:rPr>
          <w:rFonts w:ascii="Times New Roman" w:hAnsi="Times New Roman" w:cs="Times New Roman"/>
          <w:b/>
          <w:bCs/>
        </w:rPr>
      </w:pPr>
    </w:p>
    <w:p w14:paraId="5FF107E7" w14:textId="3A221309" w:rsidR="00C1764F" w:rsidRDefault="00CF1C85" w:rsidP="00C1764F">
      <w:pPr>
        <w:tabs>
          <w:tab w:val="left" w:pos="1876"/>
        </w:tabs>
        <w:rPr>
          <w:rFonts w:ascii="Times New Roman" w:hAnsi="Times New Roman" w:cs="Times New Roman"/>
          <w:b/>
          <w:bCs/>
        </w:rPr>
      </w:pPr>
      <w:r w:rsidRPr="00CF1C85">
        <w:rPr>
          <w:rFonts w:ascii="Times New Roman" w:hAnsi="Times New Roman" w:cs="Times New Roman"/>
          <w:b/>
          <w:bCs/>
          <w:noProof/>
        </w:rPr>
        <w:drawing>
          <wp:anchor distT="0" distB="0" distL="114300" distR="114300" simplePos="0" relativeHeight="251661312" behindDoc="0" locked="0" layoutInCell="1" allowOverlap="1" wp14:anchorId="3BE19402" wp14:editId="61609E5B">
            <wp:simplePos x="0" y="0"/>
            <wp:positionH relativeFrom="margin">
              <wp:align>center</wp:align>
            </wp:positionH>
            <wp:positionV relativeFrom="paragraph">
              <wp:posOffset>307340</wp:posOffset>
            </wp:positionV>
            <wp:extent cx="4717473" cy="3695685"/>
            <wp:effectExtent l="0" t="0" r="6985" b="635"/>
            <wp:wrapSquare wrapText="bothSides"/>
            <wp:docPr id="8603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738" name=""/>
                    <pic:cNvPicPr/>
                  </pic:nvPicPr>
                  <pic:blipFill>
                    <a:blip r:embed="rId7">
                      <a:extLst>
                        <a:ext uri="{28A0092B-C50C-407E-A947-70E740481C1C}">
                          <a14:useLocalDpi xmlns:a14="http://schemas.microsoft.com/office/drawing/2010/main" val="0"/>
                        </a:ext>
                      </a:extLst>
                    </a:blip>
                    <a:stretch>
                      <a:fillRect/>
                    </a:stretch>
                  </pic:blipFill>
                  <pic:spPr>
                    <a:xfrm>
                      <a:off x="0" y="0"/>
                      <a:ext cx="4717473" cy="3695685"/>
                    </a:xfrm>
                    <a:prstGeom prst="rect">
                      <a:avLst/>
                    </a:prstGeom>
                  </pic:spPr>
                </pic:pic>
              </a:graphicData>
            </a:graphic>
          </wp:anchor>
        </w:drawing>
      </w:r>
      <w:r w:rsidR="00C1764F">
        <w:rPr>
          <w:rFonts w:ascii="Times New Roman" w:hAnsi="Times New Roman" w:cs="Times New Roman"/>
        </w:rPr>
        <w:tab/>
        <w:t xml:space="preserve">                 </w:t>
      </w:r>
      <w:r w:rsidR="00C1764F" w:rsidRPr="00C1764F">
        <w:rPr>
          <w:rFonts w:ascii="Times New Roman" w:hAnsi="Times New Roman" w:cs="Times New Roman"/>
          <w:b/>
          <w:bCs/>
        </w:rPr>
        <w:t>Concept Map 3: Service Models</w:t>
      </w:r>
    </w:p>
    <w:p w14:paraId="0CBB21E5" w14:textId="5CD0322F" w:rsidR="00C1764F" w:rsidRDefault="00C1764F" w:rsidP="00C1764F">
      <w:pPr>
        <w:tabs>
          <w:tab w:val="left" w:pos="1876"/>
        </w:tabs>
        <w:rPr>
          <w:rFonts w:ascii="Times New Roman" w:hAnsi="Times New Roman" w:cs="Times New Roman"/>
          <w:b/>
          <w:bCs/>
        </w:rPr>
      </w:pPr>
    </w:p>
    <w:p w14:paraId="47976982" w14:textId="77777777" w:rsidR="00CF1C85" w:rsidRPr="00CF1C85" w:rsidRDefault="00CF1C85" w:rsidP="00CF1C85">
      <w:pPr>
        <w:rPr>
          <w:rFonts w:ascii="Times New Roman" w:hAnsi="Times New Roman" w:cs="Times New Roman"/>
        </w:rPr>
      </w:pPr>
    </w:p>
    <w:p w14:paraId="07212526" w14:textId="77777777" w:rsidR="00CF1C85" w:rsidRPr="00CF1C85" w:rsidRDefault="00CF1C85" w:rsidP="00CF1C85">
      <w:pPr>
        <w:rPr>
          <w:rFonts w:ascii="Times New Roman" w:hAnsi="Times New Roman" w:cs="Times New Roman"/>
        </w:rPr>
      </w:pPr>
    </w:p>
    <w:p w14:paraId="55CE1457" w14:textId="77777777" w:rsidR="00CF1C85" w:rsidRPr="00CF1C85" w:rsidRDefault="00CF1C85" w:rsidP="00CF1C85">
      <w:pPr>
        <w:rPr>
          <w:rFonts w:ascii="Times New Roman" w:hAnsi="Times New Roman" w:cs="Times New Roman"/>
        </w:rPr>
      </w:pPr>
    </w:p>
    <w:p w14:paraId="3AD77171" w14:textId="77777777" w:rsidR="00CF1C85" w:rsidRPr="00CF1C85" w:rsidRDefault="00CF1C85" w:rsidP="00CF1C85">
      <w:pPr>
        <w:rPr>
          <w:rFonts w:ascii="Times New Roman" w:hAnsi="Times New Roman" w:cs="Times New Roman"/>
        </w:rPr>
      </w:pPr>
    </w:p>
    <w:p w14:paraId="6E1DA1D7" w14:textId="77777777" w:rsidR="00CF1C85" w:rsidRPr="00CF1C85" w:rsidRDefault="00CF1C85" w:rsidP="00CF1C85">
      <w:pPr>
        <w:rPr>
          <w:rFonts w:ascii="Times New Roman" w:hAnsi="Times New Roman" w:cs="Times New Roman"/>
        </w:rPr>
      </w:pPr>
    </w:p>
    <w:p w14:paraId="20396006" w14:textId="77777777" w:rsidR="00CF1C85" w:rsidRPr="00CF1C85" w:rsidRDefault="00CF1C85" w:rsidP="00CF1C85">
      <w:pPr>
        <w:rPr>
          <w:rFonts w:ascii="Times New Roman" w:hAnsi="Times New Roman" w:cs="Times New Roman"/>
        </w:rPr>
      </w:pPr>
    </w:p>
    <w:p w14:paraId="3F9BC978" w14:textId="77777777" w:rsidR="00CF1C85" w:rsidRPr="00CF1C85" w:rsidRDefault="00CF1C85" w:rsidP="00CF1C85">
      <w:pPr>
        <w:rPr>
          <w:rFonts w:ascii="Times New Roman" w:hAnsi="Times New Roman" w:cs="Times New Roman"/>
        </w:rPr>
      </w:pPr>
    </w:p>
    <w:p w14:paraId="75795C6C" w14:textId="77777777" w:rsidR="00CF1C85" w:rsidRPr="00CF1C85" w:rsidRDefault="00CF1C85" w:rsidP="00CF1C85">
      <w:pPr>
        <w:rPr>
          <w:rFonts w:ascii="Times New Roman" w:hAnsi="Times New Roman" w:cs="Times New Roman"/>
        </w:rPr>
      </w:pPr>
    </w:p>
    <w:p w14:paraId="432066D9" w14:textId="77777777" w:rsidR="00CF1C85" w:rsidRPr="00CF1C85" w:rsidRDefault="00CF1C85" w:rsidP="00CF1C85">
      <w:pPr>
        <w:rPr>
          <w:rFonts w:ascii="Times New Roman" w:hAnsi="Times New Roman" w:cs="Times New Roman"/>
        </w:rPr>
      </w:pPr>
    </w:p>
    <w:p w14:paraId="707372BB" w14:textId="77777777" w:rsidR="00CF1C85" w:rsidRPr="00CF1C85" w:rsidRDefault="00CF1C85" w:rsidP="00CF1C85">
      <w:pPr>
        <w:rPr>
          <w:rFonts w:ascii="Times New Roman" w:hAnsi="Times New Roman" w:cs="Times New Roman"/>
        </w:rPr>
      </w:pPr>
    </w:p>
    <w:p w14:paraId="228F2D31" w14:textId="77777777" w:rsidR="00CF1C85" w:rsidRDefault="00CF1C85" w:rsidP="00CF1C85">
      <w:pPr>
        <w:rPr>
          <w:rFonts w:ascii="Times New Roman" w:hAnsi="Times New Roman" w:cs="Times New Roman"/>
          <w:b/>
          <w:bCs/>
        </w:rPr>
      </w:pPr>
    </w:p>
    <w:p w14:paraId="5839C035" w14:textId="77777777" w:rsidR="00CF1C85" w:rsidRDefault="00CF1C85" w:rsidP="00CF1C85">
      <w:pPr>
        <w:rPr>
          <w:rFonts w:ascii="Times New Roman" w:hAnsi="Times New Roman" w:cs="Times New Roman"/>
          <w:b/>
          <w:bCs/>
        </w:rPr>
      </w:pPr>
    </w:p>
    <w:p w14:paraId="33FC99AC" w14:textId="6EAED6F0" w:rsidR="00CF1C85" w:rsidRDefault="00CF1C85" w:rsidP="00CF1C85">
      <w:pPr>
        <w:tabs>
          <w:tab w:val="left" w:pos="2051"/>
        </w:tabs>
        <w:rPr>
          <w:rFonts w:ascii="Times New Roman" w:hAnsi="Times New Roman" w:cs="Times New Roman"/>
          <w:b/>
          <w:bCs/>
        </w:rPr>
      </w:pPr>
      <w:r>
        <w:rPr>
          <w:rFonts w:ascii="Times New Roman" w:hAnsi="Times New Roman" w:cs="Times New Roman"/>
        </w:rPr>
        <w:t xml:space="preserve">                         </w:t>
      </w:r>
      <w:r w:rsidRPr="00CF1C85">
        <w:rPr>
          <w:rFonts w:ascii="Times New Roman" w:hAnsi="Times New Roman" w:cs="Times New Roman"/>
          <w:b/>
          <w:bCs/>
        </w:rPr>
        <w:t>Concept Map 4: Virtualization and Web Services as Enablers</w:t>
      </w:r>
    </w:p>
    <w:p w14:paraId="65C24FD9" w14:textId="77777777" w:rsidR="00CF1C85" w:rsidRDefault="00CF1C85" w:rsidP="00CF1C85">
      <w:pPr>
        <w:tabs>
          <w:tab w:val="left" w:pos="2051"/>
        </w:tabs>
        <w:rPr>
          <w:rFonts w:ascii="Times New Roman" w:hAnsi="Times New Roman" w:cs="Times New Roman"/>
          <w:b/>
          <w:bCs/>
        </w:rPr>
      </w:pPr>
    </w:p>
    <w:p w14:paraId="06276F3B" w14:textId="77777777" w:rsidR="00CF1C85" w:rsidRDefault="00CF1C85" w:rsidP="00CF1C85">
      <w:pPr>
        <w:tabs>
          <w:tab w:val="left" w:pos="2051"/>
        </w:tabs>
        <w:rPr>
          <w:rFonts w:ascii="Times New Roman" w:hAnsi="Times New Roman" w:cs="Times New Roman"/>
          <w:b/>
          <w:bCs/>
        </w:rPr>
      </w:pPr>
    </w:p>
    <w:p w14:paraId="26879D3A" w14:textId="3BA78274" w:rsidR="00CF1C85" w:rsidRDefault="00CF1C85">
      <w:pPr>
        <w:rPr>
          <w:rFonts w:ascii="Times New Roman" w:hAnsi="Times New Roman" w:cs="Times New Roman"/>
          <w:b/>
          <w:bCs/>
        </w:rPr>
      </w:pPr>
      <w:r>
        <w:rPr>
          <w:rFonts w:ascii="Times New Roman" w:hAnsi="Times New Roman" w:cs="Times New Roman"/>
          <w:b/>
          <w:bCs/>
        </w:rPr>
        <w:br w:type="page"/>
      </w:r>
    </w:p>
    <w:p w14:paraId="24446174" w14:textId="2AC55448" w:rsidR="00CF1C85" w:rsidRPr="006D0B61" w:rsidRDefault="00CF1C85" w:rsidP="00CF1C85">
      <w:pPr>
        <w:tabs>
          <w:tab w:val="left" w:pos="2051"/>
        </w:tabs>
        <w:rPr>
          <w:rFonts w:ascii="Times New Roman" w:hAnsi="Times New Roman" w:cs="Times New Roman"/>
          <w:b/>
          <w:bCs/>
          <w:u w:val="single"/>
        </w:rPr>
      </w:pPr>
      <w:r w:rsidRPr="006D0B61">
        <w:rPr>
          <w:rFonts w:ascii="Times New Roman" w:hAnsi="Times New Roman" w:cs="Times New Roman"/>
          <w:b/>
          <w:bCs/>
          <w:u w:val="single"/>
        </w:rPr>
        <w:lastRenderedPageBreak/>
        <w:t>Service Model Responsibility Matrix</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244"/>
        <w:gridCol w:w="2331"/>
        <w:gridCol w:w="2446"/>
      </w:tblGrid>
      <w:tr w:rsidR="00CF1C85" w:rsidRPr="00CF1C85" w14:paraId="062F8D73" w14:textId="77777777" w:rsidTr="00CF1C85">
        <w:trPr>
          <w:trHeight w:val="1182"/>
        </w:trPr>
        <w:tc>
          <w:tcPr>
            <w:tcW w:w="2358" w:type="dxa"/>
            <w:vAlign w:val="center"/>
            <w:hideMark/>
          </w:tcPr>
          <w:p w14:paraId="4E598AA6"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Service Category</w:t>
            </w:r>
          </w:p>
        </w:tc>
        <w:tc>
          <w:tcPr>
            <w:tcW w:w="2244" w:type="dxa"/>
            <w:vAlign w:val="center"/>
            <w:hideMark/>
          </w:tcPr>
          <w:p w14:paraId="5C28CF41"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Cloud Provider</w:t>
            </w:r>
          </w:p>
        </w:tc>
        <w:tc>
          <w:tcPr>
            <w:tcW w:w="2331" w:type="dxa"/>
            <w:vAlign w:val="center"/>
            <w:hideMark/>
          </w:tcPr>
          <w:p w14:paraId="24A3DF5C"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Student Application Team</w:t>
            </w:r>
          </w:p>
        </w:tc>
        <w:tc>
          <w:tcPr>
            <w:tcW w:w="2446" w:type="dxa"/>
            <w:vAlign w:val="center"/>
            <w:hideMark/>
          </w:tcPr>
          <w:p w14:paraId="3DBC91BB"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Why that Split Fits the Project</w:t>
            </w:r>
          </w:p>
        </w:tc>
      </w:tr>
      <w:tr w:rsidR="00CF1C85" w:rsidRPr="00CF1C85" w14:paraId="02EF0A79" w14:textId="77777777" w:rsidTr="00CF1C85">
        <w:trPr>
          <w:trHeight w:val="2012"/>
        </w:trPr>
        <w:tc>
          <w:tcPr>
            <w:tcW w:w="2358" w:type="dxa"/>
            <w:vAlign w:val="center"/>
            <w:hideMark/>
          </w:tcPr>
          <w:p w14:paraId="6952386F"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IaaS (Infrastructure as a Service)</w:t>
            </w:r>
          </w:p>
        </w:tc>
        <w:tc>
          <w:tcPr>
            <w:tcW w:w="2244" w:type="dxa"/>
            <w:vAlign w:val="center"/>
            <w:hideMark/>
          </w:tcPr>
          <w:p w14:paraId="124BFB5B"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 xml:space="preserve">Physical data </w:t>
            </w:r>
            <w:proofErr w:type="spellStart"/>
            <w:r w:rsidRPr="00CF1C85">
              <w:rPr>
                <w:rFonts w:ascii="Times New Roman" w:eastAsia="Times New Roman" w:hAnsi="Times New Roman" w:cs="Times New Roman"/>
                <w:color w:val="000000"/>
                <w:kern w:val="0"/>
                <w:sz w:val="22"/>
                <w:szCs w:val="22"/>
                <w14:ligatures w14:val="none"/>
              </w:rPr>
              <w:t>center</w:t>
            </w:r>
            <w:proofErr w:type="spellEnd"/>
            <w:r w:rsidRPr="00CF1C85">
              <w:rPr>
                <w:rFonts w:ascii="Times New Roman" w:eastAsia="Times New Roman" w:hAnsi="Times New Roman" w:cs="Times New Roman"/>
                <w:color w:val="000000"/>
                <w:kern w:val="0"/>
                <w:sz w:val="22"/>
                <w:szCs w:val="22"/>
                <w14:ligatures w14:val="none"/>
              </w:rPr>
              <w:t xml:space="preserve"> hosting, hardware provisioning, cooling, physical network infrastructure, and hypervisor hosts.</w:t>
            </w:r>
          </w:p>
        </w:tc>
        <w:tc>
          <w:tcPr>
            <w:tcW w:w="2331" w:type="dxa"/>
            <w:vAlign w:val="center"/>
            <w:hideMark/>
          </w:tcPr>
          <w:p w14:paraId="07F67D4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Operating system patching, custom network analysis environments (Python/Java runtimes), and application data packages.</w:t>
            </w:r>
          </w:p>
        </w:tc>
        <w:tc>
          <w:tcPr>
            <w:tcW w:w="2446" w:type="dxa"/>
            <w:vAlign w:val="center"/>
            <w:hideMark/>
          </w:tcPr>
          <w:p w14:paraId="163178A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CF1C85" w:rsidRPr="00CF1C85" w14:paraId="47931789" w14:textId="77777777" w:rsidTr="00CF1C85">
        <w:trPr>
          <w:trHeight w:val="1530"/>
        </w:trPr>
        <w:tc>
          <w:tcPr>
            <w:tcW w:w="2358" w:type="dxa"/>
            <w:vAlign w:val="center"/>
            <w:hideMark/>
          </w:tcPr>
          <w:p w14:paraId="277168F9"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PaaS (Platform as a Service)</w:t>
            </w:r>
          </w:p>
        </w:tc>
        <w:tc>
          <w:tcPr>
            <w:tcW w:w="2244" w:type="dxa"/>
            <w:vAlign w:val="center"/>
            <w:hideMark/>
          </w:tcPr>
          <w:p w14:paraId="44D4E7F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Core runtime environments, automatic operating system patches, system middleware, and fundamental virtualization layers.</w:t>
            </w:r>
          </w:p>
        </w:tc>
        <w:tc>
          <w:tcPr>
            <w:tcW w:w="2331" w:type="dxa"/>
            <w:vAlign w:val="center"/>
            <w:hideMark/>
          </w:tcPr>
          <w:p w14:paraId="36D38822"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Python connectivity scripts, map location data configurations, and mathematical scaling adjustments.</w:t>
            </w:r>
          </w:p>
        </w:tc>
        <w:tc>
          <w:tcPr>
            <w:tcW w:w="2446" w:type="dxa"/>
            <w:vAlign w:val="center"/>
            <w:hideMark/>
          </w:tcPr>
          <w:p w14:paraId="6C1A49EE"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Highly recommended:</w:t>
            </w:r>
            <w:r w:rsidRPr="00CF1C85">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CF1C85" w:rsidRPr="00CF1C85" w14:paraId="3D2C9CE2" w14:textId="77777777" w:rsidTr="00CF1C85">
        <w:trPr>
          <w:trHeight w:val="2196"/>
        </w:trPr>
        <w:tc>
          <w:tcPr>
            <w:tcW w:w="2358" w:type="dxa"/>
            <w:vAlign w:val="center"/>
            <w:hideMark/>
          </w:tcPr>
          <w:p w14:paraId="70FAC825"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SaaS (Software as a Service)</w:t>
            </w:r>
          </w:p>
        </w:tc>
        <w:tc>
          <w:tcPr>
            <w:tcW w:w="2244" w:type="dxa"/>
            <w:vAlign w:val="center"/>
            <w:hideMark/>
          </w:tcPr>
          <w:p w14:paraId="5FDD2A6D"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Entire application software stack, database engine management, user frontend updates, and computing layers.</w:t>
            </w:r>
          </w:p>
        </w:tc>
        <w:tc>
          <w:tcPr>
            <w:tcW w:w="2331" w:type="dxa"/>
            <w:vAlign w:val="center"/>
            <w:hideMark/>
          </w:tcPr>
          <w:p w14:paraId="42B1828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High-level user profile access controls and graphical map dataset uploads.</w:t>
            </w:r>
          </w:p>
        </w:tc>
        <w:tc>
          <w:tcPr>
            <w:tcW w:w="2446" w:type="dxa"/>
            <w:vAlign w:val="center"/>
            <w:hideMark/>
          </w:tcPr>
          <w:p w14:paraId="2EE909E0"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CF1C85" w:rsidRPr="00CF1C85" w14:paraId="04BC781B" w14:textId="77777777" w:rsidTr="00CF1C85">
        <w:trPr>
          <w:trHeight w:val="2553"/>
        </w:trPr>
        <w:tc>
          <w:tcPr>
            <w:tcW w:w="2358" w:type="dxa"/>
            <w:vAlign w:val="center"/>
            <w:hideMark/>
          </w:tcPr>
          <w:p w14:paraId="738B6104"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FaaS / Serverless (Function as a Service)</w:t>
            </w:r>
          </w:p>
        </w:tc>
        <w:tc>
          <w:tcPr>
            <w:tcW w:w="2244" w:type="dxa"/>
            <w:vAlign w:val="center"/>
            <w:hideMark/>
          </w:tcPr>
          <w:p w14:paraId="4515CB44"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Dynamic compute triggers, background runtime resource allocation, and instant capacity scaling engines.</w:t>
            </w:r>
          </w:p>
        </w:tc>
        <w:tc>
          <w:tcPr>
            <w:tcW w:w="2331" w:type="dxa"/>
            <w:vAlign w:val="center"/>
            <w:hideMark/>
          </w:tcPr>
          <w:p w14:paraId="7023D06F"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Isolated analytical microservices (e.g., executing a single location's signal strength metrics).</w:t>
            </w:r>
          </w:p>
        </w:tc>
        <w:tc>
          <w:tcPr>
            <w:tcW w:w="2446" w:type="dxa"/>
            <w:vAlign w:val="center"/>
            <w:hideMark/>
          </w:tcPr>
          <w:p w14:paraId="29001F46"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683BEB1B" w14:textId="77777777" w:rsidR="00CF1C85" w:rsidRDefault="00CF1C85" w:rsidP="00CF1C85">
      <w:pPr>
        <w:tabs>
          <w:tab w:val="left" w:pos="2051"/>
        </w:tabs>
        <w:rPr>
          <w:rFonts w:ascii="Times New Roman" w:hAnsi="Times New Roman" w:cs="Times New Roman"/>
          <w:b/>
          <w:bCs/>
        </w:rPr>
      </w:pPr>
    </w:p>
    <w:p w14:paraId="04B05A09" w14:textId="77777777" w:rsidR="00CF1C85" w:rsidRDefault="00CF1C85" w:rsidP="00CF1C85">
      <w:pPr>
        <w:tabs>
          <w:tab w:val="left" w:pos="2051"/>
        </w:tabs>
        <w:rPr>
          <w:rFonts w:ascii="Times New Roman" w:hAnsi="Times New Roman" w:cs="Times New Roman"/>
          <w:b/>
          <w:bCs/>
        </w:rPr>
      </w:pPr>
    </w:p>
    <w:p w14:paraId="0A426A97" w14:textId="77777777" w:rsidR="00CF1C85" w:rsidRDefault="00CF1C85" w:rsidP="00CF1C85">
      <w:pPr>
        <w:tabs>
          <w:tab w:val="left" w:pos="2051"/>
        </w:tabs>
        <w:rPr>
          <w:rFonts w:ascii="Times New Roman" w:hAnsi="Times New Roman" w:cs="Times New Roman"/>
          <w:b/>
          <w:bCs/>
        </w:rPr>
      </w:pPr>
    </w:p>
    <w:p w14:paraId="6304BE95" w14:textId="77777777" w:rsidR="00CF1C85" w:rsidRDefault="00CF1C85" w:rsidP="00CF1C85">
      <w:pPr>
        <w:tabs>
          <w:tab w:val="left" w:pos="2051"/>
        </w:tabs>
        <w:rPr>
          <w:rFonts w:ascii="Times New Roman" w:hAnsi="Times New Roman" w:cs="Times New Roman"/>
          <w:b/>
          <w:bCs/>
        </w:rPr>
      </w:pPr>
    </w:p>
    <w:p w14:paraId="32DFA929" w14:textId="77777777" w:rsidR="00CF1C85" w:rsidRDefault="00CF1C85" w:rsidP="00CF1C85">
      <w:pPr>
        <w:tabs>
          <w:tab w:val="left" w:pos="2051"/>
        </w:tabs>
        <w:rPr>
          <w:rFonts w:ascii="Times New Roman" w:hAnsi="Times New Roman" w:cs="Times New Roman"/>
          <w:b/>
          <w:bCs/>
        </w:rPr>
      </w:pPr>
    </w:p>
    <w:p w14:paraId="69860797" w14:textId="77777777" w:rsidR="00CF1C85" w:rsidRDefault="00CF1C85" w:rsidP="00CF1C85">
      <w:pPr>
        <w:tabs>
          <w:tab w:val="left" w:pos="2051"/>
        </w:tabs>
        <w:rPr>
          <w:rFonts w:ascii="Times New Roman" w:hAnsi="Times New Roman" w:cs="Times New Roman"/>
          <w:b/>
          <w:bCs/>
        </w:rPr>
      </w:pPr>
    </w:p>
    <w:p w14:paraId="442DF113" w14:textId="77777777" w:rsidR="00CF1C85" w:rsidRDefault="00CF1C85" w:rsidP="00CF1C85">
      <w:pPr>
        <w:tabs>
          <w:tab w:val="left" w:pos="2051"/>
        </w:tabs>
        <w:rPr>
          <w:rFonts w:ascii="Times New Roman" w:hAnsi="Times New Roman" w:cs="Times New Roman"/>
          <w:b/>
          <w:bCs/>
        </w:rPr>
      </w:pPr>
    </w:p>
    <w:p w14:paraId="094ACB72" w14:textId="156B7982" w:rsidR="006D0B61" w:rsidRPr="006D0B61" w:rsidRDefault="00CF1C85" w:rsidP="006D0B61">
      <w:pPr>
        <w:rPr>
          <w:rFonts w:ascii="Times New Roman" w:hAnsi="Times New Roman" w:cs="Times New Roman"/>
          <w:b/>
          <w:bCs/>
          <w:u w:val="single"/>
        </w:rPr>
      </w:pPr>
      <w:r>
        <w:rPr>
          <w:rFonts w:ascii="Times New Roman" w:hAnsi="Times New Roman" w:cs="Times New Roman"/>
          <w:b/>
          <w:bCs/>
        </w:rPr>
        <w:br w:type="page"/>
      </w:r>
      <w:r w:rsidR="006D0B61" w:rsidRPr="006D0B61">
        <w:rPr>
          <w:rFonts w:ascii="Times New Roman" w:hAnsi="Times New Roman" w:cs="Times New Roman"/>
          <w:b/>
          <w:bCs/>
          <w:u w:val="single"/>
        </w:rPr>
        <w:lastRenderedPageBreak/>
        <w:t>Cloud Service Decision Matrix</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616"/>
        <w:gridCol w:w="2261"/>
        <w:gridCol w:w="2433"/>
      </w:tblGrid>
      <w:tr w:rsidR="006D0B61" w:rsidRPr="006D0B61" w14:paraId="6388F853" w14:textId="77777777" w:rsidTr="006D0B61">
        <w:trPr>
          <w:trHeight w:val="402"/>
        </w:trPr>
        <w:tc>
          <w:tcPr>
            <w:tcW w:w="2119" w:type="dxa"/>
            <w:vAlign w:val="center"/>
            <w:hideMark/>
          </w:tcPr>
          <w:p w14:paraId="47A70A15"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System Module</w:t>
            </w:r>
          </w:p>
        </w:tc>
        <w:tc>
          <w:tcPr>
            <w:tcW w:w="2616" w:type="dxa"/>
            <w:vAlign w:val="center"/>
            <w:hideMark/>
          </w:tcPr>
          <w:p w14:paraId="6E3AAF54"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Chosen Cloud Service</w:t>
            </w:r>
          </w:p>
        </w:tc>
        <w:tc>
          <w:tcPr>
            <w:tcW w:w="2261" w:type="dxa"/>
            <w:vAlign w:val="center"/>
            <w:hideMark/>
          </w:tcPr>
          <w:p w14:paraId="5C651257"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Technical Justification for the Project</w:t>
            </w:r>
          </w:p>
        </w:tc>
        <w:tc>
          <w:tcPr>
            <w:tcW w:w="2433" w:type="dxa"/>
            <w:vAlign w:val="center"/>
            <w:hideMark/>
          </w:tcPr>
          <w:p w14:paraId="2C7D71F1"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Why that Split Fits the Project</w:t>
            </w:r>
          </w:p>
        </w:tc>
      </w:tr>
      <w:tr w:rsidR="006D0B61" w:rsidRPr="006D0B61" w14:paraId="7A1661A5" w14:textId="77777777" w:rsidTr="006D0B61">
        <w:trPr>
          <w:trHeight w:val="1241"/>
        </w:trPr>
        <w:tc>
          <w:tcPr>
            <w:tcW w:w="2119" w:type="dxa"/>
            <w:vAlign w:val="center"/>
            <w:hideMark/>
          </w:tcPr>
          <w:p w14:paraId="18AB76D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Authentication Layer</w:t>
            </w:r>
          </w:p>
        </w:tc>
        <w:tc>
          <w:tcPr>
            <w:tcW w:w="2616" w:type="dxa"/>
            <w:vAlign w:val="center"/>
            <w:hideMark/>
          </w:tcPr>
          <w:p w14:paraId="04FA3AF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AWS Cognito / Firebase Authentication</w:t>
            </w:r>
          </w:p>
        </w:tc>
        <w:tc>
          <w:tcPr>
            <w:tcW w:w="2261" w:type="dxa"/>
            <w:vAlign w:val="center"/>
            <w:hideMark/>
          </w:tcPr>
          <w:p w14:paraId="0EB600E9"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secure user authentication and encryption so network engineers can log in safely without implementing custom cryptographic solutions.</w:t>
            </w:r>
          </w:p>
        </w:tc>
        <w:tc>
          <w:tcPr>
            <w:tcW w:w="2433" w:type="dxa"/>
            <w:vAlign w:val="center"/>
            <w:hideMark/>
          </w:tcPr>
          <w:p w14:paraId="774DADED"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6D0B61" w:rsidRPr="006D0B61" w14:paraId="39033170" w14:textId="77777777" w:rsidTr="006D0B61">
        <w:trPr>
          <w:trHeight w:val="587"/>
        </w:trPr>
        <w:tc>
          <w:tcPr>
            <w:tcW w:w="2119" w:type="dxa"/>
            <w:vAlign w:val="center"/>
            <w:hideMark/>
          </w:tcPr>
          <w:p w14:paraId="47ACDD38"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Frontend Hosting</w:t>
            </w:r>
          </w:p>
        </w:tc>
        <w:tc>
          <w:tcPr>
            <w:tcW w:w="2616" w:type="dxa"/>
            <w:vAlign w:val="center"/>
            <w:hideMark/>
          </w:tcPr>
          <w:p w14:paraId="4DAF84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6D0B61">
              <w:rPr>
                <w:rFonts w:ascii="Times New Roman" w:eastAsia="Times New Roman" w:hAnsi="Times New Roman" w:cs="Times New Roman"/>
                <w:b/>
                <w:bCs/>
                <w:color w:val="000000"/>
                <w:kern w:val="0"/>
                <w:sz w:val="22"/>
                <w:szCs w:val="22"/>
                <w14:ligatures w14:val="none"/>
              </w:rPr>
              <w:t>Vercel</w:t>
            </w:r>
            <w:proofErr w:type="spellEnd"/>
            <w:r w:rsidRPr="006D0B61">
              <w:rPr>
                <w:rFonts w:ascii="Times New Roman" w:eastAsia="Times New Roman" w:hAnsi="Times New Roman" w:cs="Times New Roman"/>
                <w:b/>
                <w:bCs/>
                <w:color w:val="000000"/>
                <w:kern w:val="0"/>
                <w:sz w:val="22"/>
                <w:szCs w:val="22"/>
                <w14:ligatures w14:val="none"/>
              </w:rPr>
              <w:t xml:space="preserve"> / AWS Amplify</w:t>
            </w:r>
          </w:p>
        </w:tc>
        <w:tc>
          <w:tcPr>
            <w:tcW w:w="2261" w:type="dxa"/>
            <w:vAlign w:val="center"/>
            <w:hideMark/>
          </w:tcPr>
          <w:p w14:paraId="618BABA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Hosts the responsive network map interface globally using Content Delivery Networks (CDNs), ensuring fast loading times and high availability.</w:t>
            </w:r>
          </w:p>
        </w:tc>
        <w:tc>
          <w:tcPr>
            <w:tcW w:w="2433" w:type="dxa"/>
            <w:vAlign w:val="center"/>
            <w:hideMark/>
          </w:tcPr>
          <w:p w14:paraId="4643FB0E"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Highly recommended:</w:t>
            </w:r>
            <w:r w:rsidRPr="006D0B61">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6D0B61" w:rsidRPr="006D0B61" w14:paraId="38F2830C" w14:textId="77777777" w:rsidTr="006D0B61">
        <w:trPr>
          <w:trHeight w:val="3140"/>
        </w:trPr>
        <w:tc>
          <w:tcPr>
            <w:tcW w:w="2119" w:type="dxa"/>
            <w:vAlign w:val="center"/>
            <w:hideMark/>
          </w:tcPr>
          <w:p w14:paraId="285752C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Backend / API Layer</w:t>
            </w:r>
          </w:p>
          <w:p w14:paraId="4A8C5800" w14:textId="77777777" w:rsidR="006D0B61" w:rsidRPr="006D0B61" w:rsidRDefault="006D0B61" w:rsidP="006D0B61">
            <w:pPr>
              <w:rPr>
                <w:rFonts w:ascii="Times New Roman" w:eastAsia="Times New Roman" w:hAnsi="Times New Roman" w:cs="Times New Roman"/>
                <w:sz w:val="22"/>
                <w:szCs w:val="22"/>
              </w:rPr>
            </w:pPr>
          </w:p>
        </w:tc>
        <w:tc>
          <w:tcPr>
            <w:tcW w:w="2616" w:type="dxa"/>
            <w:vAlign w:val="center"/>
            <w:hideMark/>
          </w:tcPr>
          <w:p w14:paraId="0518C854"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Node.js or Java on AWS Elastic Beanstalk (PaaS)</w:t>
            </w:r>
          </w:p>
        </w:tc>
        <w:tc>
          <w:tcPr>
            <w:tcW w:w="2261" w:type="dxa"/>
            <w:vAlign w:val="center"/>
            <w:hideMark/>
          </w:tcPr>
          <w:p w14:paraId="22C9E734"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Manages backend operations by receiving map boundary metrics and coordinating processing across analytics and optimization modules.</w:t>
            </w:r>
          </w:p>
        </w:tc>
        <w:tc>
          <w:tcPr>
            <w:tcW w:w="2433" w:type="dxa"/>
            <w:vAlign w:val="center"/>
            <w:hideMark/>
          </w:tcPr>
          <w:p w14:paraId="36B78192"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6D0B61" w:rsidRPr="006D0B61" w14:paraId="7A5D2450" w14:textId="77777777" w:rsidTr="006D0B61">
        <w:trPr>
          <w:trHeight w:val="1705"/>
        </w:trPr>
        <w:tc>
          <w:tcPr>
            <w:tcW w:w="2119" w:type="dxa"/>
            <w:vAlign w:val="center"/>
            <w:hideMark/>
          </w:tcPr>
          <w:p w14:paraId="4A9A485D"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Database Management</w:t>
            </w:r>
          </w:p>
        </w:tc>
        <w:tc>
          <w:tcPr>
            <w:tcW w:w="2616" w:type="dxa"/>
            <w:vAlign w:val="center"/>
            <w:hideMark/>
          </w:tcPr>
          <w:p w14:paraId="1BD6EB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MongoDB Atlas / Amazon RDS</w:t>
            </w:r>
          </w:p>
        </w:tc>
        <w:tc>
          <w:tcPr>
            <w:tcW w:w="2261" w:type="dxa"/>
            <w:vAlign w:val="center"/>
            <w:hideMark/>
          </w:tcPr>
          <w:p w14:paraId="1F25E2A1"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Stores persistent spatial coordinates, building layouts, wireless channel information, and other application data required for analysis.</w:t>
            </w:r>
          </w:p>
        </w:tc>
        <w:tc>
          <w:tcPr>
            <w:tcW w:w="2433" w:type="dxa"/>
            <w:vAlign w:val="center"/>
            <w:hideMark/>
          </w:tcPr>
          <w:p w14:paraId="0B73F3D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7DF53A02" w14:textId="77777777" w:rsidR="006D0B61" w:rsidRDefault="006D0B61" w:rsidP="006D0B61">
      <w:pPr>
        <w:rPr>
          <w:rFonts w:ascii="Times New Roman" w:hAnsi="Times New Roman" w:cs="Times New Roman"/>
          <w:b/>
          <w:bCs/>
        </w:rPr>
      </w:pPr>
    </w:p>
    <w:p w14:paraId="1B57581E" w14:textId="77777777" w:rsidR="006D0B61" w:rsidRDefault="006D0B61" w:rsidP="006D0B61">
      <w:pPr>
        <w:rPr>
          <w:rFonts w:ascii="Times New Roman" w:hAnsi="Times New Roman" w:cs="Times New Roman"/>
          <w:b/>
          <w:bCs/>
        </w:rPr>
      </w:pPr>
    </w:p>
    <w:p w14:paraId="1A88E895" w14:textId="77777777" w:rsidR="006D0B61" w:rsidRDefault="006D0B61" w:rsidP="006D0B61">
      <w:pPr>
        <w:rPr>
          <w:rFonts w:ascii="Times New Roman" w:hAnsi="Times New Roman" w:cs="Times New Roman"/>
          <w:b/>
          <w:bCs/>
        </w:rPr>
      </w:pPr>
    </w:p>
    <w:p w14:paraId="2CE6F0E0" w14:textId="77777777" w:rsidR="006D0B61" w:rsidRDefault="006D0B61" w:rsidP="006D0B61">
      <w:pPr>
        <w:rPr>
          <w:rFonts w:ascii="Times New Roman" w:hAnsi="Times New Roman" w:cs="Times New Roman"/>
          <w:b/>
          <w:bCs/>
        </w:rPr>
      </w:pPr>
    </w:p>
    <w:p w14:paraId="2FEA67FE" w14:textId="77777777" w:rsidR="006D0B61" w:rsidRDefault="006D0B61" w:rsidP="006D0B61">
      <w:pPr>
        <w:rPr>
          <w:rFonts w:ascii="Times New Roman" w:hAnsi="Times New Roman" w:cs="Times New Roman"/>
          <w:b/>
          <w:bCs/>
        </w:rPr>
      </w:pPr>
    </w:p>
    <w:p w14:paraId="11215E1F" w14:textId="77777777" w:rsidR="006D0B61" w:rsidRDefault="006D0B61" w:rsidP="006D0B61">
      <w:pPr>
        <w:rPr>
          <w:rFonts w:ascii="Times New Roman" w:hAnsi="Times New Roman" w:cs="Times New Roman"/>
          <w:b/>
          <w:bCs/>
        </w:rPr>
      </w:pPr>
    </w:p>
    <w:p w14:paraId="3A9210AB" w14:textId="77777777" w:rsidR="006D0B61" w:rsidRDefault="006D0B61" w:rsidP="006D0B61">
      <w:pPr>
        <w:rPr>
          <w:rFonts w:ascii="Times New Roman" w:hAnsi="Times New Roman" w:cs="Times New Roman"/>
          <w:b/>
          <w:bCs/>
        </w:rPr>
      </w:pPr>
    </w:p>
    <w:p w14:paraId="3A1B47B6" w14:textId="439AF0E0" w:rsidR="006D0B61" w:rsidRDefault="006D0B61">
      <w:pPr>
        <w:rPr>
          <w:rFonts w:ascii="Times New Roman" w:hAnsi="Times New Roman" w:cs="Times New Roman"/>
          <w:b/>
          <w:bCs/>
        </w:rPr>
      </w:pPr>
      <w:r>
        <w:rPr>
          <w:rFonts w:ascii="Times New Roman" w:hAnsi="Times New Roman" w:cs="Times New Roman"/>
          <w:b/>
          <w:bCs/>
        </w:rPr>
        <w:br w:type="page"/>
      </w:r>
    </w:p>
    <w:p w14:paraId="2A17A076" w14:textId="11FA8011" w:rsidR="006D0B61" w:rsidRPr="006D0B61" w:rsidRDefault="006D0B61" w:rsidP="006D0B61">
      <w:pPr>
        <w:rPr>
          <w:rFonts w:ascii="Times New Roman" w:hAnsi="Times New Roman" w:cs="Times New Roman"/>
          <w:b/>
          <w:bCs/>
          <w:u w:val="single"/>
        </w:rPr>
      </w:pPr>
      <w:r w:rsidRPr="006D0B61">
        <w:rPr>
          <w:rFonts w:ascii="Times New Roman" w:hAnsi="Times New Roman" w:cs="Times New Roman"/>
          <w:b/>
          <w:bCs/>
          <w:u w:val="single"/>
        </w:rPr>
        <w:lastRenderedPageBreak/>
        <w:t>Technical Justification</w:t>
      </w:r>
    </w:p>
    <w:p w14:paraId="635152F3"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CO1 Compliance Justification: Our architecture relies heavily on a Platform-as-a-Service (PaaS) framework to optimize operational management constraints. By leaning on managed services, the cloud provider handles virtualization abstractions, OS updates, and bare-metal server infrastructure, leaving our engineering team to safely manage structural source code, operational logic boundaries, and input data integrity. </w:t>
      </w:r>
    </w:p>
    <w:p w14:paraId="41E81A1B"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Communication between modules is handled entirely by RESTful APIs, ensuring clean, decoupled data transmission from our frontend interactive dashboard to our backend calculation routines. System elasticity and scalability points are configured natively via auto-scaling rules tied directly to microservice instances. This design configuration allows computing components to provision more virtual resources during intense multi-node map calculations and </w:t>
      </w:r>
      <w:proofErr w:type="gramStart"/>
      <w:r w:rsidRPr="006D0B61">
        <w:rPr>
          <w:rFonts w:ascii="Times New Roman" w:hAnsi="Times New Roman" w:cs="Times New Roman"/>
        </w:rPr>
        <w:t>scale</w:t>
      </w:r>
      <w:proofErr w:type="gramEnd"/>
      <w:r w:rsidRPr="006D0B61">
        <w:rPr>
          <w:rFonts w:ascii="Times New Roman" w:hAnsi="Times New Roman" w:cs="Times New Roman"/>
        </w:rPr>
        <w:t xml:space="preserve"> down automatically when idle, fully realizing the efficiency and flexibility goals specified in the CO1 learning guidelines. </w:t>
      </w:r>
    </w:p>
    <w:p w14:paraId="6F38E108" w14:textId="77777777" w:rsidR="006D0B61" w:rsidRPr="00CF1C85" w:rsidRDefault="006D0B61" w:rsidP="006D0B61">
      <w:pPr>
        <w:rPr>
          <w:rFonts w:ascii="Times New Roman" w:hAnsi="Times New Roman" w:cs="Times New Roman"/>
          <w:b/>
          <w:bCs/>
        </w:rPr>
      </w:pPr>
    </w:p>
    <w:sectPr w:rsidR="006D0B61" w:rsidRPr="00CF1C85" w:rsidSect="00C1764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F"/>
    <w:rsid w:val="000B214D"/>
    <w:rsid w:val="002C1083"/>
    <w:rsid w:val="00431285"/>
    <w:rsid w:val="006D0B61"/>
    <w:rsid w:val="007732E3"/>
    <w:rsid w:val="009259A6"/>
    <w:rsid w:val="00A913E1"/>
    <w:rsid w:val="00AD21A5"/>
    <w:rsid w:val="00C1764F"/>
    <w:rsid w:val="00C25DC7"/>
    <w:rsid w:val="00CF1C85"/>
    <w:rsid w:val="00D11E02"/>
    <w:rsid w:val="00DA5386"/>
    <w:rsid w:val="00EE35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B935"/>
  <w15:chartTrackingRefBased/>
  <w15:docId w15:val="{E5C810FD-2F95-489B-BAE0-CB52DF66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F"/>
    <w:rPr>
      <w:rFonts w:eastAsiaTheme="majorEastAsia" w:cstheme="majorBidi"/>
      <w:color w:val="272727" w:themeColor="text1" w:themeTint="D8"/>
    </w:rPr>
  </w:style>
  <w:style w:type="paragraph" w:styleId="Title">
    <w:name w:val="Title"/>
    <w:basedOn w:val="Normal"/>
    <w:next w:val="Normal"/>
    <w:link w:val="TitleChar"/>
    <w:uiPriority w:val="10"/>
    <w:qFormat/>
    <w:rsid w:val="00C17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F"/>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F"/>
    <w:rPr>
      <w:i/>
      <w:iCs/>
      <w:color w:val="404040" w:themeColor="text1" w:themeTint="BF"/>
    </w:rPr>
  </w:style>
  <w:style w:type="paragraph" w:styleId="ListParagraph">
    <w:name w:val="List Paragraph"/>
    <w:basedOn w:val="Normal"/>
    <w:uiPriority w:val="34"/>
    <w:qFormat/>
    <w:rsid w:val="00C1764F"/>
    <w:pPr>
      <w:ind w:left="720"/>
      <w:contextualSpacing/>
    </w:pPr>
  </w:style>
  <w:style w:type="character" w:styleId="IntenseEmphasis">
    <w:name w:val="Intense Emphasis"/>
    <w:basedOn w:val="DefaultParagraphFont"/>
    <w:uiPriority w:val="21"/>
    <w:qFormat/>
    <w:rsid w:val="00C1764F"/>
    <w:rPr>
      <w:i/>
      <w:iCs/>
      <w:color w:val="0F4761" w:themeColor="accent1" w:themeShade="BF"/>
    </w:rPr>
  </w:style>
  <w:style w:type="paragraph" w:styleId="IntenseQuote">
    <w:name w:val="Intense Quote"/>
    <w:basedOn w:val="Normal"/>
    <w:next w:val="Normal"/>
    <w:link w:val="IntenseQuoteChar"/>
    <w:uiPriority w:val="30"/>
    <w:qFormat/>
    <w:rsid w:val="00C17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F"/>
    <w:rPr>
      <w:i/>
      <w:iCs/>
      <w:color w:val="0F4761" w:themeColor="accent1" w:themeShade="BF"/>
    </w:rPr>
  </w:style>
  <w:style w:type="character" w:styleId="IntenseReference">
    <w:name w:val="Intense Reference"/>
    <w:basedOn w:val="DefaultParagraphFont"/>
    <w:uiPriority w:val="32"/>
    <w:qFormat/>
    <w:rsid w:val="00C17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Edrin S</cp:lastModifiedBy>
  <cp:revision>2</cp:revision>
  <cp:lastPrinted>2026-07-16T17:08:00Z</cp:lastPrinted>
  <dcterms:created xsi:type="dcterms:W3CDTF">2026-07-17T09:24:00Z</dcterms:created>
  <dcterms:modified xsi:type="dcterms:W3CDTF">2026-07-17T09:24:00Z</dcterms:modified>
</cp:coreProperties>
</file>