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4148"/>
        <w:gridCol w:w="4148"/>
      </w:tblGrid>
      <w:tr w:rsidR="008C4E43" w14:paraId="3258DFD5" w14:textId="77777777" w:rsidTr="00C0022E">
        <w:tc>
          <w:tcPr>
            <w:tcW w:w="4148" w:type="dxa"/>
            <w:vAlign w:val="center"/>
          </w:tcPr>
          <w:p w14:paraId="4D91CEB7" w14:textId="5B095243" w:rsidR="008C4E43" w:rsidRDefault="008C4E43" w:rsidP="00C0022E">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hint="eastAsia"/>
                <w:kern w:val="0"/>
                <w:szCs w:val="24"/>
              </w:rPr>
              <w:t>口委問題</w:t>
            </w:r>
          </w:p>
        </w:tc>
        <w:tc>
          <w:tcPr>
            <w:tcW w:w="4148" w:type="dxa"/>
            <w:vAlign w:val="center"/>
          </w:tcPr>
          <w:p w14:paraId="6DB420BD" w14:textId="1F3400D3" w:rsidR="008C4E43" w:rsidRDefault="00A320F0" w:rsidP="00C0022E">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hint="eastAsia"/>
                <w:kern w:val="0"/>
                <w:szCs w:val="24"/>
              </w:rPr>
              <w:t>回覆</w:t>
            </w:r>
          </w:p>
        </w:tc>
      </w:tr>
      <w:tr w:rsidR="008C4E43" w14:paraId="005C784F" w14:textId="77777777" w:rsidTr="00914EC1">
        <w:tc>
          <w:tcPr>
            <w:tcW w:w="4148" w:type="dxa"/>
            <w:vAlign w:val="center"/>
          </w:tcPr>
          <w:p w14:paraId="168FBAE2" w14:textId="32CA64A1"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8C4E43">
              <w:rPr>
                <w:rFonts w:ascii="新細明體" w:eastAsia="新細明體" w:hAnsi="新細明體" w:cs="新細明體" w:hint="eastAsia"/>
                <w:kern w:val="0"/>
                <w:szCs w:val="24"/>
              </w:rPr>
              <w:t>嚴肅遊戲是否有什麼特別的涵義，不僅是讓git 的學習遊戲化</w:t>
            </w:r>
            <w:r w:rsidR="003151D8">
              <w:rPr>
                <w:rFonts w:ascii="新細明體" w:eastAsia="新細明體" w:hAnsi="新細明體" w:cs="新細明體" w:hint="eastAsia"/>
                <w:kern w:val="0"/>
                <w:szCs w:val="24"/>
              </w:rPr>
              <w:t>，</w:t>
            </w:r>
            <w:r w:rsidRPr="008C4E43">
              <w:rPr>
                <w:rFonts w:ascii="新細明體" w:eastAsia="新細明體" w:hAnsi="新細明體" w:cs="新細明體" w:hint="eastAsia"/>
                <w:kern w:val="0"/>
                <w:szCs w:val="24"/>
              </w:rPr>
              <w:t>放入嚴肅遊戲的目的為何，放入之後或不放入有什麼差異</w:t>
            </w:r>
          </w:p>
        </w:tc>
        <w:tc>
          <w:tcPr>
            <w:tcW w:w="4148" w:type="dxa"/>
            <w:vAlign w:val="center"/>
          </w:tcPr>
          <w:p w14:paraId="2301350A" w14:textId="1D298DC1"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嚴肅遊戲是指具有嚴肅目的的電子遊戲，這些目的包含：教育、傳播觀念等等，</w:t>
            </w:r>
            <w:r w:rsidR="00C32256">
              <w:rPr>
                <w:rFonts w:ascii="新細明體" w:eastAsia="新細明體" w:hAnsi="新細明體" w:cs="新細明體" w:hint="eastAsia"/>
                <w:kern w:val="0"/>
                <w:szCs w:val="24"/>
              </w:rPr>
              <w:t>相關的差異在論文的</w:t>
            </w:r>
            <w:r w:rsidR="003151D8">
              <w:rPr>
                <w:rFonts w:ascii="新細明體" w:eastAsia="新細明體" w:hAnsi="新細明體" w:cs="新細明體" w:hint="eastAsia"/>
                <w:kern w:val="0"/>
                <w:szCs w:val="24"/>
              </w:rPr>
              <w:t>2</w:t>
            </w:r>
            <w:r w:rsidR="003151D8">
              <w:rPr>
                <w:rFonts w:ascii="新細明體" w:eastAsia="新細明體" w:hAnsi="新細明體" w:cs="新細明體"/>
                <w:kern w:val="0"/>
                <w:szCs w:val="24"/>
              </w:rPr>
              <w:t>.1</w:t>
            </w:r>
            <w:r w:rsidR="003151D8">
              <w:rPr>
                <w:rFonts w:ascii="新細明體" w:eastAsia="新細明體" w:hAnsi="新細明體" w:cs="新細明體" w:hint="eastAsia"/>
                <w:kern w:val="0"/>
                <w:szCs w:val="24"/>
              </w:rPr>
              <w:t>小節（p</w:t>
            </w:r>
            <w:r w:rsidR="003151D8">
              <w:rPr>
                <w:rFonts w:ascii="新細明體" w:eastAsia="新細明體" w:hAnsi="新細明體" w:cs="新細明體"/>
                <w:kern w:val="0"/>
                <w:szCs w:val="24"/>
              </w:rPr>
              <w:t>.5</w:t>
            </w:r>
            <w:r w:rsidR="003151D8">
              <w:rPr>
                <w:rFonts w:ascii="新細明體" w:eastAsia="新細明體" w:hAnsi="新細明體" w:cs="新細明體" w:hint="eastAsia"/>
                <w:kern w:val="0"/>
                <w:szCs w:val="24"/>
              </w:rPr>
              <w:t>）有詳細描述。</w:t>
            </w:r>
          </w:p>
        </w:tc>
      </w:tr>
      <w:tr w:rsidR="008C4E43" w14:paraId="4E76F9F6" w14:textId="77777777" w:rsidTr="00914EC1">
        <w:tc>
          <w:tcPr>
            <w:tcW w:w="4148" w:type="dxa"/>
            <w:vAlign w:val="center"/>
          </w:tcPr>
          <w:p w14:paraId="76802099" w14:textId="2214050C"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8C4E43">
              <w:rPr>
                <w:rFonts w:ascii="新細明體" w:eastAsia="新細明體" w:hAnsi="新細明體" w:cs="新細明體" w:hint="eastAsia"/>
                <w:kern w:val="0"/>
                <w:szCs w:val="24"/>
              </w:rPr>
              <w:t>是否有對對git的熟練度的評估</w:t>
            </w:r>
          </w:p>
        </w:tc>
        <w:tc>
          <w:tcPr>
            <w:tcW w:w="4148" w:type="dxa"/>
            <w:vAlign w:val="center"/>
          </w:tcPr>
          <w:p w14:paraId="2C6F8CBD" w14:textId="07FA5CD7" w:rsidR="008C4E43" w:rsidRDefault="003151D8"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對g</w:t>
            </w:r>
            <w:r>
              <w:rPr>
                <w:rFonts w:ascii="新細明體" w:eastAsia="新細明體" w:hAnsi="新細明體" w:cs="新細明體"/>
                <w:kern w:val="0"/>
                <w:szCs w:val="24"/>
              </w:rPr>
              <w:t>it</w:t>
            </w:r>
            <w:r w:rsidR="0004396C">
              <w:rPr>
                <w:rFonts w:ascii="新細明體" w:eastAsia="新細明體" w:hAnsi="新細明體" w:cs="新細明體" w:hint="eastAsia"/>
                <w:kern w:val="0"/>
                <w:szCs w:val="24"/>
              </w:rPr>
              <w:t>熟練度的評估我們安排在未來研究中</w:t>
            </w:r>
            <w:r w:rsidR="00C0022E">
              <w:rPr>
                <w:rFonts w:ascii="新細明體" w:eastAsia="新細明體" w:hAnsi="新細明體" w:cs="新細明體" w:hint="eastAsia"/>
                <w:kern w:val="0"/>
                <w:szCs w:val="24"/>
              </w:rPr>
              <w:t>（p</w:t>
            </w:r>
            <w:r w:rsidR="00C0022E">
              <w:rPr>
                <w:rFonts w:ascii="新細明體" w:eastAsia="新細明體" w:hAnsi="新細明體" w:cs="新細明體"/>
                <w:kern w:val="0"/>
                <w:szCs w:val="24"/>
              </w:rPr>
              <w:t>.51</w:t>
            </w:r>
            <w:r w:rsidR="00C0022E">
              <w:rPr>
                <w:rFonts w:ascii="新細明體" w:eastAsia="新細明體" w:hAnsi="新細明體" w:cs="新細明體" w:hint="eastAsia"/>
                <w:kern w:val="0"/>
                <w:szCs w:val="24"/>
              </w:rPr>
              <w:t>）</w:t>
            </w:r>
            <w:r w:rsidR="0004396C">
              <w:rPr>
                <w:rFonts w:ascii="新細明體" w:eastAsia="新細明體" w:hAnsi="新細明體" w:cs="新細明體" w:hint="eastAsia"/>
                <w:kern w:val="0"/>
                <w:szCs w:val="24"/>
              </w:rPr>
              <w:t>，新增「挑戰」等關卡來驗證使用者對g</w:t>
            </w:r>
            <w:r w:rsidR="0004396C">
              <w:rPr>
                <w:rFonts w:ascii="新細明體" w:eastAsia="新細明體" w:hAnsi="新細明體" w:cs="新細明體"/>
                <w:kern w:val="0"/>
                <w:szCs w:val="24"/>
              </w:rPr>
              <w:t>it</w:t>
            </w:r>
            <w:r w:rsidR="0004396C">
              <w:rPr>
                <w:rFonts w:ascii="新細明體" w:eastAsia="新細明體" w:hAnsi="新細明體" w:cs="新細明體" w:hint="eastAsia"/>
                <w:kern w:val="0"/>
                <w:szCs w:val="24"/>
              </w:rPr>
              <w:t>各個指令的熟悉度。</w:t>
            </w:r>
          </w:p>
        </w:tc>
      </w:tr>
      <w:tr w:rsidR="008C4E43" w:rsidRPr="000961DB" w14:paraId="5ECF9EC3" w14:textId="77777777" w:rsidTr="00914EC1">
        <w:tc>
          <w:tcPr>
            <w:tcW w:w="4148" w:type="dxa"/>
            <w:vAlign w:val="center"/>
          </w:tcPr>
          <w:p w14:paraId="45604143" w14:textId="089E7334" w:rsidR="008C4E43" w:rsidRPr="003151D8" w:rsidRDefault="003151D8" w:rsidP="00914EC1">
            <w:pPr>
              <w:widowControl/>
              <w:spacing w:before="100" w:beforeAutospacing="1" w:after="100" w:afterAutospacing="1"/>
              <w:jc w:val="both"/>
              <w:rPr>
                <w:rFonts w:ascii="新細明體" w:eastAsia="新細明體" w:hAnsi="新細明體" w:cs="新細明體"/>
                <w:kern w:val="0"/>
                <w:szCs w:val="24"/>
              </w:rPr>
            </w:pPr>
            <w:r w:rsidRPr="003151D8">
              <w:rPr>
                <w:rFonts w:ascii="新細明體" w:eastAsia="新細明體" w:hAnsi="新細明體" w:cs="新細明體" w:hint="eastAsia"/>
                <w:kern w:val="0"/>
                <w:szCs w:val="24"/>
              </w:rPr>
              <w:t>問卷分析有無針對遊戲策略(ex: 成就/獎章) 表達系統是成功的</w:t>
            </w:r>
          </w:p>
        </w:tc>
        <w:tc>
          <w:tcPr>
            <w:tcW w:w="4148" w:type="dxa"/>
            <w:vAlign w:val="center"/>
          </w:tcPr>
          <w:p w14:paraId="18B47A97" w14:textId="0FFC4FF6" w:rsidR="003151D8" w:rsidRDefault="003151D8"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研究模型中的遊戲有用性及遊戲動機兩構面有針對個別系統設計問卷與分析，相關的細節描述在論文的5</w:t>
            </w:r>
            <w:r>
              <w:rPr>
                <w:rFonts w:ascii="新細明體" w:eastAsia="新細明體" w:hAnsi="新細明體" w:cs="新細明體"/>
                <w:kern w:val="0"/>
                <w:szCs w:val="24"/>
              </w:rPr>
              <w:t>.</w:t>
            </w:r>
            <w:r w:rsidR="000961DB">
              <w:rPr>
                <w:rFonts w:ascii="新細明體" w:eastAsia="新細明體" w:hAnsi="新細明體" w:cs="新細明體"/>
                <w:kern w:val="0"/>
                <w:szCs w:val="24"/>
              </w:rPr>
              <w:t>3, 5.6, 5.8</w:t>
            </w:r>
            <w:r>
              <w:rPr>
                <w:rFonts w:ascii="新細明體" w:eastAsia="新細明體" w:hAnsi="新細明體" w:cs="新細明體" w:hint="eastAsia"/>
                <w:kern w:val="0"/>
                <w:szCs w:val="24"/>
              </w:rPr>
              <w:t>小節</w:t>
            </w:r>
            <w:r w:rsidR="000961DB">
              <w:rPr>
                <w:rFonts w:ascii="新細明體" w:eastAsia="新細明體" w:hAnsi="新細明體" w:cs="新細明體" w:hint="eastAsia"/>
                <w:kern w:val="0"/>
                <w:szCs w:val="24"/>
              </w:rPr>
              <w:t>。</w:t>
            </w:r>
            <w:r w:rsidR="00D200A1">
              <w:rPr>
                <w:rFonts w:ascii="新細明體" w:eastAsia="新細明體" w:hAnsi="新細明體" w:cs="新細明體" w:hint="eastAsia"/>
                <w:kern w:val="0"/>
                <w:szCs w:val="24"/>
              </w:rPr>
              <w:t>（p</w:t>
            </w:r>
            <w:r w:rsidR="00D200A1">
              <w:rPr>
                <w:rFonts w:ascii="新細明體" w:eastAsia="新細明體" w:hAnsi="新細明體" w:cs="新細明體"/>
                <w:kern w:val="0"/>
                <w:szCs w:val="24"/>
              </w:rPr>
              <w:t>.37, p.42, p.4</w:t>
            </w:r>
            <w:r w:rsidR="00BC410F">
              <w:rPr>
                <w:rFonts w:ascii="新細明體" w:eastAsia="新細明體" w:hAnsi="新細明體" w:cs="新細明體" w:hint="eastAsia"/>
                <w:kern w:val="0"/>
                <w:szCs w:val="24"/>
              </w:rPr>
              <w:t>7</w:t>
            </w:r>
            <w:r w:rsidR="00D200A1">
              <w:rPr>
                <w:rFonts w:ascii="新細明體" w:eastAsia="新細明體" w:hAnsi="新細明體" w:cs="新細明體" w:hint="eastAsia"/>
                <w:kern w:val="0"/>
                <w:szCs w:val="24"/>
              </w:rPr>
              <w:t>）</w:t>
            </w:r>
          </w:p>
        </w:tc>
      </w:tr>
      <w:tr w:rsidR="008C4E43" w14:paraId="31213EC8" w14:textId="77777777" w:rsidTr="00914EC1">
        <w:tc>
          <w:tcPr>
            <w:tcW w:w="4148" w:type="dxa"/>
            <w:vAlign w:val="center"/>
          </w:tcPr>
          <w:p w14:paraId="5E0A899C" w14:textId="1242FBEE"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虛無假設t檢定如何佐證與檢定，為何會採用這樣的測試，立定的門檻為何</w:t>
            </w:r>
          </w:p>
        </w:tc>
        <w:tc>
          <w:tcPr>
            <w:tcW w:w="4148" w:type="dxa"/>
            <w:vAlign w:val="center"/>
          </w:tcPr>
          <w:p w14:paraId="554E1FA7" w14:textId="7773AA04" w:rsidR="00C238EF" w:rsidRPr="00C238EF" w:rsidRDefault="00C238E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結構模型的驗證測試門檻根據相關文獻提出的數值來判斷，相關的引用在5</w:t>
            </w:r>
            <w:r>
              <w:rPr>
                <w:rFonts w:ascii="新細明體" w:eastAsia="新細明體" w:hAnsi="新細明體" w:cs="新細明體"/>
                <w:kern w:val="0"/>
                <w:szCs w:val="24"/>
              </w:rPr>
              <w:t>.3, 5.7, 5.8</w:t>
            </w:r>
            <w:r>
              <w:rPr>
                <w:rFonts w:ascii="新細明體" w:eastAsia="新細明體" w:hAnsi="新細明體" w:cs="新細明體" w:hint="eastAsia"/>
                <w:kern w:val="0"/>
                <w:szCs w:val="24"/>
              </w:rPr>
              <w:t>小節等等均有引用。</w:t>
            </w:r>
            <w:r w:rsidR="00D200A1">
              <w:rPr>
                <w:rFonts w:ascii="新細明體" w:eastAsia="新細明體" w:hAnsi="新細明體" w:cs="新細明體" w:hint="eastAsia"/>
                <w:kern w:val="0"/>
                <w:szCs w:val="24"/>
              </w:rPr>
              <w:t>（p</w:t>
            </w:r>
            <w:r w:rsidR="00D200A1">
              <w:rPr>
                <w:rFonts w:ascii="新細明體" w:eastAsia="新細明體" w:hAnsi="新細明體" w:cs="新細明體"/>
                <w:kern w:val="0"/>
                <w:szCs w:val="24"/>
              </w:rPr>
              <w:t>.37, p.43, p48</w:t>
            </w:r>
            <w:r w:rsidR="00D200A1">
              <w:rPr>
                <w:rFonts w:ascii="新細明體" w:eastAsia="新細明體" w:hAnsi="新細明體" w:cs="新細明體" w:hint="eastAsia"/>
                <w:kern w:val="0"/>
                <w:szCs w:val="24"/>
              </w:rPr>
              <w:t>）</w:t>
            </w:r>
          </w:p>
        </w:tc>
      </w:tr>
      <w:tr w:rsidR="008C4E43" w14:paraId="70F45829" w14:textId="77777777" w:rsidTr="00914EC1">
        <w:tc>
          <w:tcPr>
            <w:tcW w:w="4148" w:type="dxa"/>
            <w:vAlign w:val="center"/>
          </w:tcPr>
          <w:p w14:paraId="5F9DD425" w14:textId="7D961577"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論文20頁，圖3.11的上面（圖引用寫錯）</w:t>
            </w:r>
          </w:p>
        </w:tc>
        <w:tc>
          <w:tcPr>
            <w:tcW w:w="4148" w:type="dxa"/>
            <w:vAlign w:val="center"/>
          </w:tcPr>
          <w:p w14:paraId="44E06E4D" w14:textId="30087173" w:rsidR="008C4E43" w:rsidRDefault="00AF475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已經修正相關的引用（p</w:t>
            </w:r>
            <w:r>
              <w:rPr>
                <w:rFonts w:ascii="新細明體" w:eastAsia="新細明體" w:hAnsi="新細明體" w:cs="新細明體"/>
                <w:kern w:val="0"/>
                <w:szCs w:val="24"/>
              </w:rPr>
              <w:t>.20</w:t>
            </w:r>
            <w:r>
              <w:rPr>
                <w:rFonts w:ascii="新細明體" w:eastAsia="新細明體" w:hAnsi="新細明體" w:cs="新細明體" w:hint="eastAsia"/>
                <w:kern w:val="0"/>
                <w:szCs w:val="24"/>
              </w:rPr>
              <w:t>）。</w:t>
            </w:r>
          </w:p>
        </w:tc>
      </w:tr>
      <w:tr w:rsidR="008C4E43" w14:paraId="6EFE9833" w14:textId="77777777" w:rsidTr="00914EC1">
        <w:tc>
          <w:tcPr>
            <w:tcW w:w="4148" w:type="dxa"/>
            <w:vAlign w:val="center"/>
          </w:tcPr>
          <w:p w14:paraId="68E71514" w14:textId="399671A4" w:rsidR="008C4E43" w:rsidRP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實驗組54位，回收有效問卷39份，是由哪些人手中取得</w:t>
            </w:r>
          </w:p>
        </w:tc>
        <w:tc>
          <w:tcPr>
            <w:tcW w:w="4148" w:type="dxa"/>
            <w:vAlign w:val="center"/>
          </w:tcPr>
          <w:p w14:paraId="04208799" w14:textId="2C87E638" w:rsidR="008C4E43" w:rsidRDefault="00AF475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問卷是自由填寫的，從實驗組的學生中那些自願給予回饋的學生取得。</w:t>
            </w:r>
            <w:r w:rsidR="00D200A1">
              <w:rPr>
                <w:rFonts w:ascii="新細明體" w:eastAsia="新細明體" w:hAnsi="新細明體" w:cs="新細明體" w:hint="eastAsia"/>
                <w:kern w:val="0"/>
                <w:szCs w:val="24"/>
              </w:rPr>
              <w:t>（p</w:t>
            </w:r>
            <w:r w:rsidR="00D200A1">
              <w:rPr>
                <w:rFonts w:ascii="新細明體" w:eastAsia="新細明體" w:hAnsi="新細明體" w:cs="新細明體"/>
                <w:kern w:val="0"/>
                <w:szCs w:val="24"/>
              </w:rPr>
              <w:t>.42</w:t>
            </w:r>
            <w:r w:rsidR="00D200A1">
              <w:rPr>
                <w:rFonts w:ascii="新細明體" w:eastAsia="新細明體" w:hAnsi="新細明體" w:cs="新細明體" w:hint="eastAsia"/>
                <w:kern w:val="0"/>
                <w:szCs w:val="24"/>
              </w:rPr>
              <w:t>）</w:t>
            </w:r>
          </w:p>
        </w:tc>
      </w:tr>
      <w:tr w:rsidR="008C4E43" w14:paraId="4327BB01" w14:textId="77777777" w:rsidTr="00914EC1">
        <w:tc>
          <w:tcPr>
            <w:tcW w:w="4148" w:type="dxa"/>
            <w:vAlign w:val="center"/>
          </w:tcPr>
          <w:p w14:paraId="4994C70F" w14:textId="19562709"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表5.3並沒有引用到</w:t>
            </w:r>
          </w:p>
        </w:tc>
        <w:tc>
          <w:tcPr>
            <w:tcW w:w="4148" w:type="dxa"/>
            <w:vAlign w:val="center"/>
          </w:tcPr>
          <w:p w14:paraId="6BA5652F" w14:textId="2FC0DEBE" w:rsidR="008C4E43" w:rsidRDefault="00AF475F"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於p</w:t>
            </w:r>
            <w:r>
              <w:rPr>
                <w:rFonts w:ascii="新細明體" w:eastAsia="新細明體" w:hAnsi="新細明體" w:cs="新細明體"/>
                <w:kern w:val="0"/>
                <w:szCs w:val="24"/>
              </w:rPr>
              <w:t>.42</w:t>
            </w:r>
            <w:r>
              <w:rPr>
                <w:rFonts w:ascii="新細明體" w:eastAsia="新細明體" w:hAnsi="新細明體" w:cs="新細明體" w:hint="eastAsia"/>
                <w:kern w:val="0"/>
                <w:szCs w:val="24"/>
              </w:rPr>
              <w:t>中已修正，誤植表5</w:t>
            </w:r>
            <w:r>
              <w:rPr>
                <w:rFonts w:ascii="新細明體" w:eastAsia="新細明體" w:hAnsi="新細明體" w:cs="新細明體"/>
                <w:kern w:val="0"/>
                <w:szCs w:val="24"/>
              </w:rPr>
              <w:t>.3</w:t>
            </w:r>
            <w:r>
              <w:rPr>
                <w:rFonts w:ascii="新細明體" w:eastAsia="新細明體" w:hAnsi="新細明體" w:cs="新細明體" w:hint="eastAsia"/>
                <w:kern w:val="0"/>
                <w:szCs w:val="24"/>
              </w:rPr>
              <w:t>為表7</w:t>
            </w:r>
            <w:r>
              <w:rPr>
                <w:rFonts w:ascii="新細明體" w:eastAsia="新細明體" w:hAnsi="新細明體" w:cs="新細明體"/>
                <w:kern w:val="0"/>
                <w:szCs w:val="24"/>
              </w:rPr>
              <w:t>.2</w:t>
            </w:r>
            <w:r>
              <w:rPr>
                <w:rFonts w:ascii="新細明體" w:eastAsia="新細明體" w:hAnsi="新細明體" w:cs="新細明體" w:hint="eastAsia"/>
                <w:kern w:val="0"/>
                <w:szCs w:val="24"/>
              </w:rPr>
              <w:t>。</w:t>
            </w:r>
          </w:p>
        </w:tc>
      </w:tr>
      <w:tr w:rsidR="008C4E43" w14:paraId="580BE152" w14:textId="77777777" w:rsidTr="00914EC1">
        <w:tc>
          <w:tcPr>
            <w:tcW w:w="4148" w:type="dxa"/>
            <w:vAlign w:val="center"/>
          </w:tcPr>
          <w:p w14:paraId="663DE3D0" w14:textId="1B351007"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925C4A">
              <w:rPr>
                <w:rFonts w:ascii="新細明體" w:eastAsia="新細明體" w:hAnsi="新細明體" w:cs="新細明體"/>
                <w:kern w:val="0"/>
                <w:szCs w:val="24"/>
              </w:rPr>
              <w:t>章節目錄沒有粗體</w:t>
            </w:r>
            <w:r w:rsidR="00757971">
              <w:rPr>
                <w:rFonts w:ascii="新細明體" w:eastAsia="新細明體" w:hAnsi="新細明體" w:cs="新細明體" w:hint="eastAsia"/>
                <w:kern w:val="0"/>
                <w:szCs w:val="24"/>
              </w:rPr>
              <w:t>，</w:t>
            </w:r>
            <w:r w:rsidRPr="00925C4A">
              <w:rPr>
                <w:rFonts w:ascii="新細明體" w:eastAsia="新細明體" w:hAnsi="新細明體" w:cs="新細明體"/>
                <w:kern w:val="0"/>
                <w:szCs w:val="24"/>
              </w:rPr>
              <w:t>次標題字體要變小</w:t>
            </w:r>
          </w:p>
        </w:tc>
        <w:tc>
          <w:tcPr>
            <w:tcW w:w="4148" w:type="dxa"/>
            <w:vAlign w:val="center"/>
          </w:tcPr>
          <w:p w14:paraId="6F598338" w14:textId="7D2B3233" w:rsidR="00CE7E74" w:rsidRDefault="00CE7E74"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已經於目錄中修改字體。</w:t>
            </w:r>
            <w:r w:rsidR="00157911">
              <w:rPr>
                <w:rFonts w:ascii="新細明體" w:eastAsia="新細明體" w:hAnsi="新細明體" w:cs="新細明體" w:hint="eastAsia"/>
                <w:kern w:val="0"/>
                <w:szCs w:val="24"/>
              </w:rPr>
              <w:t>(</w:t>
            </w:r>
            <w:r w:rsidR="00157911">
              <w:rPr>
                <w:rFonts w:ascii="新細明體" w:eastAsia="新細明體" w:hAnsi="新細明體" w:cs="新細明體"/>
                <w:kern w:val="0"/>
                <w:szCs w:val="24"/>
              </w:rPr>
              <w:t>p.iv)</w:t>
            </w:r>
          </w:p>
        </w:tc>
      </w:tr>
      <w:tr w:rsidR="008C4E43" w14:paraId="3B434842" w14:textId="77777777" w:rsidTr="00914EC1">
        <w:tc>
          <w:tcPr>
            <w:tcW w:w="4148" w:type="dxa"/>
            <w:vAlign w:val="center"/>
          </w:tcPr>
          <w:p w14:paraId="5ACFE8DE" w14:textId="7292E6A9" w:rsidR="008C4E43" w:rsidRDefault="008C4E43" w:rsidP="00914EC1">
            <w:pPr>
              <w:widowControl/>
              <w:spacing w:before="100" w:beforeAutospacing="1" w:after="100" w:afterAutospacing="1"/>
              <w:jc w:val="both"/>
              <w:rPr>
                <w:rFonts w:ascii="新細明體" w:eastAsia="新細明體" w:hAnsi="新細明體" w:cs="新細明體"/>
                <w:kern w:val="0"/>
                <w:szCs w:val="24"/>
              </w:rPr>
            </w:pPr>
            <w:r w:rsidRPr="008C4E43">
              <w:rPr>
                <w:rFonts w:ascii="新細明體" w:eastAsia="新細明體" w:hAnsi="新細明體" w:cs="新細明體" w:hint="eastAsia"/>
                <w:kern w:val="0"/>
                <w:szCs w:val="24"/>
              </w:rPr>
              <w:t>reference的姓名，縮寫大小寫需要調整一致</w:t>
            </w:r>
          </w:p>
        </w:tc>
        <w:tc>
          <w:tcPr>
            <w:tcW w:w="4148" w:type="dxa"/>
            <w:vAlign w:val="center"/>
          </w:tcPr>
          <w:p w14:paraId="752583EE" w14:textId="42965647" w:rsidR="008C4E43" w:rsidRDefault="00CE7E74" w:rsidP="00914EC1">
            <w:pPr>
              <w:widowControl/>
              <w:spacing w:before="100" w:beforeAutospacing="1" w:after="100" w:afterAutospacing="1"/>
              <w:jc w:val="both"/>
              <w:rPr>
                <w:rFonts w:ascii="新細明體" w:eastAsia="新細明體" w:hAnsi="新細明體" w:cs="新細明體"/>
                <w:kern w:val="0"/>
                <w:szCs w:val="24"/>
              </w:rPr>
            </w:pPr>
            <w:r>
              <w:rPr>
                <w:rFonts w:ascii="新細明體" w:eastAsia="新細明體" w:hAnsi="新細明體" w:cs="新細明體" w:hint="eastAsia"/>
                <w:kern w:val="0"/>
                <w:szCs w:val="24"/>
              </w:rPr>
              <w:t>已經於r</w:t>
            </w:r>
            <w:r>
              <w:rPr>
                <w:rFonts w:ascii="新細明體" w:eastAsia="新細明體" w:hAnsi="新細明體" w:cs="新細明體"/>
                <w:kern w:val="0"/>
                <w:szCs w:val="24"/>
              </w:rPr>
              <w:t>eference</w:t>
            </w:r>
            <w:r>
              <w:rPr>
                <w:rFonts w:ascii="新細明體" w:eastAsia="新細明體" w:hAnsi="新細明體" w:cs="新細明體" w:hint="eastAsia"/>
                <w:kern w:val="0"/>
                <w:szCs w:val="24"/>
              </w:rPr>
              <w:t>中修改引用。</w:t>
            </w:r>
            <w:r w:rsidR="00157911">
              <w:rPr>
                <w:rFonts w:ascii="新細明體" w:eastAsia="新細明體" w:hAnsi="新細明體" w:cs="新細明體" w:hint="eastAsia"/>
                <w:kern w:val="0"/>
                <w:szCs w:val="24"/>
              </w:rPr>
              <w:t>(</w:t>
            </w:r>
            <w:r w:rsidR="00157911">
              <w:rPr>
                <w:rFonts w:ascii="新細明體" w:eastAsia="新細明體" w:hAnsi="新細明體" w:cs="新細明體"/>
                <w:kern w:val="0"/>
                <w:szCs w:val="24"/>
              </w:rPr>
              <w:t>p.52)</w:t>
            </w:r>
          </w:p>
        </w:tc>
      </w:tr>
    </w:tbl>
    <w:p w14:paraId="009594ED" w14:textId="77777777" w:rsidR="00414A51" w:rsidRPr="00A856A9" w:rsidRDefault="00414A51" w:rsidP="00414A51">
      <w:pPr>
        <w:widowControl/>
        <w:spacing w:before="100" w:beforeAutospacing="1" w:after="100" w:afterAutospacing="1"/>
        <w:rPr>
          <w:rFonts w:ascii="新細明體" w:eastAsia="新細明體" w:hAnsi="新細明體" w:cs="新細明體"/>
          <w:kern w:val="0"/>
          <w:szCs w:val="24"/>
        </w:rPr>
      </w:pPr>
    </w:p>
    <w:sectPr w:rsidR="00414A51" w:rsidRPr="00A856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BA9A" w14:textId="77777777" w:rsidR="00956A05" w:rsidRDefault="00956A05" w:rsidP="00414A51">
      <w:r>
        <w:separator/>
      </w:r>
    </w:p>
  </w:endnote>
  <w:endnote w:type="continuationSeparator" w:id="0">
    <w:p w14:paraId="1122B025" w14:textId="77777777" w:rsidR="00956A05" w:rsidRDefault="00956A05" w:rsidP="0041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042B" w14:textId="77777777" w:rsidR="00956A05" w:rsidRDefault="00956A05" w:rsidP="00414A51">
      <w:r>
        <w:separator/>
      </w:r>
    </w:p>
  </w:footnote>
  <w:footnote w:type="continuationSeparator" w:id="0">
    <w:p w14:paraId="2A2729E5" w14:textId="77777777" w:rsidR="00956A05" w:rsidRDefault="00956A05" w:rsidP="00414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6F"/>
    <w:multiLevelType w:val="multilevel"/>
    <w:tmpl w:val="DEFA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53DBC"/>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83E83"/>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43A48"/>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B76B1"/>
    <w:multiLevelType w:val="multilevel"/>
    <w:tmpl w:val="896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198599">
    <w:abstractNumId w:val="4"/>
  </w:num>
  <w:num w:numId="2" w16cid:durableId="1118069235">
    <w:abstractNumId w:val="0"/>
  </w:num>
  <w:num w:numId="3" w16cid:durableId="1561475928">
    <w:abstractNumId w:val="2"/>
  </w:num>
  <w:num w:numId="4" w16cid:durableId="515728909">
    <w:abstractNumId w:val="1"/>
  </w:num>
  <w:num w:numId="5" w16cid:durableId="193813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17"/>
    <w:rsid w:val="0004396C"/>
    <w:rsid w:val="00063F17"/>
    <w:rsid w:val="000961DB"/>
    <w:rsid w:val="0012406C"/>
    <w:rsid w:val="00157911"/>
    <w:rsid w:val="003151D8"/>
    <w:rsid w:val="004039F3"/>
    <w:rsid w:val="00414A51"/>
    <w:rsid w:val="00544B0A"/>
    <w:rsid w:val="005608D0"/>
    <w:rsid w:val="00757971"/>
    <w:rsid w:val="008C4E43"/>
    <w:rsid w:val="00914EC1"/>
    <w:rsid w:val="00925C4A"/>
    <w:rsid w:val="00956A05"/>
    <w:rsid w:val="009E1876"/>
    <w:rsid w:val="00A320F0"/>
    <w:rsid w:val="00A856A9"/>
    <w:rsid w:val="00AF475F"/>
    <w:rsid w:val="00B45FF3"/>
    <w:rsid w:val="00BC410F"/>
    <w:rsid w:val="00C0022E"/>
    <w:rsid w:val="00C238EF"/>
    <w:rsid w:val="00C32256"/>
    <w:rsid w:val="00CE7E74"/>
    <w:rsid w:val="00D200A1"/>
    <w:rsid w:val="00D70127"/>
    <w:rsid w:val="00EE0585"/>
    <w:rsid w:val="00F11602"/>
    <w:rsid w:val="00F77F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BF27A"/>
  <w15:chartTrackingRefBased/>
  <w15:docId w15:val="{F2C103BD-7355-4A59-BE9F-8BE40B46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4A51"/>
    <w:pPr>
      <w:tabs>
        <w:tab w:val="center" w:pos="4153"/>
        <w:tab w:val="right" w:pos="8306"/>
      </w:tabs>
      <w:snapToGrid w:val="0"/>
    </w:pPr>
    <w:rPr>
      <w:sz w:val="20"/>
      <w:szCs w:val="20"/>
    </w:rPr>
  </w:style>
  <w:style w:type="character" w:customStyle="1" w:styleId="a4">
    <w:name w:val="頁首 字元"/>
    <w:basedOn w:val="a0"/>
    <w:link w:val="a3"/>
    <w:uiPriority w:val="99"/>
    <w:rsid w:val="00414A51"/>
    <w:rPr>
      <w:sz w:val="20"/>
      <w:szCs w:val="20"/>
    </w:rPr>
  </w:style>
  <w:style w:type="paragraph" w:styleId="a5">
    <w:name w:val="footer"/>
    <w:basedOn w:val="a"/>
    <w:link w:val="a6"/>
    <w:uiPriority w:val="99"/>
    <w:unhideWhenUsed/>
    <w:rsid w:val="00414A51"/>
    <w:pPr>
      <w:tabs>
        <w:tab w:val="center" w:pos="4153"/>
        <w:tab w:val="right" w:pos="8306"/>
      </w:tabs>
      <w:snapToGrid w:val="0"/>
    </w:pPr>
    <w:rPr>
      <w:sz w:val="20"/>
      <w:szCs w:val="20"/>
    </w:rPr>
  </w:style>
  <w:style w:type="character" w:customStyle="1" w:styleId="a6">
    <w:name w:val="頁尾 字元"/>
    <w:basedOn w:val="a0"/>
    <w:link w:val="a5"/>
    <w:uiPriority w:val="99"/>
    <w:rsid w:val="00414A51"/>
    <w:rPr>
      <w:sz w:val="20"/>
      <w:szCs w:val="20"/>
    </w:rPr>
  </w:style>
  <w:style w:type="table" w:styleId="a7">
    <w:name w:val="Table Grid"/>
    <w:basedOn w:val="a1"/>
    <w:uiPriority w:val="39"/>
    <w:rsid w:val="008C4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0582">
      <w:bodyDiv w:val="1"/>
      <w:marLeft w:val="0"/>
      <w:marRight w:val="0"/>
      <w:marTop w:val="0"/>
      <w:marBottom w:val="0"/>
      <w:divBdr>
        <w:top w:val="none" w:sz="0" w:space="0" w:color="auto"/>
        <w:left w:val="none" w:sz="0" w:space="0" w:color="auto"/>
        <w:bottom w:val="none" w:sz="0" w:space="0" w:color="auto"/>
        <w:right w:val="none" w:sz="0" w:space="0" w:color="auto"/>
      </w:divBdr>
      <w:divsChild>
        <w:div w:id="982466620">
          <w:marLeft w:val="0"/>
          <w:marRight w:val="0"/>
          <w:marTop w:val="0"/>
          <w:marBottom w:val="0"/>
          <w:divBdr>
            <w:top w:val="none" w:sz="0" w:space="0" w:color="auto"/>
            <w:left w:val="none" w:sz="0" w:space="0" w:color="auto"/>
            <w:bottom w:val="none" w:sz="0" w:space="0" w:color="auto"/>
            <w:right w:val="none" w:sz="0" w:space="0" w:color="auto"/>
          </w:divBdr>
          <w:divsChild>
            <w:div w:id="1097873937">
              <w:marLeft w:val="0"/>
              <w:marRight w:val="0"/>
              <w:marTop w:val="0"/>
              <w:marBottom w:val="0"/>
              <w:divBdr>
                <w:top w:val="none" w:sz="0" w:space="0" w:color="auto"/>
                <w:left w:val="none" w:sz="0" w:space="0" w:color="auto"/>
                <w:bottom w:val="none" w:sz="0" w:space="0" w:color="auto"/>
                <w:right w:val="none" w:sz="0" w:space="0" w:color="auto"/>
              </w:divBdr>
              <w:divsChild>
                <w:div w:id="1835800946">
                  <w:marLeft w:val="0"/>
                  <w:marRight w:val="0"/>
                  <w:marTop w:val="0"/>
                  <w:marBottom w:val="0"/>
                  <w:divBdr>
                    <w:top w:val="none" w:sz="0" w:space="0" w:color="auto"/>
                    <w:left w:val="none" w:sz="0" w:space="0" w:color="auto"/>
                    <w:bottom w:val="none" w:sz="0" w:space="0" w:color="auto"/>
                    <w:right w:val="none" w:sz="0" w:space="0" w:color="auto"/>
                  </w:divBdr>
                  <w:divsChild>
                    <w:div w:id="286082242">
                      <w:marLeft w:val="0"/>
                      <w:marRight w:val="0"/>
                      <w:marTop w:val="0"/>
                      <w:marBottom w:val="0"/>
                      <w:divBdr>
                        <w:top w:val="none" w:sz="0" w:space="0" w:color="auto"/>
                        <w:left w:val="none" w:sz="0" w:space="0" w:color="auto"/>
                        <w:bottom w:val="none" w:sz="0" w:space="0" w:color="auto"/>
                        <w:right w:val="none" w:sz="0" w:space="0" w:color="auto"/>
                      </w:divBdr>
                    </w:div>
                    <w:div w:id="1673874455">
                      <w:marLeft w:val="0"/>
                      <w:marRight w:val="0"/>
                      <w:marTop w:val="0"/>
                      <w:marBottom w:val="0"/>
                      <w:divBdr>
                        <w:top w:val="none" w:sz="0" w:space="0" w:color="auto"/>
                        <w:left w:val="none" w:sz="0" w:space="0" w:color="auto"/>
                        <w:bottom w:val="none" w:sz="0" w:space="0" w:color="auto"/>
                        <w:right w:val="none" w:sz="0" w:space="0" w:color="auto"/>
                      </w:divBdr>
                    </w:div>
                    <w:div w:id="473110566">
                      <w:marLeft w:val="0"/>
                      <w:marRight w:val="0"/>
                      <w:marTop w:val="0"/>
                      <w:marBottom w:val="0"/>
                      <w:divBdr>
                        <w:top w:val="none" w:sz="0" w:space="0" w:color="auto"/>
                        <w:left w:val="none" w:sz="0" w:space="0" w:color="auto"/>
                        <w:bottom w:val="none" w:sz="0" w:space="0" w:color="auto"/>
                        <w:right w:val="none" w:sz="0" w:space="0" w:color="auto"/>
                      </w:divBdr>
                    </w:div>
                    <w:div w:id="128254408">
                      <w:marLeft w:val="0"/>
                      <w:marRight w:val="0"/>
                      <w:marTop w:val="0"/>
                      <w:marBottom w:val="0"/>
                      <w:divBdr>
                        <w:top w:val="none" w:sz="0" w:space="0" w:color="auto"/>
                        <w:left w:val="none" w:sz="0" w:space="0" w:color="auto"/>
                        <w:bottom w:val="none" w:sz="0" w:space="0" w:color="auto"/>
                        <w:right w:val="none" w:sz="0" w:space="0" w:color="auto"/>
                      </w:divBdr>
                    </w:div>
                    <w:div w:id="1477070992">
                      <w:marLeft w:val="0"/>
                      <w:marRight w:val="0"/>
                      <w:marTop w:val="0"/>
                      <w:marBottom w:val="0"/>
                      <w:divBdr>
                        <w:top w:val="none" w:sz="0" w:space="0" w:color="auto"/>
                        <w:left w:val="none" w:sz="0" w:space="0" w:color="auto"/>
                        <w:bottom w:val="none" w:sz="0" w:space="0" w:color="auto"/>
                        <w:right w:val="none" w:sz="0" w:space="0" w:color="auto"/>
                      </w:divBdr>
                    </w:div>
                    <w:div w:id="975720406">
                      <w:marLeft w:val="0"/>
                      <w:marRight w:val="0"/>
                      <w:marTop w:val="0"/>
                      <w:marBottom w:val="0"/>
                      <w:divBdr>
                        <w:top w:val="none" w:sz="0" w:space="0" w:color="auto"/>
                        <w:left w:val="none" w:sz="0" w:space="0" w:color="auto"/>
                        <w:bottom w:val="none" w:sz="0" w:space="0" w:color="auto"/>
                        <w:right w:val="none" w:sz="0" w:space="0" w:color="auto"/>
                      </w:divBdr>
                    </w:div>
                    <w:div w:id="1918244347">
                      <w:marLeft w:val="0"/>
                      <w:marRight w:val="0"/>
                      <w:marTop w:val="0"/>
                      <w:marBottom w:val="0"/>
                      <w:divBdr>
                        <w:top w:val="none" w:sz="0" w:space="0" w:color="auto"/>
                        <w:left w:val="none" w:sz="0" w:space="0" w:color="auto"/>
                        <w:bottom w:val="none" w:sz="0" w:space="0" w:color="auto"/>
                        <w:right w:val="none" w:sz="0" w:space="0" w:color="auto"/>
                      </w:divBdr>
                    </w:div>
                    <w:div w:id="1341080064">
                      <w:marLeft w:val="0"/>
                      <w:marRight w:val="0"/>
                      <w:marTop w:val="0"/>
                      <w:marBottom w:val="0"/>
                      <w:divBdr>
                        <w:top w:val="none" w:sz="0" w:space="0" w:color="auto"/>
                        <w:left w:val="none" w:sz="0" w:space="0" w:color="auto"/>
                        <w:bottom w:val="none" w:sz="0" w:space="0" w:color="auto"/>
                        <w:right w:val="none" w:sz="0" w:space="0" w:color="auto"/>
                      </w:divBdr>
                    </w:div>
                    <w:div w:id="113407889">
                      <w:marLeft w:val="0"/>
                      <w:marRight w:val="0"/>
                      <w:marTop w:val="0"/>
                      <w:marBottom w:val="0"/>
                      <w:divBdr>
                        <w:top w:val="none" w:sz="0" w:space="0" w:color="auto"/>
                        <w:left w:val="none" w:sz="0" w:space="0" w:color="auto"/>
                        <w:bottom w:val="none" w:sz="0" w:space="0" w:color="auto"/>
                        <w:right w:val="none" w:sz="0" w:space="0" w:color="auto"/>
                      </w:divBdr>
                    </w:div>
                    <w:div w:id="614098301">
                      <w:marLeft w:val="0"/>
                      <w:marRight w:val="0"/>
                      <w:marTop w:val="0"/>
                      <w:marBottom w:val="0"/>
                      <w:divBdr>
                        <w:top w:val="none" w:sz="0" w:space="0" w:color="auto"/>
                        <w:left w:val="none" w:sz="0" w:space="0" w:color="auto"/>
                        <w:bottom w:val="none" w:sz="0" w:space="0" w:color="auto"/>
                        <w:right w:val="none" w:sz="0" w:space="0" w:color="auto"/>
                      </w:divBdr>
                    </w:div>
                    <w:div w:id="573782783">
                      <w:marLeft w:val="0"/>
                      <w:marRight w:val="0"/>
                      <w:marTop w:val="0"/>
                      <w:marBottom w:val="0"/>
                      <w:divBdr>
                        <w:top w:val="none" w:sz="0" w:space="0" w:color="auto"/>
                        <w:left w:val="none" w:sz="0" w:space="0" w:color="auto"/>
                        <w:bottom w:val="none" w:sz="0" w:space="0" w:color="auto"/>
                        <w:right w:val="none" w:sz="0" w:space="0" w:color="auto"/>
                      </w:divBdr>
                    </w:div>
                    <w:div w:id="1863199749">
                      <w:marLeft w:val="0"/>
                      <w:marRight w:val="0"/>
                      <w:marTop w:val="0"/>
                      <w:marBottom w:val="0"/>
                      <w:divBdr>
                        <w:top w:val="none" w:sz="0" w:space="0" w:color="auto"/>
                        <w:left w:val="none" w:sz="0" w:space="0" w:color="auto"/>
                        <w:bottom w:val="none" w:sz="0" w:space="0" w:color="auto"/>
                        <w:right w:val="none" w:sz="0" w:space="0" w:color="auto"/>
                      </w:divBdr>
                    </w:div>
                    <w:div w:id="1252811458">
                      <w:marLeft w:val="0"/>
                      <w:marRight w:val="0"/>
                      <w:marTop w:val="0"/>
                      <w:marBottom w:val="0"/>
                      <w:divBdr>
                        <w:top w:val="none" w:sz="0" w:space="0" w:color="auto"/>
                        <w:left w:val="none" w:sz="0" w:space="0" w:color="auto"/>
                        <w:bottom w:val="none" w:sz="0" w:space="0" w:color="auto"/>
                        <w:right w:val="none" w:sz="0" w:space="0" w:color="auto"/>
                      </w:divBdr>
                    </w:div>
                    <w:div w:id="1692605253">
                      <w:marLeft w:val="0"/>
                      <w:marRight w:val="0"/>
                      <w:marTop w:val="0"/>
                      <w:marBottom w:val="0"/>
                      <w:divBdr>
                        <w:top w:val="none" w:sz="0" w:space="0" w:color="auto"/>
                        <w:left w:val="none" w:sz="0" w:space="0" w:color="auto"/>
                        <w:bottom w:val="none" w:sz="0" w:space="0" w:color="auto"/>
                        <w:right w:val="none" w:sz="0" w:space="0" w:color="auto"/>
                      </w:divBdr>
                    </w:div>
                    <w:div w:id="1088304281">
                      <w:marLeft w:val="0"/>
                      <w:marRight w:val="0"/>
                      <w:marTop w:val="0"/>
                      <w:marBottom w:val="0"/>
                      <w:divBdr>
                        <w:top w:val="none" w:sz="0" w:space="0" w:color="auto"/>
                        <w:left w:val="none" w:sz="0" w:space="0" w:color="auto"/>
                        <w:bottom w:val="none" w:sz="0" w:space="0" w:color="auto"/>
                        <w:right w:val="none" w:sz="0" w:space="0" w:color="auto"/>
                      </w:divBdr>
                    </w:div>
                    <w:div w:id="15884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839">
      <w:bodyDiv w:val="1"/>
      <w:marLeft w:val="0"/>
      <w:marRight w:val="0"/>
      <w:marTop w:val="0"/>
      <w:marBottom w:val="0"/>
      <w:divBdr>
        <w:top w:val="none" w:sz="0" w:space="0" w:color="auto"/>
        <w:left w:val="none" w:sz="0" w:space="0" w:color="auto"/>
        <w:bottom w:val="none" w:sz="0" w:space="0" w:color="auto"/>
        <w:right w:val="none" w:sz="0" w:space="0" w:color="auto"/>
      </w:divBdr>
    </w:div>
    <w:div w:id="1417021315">
      <w:bodyDiv w:val="1"/>
      <w:marLeft w:val="0"/>
      <w:marRight w:val="0"/>
      <w:marTop w:val="0"/>
      <w:marBottom w:val="0"/>
      <w:divBdr>
        <w:top w:val="none" w:sz="0" w:space="0" w:color="auto"/>
        <w:left w:val="none" w:sz="0" w:space="0" w:color="auto"/>
        <w:bottom w:val="none" w:sz="0" w:space="0" w:color="auto"/>
        <w:right w:val="none" w:sz="0" w:space="0" w:color="auto"/>
      </w:divBdr>
    </w:div>
    <w:div w:id="1923298990">
      <w:bodyDiv w:val="1"/>
      <w:marLeft w:val="0"/>
      <w:marRight w:val="0"/>
      <w:marTop w:val="0"/>
      <w:marBottom w:val="0"/>
      <w:divBdr>
        <w:top w:val="none" w:sz="0" w:space="0" w:color="auto"/>
        <w:left w:val="none" w:sz="0" w:space="0" w:color="auto"/>
        <w:bottom w:val="none" w:sz="0" w:space="0" w:color="auto"/>
        <w:right w:val="none" w:sz="0" w:space="0" w:color="auto"/>
      </w:divBdr>
      <w:divsChild>
        <w:div w:id="1850412866">
          <w:marLeft w:val="0"/>
          <w:marRight w:val="0"/>
          <w:marTop w:val="0"/>
          <w:marBottom w:val="0"/>
          <w:divBdr>
            <w:top w:val="none" w:sz="0" w:space="0" w:color="auto"/>
            <w:left w:val="none" w:sz="0" w:space="0" w:color="auto"/>
            <w:bottom w:val="none" w:sz="0" w:space="0" w:color="auto"/>
            <w:right w:val="none" w:sz="0" w:space="0" w:color="auto"/>
          </w:divBdr>
          <w:divsChild>
            <w:div w:id="952134846">
              <w:marLeft w:val="0"/>
              <w:marRight w:val="0"/>
              <w:marTop w:val="0"/>
              <w:marBottom w:val="0"/>
              <w:divBdr>
                <w:top w:val="none" w:sz="0" w:space="0" w:color="auto"/>
                <w:left w:val="none" w:sz="0" w:space="0" w:color="auto"/>
                <w:bottom w:val="none" w:sz="0" w:space="0" w:color="auto"/>
                <w:right w:val="none" w:sz="0" w:space="0" w:color="auto"/>
              </w:divBdr>
              <w:divsChild>
                <w:div w:id="418136460">
                  <w:marLeft w:val="0"/>
                  <w:marRight w:val="0"/>
                  <w:marTop w:val="0"/>
                  <w:marBottom w:val="0"/>
                  <w:divBdr>
                    <w:top w:val="none" w:sz="0" w:space="0" w:color="auto"/>
                    <w:left w:val="none" w:sz="0" w:space="0" w:color="auto"/>
                    <w:bottom w:val="none" w:sz="0" w:space="0" w:color="auto"/>
                    <w:right w:val="none" w:sz="0" w:space="0" w:color="auto"/>
                  </w:divBdr>
                  <w:divsChild>
                    <w:div w:id="1293094056">
                      <w:marLeft w:val="0"/>
                      <w:marRight w:val="0"/>
                      <w:marTop w:val="0"/>
                      <w:marBottom w:val="0"/>
                      <w:divBdr>
                        <w:top w:val="none" w:sz="0" w:space="0" w:color="auto"/>
                        <w:left w:val="none" w:sz="0" w:space="0" w:color="auto"/>
                        <w:bottom w:val="none" w:sz="0" w:space="0" w:color="auto"/>
                        <w:right w:val="none" w:sz="0" w:space="0" w:color="auto"/>
                      </w:divBdr>
                      <w:divsChild>
                        <w:div w:id="399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7995</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張佑瑋</dc:creator>
  <cp:keywords/>
  <dc:description/>
  <cp:lastModifiedBy>張佑瑋</cp:lastModifiedBy>
  <cp:revision>16</cp:revision>
  <dcterms:created xsi:type="dcterms:W3CDTF">2022-07-07T02:32:00Z</dcterms:created>
  <dcterms:modified xsi:type="dcterms:W3CDTF">2022-08-04T13:30:00Z</dcterms:modified>
</cp:coreProperties>
</file>