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F0B90" w14:textId="6DC33C4D" w:rsidR="00993D40" w:rsidRPr="00097CE0" w:rsidRDefault="00993D40" w:rsidP="00993D40">
      <w:pPr>
        <w:pStyle w:val="ProductList-Body"/>
        <w:shd w:val="clear" w:color="auto" w:fill="00188F"/>
        <w:ind w:right="8640"/>
      </w:pPr>
      <w:bookmarkStart w:id="0" w:name="CoverPage"/>
    </w:p>
    <w:p w14:paraId="544830BE" w14:textId="6EB0A6CD" w:rsidR="00993D40" w:rsidRPr="00097CE0" w:rsidRDefault="00993D40" w:rsidP="00F97F14">
      <w:pPr>
        <w:pStyle w:val="ProductList-Body"/>
        <w:shd w:val="clear" w:color="auto" w:fill="00188F"/>
        <w:ind w:right="8640"/>
      </w:pPr>
      <w:r>
        <w:rPr>
          <w:rFonts w:asciiTheme="majorHAnsi" w:hAnsiTheme="majorHAnsi"/>
          <w:color w:val="FFFFFF" w:themeColor="background1"/>
          <w:sz w:val="32"/>
          <w:szCs w:val="32"/>
        </w:rPr>
        <w:tab/>
        <w:t>Volumenlizenz</w:t>
      </w:r>
      <w:bookmarkEnd w:id="0"/>
    </w:p>
    <w:p w14:paraId="7082D943" w14:textId="47FD22F8" w:rsidR="00993D40" w:rsidRDefault="00993D40" w:rsidP="00993D40">
      <w:pPr>
        <w:pStyle w:val="ProductList-Body"/>
        <w:shd w:val="clear" w:color="auto" w:fill="00188F"/>
        <w:ind w:right="8640"/>
      </w:pPr>
    </w:p>
    <w:p w14:paraId="55335CCF" w14:textId="77777777" w:rsidR="00EF3767" w:rsidRDefault="00EF3767" w:rsidP="00993D40">
      <w:pPr>
        <w:pStyle w:val="ProductList-Body"/>
        <w:shd w:val="clear" w:color="auto" w:fill="00188F"/>
        <w:ind w:right="8640"/>
      </w:pPr>
    </w:p>
    <w:p w14:paraId="5D849770" w14:textId="77777777" w:rsidR="00E52BD3" w:rsidRDefault="00E52BD3" w:rsidP="00993D40">
      <w:pPr>
        <w:pStyle w:val="ProductList-Body"/>
        <w:shd w:val="clear" w:color="auto" w:fill="00188F"/>
        <w:ind w:right="8640"/>
      </w:pPr>
    </w:p>
    <w:p w14:paraId="2AF19A8B" w14:textId="77777777" w:rsidR="00E52BD3" w:rsidRDefault="00E52BD3" w:rsidP="00993D40">
      <w:pPr>
        <w:pStyle w:val="ProductList-Body"/>
        <w:shd w:val="clear" w:color="auto" w:fill="00188F"/>
        <w:ind w:right="8640"/>
      </w:pPr>
    </w:p>
    <w:p w14:paraId="11C2A0DD" w14:textId="77777777" w:rsidR="00E52BD3" w:rsidRPr="00097CE0" w:rsidRDefault="00E52BD3" w:rsidP="00993D40">
      <w:pPr>
        <w:pStyle w:val="ProductList-Body"/>
        <w:shd w:val="clear" w:color="auto" w:fill="00188F"/>
        <w:ind w:right="8640"/>
      </w:pPr>
    </w:p>
    <w:p w14:paraId="16026570" w14:textId="77777777" w:rsidR="00E52BD3" w:rsidRPr="00AD474E" w:rsidRDefault="00E52BD3" w:rsidP="00993D40">
      <w:pPr>
        <w:pStyle w:val="ProductList-Body"/>
        <w:shd w:val="clear" w:color="auto" w:fill="0072C6"/>
        <w:tabs>
          <w:tab w:val="clear" w:pos="158"/>
          <w:tab w:val="left" w:pos="180"/>
        </w:tabs>
        <w:ind w:right="1800"/>
        <w:rPr>
          <w:color w:val="FFFFFF" w:themeColor="background1"/>
          <w:sz w:val="72"/>
          <w:szCs w:val="72"/>
        </w:rPr>
      </w:pPr>
    </w:p>
    <w:p w14:paraId="219D6AB7" w14:textId="1262F971" w:rsidR="00EF3767" w:rsidRDefault="00EF3767" w:rsidP="00EF3767">
      <w:pPr>
        <w:pStyle w:val="ProductList-Body"/>
        <w:shd w:val="clear" w:color="auto" w:fill="0072C6"/>
        <w:tabs>
          <w:tab w:val="clear" w:pos="158"/>
          <w:tab w:val="left" w:pos="360"/>
        </w:tabs>
        <w:ind w:right="1800"/>
        <w:rPr>
          <w:rFonts w:asciiTheme="majorHAnsi" w:hAnsiTheme="majorHAnsi"/>
          <w:color w:val="FFFFFF" w:themeColor="background1"/>
          <w:sz w:val="72"/>
          <w:szCs w:val="72"/>
        </w:rPr>
      </w:pPr>
    </w:p>
    <w:p w14:paraId="025D9942" w14:textId="77777777" w:rsidR="00EF3767" w:rsidRDefault="00EF3767" w:rsidP="00EF3767">
      <w:pPr>
        <w:pStyle w:val="ProductList-Body"/>
        <w:shd w:val="clear" w:color="auto" w:fill="0072C6"/>
        <w:tabs>
          <w:tab w:val="clear" w:pos="158"/>
          <w:tab w:val="left" w:pos="360"/>
        </w:tabs>
        <w:ind w:right="1800"/>
        <w:rPr>
          <w:rFonts w:asciiTheme="majorHAnsi" w:hAnsiTheme="majorHAnsi"/>
          <w:color w:val="FFFFFF" w:themeColor="background1"/>
          <w:sz w:val="72"/>
          <w:szCs w:val="72"/>
        </w:rPr>
      </w:pPr>
      <w:r>
        <w:rPr>
          <w:rFonts w:asciiTheme="majorHAnsi" w:hAnsiTheme="majorHAnsi"/>
          <w:color w:val="FFFFFF" w:themeColor="background1"/>
          <w:sz w:val="72"/>
          <w:szCs w:val="72"/>
        </w:rPr>
        <w:t xml:space="preserve">Microsoft-Onlinedienste </w:t>
      </w:r>
      <w:r>
        <w:rPr>
          <w:rFonts w:asciiTheme="majorHAnsi" w:hAnsiTheme="majorHAnsi"/>
          <w:color w:val="FFFFFF" w:themeColor="background1"/>
          <w:sz w:val="72"/>
          <w:szCs w:val="72"/>
        </w:rPr>
        <w:tab/>
        <w:t>Nachtrag zum Datenschutz</w:t>
      </w:r>
    </w:p>
    <w:p w14:paraId="5BCD3119" w14:textId="77777777" w:rsidR="00EF3767" w:rsidRPr="00FE50CE" w:rsidRDefault="00EF3767" w:rsidP="00EF3767">
      <w:pPr>
        <w:pStyle w:val="ProductList-Body"/>
        <w:shd w:val="clear" w:color="auto" w:fill="0072C6"/>
        <w:tabs>
          <w:tab w:val="clear" w:pos="158"/>
          <w:tab w:val="left" w:pos="360"/>
        </w:tabs>
        <w:ind w:right="1800"/>
        <w:rPr>
          <w:rFonts w:asciiTheme="majorHAnsi" w:hAnsiTheme="majorHAnsi"/>
          <w:color w:val="FFFFFF" w:themeColor="background1"/>
          <w:sz w:val="72"/>
          <w:szCs w:val="72"/>
        </w:rPr>
      </w:pPr>
      <w:r>
        <w:rPr>
          <w:rFonts w:asciiTheme="majorHAnsi" w:hAnsiTheme="majorHAnsi"/>
          <w:color w:val="FFFFFF" w:themeColor="background1"/>
          <w:sz w:val="72"/>
          <w:szCs w:val="72"/>
        </w:rPr>
        <w:tab/>
        <w:t xml:space="preserve">Letzte Aktualisierung: </w:t>
      </w:r>
      <w:r>
        <w:rPr>
          <w:rFonts w:asciiTheme="majorHAnsi" w:hAnsiTheme="majorHAnsi"/>
          <w:color w:val="FFFFFF" w:themeColor="background1"/>
          <w:sz w:val="72"/>
          <w:szCs w:val="72"/>
        </w:rPr>
        <w:tab/>
        <w:t>21. Juli 2020</w:t>
      </w:r>
    </w:p>
    <w:p w14:paraId="69E167CB" w14:textId="77777777" w:rsidR="00EF3767" w:rsidRDefault="00EF3767" w:rsidP="00EF3767">
      <w:pPr>
        <w:pStyle w:val="ProductList-Body"/>
        <w:shd w:val="clear" w:color="auto" w:fill="0072C6"/>
        <w:tabs>
          <w:tab w:val="clear" w:pos="158"/>
          <w:tab w:val="left" w:pos="360"/>
        </w:tabs>
        <w:ind w:right="1800"/>
        <w:rPr>
          <w:rStyle w:val="normaltextrun"/>
          <w:rFonts w:ascii="Calibri Light" w:hAnsi="Calibri Light" w:cs="Calibri Light"/>
          <w:color w:val="FFFFFF" w:themeColor="background1"/>
          <w:u w:val="single"/>
        </w:rPr>
      </w:pPr>
    </w:p>
    <w:p w14:paraId="0757D42E" w14:textId="77777777" w:rsidR="00EF3767" w:rsidRPr="006E3143" w:rsidRDefault="00EF3767" w:rsidP="00EF3767">
      <w:pPr>
        <w:pStyle w:val="ProductList-Body"/>
        <w:shd w:val="clear" w:color="auto" w:fill="0072C6"/>
        <w:tabs>
          <w:tab w:val="clear" w:pos="158"/>
          <w:tab w:val="left" w:pos="360"/>
        </w:tabs>
        <w:ind w:right="1800"/>
        <w:rPr>
          <w:rFonts w:asciiTheme="majorHAnsi" w:hAnsiTheme="majorHAnsi"/>
          <w:color w:val="FFFFFF" w:themeColor="background1"/>
          <w:sz w:val="48"/>
          <w:szCs w:val="48"/>
        </w:rPr>
      </w:pPr>
      <w:r>
        <w:rPr>
          <w:rStyle w:val="normaltextrun"/>
          <w:rFonts w:ascii="Calibri Light" w:hAnsi="Calibri Light" w:cs="Calibri Light"/>
          <w:color w:val="FFFFFF" w:themeColor="background1"/>
          <w:u w:val="single"/>
        </w:rPr>
        <w:t>Am 21. Juli 2020 in englischer Sprache veröffentlicht. Übersetzungen werden von Microsoft veröffentlicht, sobald sie verfügbar sind. Diese Bestimmungen sind für Microsoft seit dem 16. Juli 2020 verbindlich.</w:t>
      </w:r>
    </w:p>
    <w:p w14:paraId="2F771CD6" w14:textId="77777777" w:rsidR="00993D40" w:rsidRPr="00AD474E" w:rsidRDefault="00993D40" w:rsidP="00993D40">
      <w:pPr>
        <w:pStyle w:val="ProductList-Body"/>
        <w:shd w:val="clear" w:color="auto" w:fill="0072C6"/>
        <w:tabs>
          <w:tab w:val="clear" w:pos="158"/>
          <w:tab w:val="left" w:pos="360"/>
        </w:tabs>
        <w:ind w:right="1800"/>
        <w:rPr>
          <w:color w:val="FFFFFF" w:themeColor="background1"/>
          <w:sz w:val="48"/>
          <w:szCs w:val="48"/>
        </w:rPr>
      </w:pPr>
      <w:bookmarkStart w:id="1" w:name="_top"/>
      <w:bookmarkEnd w:id="1"/>
    </w:p>
    <w:p w14:paraId="39740FBF" w14:textId="77777777" w:rsidR="00993D40" w:rsidRPr="00097CE0" w:rsidRDefault="00993D40" w:rsidP="00993D40">
      <w:pPr>
        <w:pStyle w:val="ProductList-Body"/>
      </w:pPr>
    </w:p>
    <w:p w14:paraId="348CEB8D" w14:textId="77777777" w:rsidR="00993D40" w:rsidRDefault="00993D40" w:rsidP="00993D40">
      <w:pPr>
        <w:pStyle w:val="ProductList-Body"/>
        <w:sectPr w:rsidR="00993D40" w:rsidSect="009A296C">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1440" w:left="720" w:header="720" w:footer="720" w:gutter="0"/>
          <w:cols w:space="720"/>
          <w:titlePg/>
          <w:docGrid w:linePitch="360"/>
        </w:sectPr>
      </w:pPr>
    </w:p>
    <w:p w14:paraId="56513069" w14:textId="40973858" w:rsidR="004D27A6" w:rsidRDefault="004D27A6" w:rsidP="007829B6">
      <w:pPr>
        <w:pStyle w:val="ProductList-Body"/>
        <w:spacing w:after="120"/>
        <w:outlineLvl w:val="0"/>
        <w:rPr>
          <w:rFonts w:asciiTheme="majorHAnsi" w:hAnsiTheme="majorHAnsi"/>
          <w:b/>
          <w:sz w:val="40"/>
          <w:szCs w:val="40"/>
        </w:rPr>
        <w:sectPr w:rsidR="004D27A6" w:rsidSect="009A296C">
          <w:headerReference w:type="default" r:id="rId14"/>
          <w:footerReference w:type="default" r:id="rId15"/>
          <w:headerReference w:type="first" r:id="rId16"/>
          <w:footerReference w:type="first" r:id="rId17"/>
          <w:pgSz w:w="12240" w:h="15840"/>
          <w:pgMar w:top="1440" w:right="720" w:bottom="1440" w:left="720" w:header="720" w:footer="720" w:gutter="0"/>
          <w:cols w:space="720"/>
          <w:docGrid w:linePitch="360"/>
        </w:sectPr>
      </w:pPr>
      <w:bookmarkStart w:id="2" w:name="TableofContents"/>
      <w:bookmarkEnd w:id="2"/>
      <w:r>
        <w:rPr>
          <w:rFonts w:asciiTheme="majorHAnsi" w:hAnsiTheme="majorHAnsi"/>
          <w:b/>
          <w:sz w:val="40"/>
          <w:szCs w:val="40"/>
        </w:rPr>
        <w:lastRenderedPageBreak/>
        <w:t>Inhaltsverzeichnis</w:t>
      </w:r>
    </w:p>
    <w:p w14:paraId="158EE1F6" w14:textId="7D1EAD12" w:rsidR="0063697B" w:rsidRDefault="00A430D3">
      <w:pPr>
        <w:pStyle w:val="TOC1"/>
        <w:tabs>
          <w:tab w:val="right" w:leader="dot" w:pos="5030"/>
        </w:tabs>
        <w:rPr>
          <w:rFonts w:eastAsiaTheme="minorEastAsia"/>
          <w:b w:val="0"/>
          <w:caps w:val="0"/>
          <w:noProof/>
          <w:sz w:val="22"/>
          <w:lang w:val="en-US" w:eastAsia="en-US" w:bidi="ar-SA"/>
        </w:rPr>
      </w:pPr>
      <w:r>
        <w:fldChar w:fldCharType="begin"/>
      </w:r>
      <w:r>
        <w:instrText xml:space="preserve"> TOC \o "1-3" \h \z \t "Product List - Section Heading,1,Product List - Offering Group Heading,2,Product List - Offering 1,5,Product List - Offering 1 Heading,3,Product List - Offering 2 Heading,4,Product List - Offering 2,6,Product List - SubSubSection Heading,5" </w:instrText>
      </w:r>
      <w:r>
        <w:fldChar w:fldCharType="separate"/>
      </w:r>
      <w:hyperlink w:anchor="_Toc47337645" w:history="1">
        <w:r w:rsidR="0063697B" w:rsidRPr="00BF6930">
          <w:rPr>
            <w:rStyle w:val="Hyperlink"/>
            <w:noProof/>
          </w:rPr>
          <w:t>Einleitung</w:t>
        </w:r>
        <w:r w:rsidR="0063697B">
          <w:rPr>
            <w:noProof/>
            <w:webHidden/>
          </w:rPr>
          <w:tab/>
        </w:r>
        <w:r w:rsidR="0063697B">
          <w:rPr>
            <w:noProof/>
            <w:webHidden/>
          </w:rPr>
          <w:fldChar w:fldCharType="begin"/>
        </w:r>
        <w:r w:rsidR="0063697B">
          <w:rPr>
            <w:noProof/>
            <w:webHidden/>
          </w:rPr>
          <w:instrText xml:space="preserve"> PAGEREF _Toc47337645 \h </w:instrText>
        </w:r>
        <w:r w:rsidR="0063697B">
          <w:rPr>
            <w:noProof/>
            <w:webHidden/>
          </w:rPr>
        </w:r>
        <w:r w:rsidR="0063697B">
          <w:rPr>
            <w:noProof/>
            <w:webHidden/>
          </w:rPr>
          <w:fldChar w:fldCharType="separate"/>
        </w:r>
        <w:r w:rsidR="0063697B">
          <w:rPr>
            <w:noProof/>
            <w:webHidden/>
          </w:rPr>
          <w:t>3</w:t>
        </w:r>
        <w:r w:rsidR="0063697B">
          <w:rPr>
            <w:noProof/>
            <w:webHidden/>
          </w:rPr>
          <w:fldChar w:fldCharType="end"/>
        </w:r>
      </w:hyperlink>
    </w:p>
    <w:p w14:paraId="257F6453" w14:textId="535511EA" w:rsidR="0063697B" w:rsidRDefault="00744950">
      <w:pPr>
        <w:pStyle w:val="TOC5"/>
        <w:tabs>
          <w:tab w:val="right" w:leader="dot" w:pos="5030"/>
        </w:tabs>
        <w:rPr>
          <w:rFonts w:eastAsiaTheme="minorEastAsia"/>
          <w:noProof/>
          <w:sz w:val="22"/>
          <w:lang w:val="en-US" w:eastAsia="en-US" w:bidi="ar-SA"/>
        </w:rPr>
      </w:pPr>
      <w:hyperlink w:anchor="_Toc47337646" w:history="1">
        <w:r w:rsidR="0063697B" w:rsidRPr="00BF6930">
          <w:rPr>
            <w:rStyle w:val="Hyperlink"/>
            <w:noProof/>
          </w:rPr>
          <w:t>Anwendbare DPA-Bestimmungen und -Aktualisierungen</w:t>
        </w:r>
        <w:r w:rsidR="0063697B">
          <w:rPr>
            <w:noProof/>
            <w:webHidden/>
          </w:rPr>
          <w:tab/>
        </w:r>
        <w:r w:rsidR="0063697B">
          <w:rPr>
            <w:noProof/>
            <w:webHidden/>
          </w:rPr>
          <w:fldChar w:fldCharType="begin"/>
        </w:r>
        <w:r w:rsidR="0063697B">
          <w:rPr>
            <w:noProof/>
            <w:webHidden/>
          </w:rPr>
          <w:instrText xml:space="preserve"> PAGEREF _Toc47337646 \h </w:instrText>
        </w:r>
        <w:r w:rsidR="0063697B">
          <w:rPr>
            <w:noProof/>
            <w:webHidden/>
          </w:rPr>
        </w:r>
        <w:r w:rsidR="0063697B">
          <w:rPr>
            <w:noProof/>
            <w:webHidden/>
          </w:rPr>
          <w:fldChar w:fldCharType="separate"/>
        </w:r>
        <w:r w:rsidR="0063697B">
          <w:rPr>
            <w:noProof/>
            <w:webHidden/>
          </w:rPr>
          <w:t>3</w:t>
        </w:r>
        <w:r w:rsidR="0063697B">
          <w:rPr>
            <w:noProof/>
            <w:webHidden/>
          </w:rPr>
          <w:fldChar w:fldCharType="end"/>
        </w:r>
      </w:hyperlink>
    </w:p>
    <w:p w14:paraId="23388258" w14:textId="7AF7F5BE" w:rsidR="0063697B" w:rsidRDefault="00744950">
      <w:pPr>
        <w:pStyle w:val="TOC5"/>
        <w:tabs>
          <w:tab w:val="right" w:leader="dot" w:pos="5030"/>
        </w:tabs>
        <w:rPr>
          <w:rFonts w:eastAsiaTheme="minorEastAsia"/>
          <w:noProof/>
          <w:sz w:val="22"/>
          <w:lang w:val="en-US" w:eastAsia="en-US" w:bidi="ar-SA"/>
        </w:rPr>
      </w:pPr>
      <w:hyperlink w:anchor="_Toc47337647" w:history="1">
        <w:r w:rsidR="0063697B" w:rsidRPr="00BF6930">
          <w:rPr>
            <w:rStyle w:val="Hyperlink"/>
            <w:noProof/>
          </w:rPr>
          <w:t>Elektronische Benachrichtigungen</w:t>
        </w:r>
        <w:r w:rsidR="0063697B">
          <w:rPr>
            <w:noProof/>
            <w:webHidden/>
          </w:rPr>
          <w:tab/>
        </w:r>
        <w:r w:rsidR="0063697B">
          <w:rPr>
            <w:noProof/>
            <w:webHidden/>
          </w:rPr>
          <w:fldChar w:fldCharType="begin"/>
        </w:r>
        <w:r w:rsidR="0063697B">
          <w:rPr>
            <w:noProof/>
            <w:webHidden/>
          </w:rPr>
          <w:instrText xml:space="preserve"> PAGEREF _Toc47337647 \h </w:instrText>
        </w:r>
        <w:r w:rsidR="0063697B">
          <w:rPr>
            <w:noProof/>
            <w:webHidden/>
          </w:rPr>
        </w:r>
        <w:r w:rsidR="0063697B">
          <w:rPr>
            <w:noProof/>
            <w:webHidden/>
          </w:rPr>
          <w:fldChar w:fldCharType="separate"/>
        </w:r>
        <w:r w:rsidR="0063697B">
          <w:rPr>
            <w:noProof/>
            <w:webHidden/>
          </w:rPr>
          <w:t>3</w:t>
        </w:r>
        <w:r w:rsidR="0063697B">
          <w:rPr>
            <w:noProof/>
            <w:webHidden/>
          </w:rPr>
          <w:fldChar w:fldCharType="end"/>
        </w:r>
      </w:hyperlink>
    </w:p>
    <w:p w14:paraId="49ED3AAB" w14:textId="6258005E" w:rsidR="0063697B" w:rsidRDefault="00744950">
      <w:pPr>
        <w:pStyle w:val="TOC5"/>
        <w:tabs>
          <w:tab w:val="right" w:leader="dot" w:pos="5030"/>
        </w:tabs>
        <w:rPr>
          <w:rFonts w:eastAsiaTheme="minorEastAsia"/>
          <w:noProof/>
          <w:sz w:val="22"/>
          <w:lang w:val="en-US" w:eastAsia="en-US" w:bidi="ar-SA"/>
        </w:rPr>
      </w:pPr>
      <w:hyperlink w:anchor="_Toc47337648" w:history="1">
        <w:r w:rsidR="0063697B" w:rsidRPr="00BF6930">
          <w:rPr>
            <w:rStyle w:val="Hyperlink"/>
            <w:noProof/>
          </w:rPr>
          <w:t>Frühere Versionen</w:t>
        </w:r>
        <w:r w:rsidR="0063697B">
          <w:rPr>
            <w:noProof/>
            <w:webHidden/>
          </w:rPr>
          <w:tab/>
        </w:r>
        <w:r w:rsidR="0063697B">
          <w:rPr>
            <w:noProof/>
            <w:webHidden/>
          </w:rPr>
          <w:fldChar w:fldCharType="begin"/>
        </w:r>
        <w:r w:rsidR="0063697B">
          <w:rPr>
            <w:noProof/>
            <w:webHidden/>
          </w:rPr>
          <w:instrText xml:space="preserve"> PAGEREF _Toc47337648 \h </w:instrText>
        </w:r>
        <w:r w:rsidR="0063697B">
          <w:rPr>
            <w:noProof/>
            <w:webHidden/>
          </w:rPr>
        </w:r>
        <w:r w:rsidR="0063697B">
          <w:rPr>
            <w:noProof/>
            <w:webHidden/>
          </w:rPr>
          <w:fldChar w:fldCharType="separate"/>
        </w:r>
        <w:r w:rsidR="0063697B">
          <w:rPr>
            <w:noProof/>
            <w:webHidden/>
          </w:rPr>
          <w:t>3</w:t>
        </w:r>
        <w:r w:rsidR="0063697B">
          <w:rPr>
            <w:noProof/>
            <w:webHidden/>
          </w:rPr>
          <w:fldChar w:fldCharType="end"/>
        </w:r>
      </w:hyperlink>
    </w:p>
    <w:p w14:paraId="2CF07DA6" w14:textId="2453A347" w:rsidR="0063697B" w:rsidRDefault="00744950">
      <w:pPr>
        <w:pStyle w:val="TOC1"/>
        <w:tabs>
          <w:tab w:val="right" w:leader="dot" w:pos="5030"/>
        </w:tabs>
        <w:rPr>
          <w:rFonts w:eastAsiaTheme="minorEastAsia"/>
          <w:b w:val="0"/>
          <w:caps w:val="0"/>
          <w:noProof/>
          <w:sz w:val="22"/>
          <w:lang w:val="en-US" w:eastAsia="en-US" w:bidi="ar-SA"/>
        </w:rPr>
      </w:pPr>
      <w:hyperlink w:anchor="_Toc47337649" w:history="1">
        <w:r w:rsidR="0063697B" w:rsidRPr="00BF6930">
          <w:rPr>
            <w:rStyle w:val="Hyperlink"/>
            <w:noProof/>
          </w:rPr>
          <w:t>Definitionen</w:t>
        </w:r>
        <w:r w:rsidR="0063697B">
          <w:rPr>
            <w:noProof/>
            <w:webHidden/>
          </w:rPr>
          <w:tab/>
        </w:r>
        <w:r w:rsidR="0063697B">
          <w:rPr>
            <w:noProof/>
            <w:webHidden/>
          </w:rPr>
          <w:fldChar w:fldCharType="begin"/>
        </w:r>
        <w:r w:rsidR="0063697B">
          <w:rPr>
            <w:noProof/>
            <w:webHidden/>
          </w:rPr>
          <w:instrText xml:space="preserve"> PAGEREF _Toc47337649 \h </w:instrText>
        </w:r>
        <w:r w:rsidR="0063697B">
          <w:rPr>
            <w:noProof/>
            <w:webHidden/>
          </w:rPr>
        </w:r>
        <w:r w:rsidR="0063697B">
          <w:rPr>
            <w:noProof/>
            <w:webHidden/>
          </w:rPr>
          <w:fldChar w:fldCharType="separate"/>
        </w:r>
        <w:r w:rsidR="0063697B">
          <w:rPr>
            <w:noProof/>
            <w:webHidden/>
          </w:rPr>
          <w:t>4</w:t>
        </w:r>
        <w:r w:rsidR="0063697B">
          <w:rPr>
            <w:noProof/>
            <w:webHidden/>
          </w:rPr>
          <w:fldChar w:fldCharType="end"/>
        </w:r>
      </w:hyperlink>
    </w:p>
    <w:p w14:paraId="211126BE" w14:textId="1F37CF15" w:rsidR="0063697B" w:rsidRDefault="00744950">
      <w:pPr>
        <w:pStyle w:val="TOC1"/>
        <w:tabs>
          <w:tab w:val="right" w:leader="dot" w:pos="5030"/>
        </w:tabs>
        <w:rPr>
          <w:rFonts w:eastAsiaTheme="minorEastAsia"/>
          <w:b w:val="0"/>
          <w:caps w:val="0"/>
          <w:noProof/>
          <w:sz w:val="22"/>
          <w:lang w:val="en-US" w:eastAsia="en-US" w:bidi="ar-SA"/>
        </w:rPr>
      </w:pPr>
      <w:hyperlink w:anchor="_Toc47337650" w:history="1">
        <w:r w:rsidR="0063697B" w:rsidRPr="00BF6930">
          <w:rPr>
            <w:rStyle w:val="Hyperlink"/>
            <w:noProof/>
          </w:rPr>
          <w:t>Allgemeine Bestimmungen</w:t>
        </w:r>
        <w:r w:rsidR="0063697B">
          <w:rPr>
            <w:noProof/>
            <w:webHidden/>
          </w:rPr>
          <w:tab/>
        </w:r>
        <w:r w:rsidR="0063697B">
          <w:rPr>
            <w:noProof/>
            <w:webHidden/>
          </w:rPr>
          <w:fldChar w:fldCharType="begin"/>
        </w:r>
        <w:r w:rsidR="0063697B">
          <w:rPr>
            <w:noProof/>
            <w:webHidden/>
          </w:rPr>
          <w:instrText xml:space="preserve"> PAGEREF _Toc47337650 \h </w:instrText>
        </w:r>
        <w:r w:rsidR="0063697B">
          <w:rPr>
            <w:noProof/>
            <w:webHidden/>
          </w:rPr>
        </w:r>
        <w:r w:rsidR="0063697B">
          <w:rPr>
            <w:noProof/>
            <w:webHidden/>
          </w:rPr>
          <w:fldChar w:fldCharType="separate"/>
        </w:r>
        <w:r w:rsidR="0063697B">
          <w:rPr>
            <w:noProof/>
            <w:webHidden/>
          </w:rPr>
          <w:t>6</w:t>
        </w:r>
        <w:r w:rsidR="0063697B">
          <w:rPr>
            <w:noProof/>
            <w:webHidden/>
          </w:rPr>
          <w:fldChar w:fldCharType="end"/>
        </w:r>
      </w:hyperlink>
    </w:p>
    <w:p w14:paraId="2A080DE8" w14:textId="79C59D55" w:rsidR="0063697B" w:rsidRDefault="00744950">
      <w:pPr>
        <w:pStyle w:val="TOC5"/>
        <w:tabs>
          <w:tab w:val="right" w:leader="dot" w:pos="5030"/>
        </w:tabs>
        <w:rPr>
          <w:rFonts w:eastAsiaTheme="minorEastAsia"/>
          <w:noProof/>
          <w:sz w:val="22"/>
          <w:lang w:val="en-US" w:eastAsia="en-US" w:bidi="ar-SA"/>
        </w:rPr>
      </w:pPr>
      <w:hyperlink w:anchor="_Toc47337651" w:history="1">
        <w:r w:rsidR="0063697B" w:rsidRPr="00BF6930">
          <w:rPr>
            <w:rStyle w:val="Hyperlink"/>
            <w:noProof/>
          </w:rPr>
          <w:t>Einhaltung von gesetzlichen Regelungen</w:t>
        </w:r>
        <w:r w:rsidR="0063697B">
          <w:rPr>
            <w:noProof/>
            <w:webHidden/>
          </w:rPr>
          <w:tab/>
        </w:r>
        <w:r w:rsidR="0063697B">
          <w:rPr>
            <w:noProof/>
            <w:webHidden/>
          </w:rPr>
          <w:fldChar w:fldCharType="begin"/>
        </w:r>
        <w:r w:rsidR="0063697B">
          <w:rPr>
            <w:noProof/>
            <w:webHidden/>
          </w:rPr>
          <w:instrText xml:space="preserve"> PAGEREF _Toc47337651 \h </w:instrText>
        </w:r>
        <w:r w:rsidR="0063697B">
          <w:rPr>
            <w:noProof/>
            <w:webHidden/>
          </w:rPr>
        </w:r>
        <w:r w:rsidR="0063697B">
          <w:rPr>
            <w:noProof/>
            <w:webHidden/>
          </w:rPr>
          <w:fldChar w:fldCharType="separate"/>
        </w:r>
        <w:r w:rsidR="0063697B">
          <w:rPr>
            <w:noProof/>
            <w:webHidden/>
          </w:rPr>
          <w:t>6</w:t>
        </w:r>
        <w:r w:rsidR="0063697B">
          <w:rPr>
            <w:noProof/>
            <w:webHidden/>
          </w:rPr>
          <w:fldChar w:fldCharType="end"/>
        </w:r>
      </w:hyperlink>
    </w:p>
    <w:p w14:paraId="120A50AE" w14:textId="3B0336F9" w:rsidR="0063697B" w:rsidRDefault="00744950">
      <w:pPr>
        <w:pStyle w:val="TOC1"/>
        <w:tabs>
          <w:tab w:val="right" w:leader="dot" w:pos="5030"/>
        </w:tabs>
        <w:rPr>
          <w:rFonts w:eastAsiaTheme="minorEastAsia"/>
          <w:b w:val="0"/>
          <w:caps w:val="0"/>
          <w:noProof/>
          <w:sz w:val="22"/>
          <w:lang w:val="en-US" w:eastAsia="en-US" w:bidi="ar-SA"/>
        </w:rPr>
      </w:pPr>
      <w:hyperlink w:anchor="_Toc47337652" w:history="1">
        <w:r w:rsidR="0063697B" w:rsidRPr="00BF6930">
          <w:rPr>
            <w:rStyle w:val="Hyperlink"/>
            <w:noProof/>
          </w:rPr>
          <w:t>Datenschutzbestimmungen</w:t>
        </w:r>
        <w:r w:rsidR="0063697B">
          <w:rPr>
            <w:noProof/>
            <w:webHidden/>
          </w:rPr>
          <w:tab/>
        </w:r>
        <w:r w:rsidR="0063697B">
          <w:rPr>
            <w:noProof/>
            <w:webHidden/>
          </w:rPr>
          <w:fldChar w:fldCharType="begin"/>
        </w:r>
        <w:r w:rsidR="0063697B">
          <w:rPr>
            <w:noProof/>
            <w:webHidden/>
          </w:rPr>
          <w:instrText xml:space="preserve"> PAGEREF _Toc47337652 \h </w:instrText>
        </w:r>
        <w:r w:rsidR="0063697B">
          <w:rPr>
            <w:noProof/>
            <w:webHidden/>
          </w:rPr>
        </w:r>
        <w:r w:rsidR="0063697B">
          <w:rPr>
            <w:noProof/>
            <w:webHidden/>
          </w:rPr>
          <w:fldChar w:fldCharType="separate"/>
        </w:r>
        <w:r w:rsidR="0063697B">
          <w:rPr>
            <w:noProof/>
            <w:webHidden/>
          </w:rPr>
          <w:t>6</w:t>
        </w:r>
        <w:r w:rsidR="0063697B">
          <w:rPr>
            <w:noProof/>
            <w:webHidden/>
          </w:rPr>
          <w:fldChar w:fldCharType="end"/>
        </w:r>
      </w:hyperlink>
    </w:p>
    <w:p w14:paraId="30C5DD0F" w14:textId="42AB3B23" w:rsidR="0063697B" w:rsidRDefault="00744950">
      <w:pPr>
        <w:pStyle w:val="TOC5"/>
        <w:tabs>
          <w:tab w:val="right" w:leader="dot" w:pos="5030"/>
        </w:tabs>
        <w:rPr>
          <w:rFonts w:eastAsiaTheme="minorEastAsia"/>
          <w:noProof/>
          <w:sz w:val="22"/>
          <w:lang w:val="en-US" w:eastAsia="en-US" w:bidi="ar-SA"/>
        </w:rPr>
      </w:pPr>
      <w:hyperlink w:anchor="_Toc47337653" w:history="1">
        <w:r w:rsidR="0063697B" w:rsidRPr="00BF6930">
          <w:rPr>
            <w:rStyle w:val="Hyperlink"/>
            <w:noProof/>
          </w:rPr>
          <w:t>Umfang</w:t>
        </w:r>
        <w:r w:rsidR="0063697B">
          <w:rPr>
            <w:noProof/>
            <w:webHidden/>
          </w:rPr>
          <w:tab/>
        </w:r>
        <w:r w:rsidR="0063697B">
          <w:rPr>
            <w:noProof/>
            <w:webHidden/>
          </w:rPr>
          <w:fldChar w:fldCharType="begin"/>
        </w:r>
        <w:r w:rsidR="0063697B">
          <w:rPr>
            <w:noProof/>
            <w:webHidden/>
          </w:rPr>
          <w:instrText xml:space="preserve"> PAGEREF _Toc47337653 \h </w:instrText>
        </w:r>
        <w:r w:rsidR="0063697B">
          <w:rPr>
            <w:noProof/>
            <w:webHidden/>
          </w:rPr>
        </w:r>
        <w:r w:rsidR="0063697B">
          <w:rPr>
            <w:noProof/>
            <w:webHidden/>
          </w:rPr>
          <w:fldChar w:fldCharType="separate"/>
        </w:r>
        <w:r w:rsidR="0063697B">
          <w:rPr>
            <w:noProof/>
            <w:webHidden/>
          </w:rPr>
          <w:t>6</w:t>
        </w:r>
        <w:r w:rsidR="0063697B">
          <w:rPr>
            <w:noProof/>
            <w:webHidden/>
          </w:rPr>
          <w:fldChar w:fldCharType="end"/>
        </w:r>
      </w:hyperlink>
    </w:p>
    <w:p w14:paraId="31BE449E" w14:textId="065FF392" w:rsidR="0063697B" w:rsidRDefault="00744950">
      <w:pPr>
        <w:pStyle w:val="TOC5"/>
        <w:tabs>
          <w:tab w:val="right" w:leader="dot" w:pos="5030"/>
        </w:tabs>
        <w:rPr>
          <w:rFonts w:eastAsiaTheme="minorEastAsia"/>
          <w:noProof/>
          <w:sz w:val="22"/>
          <w:lang w:val="en-US" w:eastAsia="en-US" w:bidi="ar-SA"/>
        </w:rPr>
      </w:pPr>
      <w:hyperlink w:anchor="_Toc47337654" w:history="1">
        <w:r w:rsidR="0063697B" w:rsidRPr="00BF6930">
          <w:rPr>
            <w:rStyle w:val="Hyperlink"/>
            <w:noProof/>
          </w:rPr>
          <w:t>Art der Datenverarbeitung; Eigentumsverhältnisse</w:t>
        </w:r>
        <w:r w:rsidR="0063697B">
          <w:rPr>
            <w:noProof/>
            <w:webHidden/>
          </w:rPr>
          <w:tab/>
        </w:r>
        <w:r w:rsidR="0063697B">
          <w:rPr>
            <w:noProof/>
            <w:webHidden/>
          </w:rPr>
          <w:fldChar w:fldCharType="begin"/>
        </w:r>
        <w:r w:rsidR="0063697B">
          <w:rPr>
            <w:noProof/>
            <w:webHidden/>
          </w:rPr>
          <w:instrText xml:space="preserve"> PAGEREF _Toc47337654 \h </w:instrText>
        </w:r>
        <w:r w:rsidR="0063697B">
          <w:rPr>
            <w:noProof/>
            <w:webHidden/>
          </w:rPr>
        </w:r>
        <w:r w:rsidR="0063697B">
          <w:rPr>
            <w:noProof/>
            <w:webHidden/>
          </w:rPr>
          <w:fldChar w:fldCharType="separate"/>
        </w:r>
        <w:r w:rsidR="0063697B">
          <w:rPr>
            <w:noProof/>
            <w:webHidden/>
          </w:rPr>
          <w:t>6</w:t>
        </w:r>
        <w:r w:rsidR="0063697B">
          <w:rPr>
            <w:noProof/>
            <w:webHidden/>
          </w:rPr>
          <w:fldChar w:fldCharType="end"/>
        </w:r>
      </w:hyperlink>
    </w:p>
    <w:p w14:paraId="6B5B35C4" w14:textId="36CF884C" w:rsidR="0063697B" w:rsidRDefault="00744950">
      <w:pPr>
        <w:pStyle w:val="TOC5"/>
        <w:tabs>
          <w:tab w:val="right" w:leader="dot" w:pos="5030"/>
        </w:tabs>
        <w:rPr>
          <w:rFonts w:eastAsiaTheme="minorEastAsia"/>
          <w:noProof/>
          <w:sz w:val="22"/>
          <w:lang w:val="en-US" w:eastAsia="en-US" w:bidi="ar-SA"/>
        </w:rPr>
      </w:pPr>
      <w:hyperlink w:anchor="_Toc47337655" w:history="1">
        <w:r w:rsidR="0063697B" w:rsidRPr="00BF6930">
          <w:rPr>
            <w:rStyle w:val="Hyperlink"/>
            <w:noProof/>
          </w:rPr>
          <w:t>Offenlegung verarbeiteter Daten</w:t>
        </w:r>
        <w:r w:rsidR="0063697B">
          <w:rPr>
            <w:noProof/>
            <w:webHidden/>
          </w:rPr>
          <w:tab/>
        </w:r>
        <w:r w:rsidR="0063697B">
          <w:rPr>
            <w:noProof/>
            <w:webHidden/>
          </w:rPr>
          <w:fldChar w:fldCharType="begin"/>
        </w:r>
        <w:r w:rsidR="0063697B">
          <w:rPr>
            <w:noProof/>
            <w:webHidden/>
          </w:rPr>
          <w:instrText xml:space="preserve"> PAGEREF _Toc47337655 \h </w:instrText>
        </w:r>
        <w:r w:rsidR="0063697B">
          <w:rPr>
            <w:noProof/>
            <w:webHidden/>
          </w:rPr>
        </w:r>
        <w:r w:rsidR="0063697B">
          <w:rPr>
            <w:noProof/>
            <w:webHidden/>
          </w:rPr>
          <w:fldChar w:fldCharType="separate"/>
        </w:r>
        <w:r w:rsidR="0063697B">
          <w:rPr>
            <w:noProof/>
            <w:webHidden/>
          </w:rPr>
          <w:t>7</w:t>
        </w:r>
        <w:r w:rsidR="0063697B">
          <w:rPr>
            <w:noProof/>
            <w:webHidden/>
          </w:rPr>
          <w:fldChar w:fldCharType="end"/>
        </w:r>
      </w:hyperlink>
    </w:p>
    <w:p w14:paraId="252A8E46" w14:textId="704B5892" w:rsidR="0063697B" w:rsidRDefault="00744950">
      <w:pPr>
        <w:pStyle w:val="TOC5"/>
        <w:tabs>
          <w:tab w:val="right" w:leader="dot" w:pos="5030"/>
        </w:tabs>
        <w:rPr>
          <w:rFonts w:eastAsiaTheme="minorEastAsia"/>
          <w:noProof/>
          <w:sz w:val="22"/>
          <w:lang w:val="en-US" w:eastAsia="en-US" w:bidi="ar-SA"/>
        </w:rPr>
      </w:pPr>
      <w:hyperlink w:anchor="_Toc47337656" w:history="1">
        <w:r w:rsidR="0063697B" w:rsidRPr="00BF6930">
          <w:rPr>
            <w:rStyle w:val="Hyperlink"/>
            <w:noProof/>
          </w:rPr>
          <w:t>Verarbeitung personenbezogener Daten; DSGVO</w:t>
        </w:r>
        <w:r w:rsidR="0063697B">
          <w:rPr>
            <w:noProof/>
            <w:webHidden/>
          </w:rPr>
          <w:tab/>
        </w:r>
        <w:r w:rsidR="0063697B">
          <w:rPr>
            <w:noProof/>
            <w:webHidden/>
          </w:rPr>
          <w:fldChar w:fldCharType="begin"/>
        </w:r>
        <w:r w:rsidR="0063697B">
          <w:rPr>
            <w:noProof/>
            <w:webHidden/>
          </w:rPr>
          <w:instrText xml:space="preserve"> PAGEREF _Toc47337656 \h </w:instrText>
        </w:r>
        <w:r w:rsidR="0063697B">
          <w:rPr>
            <w:noProof/>
            <w:webHidden/>
          </w:rPr>
        </w:r>
        <w:r w:rsidR="0063697B">
          <w:rPr>
            <w:noProof/>
            <w:webHidden/>
          </w:rPr>
          <w:fldChar w:fldCharType="separate"/>
        </w:r>
        <w:r w:rsidR="0063697B">
          <w:rPr>
            <w:noProof/>
            <w:webHidden/>
          </w:rPr>
          <w:t>7</w:t>
        </w:r>
        <w:r w:rsidR="0063697B">
          <w:rPr>
            <w:noProof/>
            <w:webHidden/>
          </w:rPr>
          <w:fldChar w:fldCharType="end"/>
        </w:r>
      </w:hyperlink>
    </w:p>
    <w:p w14:paraId="6CA0E6D3" w14:textId="0AE70378" w:rsidR="0063697B" w:rsidRDefault="00744950">
      <w:pPr>
        <w:pStyle w:val="TOC5"/>
        <w:tabs>
          <w:tab w:val="right" w:leader="dot" w:pos="5030"/>
        </w:tabs>
        <w:rPr>
          <w:rFonts w:eastAsiaTheme="minorEastAsia"/>
          <w:noProof/>
          <w:sz w:val="22"/>
          <w:lang w:val="en-US" w:eastAsia="en-US" w:bidi="ar-SA"/>
        </w:rPr>
      </w:pPr>
      <w:hyperlink w:anchor="_Toc47337657" w:history="1">
        <w:r w:rsidR="0063697B" w:rsidRPr="00BF6930">
          <w:rPr>
            <w:rStyle w:val="Hyperlink"/>
            <w:noProof/>
          </w:rPr>
          <w:t>Datensicherheit</w:t>
        </w:r>
        <w:r w:rsidR="0063697B">
          <w:rPr>
            <w:noProof/>
            <w:webHidden/>
          </w:rPr>
          <w:tab/>
        </w:r>
        <w:r w:rsidR="0063697B">
          <w:rPr>
            <w:noProof/>
            <w:webHidden/>
          </w:rPr>
          <w:fldChar w:fldCharType="begin"/>
        </w:r>
        <w:r w:rsidR="0063697B">
          <w:rPr>
            <w:noProof/>
            <w:webHidden/>
          </w:rPr>
          <w:instrText xml:space="preserve"> PAGEREF _Toc47337657 \h </w:instrText>
        </w:r>
        <w:r w:rsidR="0063697B">
          <w:rPr>
            <w:noProof/>
            <w:webHidden/>
          </w:rPr>
        </w:r>
        <w:r w:rsidR="0063697B">
          <w:rPr>
            <w:noProof/>
            <w:webHidden/>
          </w:rPr>
          <w:fldChar w:fldCharType="separate"/>
        </w:r>
        <w:r w:rsidR="0063697B">
          <w:rPr>
            <w:noProof/>
            <w:webHidden/>
          </w:rPr>
          <w:t>8</w:t>
        </w:r>
        <w:r w:rsidR="0063697B">
          <w:rPr>
            <w:noProof/>
            <w:webHidden/>
          </w:rPr>
          <w:fldChar w:fldCharType="end"/>
        </w:r>
      </w:hyperlink>
    </w:p>
    <w:p w14:paraId="73C40CDC" w14:textId="359AC7BF" w:rsidR="0063697B" w:rsidRDefault="00744950">
      <w:pPr>
        <w:pStyle w:val="TOC5"/>
        <w:tabs>
          <w:tab w:val="right" w:leader="dot" w:pos="5030"/>
        </w:tabs>
        <w:rPr>
          <w:rFonts w:eastAsiaTheme="minorEastAsia"/>
          <w:noProof/>
          <w:sz w:val="22"/>
          <w:lang w:val="en-US" w:eastAsia="en-US" w:bidi="ar-SA"/>
        </w:rPr>
      </w:pPr>
      <w:hyperlink w:anchor="_Toc47337658" w:history="1">
        <w:r w:rsidR="0063697B" w:rsidRPr="00BF6930">
          <w:rPr>
            <w:rStyle w:val="Hyperlink"/>
            <w:noProof/>
          </w:rPr>
          <w:t>Meldung von Sicherheitsvorfällen</w:t>
        </w:r>
        <w:r w:rsidR="0063697B">
          <w:rPr>
            <w:noProof/>
            <w:webHidden/>
          </w:rPr>
          <w:tab/>
        </w:r>
        <w:r w:rsidR="0063697B">
          <w:rPr>
            <w:noProof/>
            <w:webHidden/>
          </w:rPr>
          <w:fldChar w:fldCharType="begin"/>
        </w:r>
        <w:r w:rsidR="0063697B">
          <w:rPr>
            <w:noProof/>
            <w:webHidden/>
          </w:rPr>
          <w:instrText xml:space="preserve"> PAGEREF _Toc47337658 \h </w:instrText>
        </w:r>
        <w:r w:rsidR="0063697B">
          <w:rPr>
            <w:noProof/>
            <w:webHidden/>
          </w:rPr>
        </w:r>
        <w:r w:rsidR="0063697B">
          <w:rPr>
            <w:noProof/>
            <w:webHidden/>
          </w:rPr>
          <w:fldChar w:fldCharType="separate"/>
        </w:r>
        <w:r w:rsidR="0063697B">
          <w:rPr>
            <w:noProof/>
            <w:webHidden/>
          </w:rPr>
          <w:t>10</w:t>
        </w:r>
        <w:r w:rsidR="0063697B">
          <w:rPr>
            <w:noProof/>
            <w:webHidden/>
          </w:rPr>
          <w:fldChar w:fldCharType="end"/>
        </w:r>
      </w:hyperlink>
    </w:p>
    <w:p w14:paraId="432E3674" w14:textId="409C3295" w:rsidR="0063697B" w:rsidRDefault="00744950">
      <w:pPr>
        <w:pStyle w:val="TOC5"/>
        <w:tabs>
          <w:tab w:val="right" w:leader="dot" w:pos="5030"/>
        </w:tabs>
        <w:rPr>
          <w:rFonts w:eastAsiaTheme="minorEastAsia"/>
          <w:noProof/>
          <w:sz w:val="22"/>
          <w:lang w:val="en-US" w:eastAsia="en-US" w:bidi="ar-SA"/>
        </w:rPr>
      </w:pPr>
      <w:hyperlink w:anchor="_Toc47337659" w:history="1">
        <w:r w:rsidR="0063697B" w:rsidRPr="00BF6930">
          <w:rPr>
            <w:rStyle w:val="Hyperlink"/>
            <w:noProof/>
          </w:rPr>
          <w:t>Datenübermittlungen und Speicherstelle</w:t>
        </w:r>
        <w:r w:rsidR="0063697B">
          <w:rPr>
            <w:noProof/>
            <w:webHidden/>
          </w:rPr>
          <w:tab/>
        </w:r>
        <w:r w:rsidR="0063697B">
          <w:rPr>
            <w:noProof/>
            <w:webHidden/>
          </w:rPr>
          <w:fldChar w:fldCharType="begin"/>
        </w:r>
        <w:r w:rsidR="0063697B">
          <w:rPr>
            <w:noProof/>
            <w:webHidden/>
          </w:rPr>
          <w:instrText xml:space="preserve"> PAGEREF _Toc47337659 \h </w:instrText>
        </w:r>
        <w:r w:rsidR="0063697B">
          <w:rPr>
            <w:noProof/>
            <w:webHidden/>
          </w:rPr>
        </w:r>
        <w:r w:rsidR="0063697B">
          <w:rPr>
            <w:noProof/>
            <w:webHidden/>
          </w:rPr>
          <w:fldChar w:fldCharType="separate"/>
        </w:r>
        <w:r w:rsidR="0063697B">
          <w:rPr>
            <w:noProof/>
            <w:webHidden/>
          </w:rPr>
          <w:t>10</w:t>
        </w:r>
        <w:r w:rsidR="0063697B">
          <w:rPr>
            <w:noProof/>
            <w:webHidden/>
          </w:rPr>
          <w:fldChar w:fldCharType="end"/>
        </w:r>
      </w:hyperlink>
    </w:p>
    <w:p w14:paraId="5EEBD495" w14:textId="38298F6C" w:rsidR="0063697B" w:rsidRDefault="00744950">
      <w:pPr>
        <w:pStyle w:val="TOC5"/>
        <w:tabs>
          <w:tab w:val="right" w:leader="dot" w:pos="5030"/>
        </w:tabs>
        <w:rPr>
          <w:rFonts w:eastAsiaTheme="minorEastAsia"/>
          <w:noProof/>
          <w:sz w:val="22"/>
          <w:lang w:val="en-US" w:eastAsia="en-US" w:bidi="ar-SA"/>
        </w:rPr>
      </w:pPr>
      <w:hyperlink w:anchor="_Toc47337660" w:history="1">
        <w:r w:rsidR="0063697B" w:rsidRPr="00BF6930">
          <w:rPr>
            <w:rStyle w:val="Hyperlink"/>
            <w:noProof/>
          </w:rPr>
          <w:t>Speicherung und Löschung von Daten</w:t>
        </w:r>
        <w:r w:rsidR="0063697B">
          <w:rPr>
            <w:noProof/>
            <w:webHidden/>
          </w:rPr>
          <w:tab/>
        </w:r>
        <w:r w:rsidR="0063697B">
          <w:rPr>
            <w:noProof/>
            <w:webHidden/>
          </w:rPr>
          <w:fldChar w:fldCharType="begin"/>
        </w:r>
        <w:r w:rsidR="0063697B">
          <w:rPr>
            <w:noProof/>
            <w:webHidden/>
          </w:rPr>
          <w:instrText xml:space="preserve"> PAGEREF _Toc47337660 \h </w:instrText>
        </w:r>
        <w:r w:rsidR="0063697B">
          <w:rPr>
            <w:noProof/>
            <w:webHidden/>
          </w:rPr>
        </w:r>
        <w:r w:rsidR="0063697B">
          <w:rPr>
            <w:noProof/>
            <w:webHidden/>
          </w:rPr>
          <w:fldChar w:fldCharType="separate"/>
        </w:r>
        <w:r w:rsidR="0063697B">
          <w:rPr>
            <w:noProof/>
            <w:webHidden/>
          </w:rPr>
          <w:t>11</w:t>
        </w:r>
        <w:r w:rsidR="0063697B">
          <w:rPr>
            <w:noProof/>
            <w:webHidden/>
          </w:rPr>
          <w:fldChar w:fldCharType="end"/>
        </w:r>
      </w:hyperlink>
    </w:p>
    <w:p w14:paraId="18474D2B" w14:textId="314C1FB0" w:rsidR="0063697B" w:rsidRDefault="00744950">
      <w:pPr>
        <w:pStyle w:val="TOC5"/>
        <w:tabs>
          <w:tab w:val="right" w:leader="dot" w:pos="5030"/>
        </w:tabs>
        <w:rPr>
          <w:rFonts w:eastAsiaTheme="minorEastAsia"/>
          <w:noProof/>
          <w:sz w:val="22"/>
          <w:lang w:val="en-US" w:eastAsia="en-US" w:bidi="ar-SA"/>
        </w:rPr>
      </w:pPr>
      <w:hyperlink w:anchor="_Toc47337661" w:history="1">
        <w:r w:rsidR="0063697B" w:rsidRPr="00BF6930">
          <w:rPr>
            <w:rStyle w:val="Hyperlink"/>
            <w:noProof/>
          </w:rPr>
          <w:t>Vertraulichkeitsverpflichtung des Auftragsverarbeiters</w:t>
        </w:r>
        <w:r w:rsidR="0063697B">
          <w:rPr>
            <w:noProof/>
            <w:webHidden/>
          </w:rPr>
          <w:tab/>
        </w:r>
        <w:r w:rsidR="0063697B">
          <w:rPr>
            <w:noProof/>
            <w:webHidden/>
          </w:rPr>
          <w:fldChar w:fldCharType="begin"/>
        </w:r>
        <w:r w:rsidR="0063697B">
          <w:rPr>
            <w:noProof/>
            <w:webHidden/>
          </w:rPr>
          <w:instrText xml:space="preserve"> PAGEREF _Toc47337661 \h </w:instrText>
        </w:r>
        <w:r w:rsidR="0063697B">
          <w:rPr>
            <w:noProof/>
            <w:webHidden/>
          </w:rPr>
        </w:r>
        <w:r w:rsidR="0063697B">
          <w:rPr>
            <w:noProof/>
            <w:webHidden/>
          </w:rPr>
          <w:fldChar w:fldCharType="separate"/>
        </w:r>
        <w:r w:rsidR="0063697B">
          <w:rPr>
            <w:noProof/>
            <w:webHidden/>
          </w:rPr>
          <w:t>11</w:t>
        </w:r>
        <w:r w:rsidR="0063697B">
          <w:rPr>
            <w:noProof/>
            <w:webHidden/>
          </w:rPr>
          <w:fldChar w:fldCharType="end"/>
        </w:r>
      </w:hyperlink>
    </w:p>
    <w:p w14:paraId="026839D3" w14:textId="134A6F06" w:rsidR="0063697B" w:rsidRDefault="00744950">
      <w:pPr>
        <w:pStyle w:val="TOC5"/>
        <w:tabs>
          <w:tab w:val="right" w:leader="dot" w:pos="5030"/>
        </w:tabs>
        <w:rPr>
          <w:rFonts w:eastAsiaTheme="minorEastAsia"/>
          <w:noProof/>
          <w:sz w:val="22"/>
          <w:lang w:val="en-US" w:eastAsia="en-US" w:bidi="ar-SA"/>
        </w:rPr>
      </w:pPr>
      <w:hyperlink w:anchor="_Toc47337662" w:history="1">
        <w:r w:rsidR="0063697B" w:rsidRPr="00BF6930">
          <w:rPr>
            <w:rStyle w:val="Hyperlink"/>
            <w:noProof/>
          </w:rPr>
          <w:t>Hinweise und Kontrollen beim Einsatz von Unterauftragsverarbeitern</w:t>
        </w:r>
        <w:r w:rsidR="0063697B">
          <w:rPr>
            <w:noProof/>
            <w:webHidden/>
          </w:rPr>
          <w:tab/>
        </w:r>
        <w:r w:rsidR="0063697B">
          <w:rPr>
            <w:noProof/>
            <w:webHidden/>
          </w:rPr>
          <w:fldChar w:fldCharType="begin"/>
        </w:r>
        <w:r w:rsidR="0063697B">
          <w:rPr>
            <w:noProof/>
            <w:webHidden/>
          </w:rPr>
          <w:instrText xml:space="preserve"> PAGEREF _Toc47337662 \h </w:instrText>
        </w:r>
        <w:r w:rsidR="0063697B">
          <w:rPr>
            <w:noProof/>
            <w:webHidden/>
          </w:rPr>
        </w:r>
        <w:r w:rsidR="0063697B">
          <w:rPr>
            <w:noProof/>
            <w:webHidden/>
          </w:rPr>
          <w:fldChar w:fldCharType="separate"/>
        </w:r>
        <w:r w:rsidR="0063697B">
          <w:rPr>
            <w:noProof/>
            <w:webHidden/>
          </w:rPr>
          <w:t>11</w:t>
        </w:r>
        <w:r w:rsidR="0063697B">
          <w:rPr>
            <w:noProof/>
            <w:webHidden/>
          </w:rPr>
          <w:fldChar w:fldCharType="end"/>
        </w:r>
      </w:hyperlink>
    </w:p>
    <w:p w14:paraId="737F06E7" w14:textId="18A19555" w:rsidR="0063697B" w:rsidRDefault="00744950">
      <w:pPr>
        <w:pStyle w:val="TOC5"/>
        <w:tabs>
          <w:tab w:val="right" w:leader="dot" w:pos="5030"/>
        </w:tabs>
        <w:rPr>
          <w:rFonts w:eastAsiaTheme="minorEastAsia"/>
          <w:noProof/>
          <w:sz w:val="22"/>
          <w:lang w:val="en-US" w:eastAsia="en-US" w:bidi="ar-SA"/>
        </w:rPr>
      </w:pPr>
      <w:hyperlink w:anchor="_Toc47337663" w:history="1">
        <w:r w:rsidR="0063697B" w:rsidRPr="00BF6930">
          <w:rPr>
            <w:rStyle w:val="Hyperlink"/>
            <w:noProof/>
          </w:rPr>
          <w:t>Bildungseinrichtungen</w:t>
        </w:r>
        <w:r w:rsidR="0063697B">
          <w:rPr>
            <w:noProof/>
            <w:webHidden/>
          </w:rPr>
          <w:tab/>
        </w:r>
        <w:r w:rsidR="0063697B">
          <w:rPr>
            <w:noProof/>
            <w:webHidden/>
          </w:rPr>
          <w:fldChar w:fldCharType="begin"/>
        </w:r>
        <w:r w:rsidR="0063697B">
          <w:rPr>
            <w:noProof/>
            <w:webHidden/>
          </w:rPr>
          <w:instrText xml:space="preserve"> PAGEREF _Toc47337663 \h </w:instrText>
        </w:r>
        <w:r w:rsidR="0063697B">
          <w:rPr>
            <w:noProof/>
            <w:webHidden/>
          </w:rPr>
        </w:r>
        <w:r w:rsidR="0063697B">
          <w:rPr>
            <w:noProof/>
            <w:webHidden/>
          </w:rPr>
          <w:fldChar w:fldCharType="separate"/>
        </w:r>
        <w:r w:rsidR="0063697B">
          <w:rPr>
            <w:noProof/>
            <w:webHidden/>
          </w:rPr>
          <w:t>12</w:t>
        </w:r>
        <w:r w:rsidR="0063697B">
          <w:rPr>
            <w:noProof/>
            <w:webHidden/>
          </w:rPr>
          <w:fldChar w:fldCharType="end"/>
        </w:r>
      </w:hyperlink>
    </w:p>
    <w:p w14:paraId="6B38AF0C" w14:textId="6D5FB3A7" w:rsidR="0063697B" w:rsidRDefault="00744950">
      <w:pPr>
        <w:pStyle w:val="TOC5"/>
        <w:tabs>
          <w:tab w:val="right" w:leader="dot" w:pos="5030"/>
        </w:tabs>
        <w:rPr>
          <w:rFonts w:eastAsiaTheme="minorEastAsia"/>
          <w:noProof/>
          <w:sz w:val="22"/>
          <w:lang w:val="en-US" w:eastAsia="en-US" w:bidi="ar-SA"/>
        </w:rPr>
      </w:pPr>
      <w:hyperlink w:anchor="_Toc47337664" w:history="1">
        <w:r w:rsidR="0063697B" w:rsidRPr="00BF6930">
          <w:rPr>
            <w:rStyle w:val="Hyperlink"/>
            <w:noProof/>
          </w:rPr>
          <w:t>CJIS-Kundenvertrag</w:t>
        </w:r>
        <w:r w:rsidR="0063697B">
          <w:rPr>
            <w:noProof/>
            <w:webHidden/>
          </w:rPr>
          <w:tab/>
        </w:r>
        <w:r w:rsidR="0063697B">
          <w:rPr>
            <w:noProof/>
            <w:webHidden/>
          </w:rPr>
          <w:fldChar w:fldCharType="begin"/>
        </w:r>
        <w:r w:rsidR="0063697B">
          <w:rPr>
            <w:noProof/>
            <w:webHidden/>
          </w:rPr>
          <w:instrText xml:space="preserve"> PAGEREF _Toc47337664 \h </w:instrText>
        </w:r>
        <w:r w:rsidR="0063697B">
          <w:rPr>
            <w:noProof/>
            <w:webHidden/>
          </w:rPr>
        </w:r>
        <w:r w:rsidR="0063697B">
          <w:rPr>
            <w:noProof/>
            <w:webHidden/>
          </w:rPr>
          <w:fldChar w:fldCharType="separate"/>
        </w:r>
        <w:r w:rsidR="0063697B">
          <w:rPr>
            <w:noProof/>
            <w:webHidden/>
          </w:rPr>
          <w:t>12</w:t>
        </w:r>
        <w:r w:rsidR="0063697B">
          <w:rPr>
            <w:noProof/>
            <w:webHidden/>
          </w:rPr>
          <w:fldChar w:fldCharType="end"/>
        </w:r>
      </w:hyperlink>
    </w:p>
    <w:p w14:paraId="78A05C1D" w14:textId="30CBB124" w:rsidR="0063697B" w:rsidRDefault="00744950">
      <w:pPr>
        <w:pStyle w:val="TOC5"/>
        <w:tabs>
          <w:tab w:val="right" w:leader="dot" w:pos="5030"/>
        </w:tabs>
        <w:rPr>
          <w:rFonts w:eastAsiaTheme="minorEastAsia"/>
          <w:noProof/>
          <w:sz w:val="22"/>
          <w:lang w:val="en-US" w:eastAsia="en-US" w:bidi="ar-SA"/>
        </w:rPr>
      </w:pPr>
      <w:hyperlink w:anchor="_Toc47337665" w:history="1">
        <w:r w:rsidR="0063697B" w:rsidRPr="00BF6930">
          <w:rPr>
            <w:rStyle w:val="Hyperlink"/>
            <w:noProof/>
          </w:rPr>
          <w:t>HIPAA-Geschäftspartner</w:t>
        </w:r>
        <w:r w:rsidR="0063697B">
          <w:rPr>
            <w:noProof/>
            <w:webHidden/>
          </w:rPr>
          <w:tab/>
        </w:r>
        <w:r w:rsidR="0063697B">
          <w:rPr>
            <w:noProof/>
            <w:webHidden/>
          </w:rPr>
          <w:fldChar w:fldCharType="begin"/>
        </w:r>
        <w:r w:rsidR="0063697B">
          <w:rPr>
            <w:noProof/>
            <w:webHidden/>
          </w:rPr>
          <w:instrText xml:space="preserve"> PAGEREF _Toc47337665 \h </w:instrText>
        </w:r>
        <w:r w:rsidR="0063697B">
          <w:rPr>
            <w:noProof/>
            <w:webHidden/>
          </w:rPr>
        </w:r>
        <w:r w:rsidR="0063697B">
          <w:rPr>
            <w:noProof/>
            <w:webHidden/>
          </w:rPr>
          <w:fldChar w:fldCharType="separate"/>
        </w:r>
        <w:r w:rsidR="0063697B">
          <w:rPr>
            <w:noProof/>
            <w:webHidden/>
          </w:rPr>
          <w:t>12</w:t>
        </w:r>
        <w:r w:rsidR="0063697B">
          <w:rPr>
            <w:noProof/>
            <w:webHidden/>
          </w:rPr>
          <w:fldChar w:fldCharType="end"/>
        </w:r>
      </w:hyperlink>
    </w:p>
    <w:p w14:paraId="3AFAAF02" w14:textId="454D9731" w:rsidR="0063697B" w:rsidRDefault="00744950">
      <w:pPr>
        <w:pStyle w:val="TOC5"/>
        <w:tabs>
          <w:tab w:val="right" w:leader="dot" w:pos="5030"/>
        </w:tabs>
        <w:rPr>
          <w:rFonts w:eastAsiaTheme="minorEastAsia"/>
          <w:noProof/>
          <w:sz w:val="22"/>
          <w:lang w:val="en-US" w:eastAsia="en-US" w:bidi="ar-SA"/>
        </w:rPr>
      </w:pPr>
      <w:hyperlink w:anchor="_Toc47337666" w:history="1">
        <w:r w:rsidR="0063697B" w:rsidRPr="00BF6930">
          <w:rPr>
            <w:rStyle w:val="Hyperlink"/>
            <w:noProof/>
          </w:rPr>
          <w:t>Kalifornisches Datenschutzgesetz (California Consumer Privacy Act, CCPA)</w:t>
        </w:r>
        <w:r w:rsidR="0063697B">
          <w:rPr>
            <w:noProof/>
            <w:webHidden/>
          </w:rPr>
          <w:tab/>
        </w:r>
        <w:r w:rsidR="0063697B">
          <w:rPr>
            <w:noProof/>
            <w:webHidden/>
          </w:rPr>
          <w:fldChar w:fldCharType="begin"/>
        </w:r>
        <w:r w:rsidR="0063697B">
          <w:rPr>
            <w:noProof/>
            <w:webHidden/>
          </w:rPr>
          <w:instrText xml:space="preserve"> PAGEREF _Toc47337666 \h </w:instrText>
        </w:r>
        <w:r w:rsidR="0063697B">
          <w:rPr>
            <w:noProof/>
            <w:webHidden/>
          </w:rPr>
        </w:r>
        <w:r w:rsidR="0063697B">
          <w:rPr>
            <w:noProof/>
            <w:webHidden/>
          </w:rPr>
          <w:fldChar w:fldCharType="separate"/>
        </w:r>
        <w:r w:rsidR="0063697B">
          <w:rPr>
            <w:noProof/>
            <w:webHidden/>
          </w:rPr>
          <w:t>12</w:t>
        </w:r>
        <w:r w:rsidR="0063697B">
          <w:rPr>
            <w:noProof/>
            <w:webHidden/>
          </w:rPr>
          <w:fldChar w:fldCharType="end"/>
        </w:r>
      </w:hyperlink>
    </w:p>
    <w:p w14:paraId="3E18BDE9" w14:textId="09A1D52E" w:rsidR="0063697B" w:rsidRDefault="00744950">
      <w:pPr>
        <w:pStyle w:val="TOC5"/>
        <w:tabs>
          <w:tab w:val="right" w:leader="dot" w:pos="5030"/>
        </w:tabs>
        <w:rPr>
          <w:rFonts w:eastAsiaTheme="minorEastAsia"/>
          <w:noProof/>
          <w:sz w:val="22"/>
          <w:lang w:val="en-US" w:eastAsia="en-US" w:bidi="ar-SA"/>
        </w:rPr>
      </w:pPr>
      <w:hyperlink w:anchor="_Toc47337667" w:history="1">
        <w:r w:rsidR="0063697B" w:rsidRPr="00BF6930">
          <w:rPr>
            <w:rStyle w:val="Hyperlink"/>
            <w:noProof/>
          </w:rPr>
          <w:t>Biometrische Daten</w:t>
        </w:r>
        <w:r w:rsidR="0063697B">
          <w:rPr>
            <w:noProof/>
            <w:webHidden/>
          </w:rPr>
          <w:tab/>
        </w:r>
        <w:r w:rsidR="0063697B">
          <w:rPr>
            <w:noProof/>
            <w:webHidden/>
          </w:rPr>
          <w:fldChar w:fldCharType="begin"/>
        </w:r>
        <w:r w:rsidR="0063697B">
          <w:rPr>
            <w:noProof/>
            <w:webHidden/>
          </w:rPr>
          <w:instrText xml:space="preserve"> PAGEREF _Toc47337667 \h </w:instrText>
        </w:r>
        <w:r w:rsidR="0063697B">
          <w:rPr>
            <w:noProof/>
            <w:webHidden/>
          </w:rPr>
        </w:r>
        <w:r w:rsidR="0063697B">
          <w:rPr>
            <w:noProof/>
            <w:webHidden/>
          </w:rPr>
          <w:fldChar w:fldCharType="separate"/>
        </w:r>
        <w:r w:rsidR="0063697B">
          <w:rPr>
            <w:noProof/>
            <w:webHidden/>
          </w:rPr>
          <w:t>12</w:t>
        </w:r>
        <w:r w:rsidR="0063697B">
          <w:rPr>
            <w:noProof/>
            <w:webHidden/>
          </w:rPr>
          <w:fldChar w:fldCharType="end"/>
        </w:r>
      </w:hyperlink>
    </w:p>
    <w:p w14:paraId="563A79D8" w14:textId="344CEEF9" w:rsidR="0063697B" w:rsidRDefault="00744950">
      <w:pPr>
        <w:pStyle w:val="TOC5"/>
        <w:tabs>
          <w:tab w:val="right" w:leader="dot" w:pos="5030"/>
        </w:tabs>
        <w:rPr>
          <w:rFonts w:eastAsiaTheme="minorEastAsia"/>
          <w:noProof/>
          <w:sz w:val="22"/>
          <w:lang w:val="en-US" w:eastAsia="en-US" w:bidi="ar-SA"/>
        </w:rPr>
      </w:pPr>
      <w:hyperlink w:anchor="_Toc47337668" w:history="1">
        <w:r w:rsidR="0063697B" w:rsidRPr="00BF6930">
          <w:rPr>
            <w:rStyle w:val="Hyperlink"/>
            <w:noProof/>
          </w:rPr>
          <w:t>Kontaktaufnahme mit Microsoft</w:t>
        </w:r>
        <w:r w:rsidR="0063697B">
          <w:rPr>
            <w:noProof/>
            <w:webHidden/>
          </w:rPr>
          <w:tab/>
        </w:r>
        <w:r w:rsidR="0063697B">
          <w:rPr>
            <w:noProof/>
            <w:webHidden/>
          </w:rPr>
          <w:fldChar w:fldCharType="begin"/>
        </w:r>
        <w:r w:rsidR="0063697B">
          <w:rPr>
            <w:noProof/>
            <w:webHidden/>
          </w:rPr>
          <w:instrText xml:space="preserve"> PAGEREF _Toc47337668 \h </w:instrText>
        </w:r>
        <w:r w:rsidR="0063697B">
          <w:rPr>
            <w:noProof/>
            <w:webHidden/>
          </w:rPr>
        </w:r>
        <w:r w:rsidR="0063697B">
          <w:rPr>
            <w:noProof/>
            <w:webHidden/>
          </w:rPr>
          <w:fldChar w:fldCharType="separate"/>
        </w:r>
        <w:r w:rsidR="0063697B">
          <w:rPr>
            <w:noProof/>
            <w:webHidden/>
          </w:rPr>
          <w:t>12</w:t>
        </w:r>
        <w:r w:rsidR="0063697B">
          <w:rPr>
            <w:noProof/>
            <w:webHidden/>
          </w:rPr>
          <w:fldChar w:fldCharType="end"/>
        </w:r>
      </w:hyperlink>
    </w:p>
    <w:p w14:paraId="1C614A62" w14:textId="40CDC0BF" w:rsidR="0063697B" w:rsidRDefault="00744950">
      <w:pPr>
        <w:pStyle w:val="TOC1"/>
        <w:tabs>
          <w:tab w:val="right" w:leader="dot" w:pos="5030"/>
        </w:tabs>
        <w:rPr>
          <w:rFonts w:eastAsiaTheme="minorEastAsia"/>
          <w:b w:val="0"/>
          <w:caps w:val="0"/>
          <w:noProof/>
          <w:sz w:val="22"/>
          <w:lang w:val="en-US" w:eastAsia="en-US" w:bidi="ar-SA"/>
        </w:rPr>
      </w:pPr>
      <w:hyperlink w:anchor="_Toc47337669" w:history="1">
        <w:r w:rsidR="0063697B" w:rsidRPr="00BF6930">
          <w:rPr>
            <w:rStyle w:val="Hyperlink"/>
            <w:noProof/>
          </w:rPr>
          <w:t>Anhang A – Sicherheitsmaßnahmen</w:t>
        </w:r>
        <w:r w:rsidR="0063697B">
          <w:rPr>
            <w:noProof/>
            <w:webHidden/>
          </w:rPr>
          <w:tab/>
        </w:r>
        <w:r w:rsidR="0063697B">
          <w:rPr>
            <w:noProof/>
            <w:webHidden/>
          </w:rPr>
          <w:fldChar w:fldCharType="begin"/>
        </w:r>
        <w:r w:rsidR="0063697B">
          <w:rPr>
            <w:noProof/>
            <w:webHidden/>
          </w:rPr>
          <w:instrText xml:space="preserve"> PAGEREF _Toc47337669 \h </w:instrText>
        </w:r>
        <w:r w:rsidR="0063697B">
          <w:rPr>
            <w:noProof/>
            <w:webHidden/>
          </w:rPr>
        </w:r>
        <w:r w:rsidR="0063697B">
          <w:rPr>
            <w:noProof/>
            <w:webHidden/>
          </w:rPr>
          <w:fldChar w:fldCharType="separate"/>
        </w:r>
        <w:r w:rsidR="0063697B">
          <w:rPr>
            <w:noProof/>
            <w:webHidden/>
          </w:rPr>
          <w:t>14</w:t>
        </w:r>
        <w:r w:rsidR="0063697B">
          <w:rPr>
            <w:noProof/>
            <w:webHidden/>
          </w:rPr>
          <w:fldChar w:fldCharType="end"/>
        </w:r>
      </w:hyperlink>
    </w:p>
    <w:p w14:paraId="5B6F4F31" w14:textId="7E75B9DB" w:rsidR="0063697B" w:rsidRDefault="00744950">
      <w:pPr>
        <w:pStyle w:val="TOC1"/>
        <w:tabs>
          <w:tab w:val="right" w:leader="dot" w:pos="5030"/>
        </w:tabs>
        <w:rPr>
          <w:rFonts w:eastAsiaTheme="minorEastAsia"/>
          <w:b w:val="0"/>
          <w:caps w:val="0"/>
          <w:noProof/>
          <w:sz w:val="22"/>
          <w:lang w:val="en-US" w:eastAsia="en-US" w:bidi="ar-SA"/>
        </w:rPr>
      </w:pPr>
      <w:hyperlink w:anchor="_Toc47337670" w:history="1">
        <w:r w:rsidR="0063697B" w:rsidRPr="00BF6930">
          <w:rPr>
            <w:rStyle w:val="Hyperlink"/>
            <w:noProof/>
          </w:rPr>
          <w:t>Anlage 1 – Hinweise</w:t>
        </w:r>
        <w:r w:rsidR="0063697B">
          <w:rPr>
            <w:noProof/>
            <w:webHidden/>
          </w:rPr>
          <w:tab/>
        </w:r>
        <w:r w:rsidR="0063697B">
          <w:rPr>
            <w:noProof/>
            <w:webHidden/>
          </w:rPr>
          <w:fldChar w:fldCharType="begin"/>
        </w:r>
        <w:r w:rsidR="0063697B">
          <w:rPr>
            <w:noProof/>
            <w:webHidden/>
          </w:rPr>
          <w:instrText xml:space="preserve"> PAGEREF _Toc47337670 \h </w:instrText>
        </w:r>
        <w:r w:rsidR="0063697B">
          <w:rPr>
            <w:noProof/>
            <w:webHidden/>
          </w:rPr>
        </w:r>
        <w:r w:rsidR="0063697B">
          <w:rPr>
            <w:noProof/>
            <w:webHidden/>
          </w:rPr>
          <w:fldChar w:fldCharType="separate"/>
        </w:r>
        <w:r w:rsidR="0063697B">
          <w:rPr>
            <w:noProof/>
            <w:webHidden/>
          </w:rPr>
          <w:t>17</w:t>
        </w:r>
        <w:r w:rsidR="0063697B">
          <w:rPr>
            <w:noProof/>
            <w:webHidden/>
          </w:rPr>
          <w:fldChar w:fldCharType="end"/>
        </w:r>
      </w:hyperlink>
    </w:p>
    <w:p w14:paraId="583DF07A" w14:textId="6322D55B" w:rsidR="0063697B" w:rsidRDefault="00744950">
      <w:pPr>
        <w:pStyle w:val="TOC3"/>
        <w:rPr>
          <w:rFonts w:eastAsiaTheme="minorEastAsia"/>
          <w:b w:val="0"/>
          <w:smallCaps w:val="0"/>
          <w:sz w:val="22"/>
          <w:lang w:val="en-US" w:eastAsia="en-US" w:bidi="ar-SA"/>
        </w:rPr>
      </w:pPr>
      <w:hyperlink w:anchor="_Toc47337671" w:history="1">
        <w:r w:rsidR="0063697B" w:rsidRPr="00BF6930">
          <w:rPr>
            <w:rStyle w:val="Hyperlink"/>
          </w:rPr>
          <w:t>Professional Services</w:t>
        </w:r>
        <w:r w:rsidR="0063697B">
          <w:rPr>
            <w:webHidden/>
          </w:rPr>
          <w:tab/>
        </w:r>
        <w:r w:rsidR="0063697B">
          <w:rPr>
            <w:webHidden/>
          </w:rPr>
          <w:fldChar w:fldCharType="begin"/>
        </w:r>
        <w:r w:rsidR="0063697B">
          <w:rPr>
            <w:webHidden/>
          </w:rPr>
          <w:instrText xml:space="preserve"> PAGEREF _Toc47337671 \h </w:instrText>
        </w:r>
        <w:r w:rsidR="0063697B">
          <w:rPr>
            <w:webHidden/>
          </w:rPr>
        </w:r>
        <w:r w:rsidR="0063697B">
          <w:rPr>
            <w:webHidden/>
          </w:rPr>
          <w:fldChar w:fldCharType="separate"/>
        </w:r>
        <w:r w:rsidR="0063697B">
          <w:rPr>
            <w:webHidden/>
          </w:rPr>
          <w:t>17</w:t>
        </w:r>
        <w:r w:rsidR="0063697B">
          <w:rPr>
            <w:webHidden/>
          </w:rPr>
          <w:fldChar w:fldCharType="end"/>
        </w:r>
      </w:hyperlink>
    </w:p>
    <w:p w14:paraId="5B3F64D1" w14:textId="515D44E6" w:rsidR="0063697B" w:rsidRDefault="00744950">
      <w:pPr>
        <w:pStyle w:val="TOC5"/>
        <w:tabs>
          <w:tab w:val="right" w:leader="dot" w:pos="5030"/>
        </w:tabs>
        <w:rPr>
          <w:rFonts w:eastAsiaTheme="minorEastAsia"/>
          <w:noProof/>
          <w:sz w:val="22"/>
          <w:lang w:val="en-US" w:eastAsia="en-US" w:bidi="ar-SA"/>
        </w:rPr>
      </w:pPr>
      <w:hyperlink w:anchor="_Toc47337672" w:history="1">
        <w:r w:rsidR="0063697B" w:rsidRPr="00BF6930">
          <w:rPr>
            <w:rStyle w:val="Hyperlink"/>
            <w:noProof/>
          </w:rPr>
          <w:t>Kalifornisches Datenschutzgesetz (California Consumer Privacy Act, CCPA)</w:t>
        </w:r>
        <w:r w:rsidR="0063697B">
          <w:rPr>
            <w:noProof/>
            <w:webHidden/>
          </w:rPr>
          <w:tab/>
        </w:r>
        <w:r w:rsidR="0063697B">
          <w:rPr>
            <w:noProof/>
            <w:webHidden/>
          </w:rPr>
          <w:fldChar w:fldCharType="begin"/>
        </w:r>
        <w:r w:rsidR="0063697B">
          <w:rPr>
            <w:noProof/>
            <w:webHidden/>
          </w:rPr>
          <w:instrText xml:space="preserve"> PAGEREF _Toc47337672 \h </w:instrText>
        </w:r>
        <w:r w:rsidR="0063697B">
          <w:rPr>
            <w:noProof/>
            <w:webHidden/>
          </w:rPr>
        </w:r>
        <w:r w:rsidR="0063697B">
          <w:rPr>
            <w:noProof/>
            <w:webHidden/>
          </w:rPr>
          <w:fldChar w:fldCharType="separate"/>
        </w:r>
        <w:r w:rsidR="0063697B">
          <w:rPr>
            <w:noProof/>
            <w:webHidden/>
          </w:rPr>
          <w:t>20</w:t>
        </w:r>
        <w:r w:rsidR="0063697B">
          <w:rPr>
            <w:noProof/>
            <w:webHidden/>
          </w:rPr>
          <w:fldChar w:fldCharType="end"/>
        </w:r>
      </w:hyperlink>
    </w:p>
    <w:p w14:paraId="2A0B805E" w14:textId="2F0FB18A" w:rsidR="0063697B" w:rsidRDefault="00744950">
      <w:pPr>
        <w:pStyle w:val="TOC5"/>
        <w:tabs>
          <w:tab w:val="right" w:leader="dot" w:pos="5030"/>
        </w:tabs>
        <w:rPr>
          <w:rFonts w:eastAsiaTheme="minorEastAsia"/>
          <w:noProof/>
          <w:sz w:val="22"/>
          <w:lang w:val="en-US" w:eastAsia="en-US" w:bidi="ar-SA"/>
        </w:rPr>
      </w:pPr>
      <w:hyperlink w:anchor="_Toc47337673" w:history="1">
        <w:r w:rsidR="0063697B" w:rsidRPr="00BF6930">
          <w:rPr>
            <w:rStyle w:val="Hyperlink"/>
            <w:noProof/>
          </w:rPr>
          <w:t>Biometrische Daten</w:t>
        </w:r>
        <w:r w:rsidR="0063697B">
          <w:rPr>
            <w:noProof/>
            <w:webHidden/>
          </w:rPr>
          <w:tab/>
        </w:r>
        <w:r w:rsidR="0063697B">
          <w:rPr>
            <w:noProof/>
            <w:webHidden/>
          </w:rPr>
          <w:fldChar w:fldCharType="begin"/>
        </w:r>
        <w:r w:rsidR="0063697B">
          <w:rPr>
            <w:noProof/>
            <w:webHidden/>
          </w:rPr>
          <w:instrText xml:space="preserve"> PAGEREF _Toc47337673 \h </w:instrText>
        </w:r>
        <w:r w:rsidR="0063697B">
          <w:rPr>
            <w:noProof/>
            <w:webHidden/>
          </w:rPr>
        </w:r>
        <w:r w:rsidR="0063697B">
          <w:rPr>
            <w:noProof/>
            <w:webHidden/>
          </w:rPr>
          <w:fldChar w:fldCharType="separate"/>
        </w:r>
        <w:r w:rsidR="0063697B">
          <w:rPr>
            <w:noProof/>
            <w:webHidden/>
          </w:rPr>
          <w:t>20</w:t>
        </w:r>
        <w:r w:rsidR="0063697B">
          <w:rPr>
            <w:noProof/>
            <w:webHidden/>
          </w:rPr>
          <w:fldChar w:fldCharType="end"/>
        </w:r>
      </w:hyperlink>
    </w:p>
    <w:p w14:paraId="164852D8" w14:textId="3FD4C6AC" w:rsidR="0063697B" w:rsidRDefault="00744950">
      <w:pPr>
        <w:pStyle w:val="TOC1"/>
        <w:tabs>
          <w:tab w:val="right" w:leader="dot" w:pos="5030"/>
        </w:tabs>
        <w:rPr>
          <w:rFonts w:eastAsiaTheme="minorEastAsia"/>
          <w:b w:val="0"/>
          <w:caps w:val="0"/>
          <w:noProof/>
          <w:sz w:val="22"/>
          <w:lang w:val="en-US" w:eastAsia="en-US" w:bidi="ar-SA"/>
        </w:rPr>
      </w:pPr>
      <w:hyperlink w:anchor="_Toc47337674" w:history="1">
        <w:r w:rsidR="0063697B" w:rsidRPr="00BF6930">
          <w:rPr>
            <w:rStyle w:val="Hyperlink"/>
            <w:noProof/>
          </w:rPr>
          <w:t>Anlage 2 – Die Standardvertragsklauseln (Auftragsverarbeiter)</w:t>
        </w:r>
        <w:r w:rsidR="0063697B">
          <w:rPr>
            <w:noProof/>
            <w:webHidden/>
          </w:rPr>
          <w:tab/>
        </w:r>
        <w:r w:rsidR="0063697B">
          <w:rPr>
            <w:noProof/>
            <w:webHidden/>
          </w:rPr>
          <w:fldChar w:fldCharType="begin"/>
        </w:r>
        <w:r w:rsidR="0063697B">
          <w:rPr>
            <w:noProof/>
            <w:webHidden/>
          </w:rPr>
          <w:instrText xml:space="preserve"> PAGEREF _Toc47337674 \h </w:instrText>
        </w:r>
        <w:r w:rsidR="0063697B">
          <w:rPr>
            <w:noProof/>
            <w:webHidden/>
          </w:rPr>
        </w:r>
        <w:r w:rsidR="0063697B">
          <w:rPr>
            <w:noProof/>
            <w:webHidden/>
          </w:rPr>
          <w:fldChar w:fldCharType="separate"/>
        </w:r>
        <w:r w:rsidR="0063697B">
          <w:rPr>
            <w:noProof/>
            <w:webHidden/>
          </w:rPr>
          <w:t>21</w:t>
        </w:r>
        <w:r w:rsidR="0063697B">
          <w:rPr>
            <w:noProof/>
            <w:webHidden/>
          </w:rPr>
          <w:fldChar w:fldCharType="end"/>
        </w:r>
      </w:hyperlink>
    </w:p>
    <w:p w14:paraId="6F9EE0E3" w14:textId="4AB52703" w:rsidR="0063697B" w:rsidRDefault="00744950">
      <w:pPr>
        <w:pStyle w:val="TOC1"/>
        <w:tabs>
          <w:tab w:val="right" w:leader="dot" w:pos="5030"/>
        </w:tabs>
        <w:rPr>
          <w:rFonts w:eastAsiaTheme="minorEastAsia"/>
          <w:b w:val="0"/>
          <w:caps w:val="0"/>
          <w:noProof/>
          <w:sz w:val="22"/>
          <w:lang w:val="en-US" w:eastAsia="en-US" w:bidi="ar-SA"/>
        </w:rPr>
      </w:pPr>
      <w:hyperlink w:anchor="_Toc47337675" w:history="1">
        <w:r w:rsidR="0063697B" w:rsidRPr="00BF6930">
          <w:rPr>
            <w:rStyle w:val="Hyperlink"/>
            <w:noProof/>
          </w:rPr>
          <w:t>Anlage 3 – Bestimmungen der Datenschutz-Grundverordnung der Europäischen Union</w:t>
        </w:r>
        <w:r w:rsidR="0063697B">
          <w:rPr>
            <w:noProof/>
            <w:webHidden/>
          </w:rPr>
          <w:tab/>
        </w:r>
        <w:r w:rsidR="0063697B">
          <w:rPr>
            <w:noProof/>
            <w:webHidden/>
          </w:rPr>
          <w:fldChar w:fldCharType="begin"/>
        </w:r>
        <w:r w:rsidR="0063697B">
          <w:rPr>
            <w:noProof/>
            <w:webHidden/>
          </w:rPr>
          <w:instrText xml:space="preserve"> PAGEREF _Toc47337675 \h </w:instrText>
        </w:r>
        <w:r w:rsidR="0063697B">
          <w:rPr>
            <w:noProof/>
            <w:webHidden/>
          </w:rPr>
        </w:r>
        <w:r w:rsidR="0063697B">
          <w:rPr>
            <w:noProof/>
            <w:webHidden/>
          </w:rPr>
          <w:fldChar w:fldCharType="separate"/>
        </w:r>
        <w:r w:rsidR="0063697B">
          <w:rPr>
            <w:noProof/>
            <w:webHidden/>
          </w:rPr>
          <w:t>28</w:t>
        </w:r>
        <w:r w:rsidR="0063697B">
          <w:rPr>
            <w:noProof/>
            <w:webHidden/>
          </w:rPr>
          <w:fldChar w:fldCharType="end"/>
        </w:r>
      </w:hyperlink>
    </w:p>
    <w:p w14:paraId="078B3149" w14:textId="087DBC19" w:rsidR="00D70DF3" w:rsidRDefault="00A430D3" w:rsidP="007829B6">
      <w:pPr>
        <w:pStyle w:val="TOC1"/>
        <w:tabs>
          <w:tab w:val="right" w:leader="dot" w:pos="5030"/>
        </w:tabs>
        <w:sectPr w:rsidR="00D70DF3" w:rsidSect="009A296C">
          <w:type w:val="continuous"/>
          <w:pgSz w:w="12240" w:h="15840"/>
          <w:pgMar w:top="1440" w:right="720" w:bottom="1440" w:left="720" w:header="720" w:footer="720" w:gutter="0"/>
          <w:cols w:num="2" w:space="720"/>
          <w:docGrid w:linePitch="360"/>
        </w:sectPr>
      </w:pPr>
      <w:r>
        <w:fldChar w:fldCharType="end"/>
      </w:r>
    </w:p>
    <w:p w14:paraId="1F9D504A" w14:textId="77777777" w:rsidR="008D5114" w:rsidRPr="00097CE0" w:rsidRDefault="008D5114" w:rsidP="007829B6">
      <w:pPr>
        <w:spacing w:after="120"/>
      </w:pPr>
      <w:bookmarkStart w:id="3" w:name="_Toc507768531"/>
      <w:bookmarkStart w:id="4" w:name="_Toc6563780"/>
      <w:bookmarkStart w:id="5" w:name="_Toc26883653"/>
      <w:r>
        <w:br w:type="page"/>
      </w:r>
    </w:p>
    <w:p w14:paraId="4E4BAF0B" w14:textId="37F3D0C8" w:rsidR="009776B9" w:rsidRPr="00097CE0" w:rsidRDefault="009776B9" w:rsidP="007829B6">
      <w:pPr>
        <w:pStyle w:val="ProductList-SectionHeading"/>
        <w:spacing w:after="120"/>
        <w:outlineLvl w:val="0"/>
      </w:pPr>
      <w:bookmarkStart w:id="6" w:name="Introduction"/>
      <w:bookmarkStart w:id="7" w:name="_Toc47337645"/>
      <w:bookmarkEnd w:id="6"/>
      <w:r>
        <w:lastRenderedPageBreak/>
        <w:t>Einleitung</w:t>
      </w:r>
      <w:bookmarkEnd w:id="3"/>
      <w:bookmarkEnd w:id="4"/>
      <w:bookmarkEnd w:id="5"/>
      <w:bookmarkEnd w:id="7"/>
    </w:p>
    <w:p w14:paraId="06EBBCCF" w14:textId="3E79652A" w:rsidR="00681B1B" w:rsidRPr="00B73D8A" w:rsidRDefault="00681B1B" w:rsidP="00681B1B">
      <w:pPr>
        <w:pStyle w:val="ProductList-Body"/>
        <w:spacing w:after="120"/>
      </w:pPr>
      <w:bookmarkStart w:id="8" w:name="_Toc507768532"/>
      <w:bookmarkStart w:id="9" w:name="_Toc6563781"/>
      <w:bookmarkStart w:id="10" w:name="_Toc26883654"/>
      <w:r>
        <w:t xml:space="preserve">Die Parteien stimmen zu, dass dieser </w:t>
      </w:r>
      <w:r w:rsidR="00AB2E2B">
        <w:t xml:space="preserve">Nachtrag zum </w:t>
      </w:r>
      <w:r>
        <w:t>Datenschutz für Microsoft-Onlinedienste (Data Protection Addendum, DPA) ihre Verpflichtungen in Bezug auf die Verarbeitung und die Sicherheit von Kundendaten und personenbezogenen Daten in Verbindung mit den Onlinediensten regelt.</w:t>
      </w:r>
      <w:r>
        <w:rPr>
          <w:sz w:val="22"/>
        </w:rPr>
        <w:t xml:space="preserve"> </w:t>
      </w:r>
      <w:r>
        <w:t>Dieser DPA wird durch Bezugnahme Bestandteil der Bestimmungen für Onlinedienste (</w:t>
      </w:r>
      <w:r w:rsidRPr="00603651">
        <w:t>oder der entsprechenden nachfolgenden Stelle in den Nutzungsrechten).</w:t>
      </w:r>
      <w:r w:rsidRPr="00603651">
        <w:rPr>
          <w:sz w:val="22"/>
        </w:rPr>
        <w:t xml:space="preserve"> </w:t>
      </w:r>
      <w:r w:rsidRPr="00603651">
        <w:t>W</w:t>
      </w:r>
      <w:r>
        <w:t xml:space="preserve">enn kein </w:t>
      </w:r>
      <w:r w:rsidR="00DE702F">
        <w:t xml:space="preserve">separater </w:t>
      </w:r>
      <w:r>
        <w:t xml:space="preserve">Vertrag über </w:t>
      </w:r>
      <w:r w:rsidR="00B074B5">
        <w:t>Professional Services</w:t>
      </w:r>
      <w:r>
        <w:t xml:space="preserve"> </w:t>
      </w:r>
      <w:r w:rsidRPr="003A6F1B">
        <w:t>besteht, stimmen die Parteien außerdem zu, dass die</w:t>
      </w:r>
      <w:r>
        <w:t xml:space="preserve"> Verarbeitung und Sicherheit </w:t>
      </w:r>
      <w:r w:rsidR="004C629D">
        <w:t xml:space="preserve">der </w:t>
      </w:r>
      <w:r w:rsidR="00320FF3">
        <w:t xml:space="preserve">Professional </w:t>
      </w:r>
      <w:r w:rsidR="002D20A1">
        <w:t xml:space="preserve">Services Daten </w:t>
      </w:r>
      <w:r>
        <w:t xml:space="preserve">ebenfalls diesem DPA unterliegt. </w:t>
      </w:r>
      <w:bookmarkStart w:id="11" w:name="_Hlk24368805"/>
      <w:r>
        <w:t xml:space="preserve">Für die Nutzung von nicht von Microsoft stammenden Produkten durch den Kunden gelten </w:t>
      </w:r>
      <w:r w:rsidR="007E3D0C">
        <w:t xml:space="preserve">gesonderte </w:t>
      </w:r>
      <w:r>
        <w:t>Bestimmungen</w:t>
      </w:r>
      <w:r w:rsidR="007E3D0C">
        <w:t>,</w:t>
      </w:r>
      <w:r>
        <w:t xml:space="preserve"> einschließlich Datenschutz- und Sicherheitsbestimmungen. </w:t>
      </w:r>
      <w:bookmarkEnd w:id="11"/>
    </w:p>
    <w:p w14:paraId="1CB71337" w14:textId="2938176D" w:rsidR="00681B1B" w:rsidRPr="00B73D8A" w:rsidRDefault="00681B1B" w:rsidP="00681B1B">
      <w:pPr>
        <w:pStyle w:val="CommentText"/>
        <w:spacing w:after="120"/>
        <w:rPr>
          <w:sz w:val="18"/>
          <w:szCs w:val="18"/>
        </w:rPr>
      </w:pPr>
      <w:r>
        <w:rPr>
          <w:sz w:val="18"/>
          <w:szCs w:val="18"/>
        </w:rPr>
        <w:t xml:space="preserve">Bei Konflikten oder Widersprüchen zwischen den Bestimmungen dieses DPA und anderen Bestimmungen des Volumenlizenzvertrags des Kunden hat dieser DPA Vorrang. Die Bestimmungen dieses DPA haben Vorrang vor anderslautenden Bestimmungen in der Datenschutzerklärung von Microsoft, die ansonsten möglicherweise für die Verarbeitung von Kundendaten, personenbezogenen Daten oder </w:t>
      </w:r>
      <w:r w:rsidR="00320FF3">
        <w:rPr>
          <w:sz w:val="18"/>
          <w:szCs w:val="18"/>
        </w:rPr>
        <w:t xml:space="preserve">Professional </w:t>
      </w:r>
      <w:r w:rsidR="00E67457">
        <w:rPr>
          <w:sz w:val="18"/>
          <w:szCs w:val="18"/>
        </w:rPr>
        <w:t>Services Daten</w:t>
      </w:r>
      <w:r>
        <w:rPr>
          <w:sz w:val="18"/>
          <w:szCs w:val="18"/>
        </w:rPr>
        <w:t xml:space="preserve"> </w:t>
      </w:r>
      <w:r w:rsidR="007E3D0C">
        <w:rPr>
          <w:sz w:val="18"/>
          <w:szCs w:val="18"/>
        </w:rPr>
        <w:t xml:space="preserve">(Begriffe </w:t>
      </w:r>
      <w:r>
        <w:rPr>
          <w:sz w:val="18"/>
          <w:szCs w:val="18"/>
        </w:rPr>
        <w:t>gemäß den Definitionen in diesem DPA</w:t>
      </w:r>
      <w:r w:rsidR="007E3D0C">
        <w:rPr>
          <w:sz w:val="18"/>
          <w:szCs w:val="18"/>
        </w:rPr>
        <w:t>)</w:t>
      </w:r>
      <w:r>
        <w:rPr>
          <w:sz w:val="18"/>
          <w:szCs w:val="18"/>
        </w:rPr>
        <w:t xml:space="preserve"> gelten. </w:t>
      </w:r>
      <w:r w:rsidRPr="00B415A9">
        <w:rPr>
          <w:sz w:val="18"/>
          <w:szCs w:val="18"/>
        </w:rPr>
        <w:t xml:space="preserve">Der Klarheit halber wird </w:t>
      </w:r>
      <w:r w:rsidRPr="00603651">
        <w:rPr>
          <w:sz w:val="18"/>
          <w:szCs w:val="18"/>
        </w:rPr>
        <w:t>fest</w:t>
      </w:r>
      <w:r w:rsidR="00B415A9" w:rsidRPr="00603651">
        <w:rPr>
          <w:sz w:val="18"/>
          <w:szCs w:val="18"/>
        </w:rPr>
        <w:t>gehalten</w:t>
      </w:r>
      <w:r w:rsidRPr="00603651">
        <w:rPr>
          <w:sz w:val="18"/>
          <w:szCs w:val="18"/>
        </w:rPr>
        <w:t>, dass</w:t>
      </w:r>
      <w:r w:rsidR="00370274">
        <w:rPr>
          <w:sz w:val="18"/>
          <w:szCs w:val="18"/>
        </w:rPr>
        <w:t xml:space="preserve"> – </w:t>
      </w:r>
      <w:r w:rsidRPr="00603651">
        <w:rPr>
          <w:sz w:val="18"/>
          <w:szCs w:val="18"/>
        </w:rPr>
        <w:t xml:space="preserve">entsprechend Klausel 10 der Standardvertragsklauseln in </w:t>
      </w:r>
      <w:hyperlink w:anchor="Attachment2" w:history="1">
        <w:r w:rsidRPr="001E0213">
          <w:rPr>
            <w:rStyle w:val="Hyperlink"/>
            <w:sz w:val="18"/>
            <w:szCs w:val="18"/>
          </w:rPr>
          <w:t>Anlage 2</w:t>
        </w:r>
      </w:hyperlink>
      <w:r w:rsidR="00370274">
        <w:rPr>
          <w:rStyle w:val="Hyperlink"/>
          <w:sz w:val="18"/>
          <w:szCs w:val="18"/>
        </w:rPr>
        <w:t xml:space="preserve"> –</w:t>
      </w:r>
      <w:r w:rsidR="00370274">
        <w:rPr>
          <w:sz w:val="18"/>
          <w:szCs w:val="18"/>
        </w:rPr>
        <w:t xml:space="preserve"> </w:t>
      </w:r>
      <w:r w:rsidRPr="001E0213">
        <w:rPr>
          <w:sz w:val="18"/>
          <w:szCs w:val="18"/>
        </w:rPr>
        <w:t xml:space="preserve">die Standardvertragsklauseln </w:t>
      </w:r>
      <w:r w:rsidRPr="00B415A9">
        <w:rPr>
          <w:sz w:val="18"/>
          <w:szCs w:val="18"/>
        </w:rPr>
        <w:t>Vorrang vor anderen Bestimmungen des DP</w:t>
      </w:r>
      <w:r w:rsidRPr="00603651">
        <w:rPr>
          <w:sz w:val="18"/>
          <w:szCs w:val="18"/>
        </w:rPr>
        <w:t>A haben.</w:t>
      </w:r>
    </w:p>
    <w:p w14:paraId="3668D96E" w14:textId="67E773E2" w:rsidR="00681B1B" w:rsidRDefault="00681B1B" w:rsidP="00681B1B">
      <w:pPr>
        <w:pStyle w:val="ProductList-Body"/>
        <w:spacing w:after="120"/>
      </w:pPr>
      <w:r>
        <w:t xml:space="preserve">Microsoft geht die in diesem DPA beschriebenen Verpflichtungen gegenüber allen Kunden mit Volumenlizenzverträgen ein. Diese Verpflichtungen sind für Microsoft in Bezug auf den Kunden bindend, unabhängig (1) von den Nutzungsbedingungen, die ansonsten für ein bestimmtes Onlinedienstabonnement gelten, </w:t>
      </w:r>
      <w:r w:rsidR="002D628F">
        <w:t xml:space="preserve">und </w:t>
      </w:r>
      <w:r>
        <w:t>(2) von anderen Verträgen, die auf die OST verweisen.</w:t>
      </w:r>
    </w:p>
    <w:p w14:paraId="6F6A307E" w14:textId="77777777" w:rsidR="00681B1B" w:rsidRDefault="00681B1B" w:rsidP="00681B1B">
      <w:pPr>
        <w:pStyle w:val="ProductList-SubSubSectionHeading"/>
        <w:spacing w:after="120"/>
        <w:outlineLvl w:val="1"/>
      </w:pPr>
      <w:bookmarkStart w:id="12" w:name="_Toc42764827"/>
      <w:bookmarkStart w:id="13" w:name="_Toc47337646"/>
      <w:bookmarkEnd w:id="8"/>
      <w:bookmarkEnd w:id="9"/>
      <w:bookmarkEnd w:id="10"/>
      <w:r>
        <w:t>Anwendbare DPA-Bestimmungen und -Aktualisierungen</w:t>
      </w:r>
      <w:bookmarkEnd w:id="12"/>
      <w:bookmarkEnd w:id="13"/>
    </w:p>
    <w:p w14:paraId="57D34251" w14:textId="77777777" w:rsidR="00681B1B" w:rsidRPr="0066689D" w:rsidRDefault="00681B1B" w:rsidP="00681B1B">
      <w:pPr>
        <w:pStyle w:val="ProductList-Body"/>
        <w:spacing w:after="120"/>
        <w:ind w:left="187"/>
        <w:outlineLvl w:val="2"/>
        <w:rPr>
          <w:b/>
          <w:color w:val="0072C6"/>
        </w:rPr>
      </w:pPr>
      <w:r>
        <w:rPr>
          <w:b/>
          <w:color w:val="0072C6"/>
        </w:rPr>
        <w:t>Beschränkungen für Aktualisierungen</w:t>
      </w:r>
    </w:p>
    <w:p w14:paraId="5EA3F0AB" w14:textId="3555834A" w:rsidR="00681B1B" w:rsidRDefault="00681B1B" w:rsidP="00681B1B">
      <w:pPr>
        <w:pStyle w:val="ProductList-Body"/>
        <w:spacing w:after="120"/>
        <w:ind w:left="158"/>
      </w:pPr>
      <w:r>
        <w:t>Wenn ein Kunde ein Onlinedienstabonnement verlängert oder kauft, gelten die zu diesem Zeitpunkt aktuellen DPA-Bestimmungen</w:t>
      </w:r>
      <w:r w:rsidR="002D628F">
        <w:t>, die</w:t>
      </w:r>
      <w:r>
        <w:t xml:space="preserve"> während der Laufzeit dieses Onlinedienstabonnements unverändert</w:t>
      </w:r>
      <w:r w:rsidR="002D628F">
        <w:t xml:space="preserve"> </w:t>
      </w:r>
      <w:r w:rsidR="00ED6EA1">
        <w:t>bleiben</w:t>
      </w:r>
      <w:r>
        <w:t>.</w:t>
      </w:r>
    </w:p>
    <w:p w14:paraId="5254C8C1" w14:textId="77777777" w:rsidR="00681B1B" w:rsidRPr="00EC4F44" w:rsidRDefault="00681B1B" w:rsidP="00681B1B">
      <w:pPr>
        <w:pStyle w:val="ProductList-Body"/>
        <w:spacing w:after="120"/>
        <w:ind w:left="187"/>
        <w:outlineLvl w:val="2"/>
        <w:rPr>
          <w:b/>
          <w:color w:val="0072C6"/>
        </w:rPr>
      </w:pPr>
      <w:bookmarkStart w:id="14" w:name="_Hlk40343587"/>
      <w:r>
        <w:rPr>
          <w:b/>
          <w:color w:val="0072C6"/>
        </w:rPr>
        <w:t>Neue Features, Ergänzungen oder zugehörige Software</w:t>
      </w:r>
      <w:bookmarkEnd w:id="14"/>
    </w:p>
    <w:p w14:paraId="19A67EE4" w14:textId="3A38C6BE" w:rsidR="00681B1B" w:rsidRDefault="00681B1B" w:rsidP="00681B1B">
      <w:pPr>
        <w:pStyle w:val="ProductList-Body"/>
        <w:spacing w:after="120"/>
        <w:ind w:left="158"/>
      </w:pPr>
      <w:r>
        <w:t>Ungeachtet der vorstehenden Beschränkungen für Aktualisierungen gilt</w:t>
      </w:r>
      <w:r w:rsidR="00ED6EA1">
        <w:t>,</w:t>
      </w:r>
      <w:r w:rsidR="002D628F">
        <w:t xml:space="preserve"> </w:t>
      </w:r>
      <w:r w:rsidR="00ED6EA1">
        <w:t>falls</w:t>
      </w:r>
      <w:r>
        <w:t xml:space="preserve"> Microsoft neue Features, Ergänzungen oder neue zugehörige Software einführt (d. h. die zuvor nicht im Abonnement enthalten waren), </w:t>
      </w:r>
      <w:r w:rsidR="00ED6EA1">
        <w:t xml:space="preserve">dass </w:t>
      </w:r>
      <w:r>
        <w:t xml:space="preserve">Microsoft </w:t>
      </w:r>
      <w:r w:rsidR="002D628F">
        <w:t xml:space="preserve">dann </w:t>
      </w:r>
      <w:r>
        <w:t>Bestimmungen i</w:t>
      </w:r>
      <w:r w:rsidR="00FE34A2">
        <w:t>m</w:t>
      </w:r>
      <w:r>
        <w:t xml:space="preserve"> DPA einführen oder Aktualisierungen am DPA vornehmen kann, die sich auf die Verwendung dieser neuen Features</w:t>
      </w:r>
      <w:r w:rsidR="002D628F">
        <w:t>, Ergänzungen oder zugehörige Software</w:t>
      </w:r>
      <w:r>
        <w:t xml:space="preserve"> durch den Kunden beziehen. Wenn diese Bestimmungen wesentlich nachteilige Änderungen an den DPA-Bestimmungen </w:t>
      </w:r>
      <w:r w:rsidR="00ED6EA1">
        <w:t>enthalten</w:t>
      </w:r>
      <w:r>
        <w:t>, bietet Microsoft dem Kunden die Wahl, die neuen Features, Ergänzungen oder zugehörige Software zu nutzen, ohne dass eine vorhandene Funktionalität eines allgemein verfügbaren Onlinedienstes verloren geht. Wenn der Kunde die neuen Features, Ergänzungen oder zugehörige Software nicht nutzt, finden die entsprechenden neuen Bestimmungen keine Anwendung.</w:t>
      </w:r>
    </w:p>
    <w:p w14:paraId="235E9E16" w14:textId="77777777" w:rsidR="00681B1B" w:rsidRPr="00417241" w:rsidRDefault="00681B1B" w:rsidP="00681B1B">
      <w:pPr>
        <w:pStyle w:val="ProductList-Body"/>
        <w:spacing w:after="120"/>
        <w:ind w:left="187"/>
        <w:outlineLvl w:val="2"/>
        <w:rPr>
          <w:b/>
          <w:color w:val="0072C6"/>
        </w:rPr>
      </w:pPr>
      <w:r>
        <w:rPr>
          <w:b/>
          <w:color w:val="0072C6"/>
        </w:rPr>
        <w:t>Behördliche Vorschriften und Verpflichtungen</w:t>
      </w:r>
    </w:p>
    <w:p w14:paraId="7DC6EB55" w14:textId="65296FF8" w:rsidR="009776B9" w:rsidRPr="00097CE0" w:rsidRDefault="00681B1B" w:rsidP="00681B1B">
      <w:pPr>
        <w:pStyle w:val="ProductList-Body"/>
        <w:spacing w:after="120"/>
        <w:ind w:left="158"/>
      </w:pPr>
      <w:r>
        <w:t xml:space="preserve">Ungeachtet der vorstehenden Beschränkungen für Aktualisierungen gilt, dass Microsoft berechtigt ist, einen Onlinedienst in Ländern oder </w:t>
      </w:r>
      <w:r w:rsidR="001A69E2">
        <w:t xml:space="preserve">Gerichtsbarkeiten </w:t>
      </w:r>
      <w:r>
        <w:t xml:space="preserve">zu ändern oder zu kündigen, in denen eine derzeitige oder künftige behördliche Vorschrift oder Verpflichtung besteht, die (1) Microsoft einer Vorschrift oder </w:t>
      </w:r>
      <w:r w:rsidR="001A69E2">
        <w:t xml:space="preserve">Anforderung </w:t>
      </w:r>
      <w:r>
        <w:t xml:space="preserve">unterwirft, die nicht allgemein auf dort tätige Unternehmen anwendbar ist, (2) Microsoft die Fortsetzung des Betriebs des Onlinediensts ohne Änderung erschwert und/oder (3) Microsoft zu der Annahme veranlasst, dass die DPA-Bestimmungen oder der Onlinedienst möglicherweise im Widerspruch zu einer solchen </w:t>
      </w:r>
      <w:r w:rsidR="004C629D">
        <w:t xml:space="preserve">Anforderung </w:t>
      </w:r>
      <w:r>
        <w:t>oder Verpflichtung stehen.</w:t>
      </w:r>
    </w:p>
    <w:p w14:paraId="533F1F74" w14:textId="77777777" w:rsidR="009776B9" w:rsidRPr="00097CE0" w:rsidRDefault="009776B9" w:rsidP="007829B6">
      <w:pPr>
        <w:pStyle w:val="ProductList-SubSubSectionHeading"/>
        <w:spacing w:after="120"/>
        <w:outlineLvl w:val="1"/>
      </w:pPr>
      <w:bookmarkStart w:id="15" w:name="_Toc507768534"/>
      <w:bookmarkStart w:id="16" w:name="_Toc6563783"/>
      <w:bookmarkStart w:id="17" w:name="_Toc26883656"/>
      <w:bookmarkStart w:id="18" w:name="_Toc47337647"/>
      <w:r>
        <w:t>Elektronische Benachrichtigungen</w:t>
      </w:r>
      <w:bookmarkEnd w:id="15"/>
      <w:bookmarkEnd w:id="16"/>
      <w:bookmarkEnd w:id="17"/>
      <w:bookmarkEnd w:id="18"/>
    </w:p>
    <w:p w14:paraId="37A67D7B" w14:textId="4267D109" w:rsidR="009776B9" w:rsidRPr="00097CE0" w:rsidRDefault="009776B9" w:rsidP="007829B6">
      <w:pPr>
        <w:pStyle w:val="ProductList-Body"/>
        <w:spacing w:after="120"/>
      </w:pPr>
      <w:r>
        <w:t xml:space="preserve">Microsoft kann Kunden Informationen und Mitteilungen über Onlinedienste elektronisch, auch per E-Mail, über das Portal des Onlinedienstes oder über eine von Microsoft zu benennende Website zur Verfügung stellen. Eine Benachrichtigung gilt </w:t>
      </w:r>
      <w:r w:rsidR="007065BF">
        <w:t xml:space="preserve">an </w:t>
      </w:r>
      <w:r>
        <w:t>dem Datum als erteilt, a</w:t>
      </w:r>
      <w:r w:rsidR="007065BF">
        <w:t>n</w:t>
      </w:r>
      <w:r>
        <w:t xml:space="preserve"> dem diese von Microsoft zur Verfügung gestellt wurde. </w:t>
      </w:r>
    </w:p>
    <w:p w14:paraId="7A124922" w14:textId="77777777" w:rsidR="009776B9" w:rsidRPr="00097CE0" w:rsidRDefault="009776B9" w:rsidP="007829B6">
      <w:pPr>
        <w:pStyle w:val="ProductList-SubSubSectionHeading"/>
        <w:spacing w:after="120"/>
        <w:outlineLvl w:val="1"/>
      </w:pPr>
      <w:bookmarkStart w:id="19" w:name="_Toc507768535"/>
      <w:bookmarkStart w:id="20" w:name="_Toc6563784"/>
      <w:bookmarkStart w:id="21" w:name="_Toc26883657"/>
      <w:bookmarkStart w:id="22" w:name="_Toc47337648"/>
      <w:r>
        <w:t>Frühere Versionen</w:t>
      </w:r>
      <w:bookmarkEnd w:id="19"/>
      <w:bookmarkEnd w:id="20"/>
      <w:bookmarkEnd w:id="21"/>
      <w:bookmarkEnd w:id="22"/>
    </w:p>
    <w:p w14:paraId="6CA8233C" w14:textId="09A14B63" w:rsidR="009776B9" w:rsidRPr="00097CE0" w:rsidRDefault="00681B1B" w:rsidP="007829B6">
      <w:pPr>
        <w:pStyle w:val="ProductList-Body"/>
        <w:spacing w:after="120"/>
      </w:pPr>
      <w:r>
        <w:t xml:space="preserve">Die DPA-Bestimmungen gelten für aktuell verfügbare Onlinedienste. Kunden können frühere Versionen der DPA-Bestimmungen unter </w:t>
      </w:r>
      <w:bookmarkStart w:id="23" w:name="_Hlk27046654"/>
      <w:r>
        <w:fldChar w:fldCharType="begin"/>
      </w:r>
      <w:r>
        <w:instrText>HYPERLINK "https://aka.ms/licensingdocs"</w:instrText>
      </w:r>
      <w:r>
        <w:fldChar w:fldCharType="separate"/>
      </w:r>
      <w:r>
        <w:rPr>
          <w:rStyle w:val="Hyperlink"/>
        </w:rPr>
        <w:t>https://aka.ms/licensingdocs</w:t>
      </w:r>
      <w:r>
        <w:fldChar w:fldCharType="end"/>
      </w:r>
      <w:bookmarkEnd w:id="23"/>
      <w:r>
        <w:t xml:space="preserve"> abrufen oder beim zuständigen Handelspartner oder Microsoft-Kundenbetreuer anfordern</w:t>
      </w:r>
      <w:r w:rsidR="001C276F">
        <w:t>.</w:t>
      </w:r>
    </w:p>
    <w:bookmarkStart w:id="24" w:name="_Hlk494736247"/>
    <w:bookmarkStart w:id="25" w:name="_Hlk494736381"/>
    <w:p w14:paraId="5CA89841" w14:textId="74D2602B" w:rsidR="0074788A" w:rsidRPr="00097CE0" w:rsidRDefault="00681B1B" w:rsidP="0074788A">
      <w:pPr>
        <w:pStyle w:val="ProductList-Body"/>
        <w:shd w:val="clear" w:color="auto" w:fill="A6A6A6" w:themeFill="background1" w:themeFillShade="A6"/>
        <w:spacing w:after="120"/>
        <w:jc w:val="right"/>
      </w:pPr>
      <w:r>
        <w:fldChar w:fldCharType="begin"/>
      </w:r>
      <w:r>
        <w:instrText xml:space="preserve"> HYPERLINK \l "TableofContents" \o "Inhaltsverzeichnis" </w:instrText>
      </w:r>
      <w:r>
        <w:fldChar w:fldCharType="separate"/>
      </w:r>
      <w:r w:rsidR="002400E8">
        <w:rPr>
          <w:rStyle w:val="Hyperlink"/>
          <w:sz w:val="16"/>
          <w:szCs w:val="16"/>
        </w:rPr>
        <w:t>Inhaltsverzeichnis</w:t>
      </w:r>
      <w:r>
        <w:rPr>
          <w:rStyle w:val="Hyperlink"/>
          <w:sz w:val="16"/>
          <w:szCs w:val="16"/>
        </w:rPr>
        <w:fldChar w:fldCharType="end"/>
      </w:r>
      <w:r w:rsidR="002400E8">
        <w:rPr>
          <w:sz w:val="16"/>
          <w:szCs w:val="16"/>
        </w:rPr>
        <w:t xml:space="preserve"> / </w:t>
      </w:r>
      <w:hyperlink w:anchor="GeneralTerms" w:history="1">
        <w:r w:rsidR="00631889" w:rsidRPr="00631889">
          <w:rPr>
            <w:rStyle w:val="Hyperlink"/>
          </w:rPr>
          <w:t>Allgemeine Geschäftsbedingungen</w:t>
        </w:r>
      </w:hyperlink>
    </w:p>
    <w:p w14:paraId="40E64317" w14:textId="77777777" w:rsidR="0074788A" w:rsidRPr="00097CE0" w:rsidRDefault="0074788A" w:rsidP="007829B6">
      <w:pPr>
        <w:pStyle w:val="ProductList-Body"/>
        <w:spacing w:after="120"/>
      </w:pPr>
    </w:p>
    <w:p w14:paraId="6B34AF1C" w14:textId="0C0681DF" w:rsidR="00D11AA3" w:rsidRDefault="00D11AA3" w:rsidP="007829B6">
      <w:pPr>
        <w:pStyle w:val="ProductList-Body"/>
        <w:spacing w:after="120"/>
        <w:sectPr w:rsidR="00D11AA3" w:rsidSect="009A296C">
          <w:footerReference w:type="default" r:id="rId18"/>
          <w:footerReference w:type="first" r:id="rId19"/>
          <w:type w:val="continuous"/>
          <w:pgSz w:w="12240" w:h="15840"/>
          <w:pgMar w:top="1440" w:right="720" w:bottom="1440" w:left="720" w:header="720" w:footer="720" w:gutter="0"/>
          <w:cols w:space="720"/>
          <w:titlePg/>
          <w:docGrid w:linePitch="360"/>
        </w:sectPr>
      </w:pPr>
    </w:p>
    <w:p w14:paraId="671361CB" w14:textId="77777777" w:rsidR="009776B9" w:rsidRPr="00097CE0" w:rsidRDefault="009776B9" w:rsidP="007829B6">
      <w:pPr>
        <w:pStyle w:val="ProductList-SectionHeading"/>
        <w:spacing w:after="120"/>
        <w:outlineLvl w:val="0"/>
      </w:pPr>
      <w:bookmarkStart w:id="26" w:name="_Toc507768537"/>
      <w:bookmarkStart w:id="27" w:name="_Toc6563786"/>
      <w:bookmarkStart w:id="28" w:name="_Toc26883659"/>
      <w:bookmarkStart w:id="29" w:name="_Toc47337649"/>
      <w:bookmarkStart w:id="30" w:name="Definitions"/>
      <w:bookmarkEnd w:id="24"/>
      <w:bookmarkEnd w:id="25"/>
      <w:r>
        <w:lastRenderedPageBreak/>
        <w:t>Definitionen</w:t>
      </w:r>
      <w:bookmarkEnd w:id="26"/>
      <w:bookmarkEnd w:id="27"/>
      <w:bookmarkEnd w:id="28"/>
      <w:bookmarkEnd w:id="29"/>
    </w:p>
    <w:bookmarkEnd w:id="30"/>
    <w:p w14:paraId="32C99E92" w14:textId="1BDA2557" w:rsidR="00253BA3" w:rsidRPr="00097CE0" w:rsidRDefault="000F4F30" w:rsidP="007829B6">
      <w:pPr>
        <w:pStyle w:val="ProductList-Body"/>
        <w:spacing w:after="120"/>
      </w:pPr>
      <w:r>
        <w:t xml:space="preserve">Definierte </w:t>
      </w:r>
      <w:r w:rsidR="00253BA3">
        <w:t xml:space="preserve">Begriffe, die in diesem </w:t>
      </w:r>
      <w:r w:rsidR="00627CED">
        <w:t xml:space="preserve">DPA </w:t>
      </w:r>
      <w:r w:rsidR="00253BA3">
        <w:t xml:space="preserve">verwendet, jedoch nicht </w:t>
      </w:r>
      <w:r>
        <w:t xml:space="preserve">in diesem DPA selbst </w:t>
      </w:r>
      <w:r w:rsidR="00253BA3">
        <w:t>definiert werden, besitzen die im Volumenlizenzvertrag angegebene Bedeutung. In diesem DPA werden die folgenden definierten Begriffe verwendet:</w:t>
      </w:r>
    </w:p>
    <w:p w14:paraId="7BD5029B" w14:textId="5C05A989" w:rsidR="00253BA3" w:rsidRPr="00097CE0" w:rsidRDefault="00253BA3" w:rsidP="007829B6">
      <w:pPr>
        <w:pStyle w:val="ProductList-Body"/>
        <w:spacing w:after="120"/>
      </w:pPr>
      <w:r>
        <w:t>„Kundendaten“ sind alle Daten</w:t>
      </w:r>
      <w:r w:rsidR="00B413F7">
        <w:t>,</w:t>
      </w:r>
      <w:r>
        <w:t xml:space="preserve"> einschließlich </w:t>
      </w:r>
      <w:r w:rsidR="00D91F9B" w:rsidRPr="00D91F9B">
        <w:t xml:space="preserve">sämtlicher </w:t>
      </w:r>
      <w:r>
        <w:t xml:space="preserve">Text-, Ton-, Video- oder Bilddateien </w:t>
      </w:r>
      <w:r w:rsidR="00D91F9B">
        <w:t xml:space="preserve">und </w:t>
      </w:r>
      <w:r>
        <w:t xml:space="preserve">Software, die </w:t>
      </w:r>
      <w:r w:rsidR="00D91F9B">
        <w:t xml:space="preserve">Microsoft </w:t>
      </w:r>
      <w:r>
        <w:t xml:space="preserve">vom oder im Namen des Kunden durch die </w:t>
      </w:r>
      <w:r w:rsidR="009C24EF" w:rsidRPr="009B43EA">
        <w:rPr>
          <w:rFonts w:cs="Arial"/>
          <w:szCs w:val="20"/>
        </w:rPr>
        <w:t>Nutzung der Onlinedienste bereitgestellt</w:t>
      </w:r>
      <w:r>
        <w:t xml:space="preserve"> werden. Kundendaten schließen nicht die Daten zu </w:t>
      </w:r>
      <w:r w:rsidR="004C629D">
        <w:t xml:space="preserve">Professional Services </w:t>
      </w:r>
      <w:r>
        <w:t>ein.</w:t>
      </w:r>
    </w:p>
    <w:p w14:paraId="083D16DA" w14:textId="6045DB5D" w:rsidR="00681B1B" w:rsidRPr="00097CE0" w:rsidRDefault="00681B1B" w:rsidP="00681B1B">
      <w:pPr>
        <w:pStyle w:val="ProductList-Body"/>
        <w:spacing w:after="120"/>
      </w:pPr>
      <w:r>
        <w:t xml:space="preserve">„Datenschutzvorschriften“ umfasst die DSGVO, lokale EU-/EWR-Datenschutzgesetze sowie alle anwendbaren Gesetze, Verordnungen und sonstigen gesetzlichen Bestimmungen in Bezug auf (a) Datenschutz und Datensicherheit und (b) Nutzung, </w:t>
      </w:r>
      <w:r w:rsidR="007D0152">
        <w:t>Erhebung</w:t>
      </w:r>
      <w:r>
        <w:t>, Aufbewahrung, Speicherung, Sicherheit, Offenlegung, Übermittlung, Entsorgung und die sonstige Verarbeitung personenbezogener Daten.</w:t>
      </w:r>
    </w:p>
    <w:p w14:paraId="340EAA09" w14:textId="090D7C2B" w:rsidR="00681B1B" w:rsidRDefault="00681B1B" w:rsidP="00681B1B">
      <w:pPr>
        <w:pStyle w:val="ProductList-Body"/>
        <w:spacing w:after="120"/>
      </w:pPr>
      <w:r>
        <w:t xml:space="preserve">„DPA-Bestimmungen“ sind die Bestimmungen in diesem DPA sowie alle spezifischen Bestimmungen für Onlinedienste in den Nutzungsrechten, die speziell die Datenschutz- und Sicherheitsbestimmungen in dem DPA für einen spezifischen Onlinedienst (oder ein Feature eines Onlinediensts) ergänzen oder ändern. Bei Konflikten oder Widersprüchen zwischen dem DPA und solchen spezifischen Bedingungen für Onlinedienste sind die spezifischen Bedingungen für Onlinedienste </w:t>
      </w:r>
      <w:r w:rsidR="000F4F30">
        <w:t xml:space="preserve">für den </w:t>
      </w:r>
      <w:r>
        <w:t xml:space="preserve">jeweiligen Onlinedienst (oder </w:t>
      </w:r>
      <w:r w:rsidR="00F21E62">
        <w:t xml:space="preserve">das </w:t>
      </w:r>
      <w:r>
        <w:t>Feature des jeweiligen Onlinediensts)</w:t>
      </w:r>
      <w:r w:rsidR="00F21E62">
        <w:t xml:space="preserve"> vorrangig</w:t>
      </w:r>
      <w:r>
        <w:t xml:space="preserve">. </w:t>
      </w:r>
    </w:p>
    <w:p w14:paraId="35D1DDA9" w14:textId="06F67DC3" w:rsidR="00253BA3" w:rsidRPr="00097CE0" w:rsidRDefault="00253BA3" w:rsidP="007829B6">
      <w:pPr>
        <w:pStyle w:val="ProductList-Body"/>
        <w:spacing w:after="120"/>
      </w:pPr>
      <w:r>
        <w:t xml:space="preserve">„Diagnosedaten“ sind Daten, die Microsoft aus Software </w:t>
      </w:r>
      <w:r w:rsidR="007D0152">
        <w:t xml:space="preserve">erhebt </w:t>
      </w:r>
      <w:r>
        <w:t xml:space="preserve">oder erhält, die vom Kunden im Zusammenhang mit dem Onlinedienst </w:t>
      </w:r>
      <w:r w:rsidR="007D0152">
        <w:t xml:space="preserve">lokal </w:t>
      </w:r>
      <w:r>
        <w:t xml:space="preserve">installiert wurde. Diagnosedaten werden </w:t>
      </w:r>
      <w:r w:rsidR="007D0152">
        <w:t xml:space="preserve">teilweise </w:t>
      </w:r>
      <w:r>
        <w:t xml:space="preserve">auch als Telemetriedaten bezeichnet. Kundendaten, </w:t>
      </w:r>
      <w:r w:rsidR="00017564">
        <w:rPr>
          <w:rFonts w:cs="Arial"/>
          <w:szCs w:val="20"/>
        </w:rPr>
        <w:t>Dienst</w:t>
      </w:r>
      <w:r w:rsidR="00017564" w:rsidRPr="009B43EA">
        <w:rPr>
          <w:rFonts w:cs="Arial"/>
          <w:szCs w:val="20"/>
        </w:rPr>
        <w:t>generierte</w:t>
      </w:r>
      <w:r>
        <w:t xml:space="preserve"> Daten </w:t>
      </w:r>
      <w:r w:rsidR="001E0213">
        <w:t xml:space="preserve">und </w:t>
      </w:r>
      <w:r w:rsidR="006F5A53">
        <w:t xml:space="preserve">Professional Services </w:t>
      </w:r>
      <w:r>
        <w:t>Daten</w:t>
      </w:r>
      <w:r w:rsidR="00FE34A2">
        <w:t xml:space="preserve"> </w:t>
      </w:r>
      <w:r>
        <w:t>sind keine Diagnosedaten.</w:t>
      </w:r>
    </w:p>
    <w:p w14:paraId="3410D5D2" w14:textId="5530ECEE" w:rsidR="00253BA3" w:rsidRPr="00097CE0" w:rsidRDefault="00253BA3" w:rsidP="007829B6">
      <w:pPr>
        <w:pStyle w:val="ProductList-Body"/>
        <w:spacing w:after="120"/>
      </w:pPr>
      <w:r>
        <w:t>„DSGVO“ bezeichnet die Verordnung (EU) 2016/679 des Europäischen Parlaments und des Rates vom 27.</w:t>
      </w:r>
      <w:r w:rsidR="008802B7">
        <w:t xml:space="preserve"> </w:t>
      </w:r>
      <w:r>
        <w:t xml:space="preserve">April 2016 zum Schutz natürlicher Personen </w:t>
      </w:r>
      <w:r w:rsidR="007D0152">
        <w:t>bei der</w:t>
      </w:r>
      <w:r>
        <w:t xml:space="preserve"> Verarbeitung personenbezogener Daten, </w:t>
      </w:r>
      <w:r w:rsidR="007D0152">
        <w:t xml:space="preserve">zum </w:t>
      </w:r>
      <w:r>
        <w:t xml:space="preserve">freien Datenverkehr und </w:t>
      </w:r>
      <w:r w:rsidR="007D0152">
        <w:t xml:space="preserve">zur </w:t>
      </w:r>
      <w:r>
        <w:t>Aufhebung der Richtlinie 95/46/EG (Datenschutz-Grundverordnung).</w:t>
      </w:r>
    </w:p>
    <w:p w14:paraId="04E7A01A" w14:textId="77777777" w:rsidR="00253BA3" w:rsidRPr="00097CE0" w:rsidRDefault="00253BA3" w:rsidP="007829B6">
      <w:pPr>
        <w:pStyle w:val="ProductList-Body"/>
        <w:spacing w:after="120"/>
      </w:pPr>
      <w:r>
        <w:t xml:space="preserve">„Lokale EU-/EWR-Datenschutzgesetze“ bezeichnet alle untergeordneten Gesetze und Vorschriften zur Umsetzung der DSGVO. </w:t>
      </w:r>
    </w:p>
    <w:p w14:paraId="44F5AB82" w14:textId="73FE29B7" w:rsidR="00253BA3" w:rsidRPr="00097CE0" w:rsidRDefault="00253BA3" w:rsidP="007829B6">
      <w:pPr>
        <w:pStyle w:val="ProductList-Body"/>
        <w:spacing w:after="120"/>
      </w:pPr>
      <w:r>
        <w:t xml:space="preserve">„DSGVO-Bestimmungen“ bezieht sich auf die Bestimmungen in </w:t>
      </w:r>
      <w:hyperlink w:anchor="Attachment3" w:history="1">
        <w:r>
          <w:rPr>
            <w:rStyle w:val="Hyperlink"/>
          </w:rPr>
          <w:t>Anlage</w:t>
        </w:r>
        <w:r w:rsidR="008802B7">
          <w:rPr>
            <w:rStyle w:val="Hyperlink"/>
          </w:rPr>
          <w:t xml:space="preserve"> </w:t>
        </w:r>
        <w:r>
          <w:rPr>
            <w:rStyle w:val="Hyperlink"/>
          </w:rPr>
          <w:t>3</w:t>
        </w:r>
      </w:hyperlink>
      <w:r>
        <w:t>, in der Microsoft verbindliche Zusagen in Bezug auf die Verarbeitung personenbezogener Daten nach Artikel</w:t>
      </w:r>
      <w:r w:rsidR="008802B7">
        <w:t xml:space="preserve"> </w:t>
      </w:r>
      <w:r>
        <w:t>28 DSGVO gibt.</w:t>
      </w:r>
    </w:p>
    <w:p w14:paraId="1FC17E8F" w14:textId="51523D7E" w:rsidR="00253BA3" w:rsidRPr="00097CE0" w:rsidRDefault="00253BA3" w:rsidP="007829B6">
      <w:pPr>
        <w:pStyle w:val="ProductList-Body"/>
        <w:spacing w:after="120"/>
      </w:pPr>
      <w:r>
        <w:t xml:space="preserve">„Personenbezogene Daten“ sind alle Informationen, die sich auf eine identifizierte oder identifizierbare natürliche Person beziehen. Als identifizierbar </w:t>
      </w:r>
      <w:r w:rsidR="003773FC">
        <w:t xml:space="preserve">wird eine </w:t>
      </w:r>
      <w:r>
        <w:t xml:space="preserve">natürliche </w:t>
      </w:r>
      <w:r w:rsidR="003773FC">
        <w:t>Person angesehen</w:t>
      </w:r>
      <w:r>
        <w:t>, die direkt oder indirekt</w:t>
      </w:r>
      <w:r w:rsidR="003773FC">
        <w:t>,</w:t>
      </w:r>
      <w:r>
        <w:t xml:space="preserve"> insbesondere </w:t>
      </w:r>
      <w:r w:rsidR="003773FC">
        <w:t xml:space="preserve">mittels </w:t>
      </w:r>
      <w:r>
        <w:t xml:space="preserve">Zuordnung zu einer Kennung wie einem Namen, einer Kennnummer, </w:t>
      </w:r>
      <w:r w:rsidR="003773FC">
        <w:t xml:space="preserve">zu </w:t>
      </w:r>
      <w:r>
        <w:t xml:space="preserve">Standortdaten, </w:t>
      </w:r>
      <w:r w:rsidR="003773FC">
        <w:t xml:space="preserve">zu </w:t>
      </w:r>
      <w:r>
        <w:t xml:space="preserve">einer Onlinekennung oder </w:t>
      </w:r>
      <w:r w:rsidR="003773FC">
        <w:t xml:space="preserve">zu </w:t>
      </w:r>
      <w:r>
        <w:t>einem oder mehreren besonderen Merkmalen</w:t>
      </w:r>
      <w:r w:rsidR="003773FC">
        <w:t xml:space="preserve"> identifiziert werden kann</w:t>
      </w:r>
      <w:r>
        <w:t xml:space="preserve">, die </w:t>
      </w:r>
      <w:r w:rsidR="003773FC">
        <w:t>Ausdruck der</w:t>
      </w:r>
      <w:r>
        <w:t xml:space="preserve"> physische</w:t>
      </w:r>
      <w:r w:rsidR="003773FC">
        <w:t>n</w:t>
      </w:r>
      <w:r>
        <w:t>, physiologische</w:t>
      </w:r>
      <w:r w:rsidR="003773FC">
        <w:t>n</w:t>
      </w:r>
      <w:r>
        <w:t>, genetische</w:t>
      </w:r>
      <w:r w:rsidR="003773FC">
        <w:t>n</w:t>
      </w:r>
      <w:r>
        <w:t>, psychische</w:t>
      </w:r>
      <w:r w:rsidR="003773FC">
        <w:t>n</w:t>
      </w:r>
      <w:r>
        <w:t>, wirtschaftliche</w:t>
      </w:r>
      <w:r w:rsidR="003773FC">
        <w:t>n</w:t>
      </w:r>
      <w:r>
        <w:t>, kulturelle</w:t>
      </w:r>
      <w:r w:rsidR="003773FC">
        <w:t>n</w:t>
      </w:r>
      <w:r>
        <w:t xml:space="preserve"> oder soziale</w:t>
      </w:r>
      <w:r w:rsidR="003773FC">
        <w:t>n</w:t>
      </w:r>
      <w:r>
        <w:t xml:space="preserve"> Identität dieser natürlichen Person sind. </w:t>
      </w:r>
    </w:p>
    <w:p w14:paraId="5D20EFBE" w14:textId="4829B7FB" w:rsidR="00253BA3" w:rsidRPr="00097CE0" w:rsidRDefault="00253BA3" w:rsidP="007829B6">
      <w:pPr>
        <w:pStyle w:val="ProductList-Body"/>
        <w:spacing w:after="120"/>
      </w:pPr>
      <w:r>
        <w:t>„</w:t>
      </w:r>
      <w:r w:rsidR="00320FF3">
        <w:t>Professional Services</w:t>
      </w:r>
      <w:r w:rsidR="00D35E56">
        <w:t xml:space="preserve"> Daten</w:t>
      </w:r>
      <w:r>
        <w:t xml:space="preserve">“ bezeichnet alle Daten, einschließlich </w:t>
      </w:r>
      <w:r w:rsidR="003773FC">
        <w:t xml:space="preserve">sämtlicher </w:t>
      </w:r>
      <w:r>
        <w:t xml:space="preserve">Text-, Ton-, Video-, Bilddateien oder Software, die Microsoft vom oder im Namen eines Kunden zur Verfügung gestellt werden (oder </w:t>
      </w:r>
      <w:r w:rsidR="003773FC">
        <w:t xml:space="preserve">für die </w:t>
      </w:r>
      <w:r>
        <w:t xml:space="preserve">der Kunde Microsoft ermächtigt, sie von einem Onlinedienst zu erlangen) oder die anderweitig von oder im Namen von Microsoft </w:t>
      </w:r>
      <w:r w:rsidR="00DC013A">
        <w:t xml:space="preserve">im Zuge </w:t>
      </w:r>
      <w:r>
        <w:t>eine</w:t>
      </w:r>
      <w:r w:rsidR="00DC013A">
        <w:t>r</w:t>
      </w:r>
      <w:r>
        <w:t xml:space="preserve"> Vereinbarung mit Microsoft über </w:t>
      </w:r>
      <w:r w:rsidR="001E0213">
        <w:t xml:space="preserve">die </w:t>
      </w:r>
      <w:r>
        <w:t xml:space="preserve">Erlangung von </w:t>
      </w:r>
      <w:r w:rsidR="00320FF3">
        <w:t>Professional Services</w:t>
      </w:r>
      <w:r>
        <w:t xml:space="preserve"> erlangt oder verarbeitet werden. </w:t>
      </w:r>
      <w:r w:rsidR="00320FF3">
        <w:rPr>
          <w:rFonts w:cs="Arial"/>
          <w:szCs w:val="20"/>
        </w:rPr>
        <w:t xml:space="preserve">Professional </w:t>
      </w:r>
      <w:r w:rsidR="00A71045">
        <w:rPr>
          <w:szCs w:val="18"/>
        </w:rPr>
        <w:t>Services Daten</w:t>
      </w:r>
      <w:r>
        <w:t xml:space="preserve"> </w:t>
      </w:r>
      <w:r>
        <w:rPr>
          <w:szCs w:val="18"/>
        </w:rPr>
        <w:t>schließen</w:t>
      </w:r>
      <w:r>
        <w:t xml:space="preserve"> Supportdaten ein.</w:t>
      </w:r>
    </w:p>
    <w:p w14:paraId="539A23EA" w14:textId="4055A702" w:rsidR="00253BA3" w:rsidRPr="00097CE0" w:rsidRDefault="00253BA3" w:rsidP="007829B6">
      <w:pPr>
        <w:pStyle w:val="ProductList-Body"/>
        <w:spacing w:after="120"/>
      </w:pPr>
      <w:r>
        <w:t xml:space="preserve">„Dienstgenerierte Daten“ sind Daten, die Microsoft </w:t>
      </w:r>
      <w:r w:rsidR="003A6F1B">
        <w:t xml:space="preserve">im Zuge des </w:t>
      </w:r>
      <w:r w:rsidR="000D6332">
        <w:t>Betrieb</w:t>
      </w:r>
      <w:r w:rsidR="003A6F1B">
        <w:t>s</w:t>
      </w:r>
      <w:r w:rsidR="000D6332">
        <w:t xml:space="preserve"> eines </w:t>
      </w:r>
      <w:r>
        <w:t>Onlinedienst</w:t>
      </w:r>
      <w:r w:rsidR="000D6332">
        <w:t>s</w:t>
      </w:r>
      <w:r>
        <w:t xml:space="preserve"> generiert oder ableitet. Dienstgenerierte Daten umfassen keine Kundendaten, Diagnosedaten oder </w:t>
      </w:r>
      <w:r w:rsidR="005E6EC1">
        <w:t xml:space="preserve">Professional Services </w:t>
      </w:r>
      <w:r>
        <w:t>Daten.</w:t>
      </w:r>
    </w:p>
    <w:p w14:paraId="5B60A451" w14:textId="76B8CBC0" w:rsidR="00253BA3" w:rsidRPr="00097CE0" w:rsidRDefault="00253BA3" w:rsidP="007829B6">
      <w:pPr>
        <w:pStyle w:val="ProductList-Body"/>
        <w:spacing w:after="120"/>
      </w:pPr>
      <w:r>
        <w:t>„Standardvertragsklauseln“ sind die Standarddatenschutzklauseln für die Übermittlung personenbezogener Daten an Auftragsverarbeiter, die in Drittländern ansässig sind, die keinen angemessenen Grad an Datenschutz gewährleisten, wie in Artikel</w:t>
      </w:r>
      <w:r w:rsidR="008802B7">
        <w:t xml:space="preserve"> </w:t>
      </w:r>
      <w:r>
        <w:t>46 der DSGVO beschrieben und durch die Entscheidung 2010/87/EG der Europäischen Kommission vom 5.</w:t>
      </w:r>
      <w:r w:rsidR="008802B7">
        <w:t xml:space="preserve"> </w:t>
      </w:r>
      <w:r>
        <w:t xml:space="preserve">Februar 2010 genehmigt. Die Standardvertragsklauseln befinden sich in </w:t>
      </w:r>
      <w:hyperlink w:anchor="Attachment2" w:history="1">
        <w:r>
          <w:rPr>
            <w:rStyle w:val="Hyperlink"/>
          </w:rPr>
          <w:t>Anlage</w:t>
        </w:r>
        <w:r w:rsidR="008802B7">
          <w:rPr>
            <w:rStyle w:val="Hyperlink"/>
          </w:rPr>
          <w:t xml:space="preserve"> </w:t>
        </w:r>
        <w:r>
          <w:rPr>
            <w:rStyle w:val="Hyperlink"/>
          </w:rPr>
          <w:t>2</w:t>
        </w:r>
      </w:hyperlink>
      <w:r>
        <w:rPr>
          <w:rFonts w:ascii="Calibri" w:eastAsia="Calibri" w:hAnsi="Calibri" w:cs="Times New Roman"/>
        </w:rPr>
        <w:t xml:space="preserve">. </w:t>
      </w:r>
    </w:p>
    <w:p w14:paraId="258CAF3D" w14:textId="03B362CE" w:rsidR="00253BA3" w:rsidRPr="00097CE0" w:rsidRDefault="00681B1B" w:rsidP="007829B6">
      <w:pPr>
        <w:pStyle w:val="ProductList-Body"/>
        <w:spacing w:after="120"/>
      </w:pPr>
      <w:r>
        <w:t>„Unterauftragsverarbeiter“ bezeichnet sonstige Auftragsverarbeiter, die Microsoft zur Verarbeitung von Kundendaten und personenbezogenen Daten hinzuzieht, wie in Artikel 28 der DSGVO beschrieben</w:t>
      </w:r>
      <w:r w:rsidR="00253BA3">
        <w:t xml:space="preserve">. </w:t>
      </w:r>
    </w:p>
    <w:p w14:paraId="212B7BA6" w14:textId="185B3E8A" w:rsidR="00253BA3" w:rsidRPr="00097CE0" w:rsidRDefault="00253BA3" w:rsidP="007829B6">
      <w:pPr>
        <w:pStyle w:val="ProductList-Body"/>
        <w:spacing w:after="120"/>
      </w:pPr>
      <w:r>
        <w:t xml:space="preserve">„Supportdaten“ sind alle Daten, einschließlich </w:t>
      </w:r>
      <w:r w:rsidR="000D6332">
        <w:t xml:space="preserve">sämtlichen </w:t>
      </w:r>
      <w:r>
        <w:t xml:space="preserve">Text-, </w:t>
      </w:r>
      <w:r w:rsidR="007F1C31">
        <w:t>Ton</w:t>
      </w:r>
      <w:r>
        <w:t xml:space="preserve">-, Video- und Bilddateien oder Software, die Microsoft vom oder im Namen des Kunden </w:t>
      </w:r>
      <w:r w:rsidR="000D6332">
        <w:t xml:space="preserve">im Zuge </w:t>
      </w:r>
      <w:r w:rsidR="00D92AB4">
        <w:t xml:space="preserve">der </w:t>
      </w:r>
      <w:r w:rsidR="000D6332">
        <w:t xml:space="preserve">Beauftragung von </w:t>
      </w:r>
      <w:r>
        <w:t xml:space="preserve">Microsoft zur Erlangung von technischem Support für von diesem Vertrag abgedeckte Onlinedienste bereitgestellt werden (oder zu deren Erhebung über einen Onlinedienst der Kunde Microsoft berechtigt). </w:t>
      </w:r>
      <w:r w:rsidR="00104350">
        <w:rPr>
          <w:rFonts w:cs="Arial"/>
          <w:szCs w:val="20"/>
        </w:rPr>
        <w:t>Support</w:t>
      </w:r>
      <w:r w:rsidR="00104350" w:rsidRPr="009B43EA">
        <w:rPr>
          <w:rFonts w:cs="Arial"/>
          <w:szCs w:val="20"/>
        </w:rPr>
        <w:t>daten</w:t>
      </w:r>
      <w:r>
        <w:rPr>
          <w:szCs w:val="18"/>
        </w:rPr>
        <w:t xml:space="preserve"> sind eine Teilmenge der Profession</w:t>
      </w:r>
      <w:r w:rsidR="00BC4B85">
        <w:rPr>
          <w:szCs w:val="18"/>
        </w:rPr>
        <w:t>al Services Daten</w:t>
      </w:r>
      <w:r>
        <w:rPr>
          <w:szCs w:val="18"/>
        </w:rPr>
        <w:t>.</w:t>
      </w:r>
    </w:p>
    <w:p w14:paraId="1C334388" w14:textId="29985765" w:rsidR="00253BA3" w:rsidRDefault="00253BA3" w:rsidP="007829B6">
      <w:pPr>
        <w:pStyle w:val="ProductList-Body"/>
        <w:spacing w:after="120"/>
      </w:pPr>
      <w:r>
        <w:t>In diesem DPA verwendete Begriffe, die nicht definiert werden, wie „Verletzung des Schutzes personenbezogener Daten“, „Verarbeitung“, „Verantwortlicher“, „Profili</w:t>
      </w:r>
      <w:r w:rsidR="00ED6EA1">
        <w:t>n</w:t>
      </w:r>
      <w:r>
        <w:t>g“, „personenbezogene Daten“ und „betroffene Person“ haben die Bedeutung gemäß Artikel</w:t>
      </w:r>
      <w:r w:rsidR="008802B7">
        <w:t xml:space="preserve"> </w:t>
      </w:r>
      <w:r>
        <w:t xml:space="preserve">4 DSGVO, unabhängig davon, ob die DSGVO anwendbar ist. Die Begriffe „Datenimporteur“ und „Datenexporteur“ haben die in den Standardvertragsklauseln </w:t>
      </w:r>
      <w:r w:rsidR="00B30BAE" w:rsidRPr="009B43EA">
        <w:rPr>
          <w:rFonts w:cs="Arial"/>
          <w:spacing w:val="-3"/>
          <w:szCs w:val="20"/>
        </w:rPr>
        <w:t>angegebenen Bedeutungen</w:t>
      </w:r>
      <w:r>
        <w:t xml:space="preserve">. </w:t>
      </w:r>
    </w:p>
    <w:p w14:paraId="4172DC51" w14:textId="42AFB5CA" w:rsidR="00681B1B" w:rsidRDefault="00681B1B" w:rsidP="00681B1B">
      <w:pPr>
        <w:pStyle w:val="ProductList-Body"/>
        <w:spacing w:after="120"/>
      </w:pPr>
      <w:r>
        <w:t xml:space="preserve">Zur Klarstellung </w:t>
      </w:r>
      <w:r w:rsidR="00ED6EA1">
        <w:t>wird festgehalten, dass</w:t>
      </w:r>
      <w:r w:rsidR="00D56FBB">
        <w:t xml:space="preserve">, </w:t>
      </w:r>
      <w:r>
        <w:t>wie oben ausführlich dargelegt</w:t>
      </w:r>
      <w:r w:rsidR="00D56FBB">
        <w:t xml:space="preserve">, </w:t>
      </w:r>
      <w:r>
        <w:t xml:space="preserve">Daten, die als Kundendaten, Diagnosedaten oder </w:t>
      </w:r>
      <w:r w:rsidR="00BC4B85">
        <w:t>D</w:t>
      </w:r>
      <w:r>
        <w:t xml:space="preserve">ienstgenerierte Daten definiert sind, ebenso wie </w:t>
      </w:r>
      <w:r w:rsidR="00BF2215">
        <w:t xml:space="preserve">Professional Services </w:t>
      </w:r>
      <w:r>
        <w:t>Daten personenbezogene Daten enthalten können. Zur Veranschaulichung ist dies in der Übersicht zusammengefasst:</w:t>
      </w:r>
    </w:p>
    <w:tbl>
      <w:tblPr>
        <w:tblStyle w:val="TableGrid"/>
        <w:tblW w:w="0" w:type="auto"/>
        <w:jc w:val="center"/>
        <w:tblLook w:val="04A0" w:firstRow="1" w:lastRow="0" w:firstColumn="1" w:lastColumn="0" w:noHBand="0" w:noVBand="1"/>
      </w:tblPr>
      <w:tblGrid>
        <w:gridCol w:w="9350"/>
      </w:tblGrid>
      <w:tr w:rsidR="00681B1B" w:rsidRPr="0053240B" w14:paraId="679AC7F1" w14:textId="77777777" w:rsidTr="00681B1B">
        <w:trPr>
          <w:trHeight w:val="576"/>
          <w:jc w:val="center"/>
        </w:trPr>
        <w:tc>
          <w:tcPr>
            <w:tcW w:w="9350" w:type="dxa"/>
          </w:tcPr>
          <w:p w14:paraId="6E7AE1FF" w14:textId="77777777" w:rsidR="00681B1B" w:rsidRPr="0053240B" w:rsidRDefault="00681B1B" w:rsidP="00681B1B">
            <w:pPr>
              <w:keepNext/>
              <w:tabs>
                <w:tab w:val="left" w:pos="158"/>
              </w:tabs>
              <w:rPr>
                <w:rFonts w:ascii="Calibri" w:eastAsia="Calibri" w:hAnsi="Calibri" w:cs="Arial"/>
                <w:b/>
                <w:bCs/>
                <w:sz w:val="18"/>
              </w:rPr>
            </w:pPr>
            <w:r>
              <w:rPr>
                <w:rFonts w:ascii="Calibri" w:eastAsia="Calibri" w:hAnsi="Calibri" w:cs="Arial"/>
                <w:b/>
                <w:bCs/>
                <w:noProof/>
                <w:sz w:val="18"/>
                <w:lang w:bidi="ar-SA"/>
              </w:rPr>
              <w:lastRenderedPageBreak/>
              <mc:AlternateContent>
                <mc:Choice Requires="wps">
                  <w:drawing>
                    <wp:anchor distT="45720" distB="45720" distL="114300" distR="114300" simplePos="0" relativeHeight="251658242" behindDoc="0" locked="0" layoutInCell="1" allowOverlap="1" wp14:anchorId="3AD2B2BC" wp14:editId="2D862547">
                      <wp:simplePos x="0" y="0"/>
                      <wp:positionH relativeFrom="column">
                        <wp:posOffset>3538220</wp:posOffset>
                      </wp:positionH>
                      <wp:positionV relativeFrom="paragraph">
                        <wp:posOffset>136525</wp:posOffset>
                      </wp:positionV>
                      <wp:extent cx="1982419" cy="1188720"/>
                      <wp:effectExtent l="0" t="0" r="18415"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19" cy="1188720"/>
                              </a:xfrm>
                              <a:prstGeom prst="rect">
                                <a:avLst/>
                              </a:prstGeom>
                              <a:solidFill>
                                <a:srgbClr val="0072C6"/>
                              </a:solidFill>
                              <a:ln w="9525">
                                <a:solidFill>
                                  <a:srgbClr val="000000"/>
                                </a:solidFill>
                                <a:miter lim="800000"/>
                                <a:headEnd/>
                                <a:tailEnd/>
                              </a:ln>
                            </wps:spPr>
                            <wps:txbx>
                              <w:txbxContent>
                                <w:p w14:paraId="66035A94" w14:textId="77777777" w:rsidR="00D557CA" w:rsidRDefault="00D557CA" w:rsidP="00681B1B">
                                  <w:pPr>
                                    <w:tabs>
                                      <w:tab w:val="left" w:pos="158"/>
                                    </w:tabs>
                                    <w:spacing w:after="120" w:line="240" w:lineRule="auto"/>
                                    <w:jc w:val="center"/>
                                    <w:rPr>
                                      <w:rFonts w:ascii="Calibri" w:eastAsia="Calibri" w:hAnsi="Calibri" w:cs="Arial"/>
                                      <w:b/>
                                      <w:bCs/>
                                      <w:color w:val="FFFFFF" w:themeColor="background1"/>
                                      <w:sz w:val="18"/>
                                    </w:rPr>
                                  </w:pPr>
                                </w:p>
                                <w:p w14:paraId="29B6BB68" w14:textId="77777777" w:rsidR="00D557CA" w:rsidRDefault="00D557CA" w:rsidP="00681B1B">
                                  <w:pPr>
                                    <w:tabs>
                                      <w:tab w:val="left" w:pos="158"/>
                                    </w:tabs>
                                    <w:spacing w:after="120" w:line="240" w:lineRule="auto"/>
                                    <w:jc w:val="center"/>
                                    <w:rPr>
                                      <w:rFonts w:ascii="Calibri" w:eastAsia="Calibri" w:hAnsi="Calibri" w:cs="Arial"/>
                                      <w:b/>
                                      <w:bCs/>
                                      <w:color w:val="FFFFFF" w:themeColor="background1"/>
                                      <w:sz w:val="18"/>
                                    </w:rPr>
                                  </w:pPr>
                                  <w:r>
                                    <w:rPr>
                                      <w:rFonts w:ascii="Calibri" w:eastAsia="Calibri" w:hAnsi="Calibri" w:cs="Arial"/>
                                      <w:b/>
                                      <w:bCs/>
                                      <w:color w:val="FFFFFF" w:themeColor="background1"/>
                                      <w:sz w:val="18"/>
                                    </w:rPr>
                                    <w:t>Personenbezogene Daten</w:t>
                                  </w:r>
                                </w:p>
                                <w:p w14:paraId="62403DE0" w14:textId="77777777" w:rsidR="00D557CA" w:rsidRPr="0053240B" w:rsidRDefault="00D557CA" w:rsidP="00681B1B">
                                  <w:pPr>
                                    <w:tabs>
                                      <w:tab w:val="left" w:pos="158"/>
                                    </w:tabs>
                                    <w:spacing w:after="120" w:line="240" w:lineRule="auto"/>
                                    <w:jc w:val="center"/>
                                    <w:rPr>
                                      <w:rFonts w:ascii="Calibri" w:eastAsia="Calibri" w:hAnsi="Calibri" w:cs="Arial"/>
                                      <w:b/>
                                      <w:bCs/>
                                      <w:color w:val="FFFFFF" w:themeColor="background1"/>
                                      <w:sz w:val="18"/>
                                    </w:rPr>
                                  </w:pPr>
                                </w:p>
                                <w:p w14:paraId="5592A3F3" w14:textId="77777777" w:rsidR="00D557CA" w:rsidRPr="0053240B" w:rsidRDefault="00D557CA" w:rsidP="00681B1B">
                                  <w:pPr>
                                    <w:tabs>
                                      <w:tab w:val="left" w:pos="158"/>
                                    </w:tabs>
                                    <w:spacing w:after="120" w:line="240" w:lineRule="auto"/>
                                    <w:jc w:val="center"/>
                                    <w:rPr>
                                      <w:rFonts w:ascii="Calibri" w:eastAsia="Calibri" w:hAnsi="Calibri" w:cs="Arial"/>
                                      <w:color w:val="FFFFFF" w:themeColor="background1"/>
                                      <w:sz w:val="18"/>
                                    </w:rPr>
                                  </w:pPr>
                                  <w:r>
                                    <w:rPr>
                                      <w:rFonts w:ascii="Calibri" w:eastAsia="Calibri" w:hAnsi="Calibri" w:cs="Arial"/>
                                      <w:color w:val="FFFFFF" w:themeColor="background1"/>
                                      <w:sz w:val="18"/>
                                    </w:rPr>
                                    <w:t>(„Informationen, die sich auf eine identifizierte oder identifizierbare natürliche Person beziehen“)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D2B2BC" id="_x0000_t202" coordsize="21600,21600" o:spt="202" path="m,l,21600r21600,l21600,xe">
                      <v:stroke joinstyle="miter"/>
                      <v:path gradientshapeok="t" o:connecttype="rect"/>
                    </v:shapetype>
                    <v:shape id="Text Box 2" o:spid="_x0000_s1026" type="#_x0000_t202" style="position:absolute;margin-left:278.6pt;margin-top:10.75pt;width:156.1pt;height:93.6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" fillcolor="#0072c6">
                      <v:textbox>
                        <w:txbxContent>
                          <w:p w14:paraId="66035A94" w14:textId="77777777" w:rsidR="00D557CA" w:rsidRDefault="00D557CA" w:rsidP="00681B1B">
                            <w:pPr>
                              <w:tabs>
                                <w:tab w:val="left" w:pos="158"/>
                              </w:tabs>
                              <w:spacing w:after="120" w:line="240" w:lineRule="auto"/>
                              <w:jc w:val="center"/>
                              <w:rPr>
                                <w:rFonts w:ascii="Calibri" w:eastAsia="Calibri" w:hAnsi="Calibri" w:cs="Arial"/>
                                <w:b/>
                                <w:bCs/>
                                <w:color w:val="FFFFFF" w:themeColor="background1"/>
                                <w:sz w:val="18"/>
                              </w:rPr>
                            </w:pPr>
                          </w:p>
                          <w:p w14:paraId="29B6BB68" w14:textId="77777777" w:rsidR="00D557CA" w:rsidRDefault="00D557CA" w:rsidP="00681B1B">
                            <w:pPr>
                              <w:tabs>
                                <w:tab w:val="left" w:pos="158"/>
                              </w:tabs>
                              <w:spacing w:after="120" w:line="240" w:lineRule="auto"/>
                              <w:jc w:val="center"/>
                              <w:rPr>
                                <w:rFonts w:ascii="Calibri" w:eastAsia="Calibri" w:hAnsi="Calibri" w:cs="Arial"/>
                                <w:b/>
                                <w:bCs/>
                                <w:color w:val="FFFFFF" w:themeColor="background1"/>
                                <w:sz w:val="18"/>
                              </w:rPr>
                            </w:pPr>
                            <w:r>
                              <w:rPr>
                                <w:rFonts w:ascii="Calibri" w:eastAsia="Calibri" w:hAnsi="Calibri" w:cs="Arial"/>
                                <w:b/>
                                <w:bCs/>
                                <w:color w:val="FFFFFF" w:themeColor="background1"/>
                                <w:sz w:val="18"/>
                              </w:rPr>
                              <w:t>Personenbezogene Daten</w:t>
                            </w:r>
                          </w:p>
                          <w:p w14:paraId="62403DE0" w14:textId="77777777" w:rsidR="00D557CA" w:rsidRPr="0053240B" w:rsidRDefault="00D557CA" w:rsidP="00681B1B">
                            <w:pPr>
                              <w:tabs>
                                <w:tab w:val="left" w:pos="158"/>
                              </w:tabs>
                              <w:spacing w:after="120" w:line="240" w:lineRule="auto"/>
                              <w:jc w:val="center"/>
                              <w:rPr>
                                <w:rFonts w:ascii="Calibri" w:eastAsia="Calibri" w:hAnsi="Calibri" w:cs="Arial"/>
                                <w:b/>
                                <w:bCs/>
                                <w:color w:val="FFFFFF" w:themeColor="background1"/>
                                <w:sz w:val="18"/>
                              </w:rPr>
                            </w:pPr>
                          </w:p>
                          <w:p w14:paraId="5592A3F3" w14:textId="77777777" w:rsidR="00D557CA" w:rsidRPr="0053240B" w:rsidRDefault="00D557CA" w:rsidP="00681B1B">
                            <w:pPr>
                              <w:tabs>
                                <w:tab w:val="left" w:pos="158"/>
                              </w:tabs>
                              <w:spacing w:after="120" w:line="240" w:lineRule="auto"/>
                              <w:jc w:val="center"/>
                              <w:rPr>
                                <w:rFonts w:ascii="Calibri" w:eastAsia="Calibri" w:hAnsi="Calibri" w:cs="Arial"/>
                                <w:color w:val="FFFFFF" w:themeColor="background1"/>
                                <w:sz w:val="18"/>
                              </w:rPr>
                            </w:pPr>
                            <w:r>
                              <w:rPr>
                                <w:rFonts w:ascii="Calibri" w:eastAsia="Calibri" w:hAnsi="Calibri" w:cs="Arial"/>
                                <w:color w:val="FFFFFF" w:themeColor="background1"/>
                                <w:sz w:val="18"/>
                              </w:rPr>
                              <w:t>(„Informationen, die sich auf eine identifizierte oder identifizierbare natürliche Person beziehen“)</w:t>
                            </w:r>
                          </w:p>
                        </w:txbxContent>
                      </v:textbox>
                    </v:shape>
                  </w:pict>
                </mc:Fallback>
              </mc:AlternateContent>
            </w:r>
            <w:r>
              <w:rPr>
                <w:rFonts w:ascii="Calibri" w:eastAsia="Calibri" w:hAnsi="Calibri" w:cs="Arial"/>
                <w:b/>
                <w:bCs/>
                <w:sz w:val="18"/>
              </w:rPr>
              <w:t>Kundendaten</w:t>
            </w:r>
          </w:p>
          <w:p w14:paraId="7B3CD3EB" w14:textId="77777777" w:rsidR="00681B1B" w:rsidRPr="0053240B" w:rsidRDefault="00681B1B" w:rsidP="00681B1B">
            <w:pPr>
              <w:keepNext/>
              <w:tabs>
                <w:tab w:val="left" w:pos="158"/>
              </w:tabs>
              <w:rPr>
                <w:rFonts w:ascii="Calibri" w:eastAsia="Calibri" w:hAnsi="Calibri" w:cs="Arial"/>
                <w:sz w:val="18"/>
              </w:rPr>
            </w:pPr>
            <w:r>
              <w:rPr>
                <w:rFonts w:ascii="Calibri" w:eastAsia="Calibri" w:hAnsi="Calibri" w:cs="Arial"/>
                <w:sz w:val="18"/>
              </w:rPr>
              <w:t>(„zur Verfügung gestellt“ durch den Kunden)</w:t>
            </w:r>
          </w:p>
        </w:tc>
      </w:tr>
      <w:tr w:rsidR="00681B1B" w:rsidRPr="0053240B" w14:paraId="3B7F3921" w14:textId="77777777" w:rsidTr="00681B1B">
        <w:trPr>
          <w:trHeight w:val="576"/>
          <w:jc w:val="center"/>
        </w:trPr>
        <w:tc>
          <w:tcPr>
            <w:tcW w:w="9350" w:type="dxa"/>
          </w:tcPr>
          <w:p w14:paraId="37F56635" w14:textId="77777777" w:rsidR="00681B1B" w:rsidRPr="0053240B" w:rsidRDefault="00681B1B" w:rsidP="00681B1B">
            <w:pPr>
              <w:keepNext/>
              <w:tabs>
                <w:tab w:val="left" w:pos="158"/>
              </w:tabs>
              <w:rPr>
                <w:rFonts w:ascii="Calibri" w:eastAsia="Calibri" w:hAnsi="Calibri" w:cs="Arial"/>
                <w:b/>
                <w:bCs/>
                <w:sz w:val="18"/>
              </w:rPr>
            </w:pPr>
            <w:r>
              <w:rPr>
                <w:rFonts w:ascii="Calibri" w:eastAsia="Calibri" w:hAnsi="Calibri" w:cs="Arial"/>
                <w:b/>
                <w:bCs/>
                <w:sz w:val="18"/>
              </w:rPr>
              <w:t>Diagnosedaten</w:t>
            </w:r>
          </w:p>
          <w:p w14:paraId="5C5ECA2E" w14:textId="69DDDE32" w:rsidR="00681B1B" w:rsidRPr="0053240B" w:rsidRDefault="00681B1B" w:rsidP="00DC013A">
            <w:pPr>
              <w:keepNext/>
              <w:tabs>
                <w:tab w:val="left" w:pos="158"/>
              </w:tabs>
              <w:rPr>
                <w:rFonts w:ascii="Calibri" w:eastAsia="Calibri" w:hAnsi="Calibri" w:cs="Arial"/>
                <w:sz w:val="18"/>
              </w:rPr>
            </w:pPr>
            <w:r>
              <w:rPr>
                <w:rFonts w:ascii="Calibri" w:eastAsia="Calibri" w:hAnsi="Calibri" w:cs="Arial"/>
                <w:sz w:val="18"/>
              </w:rPr>
              <w:t>(„er</w:t>
            </w:r>
            <w:r w:rsidR="00DC013A">
              <w:rPr>
                <w:rFonts w:ascii="Calibri" w:eastAsia="Calibri" w:hAnsi="Calibri" w:cs="Arial"/>
                <w:sz w:val="18"/>
              </w:rPr>
              <w:t>hoben</w:t>
            </w:r>
            <w:r>
              <w:rPr>
                <w:rFonts w:ascii="Calibri" w:eastAsia="Calibri" w:hAnsi="Calibri" w:cs="Arial"/>
                <w:sz w:val="18"/>
              </w:rPr>
              <w:t>“ oder „erlangt“ aus Software, die vom Kunden installiert wurde)</w:t>
            </w:r>
          </w:p>
        </w:tc>
      </w:tr>
      <w:tr w:rsidR="00681B1B" w:rsidRPr="0053240B" w14:paraId="7B14C8DC" w14:textId="77777777" w:rsidTr="00681B1B">
        <w:trPr>
          <w:trHeight w:val="576"/>
          <w:jc w:val="center"/>
        </w:trPr>
        <w:tc>
          <w:tcPr>
            <w:tcW w:w="9350" w:type="dxa"/>
          </w:tcPr>
          <w:p w14:paraId="1ABF687A" w14:textId="77777777" w:rsidR="00681B1B" w:rsidRPr="0053240B" w:rsidRDefault="00681B1B" w:rsidP="00681B1B">
            <w:pPr>
              <w:keepNext/>
              <w:tabs>
                <w:tab w:val="left" w:pos="158"/>
              </w:tabs>
              <w:rPr>
                <w:rFonts w:ascii="Calibri" w:eastAsia="Calibri" w:hAnsi="Calibri" w:cs="Arial"/>
                <w:b/>
                <w:bCs/>
                <w:sz w:val="18"/>
              </w:rPr>
            </w:pPr>
            <w:r>
              <w:rPr>
                <w:rFonts w:ascii="Calibri" w:eastAsia="Calibri" w:hAnsi="Calibri" w:cs="Arial"/>
                <w:b/>
                <w:bCs/>
                <w:sz w:val="18"/>
              </w:rPr>
              <w:t>Dienstgenerierte Daten</w:t>
            </w:r>
          </w:p>
          <w:p w14:paraId="3C17E0B8" w14:textId="77777777" w:rsidR="00681B1B" w:rsidRPr="0053240B" w:rsidRDefault="00681B1B" w:rsidP="00681B1B">
            <w:pPr>
              <w:keepNext/>
              <w:tabs>
                <w:tab w:val="left" w:pos="158"/>
              </w:tabs>
              <w:rPr>
                <w:rFonts w:ascii="Calibri" w:eastAsia="Calibri" w:hAnsi="Calibri" w:cs="Arial"/>
                <w:sz w:val="18"/>
              </w:rPr>
            </w:pPr>
            <w:r>
              <w:rPr>
                <w:rFonts w:ascii="Calibri" w:eastAsia="Calibri" w:hAnsi="Calibri" w:cs="Arial"/>
                <w:sz w:val="18"/>
              </w:rPr>
              <w:t>(„generiert“ oder „abgeleitet“ durch Microsoft)</w:t>
            </w:r>
          </w:p>
        </w:tc>
      </w:tr>
      <w:tr w:rsidR="00681B1B" w:rsidRPr="0053240B" w14:paraId="3D89D88C" w14:textId="77777777" w:rsidTr="00681B1B">
        <w:trPr>
          <w:trHeight w:val="576"/>
          <w:jc w:val="center"/>
        </w:trPr>
        <w:tc>
          <w:tcPr>
            <w:tcW w:w="9350" w:type="dxa"/>
          </w:tcPr>
          <w:p w14:paraId="676A8DD7" w14:textId="69F02B14" w:rsidR="00681B1B" w:rsidRPr="0053240B" w:rsidRDefault="00681B1B" w:rsidP="00681B1B">
            <w:pPr>
              <w:keepNext/>
              <w:tabs>
                <w:tab w:val="left" w:pos="158"/>
              </w:tabs>
              <w:rPr>
                <w:rFonts w:ascii="Calibri" w:eastAsia="Calibri" w:hAnsi="Calibri" w:cs="Arial"/>
                <w:b/>
                <w:bCs/>
                <w:sz w:val="18"/>
              </w:rPr>
            </w:pPr>
            <w:r>
              <w:rPr>
                <w:rFonts w:ascii="Calibri" w:eastAsia="Calibri" w:hAnsi="Calibri" w:cs="Arial"/>
                <w:b/>
                <w:bCs/>
                <w:noProof/>
                <w:sz w:val="18"/>
                <w:lang w:bidi="ar-SA"/>
              </w:rPr>
              <mc:AlternateContent>
                <mc:Choice Requires="wps">
                  <w:drawing>
                    <wp:anchor distT="45720" distB="45720" distL="114300" distR="114300" simplePos="0" relativeHeight="251658241" behindDoc="0" locked="0" layoutInCell="1" allowOverlap="1" wp14:anchorId="173428BD" wp14:editId="199D749E">
                      <wp:simplePos x="0" y="0"/>
                      <wp:positionH relativeFrom="column">
                        <wp:posOffset>2647315</wp:posOffset>
                      </wp:positionH>
                      <wp:positionV relativeFrom="paragraph">
                        <wp:posOffset>45720</wp:posOffset>
                      </wp:positionV>
                      <wp:extent cx="3006090" cy="534035"/>
                      <wp:effectExtent l="0" t="0" r="2286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090" cy="534035"/>
                              </a:xfrm>
                              <a:prstGeom prst="rect">
                                <a:avLst/>
                              </a:prstGeom>
                              <a:solidFill>
                                <a:srgbClr val="FFFFFF"/>
                              </a:solidFill>
                              <a:ln w="9525">
                                <a:solidFill>
                                  <a:srgbClr val="000000"/>
                                </a:solidFill>
                                <a:miter lim="800000"/>
                                <a:headEnd/>
                                <a:tailEnd/>
                              </a:ln>
                            </wps:spPr>
                            <wps:txbx>
                              <w:txbxContent>
                                <w:p w14:paraId="5B236418" w14:textId="77777777" w:rsidR="00D557CA" w:rsidRPr="0053240B" w:rsidRDefault="00D557CA" w:rsidP="00681B1B">
                                  <w:pPr>
                                    <w:tabs>
                                      <w:tab w:val="left" w:pos="158"/>
                                    </w:tabs>
                                    <w:spacing w:after="0" w:line="240" w:lineRule="auto"/>
                                    <w:rPr>
                                      <w:rFonts w:ascii="Calibri" w:eastAsia="Calibri" w:hAnsi="Calibri" w:cs="Arial"/>
                                      <w:b/>
                                      <w:bCs/>
                                      <w:sz w:val="18"/>
                                    </w:rPr>
                                  </w:pPr>
                                  <w:r>
                                    <w:rPr>
                                      <w:rFonts w:ascii="Calibri" w:eastAsia="Calibri" w:hAnsi="Calibri" w:cs="Arial"/>
                                      <w:b/>
                                      <w:bCs/>
                                      <w:sz w:val="18"/>
                                    </w:rPr>
                                    <w:t>Supportdaten</w:t>
                                  </w:r>
                                </w:p>
                                <w:p w14:paraId="77C3E354" w14:textId="06CE83A5" w:rsidR="00D557CA" w:rsidRPr="0053240B" w:rsidRDefault="00D557CA" w:rsidP="00681B1B">
                                  <w:pPr>
                                    <w:tabs>
                                      <w:tab w:val="left" w:pos="158"/>
                                    </w:tabs>
                                    <w:spacing w:after="0" w:line="240" w:lineRule="auto"/>
                                    <w:rPr>
                                      <w:rFonts w:ascii="Calibri" w:eastAsia="Calibri" w:hAnsi="Calibri" w:cs="Arial"/>
                                      <w:sz w:val="18"/>
                                    </w:rPr>
                                  </w:pPr>
                                  <w:r>
                                    <w:rPr>
                                      <w:rFonts w:ascii="Calibri" w:eastAsia="Calibri" w:hAnsi="Calibri" w:cs="Arial"/>
                                      <w:sz w:val="18"/>
                                    </w:rPr>
                                    <w:t>(„zur Verfügung gestellt“ durch den Kunden im Zusammenhang mit technischem Support)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428BD" id="_x0000_s1027" type="#_x0000_t202" style="position:absolute;margin-left:208.45pt;margin-top:3.6pt;width:236.7pt;height:42.0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">
                      <v:textbox>
                        <w:txbxContent>
                          <w:p w14:paraId="5B236418" w14:textId="77777777" w:rsidR="00D557CA" w:rsidRPr="0053240B" w:rsidRDefault="00D557CA" w:rsidP="00681B1B">
                            <w:pPr>
                              <w:tabs>
                                <w:tab w:val="left" w:pos="158"/>
                              </w:tabs>
                              <w:spacing w:after="0" w:line="240" w:lineRule="auto"/>
                              <w:rPr>
                                <w:rFonts w:ascii="Calibri" w:eastAsia="Calibri" w:hAnsi="Calibri" w:cs="Arial"/>
                                <w:b/>
                                <w:bCs/>
                                <w:sz w:val="18"/>
                              </w:rPr>
                            </w:pPr>
                            <w:r>
                              <w:rPr>
                                <w:rFonts w:ascii="Calibri" w:eastAsia="Calibri" w:hAnsi="Calibri" w:cs="Arial"/>
                                <w:b/>
                                <w:bCs/>
                                <w:sz w:val="18"/>
                              </w:rPr>
                              <w:t>Supportdaten</w:t>
                            </w:r>
                          </w:p>
                          <w:p w14:paraId="77C3E354" w14:textId="06CE83A5" w:rsidR="00D557CA" w:rsidRPr="0053240B" w:rsidRDefault="00D557CA" w:rsidP="00681B1B">
                            <w:pPr>
                              <w:tabs>
                                <w:tab w:val="left" w:pos="158"/>
                              </w:tabs>
                              <w:spacing w:after="0" w:line="240" w:lineRule="auto"/>
                              <w:rPr>
                                <w:rFonts w:ascii="Calibri" w:eastAsia="Calibri" w:hAnsi="Calibri" w:cs="Arial"/>
                                <w:sz w:val="18"/>
                              </w:rPr>
                            </w:pPr>
                            <w:r>
                              <w:rPr>
                                <w:rFonts w:ascii="Calibri" w:eastAsia="Calibri" w:hAnsi="Calibri" w:cs="Arial"/>
                                <w:sz w:val="18"/>
                              </w:rPr>
                              <w:t>(„zur Verfügung gestellt“ durch den Kunden im Zusammenhang mit technischem Support)</w:t>
                            </w:r>
                          </w:p>
                        </w:txbxContent>
                      </v:textbox>
                      <w10:wrap type="square"/>
                    </v:shape>
                  </w:pict>
                </mc:Fallback>
              </mc:AlternateContent>
            </w:r>
            <w:r w:rsidR="00294500">
              <w:rPr>
                <w:rFonts w:ascii="Calibri" w:eastAsia="Calibri" w:hAnsi="Calibri" w:cs="Arial"/>
                <w:b/>
                <w:bCs/>
                <w:sz w:val="18"/>
              </w:rPr>
              <w:t xml:space="preserve">Professional Services </w:t>
            </w:r>
            <w:r>
              <w:rPr>
                <w:rFonts w:ascii="Calibri" w:eastAsia="Calibri" w:hAnsi="Calibri" w:cs="Arial"/>
                <w:b/>
                <w:bCs/>
                <w:sz w:val="18"/>
              </w:rPr>
              <w:t>Daten</w:t>
            </w:r>
            <w:r w:rsidR="00320FF3">
              <w:rPr>
                <w:rFonts w:ascii="Calibri" w:eastAsia="Calibri" w:hAnsi="Calibri" w:cs="Arial"/>
                <w:b/>
                <w:bCs/>
                <w:sz w:val="18"/>
              </w:rPr>
              <w:t>Professional Services</w:t>
            </w:r>
          </w:p>
          <w:p w14:paraId="7DD05CED" w14:textId="3DB19A0C" w:rsidR="00681B1B" w:rsidRPr="00E35ACA" w:rsidRDefault="00681B1B" w:rsidP="00681B1B">
            <w:pPr>
              <w:keepNext/>
              <w:tabs>
                <w:tab w:val="left" w:pos="158"/>
              </w:tabs>
              <w:rPr>
                <w:rFonts w:ascii="Calibri" w:eastAsia="Calibri" w:hAnsi="Calibri" w:cs="Arial"/>
                <w:spacing w:val="-2"/>
                <w:sz w:val="18"/>
              </w:rPr>
            </w:pPr>
            <w:r w:rsidRPr="00E35ACA">
              <w:rPr>
                <w:rFonts w:ascii="Calibri" w:eastAsia="Calibri" w:hAnsi="Calibri" w:cs="Arial"/>
                <w:spacing w:val="-2"/>
                <w:sz w:val="18"/>
              </w:rPr>
              <w:t>(„zur Verfügung gestellt“ durch den Kunden im Zusammenhang mit „</w:t>
            </w:r>
            <w:r w:rsidR="00320FF3">
              <w:rPr>
                <w:rFonts w:ascii="Calibri" w:eastAsia="Calibri" w:hAnsi="Calibri" w:cs="Arial"/>
                <w:spacing w:val="-2"/>
                <w:sz w:val="18"/>
              </w:rPr>
              <w:t>Professional Services</w:t>
            </w:r>
            <w:r w:rsidRPr="00E35ACA">
              <w:rPr>
                <w:rFonts w:ascii="Calibri" w:eastAsia="Calibri" w:hAnsi="Calibri" w:cs="Arial"/>
                <w:spacing w:val="-2"/>
                <w:sz w:val="18"/>
              </w:rPr>
              <w:t>“)</w:t>
            </w:r>
          </w:p>
        </w:tc>
      </w:tr>
    </w:tbl>
    <w:p w14:paraId="29A513C1" w14:textId="15BE5760" w:rsidR="00681B1B" w:rsidRPr="00097CE0" w:rsidRDefault="00681B1B" w:rsidP="00681B1B">
      <w:pPr>
        <w:pStyle w:val="ProductList-Body"/>
        <w:spacing w:before="120" w:after="120"/>
      </w:pPr>
      <w:r>
        <w:t>Oben sind die im DPA definierten Datentypen visuell dargestellt. Alle personenbezogenen Daten werden als Teil eines der anderen Datentypen (die </w:t>
      </w:r>
      <w:r w:rsidR="00DC013A">
        <w:t xml:space="preserve">jeweils </w:t>
      </w:r>
      <w:r>
        <w:t>auch nicht</w:t>
      </w:r>
      <w:r w:rsidR="00DC013A">
        <w:t>-</w:t>
      </w:r>
      <w:r>
        <w:t xml:space="preserve">personenbezogene Daten umfassen) verarbeitet. Supportdaten sind eine Teilmenge der </w:t>
      </w:r>
      <w:r w:rsidR="003F01DA">
        <w:t xml:space="preserve">Professional Services </w:t>
      </w:r>
      <w:r>
        <w:t xml:space="preserve">Daten. Die DPA-Bestimmungen konzentrieren sich auf Kundendaten und personenbezogene Daten (mit </w:t>
      </w:r>
      <w:r w:rsidR="00F73E86">
        <w:t xml:space="preserve">Professional Services </w:t>
      </w:r>
      <w:r>
        <w:t xml:space="preserve">Daten, einschließlich Supportdaten </w:t>
      </w:r>
      <w:r w:rsidR="00ED6EA1">
        <w:t xml:space="preserve">sowie jegliche </w:t>
      </w:r>
      <w:r>
        <w:t xml:space="preserve">personenbezogene Daten in </w:t>
      </w:r>
      <w:r w:rsidR="00F73E86">
        <w:t xml:space="preserve">Professional Services </w:t>
      </w:r>
      <w:r>
        <w:t xml:space="preserve">Daten und Supportdaten, die in </w:t>
      </w:r>
      <w:r w:rsidRPr="006F2CE1">
        <w:t>Anlage 1</w:t>
      </w:r>
      <w:r>
        <w:t xml:space="preserve"> abgedeckt sind).</w:t>
      </w:r>
    </w:p>
    <w:p w14:paraId="510359B2" w14:textId="08A65B7C" w:rsidR="0074788A" w:rsidRPr="00097CE0" w:rsidRDefault="00744950" w:rsidP="0074788A">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history="1">
        <w:r w:rsidR="00631889" w:rsidRPr="00402B64">
          <w:rPr>
            <w:rStyle w:val="Hyperlink"/>
          </w:rPr>
          <w:t>Allgemeine Geschäftsbedingungen</w:t>
        </w:r>
      </w:hyperlink>
    </w:p>
    <w:p w14:paraId="77C9E5E9" w14:textId="77777777" w:rsidR="00253BA3" w:rsidRPr="00097CE0" w:rsidRDefault="00253BA3" w:rsidP="007829B6">
      <w:pPr>
        <w:spacing w:after="120"/>
      </w:pPr>
      <w:r>
        <w:br w:type="page"/>
      </w:r>
    </w:p>
    <w:p w14:paraId="67553494" w14:textId="7F51B759" w:rsidR="009776B9" w:rsidRPr="00097CE0" w:rsidRDefault="007A4AD0" w:rsidP="007829B6">
      <w:pPr>
        <w:pStyle w:val="ProductList-SectionHeading"/>
        <w:keepNext/>
        <w:spacing w:after="120"/>
        <w:outlineLvl w:val="0"/>
      </w:pPr>
      <w:bookmarkStart w:id="31" w:name="_Toc47337650"/>
      <w:r>
        <w:lastRenderedPageBreak/>
        <w:t>Allgemeine Bestimmungen</w:t>
      </w:r>
      <w:bookmarkEnd w:id="31"/>
    </w:p>
    <w:p w14:paraId="4ACEFAAA" w14:textId="55C8EC82" w:rsidR="009776B9" w:rsidRPr="00097CE0" w:rsidRDefault="008D5114" w:rsidP="007829B6">
      <w:pPr>
        <w:pStyle w:val="ProductList-SubSubSectionHeading"/>
        <w:spacing w:after="120"/>
        <w:outlineLvl w:val="1"/>
      </w:pPr>
      <w:bookmarkStart w:id="32" w:name="_Toc47337651"/>
      <w:r>
        <w:t xml:space="preserve">Einhaltung von </w:t>
      </w:r>
      <w:r w:rsidR="00B447DC" w:rsidRPr="00B447DC">
        <w:t>gesetzlichen Regelungen</w:t>
      </w:r>
      <w:bookmarkEnd w:id="32"/>
    </w:p>
    <w:p w14:paraId="509F82CC" w14:textId="3D3DE6BA" w:rsidR="00BA0FD4" w:rsidRPr="00097CE0" w:rsidRDefault="00BA0FD4" w:rsidP="007829B6">
      <w:pPr>
        <w:pStyle w:val="ProductList-Body"/>
        <w:spacing w:after="120"/>
      </w:pPr>
      <w:r>
        <w:t xml:space="preserve">Microsoft befolgt alle für die Bereitstellung der Onlinedienste </w:t>
      </w:r>
      <w:r w:rsidR="00D56FBB">
        <w:t xml:space="preserve">durch Microsoft </w:t>
      </w:r>
      <w:r>
        <w:t xml:space="preserve">geltenden Gesetze und </w:t>
      </w:r>
      <w:r w:rsidR="001E0213">
        <w:t>Vorschriften</w:t>
      </w:r>
      <w:r w:rsidR="00D56FBB">
        <w:t>,</w:t>
      </w:r>
      <w:r>
        <w:t xml:space="preserve"> einschließlich Gesetzen zu Meldepflicht</w:t>
      </w:r>
      <w:r w:rsidR="00D56FBB">
        <w:t>en</w:t>
      </w:r>
      <w:r>
        <w:t xml:space="preserve"> bei Sicherheitsverletzungen</w:t>
      </w:r>
      <w:r w:rsidR="00D56FBB">
        <w:t>, sowie</w:t>
      </w:r>
      <w:r>
        <w:t xml:space="preserve"> Datenschutz</w:t>
      </w:r>
      <w:r w:rsidR="00D56FBB">
        <w:t>vorschriften</w:t>
      </w:r>
      <w:r>
        <w:t>. Microsoft ist jedoch nicht für die Einhaltung von Gesetzen oder Regelungen verantwortlich, die für den Kunden oder seine Branche</w:t>
      </w:r>
      <w:r w:rsidR="00D56FBB">
        <w:t xml:space="preserve"> gelten, jedoch </w:t>
      </w:r>
      <w:r>
        <w:t>nicht allgemein für Serviceprovider im Bereich Informationstechnologie. Microsoft ermittelt nicht, ob Kundendaten Informationen enthalten, die spezifischen Gesetzen oder Vorschriften unterliegen. Alle Sicherheitsvorfälle unterliegen den Bestimmungen für die Meldung von Sicherheitsvorfällen weiter unten.</w:t>
      </w:r>
    </w:p>
    <w:p w14:paraId="7D4647F5" w14:textId="2251A9AF" w:rsidR="00BA0FD4" w:rsidRPr="00097CE0" w:rsidRDefault="00BA0FD4" w:rsidP="007829B6">
      <w:pPr>
        <w:pStyle w:val="ProductList-Body"/>
        <w:spacing w:after="120"/>
      </w:pPr>
      <w:r>
        <w:t>Der Kunde muss alle Gesetze und Regelungen einhalten, die für dessen Nutzung von Onlinediensten gelten, einschließlich Gesetzen zu biometrischen Daten, zur Vertraulichkeit von Kommunikation</w:t>
      </w:r>
      <w:r w:rsidR="0061240D">
        <w:t>,</w:t>
      </w:r>
      <w:r>
        <w:t xml:space="preserve"> </w:t>
      </w:r>
      <w:r w:rsidR="0061240D">
        <w:t>sowie Datenschutzvorschriften</w:t>
      </w:r>
      <w:r>
        <w:t xml:space="preserve">. Der Kunde </w:t>
      </w:r>
      <w:r w:rsidR="0061240D">
        <w:t xml:space="preserve">ist dafür verantwortlich, zu </w:t>
      </w:r>
      <w:r>
        <w:t xml:space="preserve">ermitteln, ob die Onlinedienste für die Speicherung und Verarbeitung von Informationen geeignet sind, die </w:t>
      </w:r>
      <w:r w:rsidR="0061240D">
        <w:t xml:space="preserve">spezifischen </w:t>
      </w:r>
      <w:r>
        <w:t>Gesetzen oder Vorschriften unterliegen, und</w:t>
      </w:r>
      <w:r w:rsidR="0061240D">
        <w:t xml:space="preserve"> </w:t>
      </w:r>
      <w:r w:rsidR="003A6F1B">
        <w:t xml:space="preserve">dafür </w:t>
      </w:r>
      <w:r w:rsidR="0061240D">
        <w:t xml:space="preserve">dass er </w:t>
      </w:r>
      <w:r>
        <w:t xml:space="preserve">die Onlinedienste </w:t>
      </w:r>
      <w:r w:rsidR="0061240D">
        <w:t xml:space="preserve">nur </w:t>
      </w:r>
      <w:r>
        <w:t>in einer Weise nutz</w:t>
      </w:r>
      <w:r w:rsidR="0061240D">
        <w:t>t</w:t>
      </w:r>
      <w:r>
        <w:t>, die mit den rechtlichen und regulatorischen Verpflichtungen des Kunden im Einklang steht. Der Kunde ist für die Beantwortung von Anfragen Dritter bezüglich der Nutzung eines Onlinediensts durch den Kunden verantwortlich, z.</w:t>
      </w:r>
      <w:r w:rsidR="008802B7">
        <w:t xml:space="preserve"> </w:t>
      </w:r>
      <w:r>
        <w:t>B. die Aufforderung, Inhalte zu entfernen, die dem Digital Millennium Copyright Act der USA oder anderen anwendbaren Gesetzen unterliegen.</w:t>
      </w:r>
    </w:p>
    <w:p w14:paraId="7DAE78F6" w14:textId="77777777" w:rsidR="00681B1B" w:rsidRDefault="00681B1B" w:rsidP="00681B1B">
      <w:pPr>
        <w:pStyle w:val="ProductList-SectionHeading"/>
        <w:spacing w:after="120"/>
        <w:outlineLvl w:val="0"/>
      </w:pPr>
      <w:bookmarkStart w:id="33" w:name="DatProtectionTerms"/>
      <w:bookmarkStart w:id="34" w:name="OnlineServiceSpecificTerms"/>
      <w:bookmarkStart w:id="35" w:name="_Toc6563813"/>
      <w:bookmarkStart w:id="36" w:name="_Toc26883688"/>
      <w:bookmarkStart w:id="37" w:name="_Toc42764834"/>
      <w:bookmarkStart w:id="38" w:name="_Toc47337652"/>
      <w:bookmarkEnd w:id="33"/>
      <w:r>
        <w:t>Datenschutzbestimmungen</w:t>
      </w:r>
      <w:bookmarkEnd w:id="34"/>
      <w:bookmarkEnd w:id="35"/>
      <w:bookmarkEnd w:id="36"/>
      <w:bookmarkEnd w:id="37"/>
      <w:bookmarkEnd w:id="38"/>
    </w:p>
    <w:p w14:paraId="29637366" w14:textId="77777777" w:rsidR="00681B1B" w:rsidRPr="001C2724" w:rsidRDefault="00681B1B" w:rsidP="00681B1B">
      <w:pPr>
        <w:pStyle w:val="ProductList-Body"/>
        <w:spacing w:after="120"/>
      </w:pPr>
      <w:r>
        <w:t>Dieser Abschnitt des DPA umfasst die folgenden Unterabschnitte:</w:t>
      </w:r>
    </w:p>
    <w:p w14:paraId="674ED79C" w14:textId="77777777" w:rsidR="00681B1B" w:rsidRPr="001C2724" w:rsidRDefault="00681B1B" w:rsidP="00681B1B">
      <w:pPr>
        <w:pStyle w:val="ProductList-Body"/>
        <w:numPr>
          <w:ilvl w:val="0"/>
          <w:numId w:val="5"/>
        </w:numPr>
        <w:spacing w:after="120"/>
        <w:sectPr w:rsidR="00681B1B" w:rsidRPr="001C2724" w:rsidSect="00681B1B">
          <w:footerReference w:type="default" r:id="rId20"/>
          <w:footerReference w:type="first" r:id="rId21"/>
          <w:pgSz w:w="12240" w:h="15840"/>
          <w:pgMar w:top="720" w:right="720" w:bottom="720" w:left="720" w:header="720" w:footer="720" w:gutter="0"/>
          <w:cols w:space="720"/>
          <w:titlePg/>
          <w:docGrid w:linePitch="360"/>
        </w:sectPr>
      </w:pPr>
    </w:p>
    <w:p w14:paraId="56B2676B" w14:textId="5410BB8B" w:rsidR="00681B1B" w:rsidRPr="001C2724" w:rsidRDefault="00681B1B" w:rsidP="00681B1B">
      <w:pPr>
        <w:pStyle w:val="ProductList-Body"/>
        <w:numPr>
          <w:ilvl w:val="0"/>
          <w:numId w:val="5"/>
        </w:numPr>
      </w:pPr>
      <w:r>
        <w:t>Umfang</w:t>
      </w:r>
    </w:p>
    <w:p w14:paraId="1536555B" w14:textId="77777777" w:rsidR="00681B1B" w:rsidRPr="001C2724" w:rsidRDefault="00681B1B" w:rsidP="00681B1B">
      <w:pPr>
        <w:pStyle w:val="ProductList-Body"/>
        <w:numPr>
          <w:ilvl w:val="0"/>
          <w:numId w:val="5"/>
        </w:numPr>
      </w:pPr>
      <w:r>
        <w:t>Art der Datenverarbeitung; Eigentumsverhältnisse</w:t>
      </w:r>
    </w:p>
    <w:p w14:paraId="60754399" w14:textId="77777777" w:rsidR="00681B1B" w:rsidRPr="001C2724" w:rsidRDefault="00681B1B" w:rsidP="00681B1B">
      <w:pPr>
        <w:pStyle w:val="ProductList-Body"/>
        <w:numPr>
          <w:ilvl w:val="0"/>
          <w:numId w:val="5"/>
        </w:numPr>
      </w:pPr>
      <w:r>
        <w:t>Offenlegung verarbeiteter Daten</w:t>
      </w:r>
    </w:p>
    <w:p w14:paraId="0DAF1FA0" w14:textId="77777777" w:rsidR="00681B1B" w:rsidRPr="001C2724" w:rsidRDefault="00681B1B" w:rsidP="00681B1B">
      <w:pPr>
        <w:pStyle w:val="ProductList-Body"/>
        <w:numPr>
          <w:ilvl w:val="0"/>
          <w:numId w:val="5"/>
        </w:numPr>
      </w:pPr>
      <w:r>
        <w:t>Verarbeitung personenbezogener Daten; DSGVO</w:t>
      </w:r>
    </w:p>
    <w:p w14:paraId="125CE4D7" w14:textId="77777777" w:rsidR="00681B1B" w:rsidRPr="001C2724" w:rsidRDefault="00681B1B" w:rsidP="00681B1B">
      <w:pPr>
        <w:pStyle w:val="ProductList-Body"/>
        <w:numPr>
          <w:ilvl w:val="0"/>
          <w:numId w:val="5"/>
        </w:numPr>
      </w:pPr>
      <w:r>
        <w:t>Datensicherheit</w:t>
      </w:r>
    </w:p>
    <w:p w14:paraId="10C3C9ED" w14:textId="77777777" w:rsidR="00681B1B" w:rsidRPr="001C2724" w:rsidRDefault="00681B1B" w:rsidP="00681B1B">
      <w:pPr>
        <w:pStyle w:val="ProductList-Body"/>
        <w:numPr>
          <w:ilvl w:val="0"/>
          <w:numId w:val="5"/>
        </w:numPr>
      </w:pPr>
      <w:r>
        <w:t>Meldung von Sicherheitsvorfällen</w:t>
      </w:r>
    </w:p>
    <w:p w14:paraId="422636F4" w14:textId="77777777" w:rsidR="00681B1B" w:rsidRPr="001C2724" w:rsidRDefault="00681B1B" w:rsidP="00681B1B">
      <w:pPr>
        <w:pStyle w:val="ProductList-Body"/>
        <w:numPr>
          <w:ilvl w:val="0"/>
          <w:numId w:val="5"/>
        </w:numPr>
      </w:pPr>
      <w:r>
        <w:t>Datenübermittlungen und Speicherstelle</w:t>
      </w:r>
    </w:p>
    <w:p w14:paraId="4F170EC6" w14:textId="77777777" w:rsidR="00681B1B" w:rsidRPr="001C2724" w:rsidRDefault="00681B1B" w:rsidP="00681B1B">
      <w:pPr>
        <w:pStyle w:val="ProductList-Body"/>
        <w:numPr>
          <w:ilvl w:val="0"/>
          <w:numId w:val="5"/>
        </w:numPr>
      </w:pPr>
      <w:r>
        <w:t>Speicherung und Löschung von Daten</w:t>
      </w:r>
    </w:p>
    <w:p w14:paraId="429E9D7E" w14:textId="77777777" w:rsidR="00681B1B" w:rsidRPr="001C2724" w:rsidRDefault="00681B1B" w:rsidP="00681B1B">
      <w:pPr>
        <w:pStyle w:val="ProductList-Body"/>
        <w:numPr>
          <w:ilvl w:val="0"/>
          <w:numId w:val="5"/>
        </w:numPr>
      </w:pPr>
      <w:r>
        <w:t>Vertraulichkeitsverpflichtung des Auftragsverarbeiters</w:t>
      </w:r>
    </w:p>
    <w:p w14:paraId="5A0CC343" w14:textId="77777777" w:rsidR="00681B1B" w:rsidRPr="001C2724" w:rsidRDefault="00681B1B" w:rsidP="00681B1B">
      <w:pPr>
        <w:pStyle w:val="ProductList-Body"/>
        <w:numPr>
          <w:ilvl w:val="0"/>
          <w:numId w:val="5"/>
        </w:numPr>
      </w:pPr>
      <w:r>
        <w:t>Hinweise und Kontrollen beim Einsatz von Unterauftragsverarbeitern</w:t>
      </w:r>
    </w:p>
    <w:p w14:paraId="36ABCF09" w14:textId="77777777" w:rsidR="00681B1B" w:rsidRPr="001C2724" w:rsidRDefault="00681B1B" w:rsidP="00681B1B">
      <w:pPr>
        <w:pStyle w:val="ProductList-Body"/>
        <w:numPr>
          <w:ilvl w:val="0"/>
          <w:numId w:val="5"/>
        </w:numPr>
      </w:pPr>
      <w:r>
        <w:t>Bildungseinrichtungen</w:t>
      </w:r>
    </w:p>
    <w:p w14:paraId="7832631C" w14:textId="77777777" w:rsidR="00681B1B" w:rsidRPr="001C2724" w:rsidRDefault="00681B1B" w:rsidP="00681B1B">
      <w:pPr>
        <w:pStyle w:val="ProductList-Body"/>
        <w:numPr>
          <w:ilvl w:val="0"/>
          <w:numId w:val="5"/>
        </w:numPr>
      </w:pPr>
      <w:r>
        <w:t>CJIS-Kundenvertrag</w:t>
      </w:r>
    </w:p>
    <w:p w14:paraId="40111704" w14:textId="77777777" w:rsidR="00681B1B" w:rsidRDefault="00681B1B" w:rsidP="00681B1B">
      <w:pPr>
        <w:pStyle w:val="ProductList-Body"/>
        <w:numPr>
          <w:ilvl w:val="0"/>
          <w:numId w:val="5"/>
        </w:numPr>
      </w:pPr>
      <w:r>
        <w:t>HIPAA-Geschäftspartner</w:t>
      </w:r>
    </w:p>
    <w:p w14:paraId="6AACD961" w14:textId="77777777" w:rsidR="00681B1B" w:rsidRDefault="00681B1B" w:rsidP="00681B1B">
      <w:pPr>
        <w:pStyle w:val="ProductList-Body"/>
        <w:numPr>
          <w:ilvl w:val="0"/>
          <w:numId w:val="5"/>
        </w:numPr>
      </w:pPr>
      <w:r>
        <w:t>Bestimmungen des kalifornischen Datenschutzgesetzes (California Consumer Privacy Act, CCPA)</w:t>
      </w:r>
    </w:p>
    <w:p w14:paraId="041C51C8" w14:textId="77777777" w:rsidR="00681B1B" w:rsidRPr="001C2724" w:rsidRDefault="00681B1B" w:rsidP="00681B1B">
      <w:pPr>
        <w:pStyle w:val="ProductList-Body"/>
        <w:numPr>
          <w:ilvl w:val="0"/>
          <w:numId w:val="5"/>
        </w:numPr>
      </w:pPr>
      <w:r>
        <w:t>Biometrische Daten</w:t>
      </w:r>
    </w:p>
    <w:p w14:paraId="4D7A1C94" w14:textId="77777777" w:rsidR="00681B1B" w:rsidRPr="001C2724" w:rsidRDefault="00681B1B" w:rsidP="00681B1B">
      <w:pPr>
        <w:pStyle w:val="ProductList-Body"/>
        <w:numPr>
          <w:ilvl w:val="0"/>
          <w:numId w:val="5"/>
        </w:numPr>
      </w:pPr>
      <w:r>
        <w:t>So kontaktieren Sie Microsoft</w:t>
      </w:r>
    </w:p>
    <w:p w14:paraId="60A73913" w14:textId="77777777" w:rsidR="00681B1B" w:rsidRPr="001C2724" w:rsidRDefault="00681B1B" w:rsidP="00681B1B">
      <w:pPr>
        <w:pStyle w:val="ProductList-Body"/>
        <w:numPr>
          <w:ilvl w:val="0"/>
          <w:numId w:val="5"/>
        </w:numPr>
        <w:sectPr w:rsidR="00681B1B" w:rsidRPr="001C2724" w:rsidSect="009776B9">
          <w:footerReference w:type="default" r:id="rId22"/>
          <w:footerReference w:type="first" r:id="rId23"/>
          <w:type w:val="continuous"/>
          <w:pgSz w:w="12240" w:h="15840"/>
          <w:pgMar w:top="1440" w:right="720" w:bottom="1440" w:left="720" w:header="720" w:footer="720" w:gutter="0"/>
          <w:cols w:num="2" w:space="720"/>
          <w:titlePg/>
          <w:docGrid w:linePitch="360"/>
        </w:sectPr>
      </w:pPr>
      <w:r>
        <w:t>Anhang A – Sicherheitsmaßnahmen</w:t>
      </w:r>
    </w:p>
    <w:p w14:paraId="0A45698B" w14:textId="77777777" w:rsidR="00681B1B" w:rsidRPr="001C2724" w:rsidRDefault="00681B1B" w:rsidP="00681B1B">
      <w:pPr>
        <w:pStyle w:val="ProductList-Body"/>
        <w:ind w:left="720"/>
      </w:pPr>
    </w:p>
    <w:p w14:paraId="23EEB298" w14:textId="629443BA" w:rsidR="00681B1B" w:rsidRPr="006366A8" w:rsidRDefault="00681B1B" w:rsidP="00681B1B">
      <w:pPr>
        <w:pStyle w:val="ProductList-SubSubSectionHeading"/>
        <w:spacing w:after="120"/>
        <w:outlineLvl w:val="1"/>
      </w:pPr>
      <w:bookmarkStart w:id="39" w:name="_Toc507768549"/>
      <w:bookmarkStart w:id="40" w:name="_Toc8395009"/>
      <w:bookmarkStart w:id="41" w:name="_Toc6563798"/>
      <w:bookmarkStart w:id="42" w:name="_Toc21617016"/>
      <w:bookmarkStart w:id="43" w:name="_Toc26972836"/>
      <w:bookmarkStart w:id="44" w:name="_Toc42764835"/>
      <w:bookmarkStart w:id="45" w:name="_Toc47337653"/>
      <w:r w:rsidRPr="002F3205">
        <w:t>Umfang</w:t>
      </w:r>
      <w:bookmarkEnd w:id="39"/>
      <w:bookmarkEnd w:id="40"/>
      <w:bookmarkEnd w:id="41"/>
      <w:bookmarkEnd w:id="42"/>
      <w:bookmarkEnd w:id="43"/>
      <w:bookmarkEnd w:id="44"/>
      <w:bookmarkEnd w:id="45"/>
    </w:p>
    <w:p w14:paraId="556EA9DB" w14:textId="31E755CC" w:rsidR="00C85435" w:rsidRPr="00097CE0" w:rsidRDefault="00681B1B" w:rsidP="00681B1B">
      <w:pPr>
        <w:pStyle w:val="ProductList-Body"/>
        <w:spacing w:after="120"/>
      </w:pPr>
      <w:r>
        <w:t xml:space="preserve">Die DPA-Bestimmungen gelten für alle Onlinedienste mit Ausnahme der in Anlage 1 der OST </w:t>
      </w:r>
      <w:r w:rsidRPr="00F01FF9">
        <w:t>(oder der entsprechenden nachfolgenden Stelle in den Nutzungsrechten)</w:t>
      </w:r>
      <w:r>
        <w:t xml:space="preserve"> </w:t>
      </w:r>
      <w:r w:rsidR="00CC00EB">
        <w:t xml:space="preserve">ausdrücklich </w:t>
      </w:r>
      <w:r>
        <w:t>genannten Onlinedienste, die den Datenschutz- und Sicherheitsbestimmungen in den spezifischen Bestimmungen des jeweiligen Onlinediensts unterliegen</w:t>
      </w:r>
      <w:r w:rsidR="00C85435">
        <w:t>.</w:t>
      </w:r>
    </w:p>
    <w:p w14:paraId="2077C253" w14:textId="596A387E" w:rsidR="00C85435" w:rsidRPr="00097CE0" w:rsidRDefault="00CC00EB" w:rsidP="007829B6">
      <w:pPr>
        <w:pStyle w:val="ProductList-Body"/>
        <w:spacing w:after="120"/>
      </w:pPr>
      <w:r>
        <w:t xml:space="preserve">Für Previews </w:t>
      </w:r>
      <w:r w:rsidR="00C85435">
        <w:t xml:space="preserve">werden unter Umständen weniger oder andere Datenschutz- und Sicherheitsmaßnahmen </w:t>
      </w:r>
      <w:r>
        <w:t xml:space="preserve">eingesetzt </w:t>
      </w:r>
      <w:r w:rsidR="00C85435">
        <w:t xml:space="preserve">als dies bei Onlinediensten normalerweise der Fall ist. Wenn nicht anders angegeben, sollte der Kunde </w:t>
      </w:r>
      <w:r>
        <w:t xml:space="preserve">Preview-Versionen </w:t>
      </w:r>
      <w:r w:rsidR="00C85435">
        <w:t>nicht zur Verarbeitung personenbezogener Daten oder anderer Date</w:t>
      </w:r>
      <w:r>
        <w:t>n</w:t>
      </w:r>
      <w:r w:rsidR="00C85435">
        <w:t xml:space="preserve"> verwenden, die gesetzlichen oder regulatorischen </w:t>
      </w:r>
      <w:r>
        <w:t xml:space="preserve">Compliance-Anforderungen </w:t>
      </w:r>
      <w:r w:rsidR="00C85435">
        <w:t xml:space="preserve">unterliegen. Die folgenden Bestimmungen in diesem DPA gelten nicht für </w:t>
      </w:r>
      <w:r>
        <w:t>Preview-Versionen</w:t>
      </w:r>
      <w:r w:rsidR="00C85435">
        <w:t>: Verarbeitung personenbezogener Daten; DSGVO, Datensicherheit und HIPAA Business Associate.</w:t>
      </w:r>
    </w:p>
    <w:p w14:paraId="54C29AC5" w14:textId="64745FE8" w:rsidR="00C85435" w:rsidRPr="00097CE0" w:rsidRDefault="00744950" w:rsidP="007829B6">
      <w:pPr>
        <w:pStyle w:val="ProductList-Body"/>
        <w:spacing w:after="120"/>
      </w:pPr>
      <w:hyperlink w:anchor="Attachment1" w:history="1">
        <w:r w:rsidR="002400E8">
          <w:rPr>
            <w:rStyle w:val="Hyperlink"/>
          </w:rPr>
          <w:t>Anlage</w:t>
        </w:r>
        <w:r w:rsidR="008802B7">
          <w:rPr>
            <w:rStyle w:val="Hyperlink"/>
          </w:rPr>
          <w:t xml:space="preserve"> </w:t>
        </w:r>
        <w:r w:rsidR="002400E8">
          <w:rPr>
            <w:rStyle w:val="Hyperlink"/>
          </w:rPr>
          <w:t>1</w:t>
        </w:r>
      </w:hyperlink>
      <w:r w:rsidR="002400E8">
        <w:t xml:space="preserve"> des DPA enthält die Datenschutz- und Sicherheitsbestimmungen für </w:t>
      </w:r>
      <w:r w:rsidR="00D44446">
        <w:t xml:space="preserve">Professional Services </w:t>
      </w:r>
      <w:r w:rsidR="00637B97">
        <w:t>Daten</w:t>
      </w:r>
      <w:r w:rsidR="002400E8">
        <w:t xml:space="preserve"> (einschließlich</w:t>
      </w:r>
      <w:r w:rsidR="00AB2E2B">
        <w:t xml:space="preserve"> der</w:t>
      </w:r>
      <w:r w:rsidR="002400E8">
        <w:t xml:space="preserve"> in diesen </w:t>
      </w:r>
      <w:r w:rsidR="00637B97">
        <w:t xml:space="preserve">enthaltenen </w:t>
      </w:r>
      <w:r w:rsidR="002400E8">
        <w:t>personenbezogene</w:t>
      </w:r>
      <w:r w:rsidR="00AB2E2B">
        <w:t>n</w:t>
      </w:r>
      <w:r w:rsidR="002400E8">
        <w:t xml:space="preserve"> Daten) im Zusammenhang mit der </w:t>
      </w:r>
      <w:r w:rsidR="00637B97">
        <w:t xml:space="preserve">Erbringung </w:t>
      </w:r>
      <w:r w:rsidR="00E93F65">
        <w:t>von Professional Services</w:t>
      </w:r>
      <w:r w:rsidR="002400E8">
        <w:t xml:space="preserve">. Wenn nicht ausdrücklich in </w:t>
      </w:r>
      <w:hyperlink w:anchor="Attachment1" w:history="1">
        <w:r w:rsidR="002400E8">
          <w:rPr>
            <w:rStyle w:val="Hyperlink"/>
          </w:rPr>
          <w:t>Anlage</w:t>
        </w:r>
        <w:r w:rsidR="008802B7">
          <w:rPr>
            <w:rStyle w:val="Hyperlink"/>
          </w:rPr>
          <w:t xml:space="preserve"> </w:t>
        </w:r>
        <w:r w:rsidR="002400E8">
          <w:rPr>
            <w:rStyle w:val="Hyperlink"/>
          </w:rPr>
          <w:t>1</w:t>
        </w:r>
      </w:hyperlink>
      <w:r w:rsidR="002400E8">
        <w:t xml:space="preserve"> als anwendbar festgelegt, gelten die Bestimmungen in diesem DPA daher nicht für die </w:t>
      </w:r>
      <w:r w:rsidR="00637B97">
        <w:t xml:space="preserve">Erbringung </w:t>
      </w:r>
      <w:r w:rsidR="00BD555A">
        <w:t>von Professional Services</w:t>
      </w:r>
      <w:r w:rsidR="002400E8">
        <w:t>.</w:t>
      </w:r>
    </w:p>
    <w:p w14:paraId="65EC085A" w14:textId="77777777" w:rsidR="00C85435" w:rsidRPr="00097CE0" w:rsidRDefault="00C85435" w:rsidP="00D01B86">
      <w:pPr>
        <w:pStyle w:val="ProductList-SubSubSectionHeading"/>
        <w:spacing w:after="120"/>
        <w:outlineLvl w:val="1"/>
      </w:pPr>
      <w:bookmarkStart w:id="46" w:name="_Toc26972837"/>
      <w:bookmarkStart w:id="47" w:name="_Toc47337654"/>
      <w:bookmarkStart w:id="48" w:name="_Toc507768552"/>
      <w:bookmarkStart w:id="49" w:name="_Toc8395012"/>
      <w:r>
        <w:t xml:space="preserve">Art der </w:t>
      </w:r>
      <w:bookmarkStart w:id="50" w:name="_Toc6563799"/>
      <w:bookmarkStart w:id="51" w:name="_Toc21617017"/>
      <w:r>
        <w:t>Datenverarbeitung; Eigentumsverhältnisse</w:t>
      </w:r>
      <w:bookmarkEnd w:id="46"/>
      <w:bookmarkEnd w:id="47"/>
      <w:bookmarkEnd w:id="50"/>
      <w:bookmarkEnd w:id="51"/>
    </w:p>
    <w:p w14:paraId="2B094C3F" w14:textId="60C8416E" w:rsidR="00C85435" w:rsidRPr="00097CE0" w:rsidRDefault="00681B1B" w:rsidP="00D01B86">
      <w:pPr>
        <w:pStyle w:val="ProductList-Body"/>
        <w:spacing w:after="120"/>
      </w:pPr>
      <w:r>
        <w:t xml:space="preserve">Microsoft wird Kundendaten und personenbezogene Daten nur verwenden und anderweitig verarbeiten, (a) um dem Kunden die Onlinedienste gemäß den dokumentierten Anweisungen des Kunden bereitzustellen, und (b) um legitime Geschäftstätigkeiten von Microsoft zu verfolgen, die mit der Bereitstellung der Onlinedienste für den Kunden verbunden sind und im Folgenden detailliert aufgeführt und eingegrenzt werden. </w:t>
      </w:r>
      <w:r w:rsidR="00BB2792">
        <w:t>Z</w:t>
      </w:r>
      <w:r w:rsidR="006534F0">
        <w:t>wischen den</w:t>
      </w:r>
      <w:r>
        <w:t xml:space="preserve"> Parteien behält der Kunde alle Rechte und das Eigentum an den Kundendaten. Mit Ausnahme der Rechte, die der Kunde Microsoft in diesem Abschnitt gewährt, erwirbt Microsoft keine weiteren Rechte an Kundendaten. Dieser Absatz berührt nicht die Rechte von Microsoft an Software oder Dienstleistungen, für die Microsoft dem Kunden eine Lizenz gewährt</w:t>
      </w:r>
      <w:r w:rsidR="00C85435">
        <w:t>.</w:t>
      </w:r>
    </w:p>
    <w:p w14:paraId="1CCE7D6F" w14:textId="77777777" w:rsidR="00C85435" w:rsidRPr="00097CE0" w:rsidRDefault="00C85435" w:rsidP="00D01B86">
      <w:pPr>
        <w:pStyle w:val="ProductList-Body"/>
        <w:spacing w:after="120"/>
        <w:ind w:left="187"/>
        <w:outlineLvl w:val="2"/>
      </w:pPr>
      <w:bookmarkStart w:id="52" w:name="_Toc6563800"/>
      <w:bookmarkStart w:id="53" w:name="_Toc26972838"/>
      <w:bookmarkStart w:id="54" w:name="_Toc13858350"/>
      <w:bookmarkStart w:id="55" w:name="_Toc21617018"/>
      <w:r>
        <w:rPr>
          <w:b/>
          <w:color w:val="0072C6"/>
        </w:rPr>
        <w:t xml:space="preserve">Verarbeitung zur Bereitstellung der </w:t>
      </w:r>
      <w:bookmarkEnd w:id="52"/>
      <w:r>
        <w:rPr>
          <w:b/>
          <w:color w:val="0072C6"/>
        </w:rPr>
        <w:t>Onlinedienste für den Kunden</w:t>
      </w:r>
      <w:bookmarkEnd w:id="53"/>
    </w:p>
    <w:p w14:paraId="38AED162" w14:textId="28268C48" w:rsidR="00C85435" w:rsidRPr="00097CE0" w:rsidRDefault="00C85435" w:rsidP="00D01B86">
      <w:pPr>
        <w:pStyle w:val="ProductList-Body"/>
        <w:spacing w:after="120"/>
        <w:ind w:left="158"/>
      </w:pPr>
      <w:r>
        <w:rPr>
          <w:rFonts w:ascii="Calibri" w:eastAsia="Calibri" w:hAnsi="Calibri" w:cs="Arial"/>
        </w:rPr>
        <w:t xml:space="preserve">Für die Zwecke dieses DPA umfasst die „Bereitstellung“ </w:t>
      </w:r>
      <w:r w:rsidR="009413AB">
        <w:rPr>
          <w:rFonts w:ascii="Calibri" w:eastAsia="Calibri" w:hAnsi="Calibri" w:cs="Arial"/>
        </w:rPr>
        <w:t>eines Onlinediensts Folgendes:</w:t>
      </w:r>
    </w:p>
    <w:p w14:paraId="25A37013" w14:textId="5A969CA8" w:rsidR="00C85435" w:rsidRPr="00097CE0" w:rsidRDefault="00C85435" w:rsidP="00D01B86">
      <w:pPr>
        <w:pStyle w:val="ProductList-Body"/>
        <w:numPr>
          <w:ilvl w:val="0"/>
          <w:numId w:val="7"/>
        </w:numPr>
      </w:pPr>
      <w:r>
        <w:rPr>
          <w:rFonts w:ascii="Calibri" w:eastAsia="Calibri" w:hAnsi="Calibri" w:cs="Arial"/>
        </w:rPr>
        <w:t>Die Bereitstellung von Funktionen wie vom Kunden und dessen Benutzern lizenziert, konfiguriert</w:t>
      </w:r>
      <w:r>
        <w:rPr>
          <w:rFonts w:ascii="Calibri" w:hAnsi="Calibri"/>
        </w:rPr>
        <w:t xml:space="preserve"> und </w:t>
      </w:r>
      <w:bookmarkEnd w:id="54"/>
      <w:bookmarkEnd w:id="55"/>
      <w:r>
        <w:rPr>
          <w:rFonts w:ascii="Calibri" w:eastAsia="Calibri" w:hAnsi="Calibri" w:cs="Arial"/>
        </w:rPr>
        <w:t xml:space="preserve">verwendet, einschließlich der Bereitstellung personalisierter Benutzererfahrungen, </w:t>
      </w:r>
    </w:p>
    <w:p w14:paraId="0A0F49B8" w14:textId="5F04D0B1" w:rsidR="00C85435" w:rsidRPr="00097CE0" w:rsidRDefault="00C85435" w:rsidP="00D01B86">
      <w:pPr>
        <w:pStyle w:val="ProductList-Body"/>
        <w:numPr>
          <w:ilvl w:val="0"/>
          <w:numId w:val="7"/>
        </w:numPr>
      </w:pPr>
      <w:r>
        <w:rPr>
          <w:rFonts w:ascii="Calibri" w:eastAsia="Calibri" w:hAnsi="Calibri" w:cs="Arial"/>
        </w:rPr>
        <w:t xml:space="preserve">Die Problembehandlung (Verhinderung, Erkennung und Behebung von Problemen); und </w:t>
      </w:r>
    </w:p>
    <w:p w14:paraId="078BCFE5" w14:textId="182619AF" w:rsidR="00C85435" w:rsidRPr="00097CE0" w:rsidRDefault="00C85435" w:rsidP="00D01B86">
      <w:pPr>
        <w:pStyle w:val="ProductList-Body"/>
        <w:numPr>
          <w:ilvl w:val="0"/>
          <w:numId w:val="7"/>
        </w:numPr>
        <w:spacing w:after="120"/>
      </w:pPr>
      <w:r>
        <w:rPr>
          <w:rFonts w:ascii="Calibri" w:eastAsia="Calibri" w:hAnsi="Calibri" w:cs="Arial"/>
        </w:rPr>
        <w:lastRenderedPageBreak/>
        <w:t xml:space="preserve">Die kontinuierliche Verbesserung (Installieren der neuesten Updates und Verbesserungen in Bezug auf </w:t>
      </w:r>
      <w:r>
        <w:t>Benutzerproduktivität,</w:t>
      </w:r>
      <w:r>
        <w:rPr>
          <w:rFonts w:ascii="Calibri" w:eastAsia="Calibri" w:hAnsi="Calibri" w:cs="Arial"/>
        </w:rPr>
        <w:t xml:space="preserve"> Zuverlässigkeit, Effektivität und Sic</w:t>
      </w:r>
      <w:r w:rsidR="009413AB">
        <w:rPr>
          <w:rFonts w:ascii="Calibri" w:eastAsia="Calibri" w:hAnsi="Calibri" w:cs="Arial"/>
        </w:rPr>
        <w:t>herheit</w:t>
      </w:r>
      <w:r w:rsidR="00674A08">
        <w:rPr>
          <w:rFonts w:ascii="Calibri" w:eastAsia="Calibri" w:hAnsi="Calibri" w:cs="Arial"/>
        </w:rPr>
        <w:t>).</w:t>
      </w:r>
    </w:p>
    <w:p w14:paraId="0AA7F597" w14:textId="7D8306E1" w:rsidR="00C85435" w:rsidRPr="00097CE0" w:rsidRDefault="00C85435" w:rsidP="00D01B86">
      <w:pPr>
        <w:pStyle w:val="ProductList-Body"/>
        <w:spacing w:after="120"/>
        <w:ind w:left="158"/>
      </w:pPr>
      <w:r>
        <w:t>Bei der Bereitstellung von Onlinediensten wird Microsoft Kundendaten oder personenbezogene Daten nicht für folgende Zwecke verwenden oder anderweitig verarbeiten: (a) Benutzerprofil</w:t>
      </w:r>
      <w:r w:rsidR="006534F0">
        <w:t>erstellu</w:t>
      </w:r>
      <w:r>
        <w:t>ng, (b) Werbung oder ähnliche kommerzielle Zwecke oder (c) Marktforschung zur Entwicklung neuer Funktionen, Dienstleistungen oder Produkte oder zu anderen Zwecken; es sei denn, eine solche Verwendung oder Verarbeitung erfolgt nach den dokumentierten Anweisungen des Kunden.</w:t>
      </w:r>
    </w:p>
    <w:p w14:paraId="5FD69C26" w14:textId="77777777" w:rsidR="00C85435" w:rsidRPr="00097CE0" w:rsidRDefault="00C85435" w:rsidP="00D01B86">
      <w:pPr>
        <w:pStyle w:val="ProductList-Body"/>
        <w:spacing w:after="120"/>
        <w:ind w:left="187"/>
        <w:outlineLvl w:val="2"/>
      </w:pPr>
      <w:bookmarkStart w:id="56" w:name="_Toc26972839"/>
      <w:r>
        <w:rPr>
          <w:b/>
          <w:color w:val="0072C6"/>
        </w:rPr>
        <w:t>Verarbeitung für legitime Geschäftstätigkeiten von Microsoft</w:t>
      </w:r>
      <w:bookmarkEnd w:id="56"/>
    </w:p>
    <w:p w14:paraId="3A41201A" w14:textId="26ABD17D" w:rsidR="00681B1B" w:rsidRPr="006366A8" w:rsidRDefault="00681B1B" w:rsidP="00D01B86">
      <w:pPr>
        <w:pStyle w:val="ProductList-Body"/>
        <w:spacing w:after="120"/>
        <w:ind w:left="158"/>
      </w:pPr>
      <w:r>
        <w:t>Für die Zwecke dieses DPA umfassen „legitime Geschäftstätigkeiten von Microsoft“ die folgenden Aktivitäten, jeweils mit der Bereitstellung der Onlinedienste für den Kunden verbunden: (1) Abrechnungs- und Kontoverwaltung; (2) Vergütung (z. B. Berechnung von Mitarbeiterprovisionen und Partner</w:t>
      </w:r>
      <w:r w:rsidR="002C7987">
        <w:t>-Incentives</w:t>
      </w:r>
      <w:r>
        <w:t>); (3) interne Berichterstattung und Geschäftsmodellierung (z. B. Prognose, Umsatz, Kapazitätsplanung, Produktstrategie); (4) Bekämpfung von Betrug, Cyberkriminalität oder Cyberangriffen, die Microsoft oder Microsoft-Produkte betreffen könnten; (5) Verbesserung der Kernfunktionalität in Bezug auf Barrierefreiheit, Datenschutz oder Energieeffizienz; und (6) Finanzberichterstattung und Einhaltung gesetzlicher Verpflichtungen (vorbehaltlich der im Folgenden beschriebenen Beschränkungen für die Offenlegung verarbeiteter Daten).</w:t>
      </w:r>
    </w:p>
    <w:p w14:paraId="6F7958D7" w14:textId="289063AE" w:rsidR="00681B1B" w:rsidRPr="006366A8" w:rsidRDefault="00681B1B" w:rsidP="00D01B86">
      <w:pPr>
        <w:pStyle w:val="ProductList-Body"/>
        <w:spacing w:after="120"/>
        <w:ind w:left="158"/>
      </w:pPr>
      <w:r>
        <w:t>Bei der Verarbeitung für legitime Geschäftstätigkeiten von Microsoft wird Microsoft Kundendaten oder personenbezogene Daten nicht für folgende Zwecke verwenden oder anderweitig verarbeiten: (a) Benutzerprofil</w:t>
      </w:r>
      <w:r w:rsidR="002C7987">
        <w:t>erstellung</w:t>
      </w:r>
      <w:r>
        <w:t xml:space="preserve">, (b) Werbung oder ähnliche kommerzielle Zwecke oder (c) alle anderen Zwecke, mit Ausnahme der </w:t>
      </w:r>
      <w:bookmarkStart w:id="57" w:name="_Hlk24466161"/>
      <w:r>
        <w:t xml:space="preserve">in diesem Abschnitt genannten Zwecke. </w:t>
      </w:r>
      <w:bookmarkEnd w:id="57"/>
    </w:p>
    <w:p w14:paraId="1D521051" w14:textId="77777777" w:rsidR="00681B1B" w:rsidRPr="006366A8" w:rsidRDefault="00681B1B" w:rsidP="00D01B86">
      <w:pPr>
        <w:pStyle w:val="ProductList-SubSubSectionHeading"/>
        <w:spacing w:after="120"/>
        <w:outlineLvl w:val="1"/>
      </w:pPr>
      <w:bookmarkStart w:id="58" w:name="_Toc507768551"/>
      <w:bookmarkStart w:id="59" w:name="_Toc8395011"/>
      <w:bookmarkStart w:id="60" w:name="_Toc26972840"/>
      <w:bookmarkStart w:id="61" w:name="_Toc42764837"/>
      <w:bookmarkStart w:id="62" w:name="_Toc47337655"/>
      <w:r>
        <w:t>Offenlegung verarbeiteter Daten</w:t>
      </w:r>
      <w:bookmarkEnd w:id="58"/>
      <w:bookmarkEnd w:id="59"/>
      <w:bookmarkEnd w:id="60"/>
      <w:bookmarkEnd w:id="61"/>
      <w:bookmarkEnd w:id="62"/>
    </w:p>
    <w:p w14:paraId="7048AF97" w14:textId="2DF99B03" w:rsidR="00681B1B" w:rsidRPr="006366A8" w:rsidRDefault="00681B1B" w:rsidP="00D01B86">
      <w:pPr>
        <w:pStyle w:val="ProductList-Body"/>
        <w:spacing w:after="120"/>
      </w:pPr>
      <w:r>
        <w:t xml:space="preserve">Microsoft wird verarbeitete Daten ausschließlich wie folgt offenlegen oder den </w:t>
      </w:r>
      <w:r w:rsidR="00AB2E2B">
        <w:t xml:space="preserve">Zugang </w:t>
      </w:r>
      <w:r>
        <w:t>da</w:t>
      </w:r>
      <w:r w:rsidR="00AB2E2B">
        <w:t>zu</w:t>
      </w:r>
      <w:r>
        <w:t xml:space="preserve"> ermöglichen: (1) wie vom Kunden angewiesen; (2) wie in diesem DPA beschrieben; oder (3) wie gesetzlich vorgeschrieben. F</w:t>
      </w:r>
      <w:r w:rsidR="00FC6AE8">
        <w:t>ü</w:t>
      </w:r>
      <w:r>
        <w:t xml:space="preserve">r die Zwecke dieses Abschnitts bezeichnet „verarbeitete Daten“ Folgendes: (a) Kundendaten; (b) personenbezogene Daten; und (c) alle weiteren Daten, die von Microsoft im Zusammenhang mit dem Onlinedienst verarbeitet werden und bei denen es sich </w:t>
      </w:r>
      <w:r w:rsidR="0081287B">
        <w:t xml:space="preserve">nach Maßgabe des Volumenlizenzvertrags </w:t>
      </w:r>
      <w:r>
        <w:t xml:space="preserve">um vertrauliche Informationen des Kunden handelt. Die gesamte Verarbeitung der verarbeiteten Daten unterliegt der Vertraulichkeitsverpflichtung von Microsoft </w:t>
      </w:r>
      <w:r w:rsidR="0081287B">
        <w:t xml:space="preserve">gemäß des </w:t>
      </w:r>
      <w:r>
        <w:t xml:space="preserve">Volumenlizenzvertrags. </w:t>
      </w:r>
    </w:p>
    <w:p w14:paraId="65E0CC8E" w14:textId="544F2B07" w:rsidR="00C85435" w:rsidRPr="00097CE0" w:rsidRDefault="00681B1B" w:rsidP="00D01B86">
      <w:pPr>
        <w:pStyle w:val="ProductList-Body"/>
        <w:spacing w:after="120"/>
      </w:pPr>
      <w:r>
        <w:rPr>
          <w:szCs w:val="18"/>
        </w:rPr>
        <w:t xml:space="preserve">Microsoft wird verarbeitete Daten gegenüber Strafverfolgungsbehörden nur offenlegen bzw. den </w:t>
      </w:r>
      <w:r w:rsidR="00AB2E2B">
        <w:rPr>
          <w:szCs w:val="18"/>
        </w:rPr>
        <w:t xml:space="preserve">Zugang </w:t>
      </w:r>
      <w:r>
        <w:rPr>
          <w:szCs w:val="18"/>
        </w:rPr>
        <w:t>da</w:t>
      </w:r>
      <w:r w:rsidR="00AB2E2B">
        <w:rPr>
          <w:szCs w:val="18"/>
        </w:rPr>
        <w:t>zu</w:t>
      </w:r>
      <w:r>
        <w:rPr>
          <w:szCs w:val="18"/>
        </w:rPr>
        <w:t xml:space="preserve"> ermöglichen, wenn dies gesetzlich vorgeschrieben ist. Wenn sich eine Strafverfolgungsbehörde mit Microsoft in Verbindung setzt und verarbeitete Daten anfordert, wird Microsoft versuchen, die Strafverfolgungsbehörde an den Kunden zu verweisen, damit sie diese Daten direkt beim Kunden anfordert. Wenn Microsoft gezwungen wird, verarbeitete Daten an die Strafverfolgungsbehörden weiterzugeben oder diesen den Zug</w:t>
      </w:r>
      <w:r w:rsidR="00AB2E2B">
        <w:rPr>
          <w:szCs w:val="18"/>
        </w:rPr>
        <w:t>ang</w:t>
      </w:r>
      <w:r>
        <w:rPr>
          <w:szCs w:val="18"/>
        </w:rPr>
        <w:t xml:space="preserve"> da</w:t>
      </w:r>
      <w:r w:rsidR="00AB2E2B">
        <w:rPr>
          <w:szCs w:val="18"/>
        </w:rPr>
        <w:t>zu</w:t>
      </w:r>
      <w:r>
        <w:rPr>
          <w:szCs w:val="18"/>
        </w:rPr>
        <w:t xml:space="preserve"> einzuräumen, benachrichtigt Microsoft den Kunden unverzüglich und übermittelt eine Kopie der Anforderung, sofern dies nicht gesetzlich verboten ist</w:t>
      </w:r>
      <w:r w:rsidR="00C85435">
        <w:t>.</w:t>
      </w:r>
    </w:p>
    <w:p w14:paraId="7C14467D" w14:textId="1ABC75DA" w:rsidR="00C85435" w:rsidRPr="00097CE0" w:rsidRDefault="00612946" w:rsidP="00D01B86">
      <w:pPr>
        <w:pStyle w:val="ProductList-Body"/>
        <w:spacing w:after="120"/>
      </w:pPr>
      <w:r>
        <w:t xml:space="preserve">Bei </w:t>
      </w:r>
      <w:r w:rsidR="00C85435">
        <w:t xml:space="preserve">Erhalt einer sonstigen Anfrage von Dritten zur </w:t>
      </w:r>
      <w:r>
        <w:t xml:space="preserve">Offenlegung </w:t>
      </w:r>
      <w:r w:rsidR="00C85435">
        <w:t xml:space="preserve">verarbeiteter Daten benachrichtigt Microsoft den Kunden unverzüglich; es sei denn, dies ist gesetzlich untersagt. Microsoft wird die Anfrage ablehnen, sofern </w:t>
      </w:r>
      <w:r>
        <w:t xml:space="preserve">Microsoft </w:t>
      </w:r>
      <w:r w:rsidR="00C85435">
        <w:t xml:space="preserve">nicht gesetzlich </w:t>
      </w:r>
      <w:r>
        <w:t>verpflichtet ist, ihr nachzukommen</w:t>
      </w:r>
      <w:r w:rsidR="00C85435">
        <w:t xml:space="preserve">. Wenn die Anfrage </w:t>
      </w:r>
      <w:r>
        <w:t xml:space="preserve">rechtsgültig </w:t>
      </w:r>
      <w:r w:rsidR="00C85435">
        <w:t xml:space="preserve">ist, wird Microsoft versuchen, den Dritten </w:t>
      </w:r>
      <w:r>
        <w:t>zu verweisen</w:t>
      </w:r>
      <w:r w:rsidR="00C85435">
        <w:t>, um die Daten direkt beim Kunden anzufordern.</w:t>
      </w:r>
    </w:p>
    <w:p w14:paraId="30E1209F" w14:textId="389B7921" w:rsidR="00C85435" w:rsidRPr="00097CE0" w:rsidRDefault="00C85435" w:rsidP="00D01B86">
      <w:pPr>
        <w:pStyle w:val="ProductList-Body"/>
        <w:spacing w:after="120"/>
      </w:pPr>
      <w:r>
        <w:t>Microsoft wird Dritten Folgendes nicht bereitstellen: (a) einen direkten, indirekten, pauschalen oder uneingeschränkten Zugriff auf verarbeitete Daten; (b) für die Sicherung der verarbeiteten Daten verwendete Verschlüsselungsschlüssel für die Plattform</w:t>
      </w:r>
      <w:r w:rsidR="00612946">
        <w:t>,</w:t>
      </w:r>
      <w:r>
        <w:t xml:space="preserve"> oder die Möglichkeit, eine solche Verschlüsselung zu umgehen; oder (c) den Zug</w:t>
      </w:r>
      <w:r w:rsidR="00AB2E2B">
        <w:t>ang</w:t>
      </w:r>
      <w:r>
        <w:t xml:space="preserve"> </w:t>
      </w:r>
      <w:r w:rsidR="00AB2E2B">
        <w:t>zu</w:t>
      </w:r>
      <w:r>
        <w:t xml:space="preserve"> verarbeitete Daten, wenn Microsoft bekannt ist, dass diese Daten für andere als die in der betreffenden Anfrage Dritter angegebenen Zwecke verwendet werden sollen. </w:t>
      </w:r>
    </w:p>
    <w:p w14:paraId="47AD4D4D" w14:textId="23E5A487" w:rsidR="00C85435" w:rsidRPr="00097CE0" w:rsidRDefault="00C85435" w:rsidP="00D01B86">
      <w:pPr>
        <w:pStyle w:val="ProductList-Body"/>
        <w:spacing w:after="120"/>
      </w:pPr>
      <w:r>
        <w:t xml:space="preserve">Zur Unterstützung </w:t>
      </w:r>
      <w:r w:rsidR="0063099A">
        <w:t>des Vorstehenden</w:t>
      </w:r>
      <w:r>
        <w:t xml:space="preserve"> kann Microsoft die Basiskontaktinformationen des Kunden an den betreffenden Dritten weitergeben. </w:t>
      </w:r>
    </w:p>
    <w:p w14:paraId="3DFD853A" w14:textId="77777777" w:rsidR="00C85435" w:rsidRPr="00097CE0" w:rsidRDefault="00C85435" w:rsidP="00D01B86">
      <w:pPr>
        <w:pStyle w:val="ProductList-SubSubSectionHeading"/>
        <w:spacing w:after="120"/>
        <w:outlineLvl w:val="1"/>
      </w:pPr>
      <w:bookmarkStart w:id="63" w:name="_Toc6563801"/>
      <w:bookmarkStart w:id="64" w:name="_Toc21617019"/>
      <w:bookmarkStart w:id="65" w:name="_Toc26972841"/>
      <w:bookmarkStart w:id="66" w:name="_Toc47337656"/>
      <w:r>
        <w:t>Verarbeitung personenbezogener Daten; DSGVO</w:t>
      </w:r>
      <w:bookmarkEnd w:id="48"/>
      <w:bookmarkEnd w:id="49"/>
      <w:bookmarkEnd w:id="63"/>
      <w:bookmarkEnd w:id="64"/>
      <w:bookmarkEnd w:id="65"/>
      <w:bookmarkEnd w:id="66"/>
    </w:p>
    <w:p w14:paraId="41ECCECC" w14:textId="114D57B2" w:rsidR="00C85435" w:rsidRPr="00097CE0" w:rsidRDefault="00C85435" w:rsidP="00D01B86">
      <w:pPr>
        <w:pStyle w:val="ProductList-Body"/>
        <w:spacing w:after="120"/>
      </w:pPr>
      <w:bookmarkStart w:id="67" w:name="_Toc489605577"/>
      <w:r>
        <w:t xml:space="preserve">Alle von Microsoft im Zusammenhang mit den Onlinediensten verarbeiteten personenbezogenen Daten werden als Kundendaten, Diagnosedaten oder </w:t>
      </w:r>
      <w:r w:rsidR="00BC4B85">
        <w:t>D</w:t>
      </w:r>
      <w:r>
        <w:t xml:space="preserve">ienstgenerierte Daten empfangen. Personenbezogene Daten, die Microsoft von oder im Namen des Kunden durch die Verwendung des Onlinediensts zur Verfügung gestellt werden, sind ebenfalls Kundendaten. Pseudonymisierte Kennungen können in Diagnosedaten oder </w:t>
      </w:r>
      <w:r w:rsidR="00BC4B85">
        <w:t>D</w:t>
      </w:r>
      <w:r>
        <w:t xml:space="preserve">ienstgenerierten Daten enthalten sein und sind ebenfalls personenbezogene Daten. Bei personenbezogenen Daten, die </w:t>
      </w:r>
      <w:r w:rsidR="0063099A">
        <w:t xml:space="preserve">zwar </w:t>
      </w:r>
      <w:r>
        <w:t xml:space="preserve">pseudonymisiert wurden oder keine direkte Identifizierung mehr ermöglichen, jedoch nicht anonymisiert wurden, </w:t>
      </w:r>
      <w:r w:rsidR="0063099A">
        <w:t xml:space="preserve">sowie </w:t>
      </w:r>
      <w:r>
        <w:t xml:space="preserve">bei aus personenbezogenen Daten abgeleiteten personenbezogenen Daten handelt es sich ebenfalls um personenbezogene Daten. </w:t>
      </w:r>
    </w:p>
    <w:p w14:paraId="34DCD8F3" w14:textId="6411F970" w:rsidR="00C85435" w:rsidRPr="00097CE0" w:rsidRDefault="00C85435" w:rsidP="00D01B86">
      <w:pPr>
        <w:pStyle w:val="ProductList-Body"/>
        <w:spacing w:after="120"/>
      </w:pPr>
      <w:r>
        <w:t xml:space="preserve">Soweit Microsoft </w:t>
      </w:r>
      <w:r w:rsidR="007D21B2">
        <w:t xml:space="preserve">ein </w:t>
      </w:r>
      <w:r>
        <w:t xml:space="preserve">Auftragsverarbeiter oder Unterauftragsverarbeiter </w:t>
      </w:r>
      <w:r w:rsidR="008276A2" w:rsidRPr="008276A2">
        <w:t>der personenbezogenen</w:t>
      </w:r>
      <w:r>
        <w:t xml:space="preserve"> Daten</w:t>
      </w:r>
      <w:r w:rsidR="008276A2">
        <w:t xml:space="preserve"> </w:t>
      </w:r>
      <w:r w:rsidR="0063099A">
        <w:t xml:space="preserve">im Sinne </w:t>
      </w:r>
      <w:r w:rsidR="008276A2">
        <w:t>der DS</w:t>
      </w:r>
      <w:r w:rsidR="00646A79">
        <w:t>GVO</w:t>
      </w:r>
      <w:r>
        <w:t xml:space="preserve"> ist, regeln die </w:t>
      </w:r>
      <w:r w:rsidR="00646A79">
        <w:t>DSGVO</w:t>
      </w:r>
      <w:r w:rsidR="00F33AF5">
        <w:t>-</w:t>
      </w:r>
      <w:r>
        <w:t xml:space="preserve">Bestimmungen in </w:t>
      </w:r>
      <w:hyperlink w:anchor="Attachment3" w:history="1">
        <w:r>
          <w:rPr>
            <w:rStyle w:val="Hyperlink"/>
          </w:rPr>
          <w:t>Anlage</w:t>
        </w:r>
        <w:r w:rsidR="008802B7">
          <w:rPr>
            <w:rStyle w:val="Hyperlink"/>
          </w:rPr>
          <w:t xml:space="preserve"> </w:t>
        </w:r>
        <w:r>
          <w:rPr>
            <w:rStyle w:val="Hyperlink"/>
          </w:rPr>
          <w:t>3</w:t>
        </w:r>
      </w:hyperlink>
      <w:r>
        <w:t xml:space="preserve"> die Verarbeitung</w:t>
      </w:r>
      <w:r w:rsidR="0080148B">
        <w:t xml:space="preserve"> </w:t>
      </w:r>
      <w:r w:rsidR="00003A07">
        <w:t>und die</w:t>
      </w:r>
      <w:r>
        <w:t xml:space="preserve"> Parteien </w:t>
      </w:r>
      <w:r w:rsidR="00F611B5" w:rsidRPr="009B43EA">
        <w:rPr>
          <w:rFonts w:cs="Arial"/>
          <w:szCs w:val="20"/>
        </w:rPr>
        <w:t xml:space="preserve">stimmen </w:t>
      </w:r>
      <w:r w:rsidR="0063099A">
        <w:rPr>
          <w:rFonts w:cs="Arial"/>
          <w:szCs w:val="20"/>
        </w:rPr>
        <w:t xml:space="preserve">zudem </w:t>
      </w:r>
      <w:r w:rsidR="00F611B5" w:rsidRPr="009B43EA">
        <w:rPr>
          <w:rFonts w:cs="Arial"/>
          <w:szCs w:val="20"/>
        </w:rPr>
        <w:t>den nachfolgenden</w:t>
      </w:r>
      <w:r>
        <w:t xml:space="preserve"> Bestimmungen in diesem Unterabschnitt </w:t>
      </w:r>
      <w:r w:rsidR="003E4346">
        <w:t xml:space="preserve">zu </w:t>
      </w:r>
      <w:r>
        <w:t>(„Verarbeitung personenbezogener Daten; DSGVO“):</w:t>
      </w:r>
    </w:p>
    <w:p w14:paraId="00DB5D5A" w14:textId="01EBFD73" w:rsidR="00C85435" w:rsidRPr="00097CE0" w:rsidRDefault="005B13C9" w:rsidP="00D01B86">
      <w:pPr>
        <w:pStyle w:val="ProductList-Body"/>
        <w:spacing w:after="120"/>
        <w:ind w:left="187"/>
        <w:outlineLvl w:val="2"/>
      </w:pPr>
      <w:bookmarkStart w:id="68" w:name="_Toc26972842"/>
      <w:r w:rsidRPr="005B13C9">
        <w:rPr>
          <w:b/>
          <w:bCs/>
          <w:color w:val="0072C6"/>
        </w:rPr>
        <w:t xml:space="preserve">Auftragsverarbeiter und Verantwortlicher - </w:t>
      </w:r>
      <w:r w:rsidR="00C85435">
        <w:rPr>
          <w:b/>
          <w:bCs/>
          <w:color w:val="0072C6"/>
        </w:rPr>
        <w:t>Rollen und Verantwortlichkeiten</w:t>
      </w:r>
      <w:bookmarkEnd w:id="68"/>
    </w:p>
    <w:p w14:paraId="581F448F" w14:textId="3FC21D98" w:rsidR="00681B1B" w:rsidRPr="006366A8" w:rsidRDefault="00681B1B" w:rsidP="00D01B86">
      <w:pPr>
        <w:pStyle w:val="ProductList-Body"/>
        <w:spacing w:after="120"/>
        <w:ind w:left="158"/>
      </w:pPr>
      <w:bookmarkStart w:id="69" w:name="_Toc26972843"/>
      <w:bookmarkStart w:id="70" w:name="_Toc26972844"/>
      <w:r>
        <w:t xml:space="preserve">Der Kunde und Microsoft </w:t>
      </w:r>
      <w:r w:rsidR="006B1E37">
        <w:t>vereinbaren</w:t>
      </w:r>
      <w:r>
        <w:t>, dass der Kunde der Verantwortliche für die personenbezogenen Daten</w:t>
      </w:r>
      <w:r w:rsidR="00C25B68">
        <w:t>,</w:t>
      </w:r>
      <w:r>
        <w:t xml:space="preserve"> und Microsoft der Auftragsverarbeiter dieser Daten ist; es sei denn, (a) der Kunde handelt als Auftragsverarbeiter personenbezogener Daten; in diesem Fall ist Microsoft Unterauftragsverarbeiter, oder (b) in den </w:t>
      </w:r>
      <w:r w:rsidR="003102F8">
        <w:t xml:space="preserve">spezifischen </w:t>
      </w:r>
      <w:r>
        <w:t xml:space="preserve">Bestimmungen des jeweiligen Onlinediensts oder in diesem DPA wird etwas anderes bestimmt. Wenn Microsoft als Auftragsverarbeiter oder Unterauftragsverarbeiter handelt, verarbeitet Microsoft personenbezogene </w:t>
      </w:r>
      <w:r>
        <w:lastRenderedPageBreak/>
        <w:t xml:space="preserve">Daten nur nach den dokumentierten Anweisungen des Kunden. Der Kunde stimmt zu, dass sein Volumenlizenzvertrag (einschließlich der DPA-Bestimmungen und aller anwendbaren Aktualisierungen) zusammen mit der Produktdokumentation und der Verwendung und Konfiguration der Features </w:t>
      </w:r>
      <w:r w:rsidR="00C25B68">
        <w:t xml:space="preserve">der </w:t>
      </w:r>
      <w:r>
        <w:t xml:space="preserve">Onlinedienste durch den Kunden die vollständigen und dokumentierten Anweisungen des Kunden </w:t>
      </w:r>
      <w:r w:rsidR="00C25B68">
        <w:t xml:space="preserve">gegenüber </w:t>
      </w:r>
      <w:r>
        <w:t xml:space="preserve">Microsoft in Bezug auf die Verarbeitung personenbezogener Daten darstellen. Informationen zur Verwendung und Konfiguration der Onlinedienste sind unter </w:t>
      </w:r>
      <w:bookmarkStart w:id="71" w:name="_Hlk24482203"/>
      <w:r>
        <w:t xml:space="preserve">https://docs.microsoft.com/en-us/ </w:t>
      </w:r>
      <w:bookmarkEnd w:id="71"/>
      <w:r>
        <w:t>oder einer entsprechenden</w:t>
      </w:r>
      <w:r w:rsidR="006A4509">
        <w:t>,</w:t>
      </w:r>
      <w:r>
        <w:t xml:space="preserve"> </w:t>
      </w:r>
      <w:r w:rsidR="006A4509">
        <w:t>dieser</w:t>
      </w:r>
      <w:r w:rsidR="004F59E1">
        <w:t xml:space="preserve"> </w:t>
      </w:r>
      <w:r>
        <w:t xml:space="preserve">nachfolgenden Stelle zu finden. Zusätzliche oder andere </w:t>
      </w:r>
      <w:r w:rsidR="00F01FF9">
        <w:t>Anw</w:t>
      </w:r>
      <w:r>
        <w:t xml:space="preserve">eisungen </w:t>
      </w:r>
      <w:r w:rsidR="004F59E1">
        <w:t>bedürfen einer Einigung nach Maßgabe des</w:t>
      </w:r>
      <w:r>
        <w:t xml:space="preserve"> Verfahren</w:t>
      </w:r>
      <w:r w:rsidR="004F59E1">
        <w:t>s</w:t>
      </w:r>
      <w:r>
        <w:t xml:space="preserve"> zur Änderung des Volumenlizenzvertrages des Kunden. In allen Fällen, in denen die DSGVO gilt und der Kunde der Auftragsverarbeiter ist, sichert der Kunde Microsoft zu, dass die Anweisungen des Kunden</w:t>
      </w:r>
      <w:r w:rsidR="004F59E1">
        <w:t>,</w:t>
      </w:r>
      <w:r>
        <w:t xml:space="preserve"> einschließlich der Benennung von Microsoft zum Auftragsverarbeiter oder Unterauftragsverarbeiter vom jeweiligen Verantwortlichen autorisiert wurden.</w:t>
      </w:r>
      <w:bookmarkEnd w:id="69"/>
      <w:r>
        <w:t xml:space="preserve"> </w:t>
      </w:r>
    </w:p>
    <w:p w14:paraId="42C83F6C" w14:textId="6602FE38" w:rsidR="00C85435" w:rsidRPr="00097CE0" w:rsidRDefault="00681B1B" w:rsidP="00D01B86">
      <w:pPr>
        <w:pStyle w:val="ProductList-Body"/>
        <w:spacing w:after="120"/>
        <w:ind w:left="180"/>
        <w:outlineLvl w:val="2"/>
      </w:pPr>
      <w:r>
        <w:t xml:space="preserve">Insoweit Microsoft </w:t>
      </w:r>
      <w:r w:rsidR="004F59E1">
        <w:t xml:space="preserve">der DSGVO unterliegende </w:t>
      </w:r>
      <w:r>
        <w:t>personenbezogene Daten</w:t>
      </w:r>
      <w:r w:rsidR="004F59E1">
        <w:t xml:space="preserve"> zu </w:t>
      </w:r>
      <w:r>
        <w:t xml:space="preserve">legitimen Geschäftstätigkeiten von Microsoft, die mit der Bereitstellung der Onlinedienste für den Kunden verbunden sind, verwendet oder anderweitig verarbeitet, erfüllt Microsoft hinsichtlich dieser Verwendung die Pflichten eines unabhängigen Datenverantwortlicher gemäß </w:t>
      </w:r>
      <w:r w:rsidR="004F59E1">
        <w:t xml:space="preserve">der </w:t>
      </w:r>
      <w:r>
        <w:t xml:space="preserve">DSGVO. Microsoft akzeptiert die </w:t>
      </w:r>
      <w:r w:rsidR="006A4509">
        <w:t xml:space="preserve">folgenden </w:t>
      </w:r>
      <w:r>
        <w:t>zusätzlichen Verantwortlichkeiten eines Daten</w:t>
      </w:r>
      <w:r w:rsidR="004F59E1">
        <w:t>-„V</w:t>
      </w:r>
      <w:r>
        <w:t xml:space="preserve">erantwortlichen“ für die Verarbeitung in Verbindung mit legitimen Geschäftstätigkeiten </w:t>
      </w:r>
      <w:r w:rsidR="004F59E1">
        <w:t>von Microsoft</w:t>
      </w:r>
      <w:r>
        <w:t>: (a) Handeln in Einklang mit den regulatorischen Anforderungen, insoweit dies von der DSGVO gefordert wird; und (b) Schaffung einer erhöhten Transparenz für Kunden und Bestätigung der Verantwortlichkeit von Microsoft für eine solche Verarbeitung. Microsoft implementiert Sicherheitsmaßnahmen, um Kundendaten und personenbezogene Daten während der Verarbeitung zu schützen, einschließlich der in diesem DPA aufgeführten sowie der in Artikel 6, Absatz 4 DSGVO vorgesehenen Maßnahmen</w:t>
      </w:r>
      <w:r w:rsidR="00C85435">
        <w:t>.</w:t>
      </w:r>
      <w:bookmarkEnd w:id="70"/>
    </w:p>
    <w:p w14:paraId="1735F96A" w14:textId="77777777" w:rsidR="00C85435" w:rsidRPr="00097CE0" w:rsidRDefault="00C85435" w:rsidP="00D01B86">
      <w:pPr>
        <w:pStyle w:val="ProductList-Body"/>
        <w:spacing w:after="120"/>
        <w:ind w:left="187"/>
        <w:outlineLvl w:val="2"/>
      </w:pPr>
      <w:bookmarkStart w:id="72" w:name="_Toc26972845"/>
      <w:r>
        <w:rPr>
          <w:b/>
          <w:color w:val="0072C6"/>
        </w:rPr>
        <w:t>Verarbeitungsdetails</w:t>
      </w:r>
      <w:bookmarkEnd w:id="72"/>
    </w:p>
    <w:p w14:paraId="0CAE0F8F" w14:textId="77777777" w:rsidR="00C85435" w:rsidRPr="00097CE0" w:rsidRDefault="00C85435" w:rsidP="00D01B86">
      <w:pPr>
        <w:pStyle w:val="ProductList-Body"/>
        <w:spacing w:after="120"/>
        <w:ind w:left="180"/>
        <w:outlineLvl w:val="2"/>
      </w:pPr>
      <w:bookmarkStart w:id="73" w:name="_Toc26972846"/>
      <w:bookmarkStart w:id="74" w:name="_Hlk22881260"/>
      <w:r>
        <w:t>Die Parteien bestätigen und vereinbaren Folgendes:</w:t>
      </w:r>
      <w:bookmarkEnd w:id="73"/>
    </w:p>
    <w:p w14:paraId="0C978F55" w14:textId="77777777" w:rsidR="00C85435" w:rsidRPr="00097CE0" w:rsidRDefault="00C85435" w:rsidP="00D01B86">
      <w:pPr>
        <w:pStyle w:val="ProductList-Body"/>
        <w:numPr>
          <w:ilvl w:val="0"/>
          <w:numId w:val="7"/>
        </w:numPr>
        <w:ind w:left="540"/>
      </w:pPr>
      <w:r>
        <w:rPr>
          <w:rFonts w:ascii="Calibri" w:eastAsia="Calibri" w:hAnsi="Calibri" w:cs="Arial"/>
          <w:b/>
          <w:bCs/>
        </w:rPr>
        <w:t>Gegenstand.</w:t>
      </w:r>
      <w:r>
        <w:rPr>
          <w:rFonts w:ascii="Calibri" w:eastAsia="Calibri" w:hAnsi="Calibri" w:cs="Arial"/>
        </w:rPr>
        <w:t xml:space="preserve"> </w:t>
      </w:r>
      <w:r>
        <w:rPr>
          <w:rFonts w:ascii="Calibri" w:hAnsi="Calibri"/>
        </w:rPr>
        <w:t xml:space="preserve">Der Gegenstand der Verarbeitung ist auf personenbezogene Daten innerhalb des Geltungsbereichs des </w:t>
      </w:r>
      <w:r>
        <w:rPr>
          <w:rFonts w:ascii="Calibri" w:eastAsia="Calibri" w:hAnsi="Calibri" w:cs="Arial"/>
        </w:rPr>
        <w:t xml:space="preserve">Abschnitts dieses DPA mit dem Titel „Art der Verarbeitung; Eigentumsverhältnisse“ weiter oben sowie der </w:t>
      </w:r>
      <w:r>
        <w:rPr>
          <w:rFonts w:ascii="Calibri" w:hAnsi="Calibri"/>
        </w:rPr>
        <w:t>DSGVO</w:t>
      </w:r>
      <w:r>
        <w:rPr>
          <w:rFonts w:ascii="Calibri" w:eastAsia="Calibri" w:hAnsi="Calibri" w:cs="Arial"/>
        </w:rPr>
        <w:t xml:space="preserve"> eingeschränkt.</w:t>
      </w:r>
    </w:p>
    <w:p w14:paraId="2D627411" w14:textId="6D035FC7" w:rsidR="00C85435" w:rsidRPr="00097CE0" w:rsidRDefault="00C85435" w:rsidP="00D01B86">
      <w:pPr>
        <w:pStyle w:val="ProductList-Body"/>
        <w:numPr>
          <w:ilvl w:val="0"/>
          <w:numId w:val="7"/>
        </w:numPr>
        <w:ind w:left="540"/>
      </w:pPr>
      <w:r>
        <w:rPr>
          <w:rFonts w:ascii="Calibri" w:eastAsia="Calibri" w:hAnsi="Calibri" w:cs="Arial"/>
          <w:b/>
          <w:bCs/>
        </w:rPr>
        <w:t>Dauer der Verarbeitung.</w:t>
      </w:r>
      <w:r>
        <w:rPr>
          <w:rFonts w:ascii="Calibri" w:eastAsia="Calibri" w:hAnsi="Calibri" w:cs="Arial"/>
        </w:rPr>
        <w:t xml:space="preserve"> </w:t>
      </w:r>
      <w:r>
        <w:rPr>
          <w:rFonts w:ascii="Calibri" w:hAnsi="Calibri"/>
        </w:rPr>
        <w:t>Die Dauer der Verarbeitung richtet sich nach den Anweisungen des Kunden sowie den Bestimmungen des DPA</w:t>
      </w:r>
      <w:r>
        <w:rPr>
          <w:rFonts w:ascii="Calibri" w:eastAsia="Calibri" w:hAnsi="Calibri" w:cs="Arial"/>
        </w:rPr>
        <w:t>.</w:t>
      </w:r>
    </w:p>
    <w:p w14:paraId="35ED6E4A" w14:textId="77777777" w:rsidR="00681B1B" w:rsidRPr="006366A8" w:rsidRDefault="00681B1B" w:rsidP="00D01B86">
      <w:pPr>
        <w:pStyle w:val="ProductList-Body"/>
        <w:numPr>
          <w:ilvl w:val="0"/>
          <w:numId w:val="7"/>
        </w:numPr>
        <w:ind w:left="540"/>
        <w:rPr>
          <w:rFonts w:ascii="Calibri" w:hAnsi="Calibri"/>
        </w:rPr>
      </w:pPr>
      <w:r>
        <w:rPr>
          <w:rFonts w:ascii="Calibri" w:eastAsia="Calibri" w:hAnsi="Calibri" w:cs="Arial"/>
          <w:b/>
          <w:bCs/>
        </w:rPr>
        <w:t>Art und Zweck der Verarbeitung.</w:t>
      </w:r>
      <w:r>
        <w:rPr>
          <w:rFonts w:ascii="Calibri" w:eastAsia="Calibri" w:hAnsi="Calibri" w:cs="Arial"/>
        </w:rPr>
        <w:t xml:space="preserve"> </w:t>
      </w:r>
      <w:r>
        <w:rPr>
          <w:rFonts w:ascii="Calibri" w:hAnsi="Calibri"/>
        </w:rPr>
        <w:t>Art und Zweck der Verarbeitung ist die Bereitstellung des Onlinediensts gemäß dem Volumenlizenzvertrag des Kunden</w:t>
      </w:r>
      <w:r>
        <w:rPr>
          <w:rFonts w:ascii="Calibri" w:eastAsia="Calibri" w:hAnsi="Calibri" w:cs="Arial"/>
        </w:rPr>
        <w:t xml:space="preserve"> und für die legitimen Geschäftstätigkeiten von Microsoft in Verbindung mit der Bereitstellung der Onlinedienste für den Kunden (wie ausführlicher im Abschnitt dieses DPA mit dem Titel „Art der Verarbeitung; Eigentumsverhältnisse“ weiter oben beschrieben).</w:t>
      </w:r>
    </w:p>
    <w:p w14:paraId="12A9FBF2" w14:textId="6B182E6E" w:rsidR="00C85435" w:rsidRPr="00097CE0" w:rsidRDefault="00681B1B" w:rsidP="00D01B86">
      <w:pPr>
        <w:pStyle w:val="ProductList-Body"/>
        <w:numPr>
          <w:ilvl w:val="0"/>
          <w:numId w:val="7"/>
        </w:numPr>
        <w:ind w:left="540"/>
      </w:pPr>
      <w:r>
        <w:rPr>
          <w:rFonts w:ascii="Calibri" w:eastAsia="Calibri" w:hAnsi="Calibri" w:cs="Arial"/>
          <w:b/>
          <w:bCs/>
        </w:rPr>
        <w:t>Kategorien von Daten.</w:t>
      </w:r>
      <w:r>
        <w:rPr>
          <w:rFonts w:ascii="Calibri" w:eastAsia="Calibri" w:hAnsi="Calibri" w:cs="Arial"/>
        </w:rPr>
        <w:t xml:space="preserve"> </w:t>
      </w:r>
      <w:r w:rsidR="00EF3767">
        <w:rPr>
          <w:rFonts w:ascii="Calibri" w:hAnsi="Calibri"/>
        </w:rPr>
        <w:t>Zu den Arten von personenbezogenen Daten, die von Microsoft bei der Bereitstellung des Onlinediensts verarbeitet werden, gehören</w:t>
      </w:r>
      <w:r w:rsidR="00EF3767">
        <w:rPr>
          <w:rFonts w:ascii="Calibri" w:eastAsia="Calibri" w:hAnsi="Calibri" w:cs="Arial"/>
        </w:rPr>
        <w:t>: (i) Personenbezogene Daten, die der Kunde in die Kundendaten aufnehmen möchte; und (ii)</w:t>
      </w:r>
      <w:r w:rsidR="00EF3767">
        <w:rPr>
          <w:rFonts w:ascii="Calibri" w:hAnsi="Calibri"/>
        </w:rPr>
        <w:t xml:space="preserve"> die in Artikel 4 DSGVO ausdrücklich genannten personenbezogenen Daten</w:t>
      </w:r>
      <w:r w:rsidR="00EF3767">
        <w:rPr>
          <w:rFonts w:ascii="Calibri" w:eastAsia="Calibri" w:hAnsi="Calibri" w:cs="Arial"/>
        </w:rPr>
        <w:t xml:space="preserve">, die möglicherweise in Diagnosedaten oder dienstgenerierten Daten enthalten sind. Bei den Arten von personenbezogenen Daten, die der Kunde in die Kundendaten aufnehmen möchte, kann es sich um alle Kategorien von personenbezogenen Daten handeln, die in Aufzeichnungen genannt werden, die vom Kunden als Verantwortlicher gemäß Artikel 30 DSGVO handelnd gepflegt werden, einschließlich der in </w:t>
      </w:r>
      <w:hyperlink w:anchor="Attachment2" w:history="1">
        <w:r w:rsidR="00EF3767">
          <w:rPr>
            <w:rStyle w:val="Hyperlink"/>
            <w:rFonts w:ascii="Calibri" w:eastAsia="Calibri" w:hAnsi="Calibri" w:cs="Arial"/>
          </w:rPr>
          <w:t>Anhang 1 zu Anlage 2</w:t>
        </w:r>
      </w:hyperlink>
      <w:r w:rsidR="00EF3767">
        <w:rPr>
          <w:rFonts w:ascii="Calibri" w:eastAsia="Calibri" w:hAnsi="Calibri" w:cs="Arial"/>
        </w:rPr>
        <w:t xml:space="preserve"> (Standardvertragsklauseln (Auftragsverarbeiter) des DPA) aufgeführten Kategorien personenbezogener Daten</w:t>
      </w:r>
      <w:r w:rsidR="00C85435">
        <w:rPr>
          <w:rFonts w:ascii="Calibri" w:eastAsia="Calibri" w:hAnsi="Calibri" w:cs="Arial"/>
        </w:rPr>
        <w:t xml:space="preserve">. </w:t>
      </w:r>
    </w:p>
    <w:p w14:paraId="1E332199" w14:textId="22D21292" w:rsidR="00C85435" w:rsidRPr="00097CE0" w:rsidRDefault="00C85435" w:rsidP="00D01B86">
      <w:pPr>
        <w:pStyle w:val="ProductList-Body"/>
        <w:numPr>
          <w:ilvl w:val="0"/>
          <w:numId w:val="7"/>
        </w:numPr>
        <w:spacing w:after="120"/>
        <w:ind w:left="540"/>
      </w:pPr>
      <w:r>
        <w:rPr>
          <w:rFonts w:ascii="Calibri" w:eastAsia="Calibri" w:hAnsi="Calibri" w:cs="Arial"/>
          <w:b/>
          <w:bCs/>
        </w:rPr>
        <w:t>Betroffene Personen.</w:t>
      </w:r>
      <w:r>
        <w:rPr>
          <w:rFonts w:ascii="Calibri" w:eastAsia="Calibri" w:hAnsi="Calibri" w:cs="Arial"/>
        </w:rPr>
        <w:t xml:space="preserve"> </w:t>
      </w:r>
      <w:r>
        <w:rPr>
          <w:rFonts w:ascii="Calibri" w:hAnsi="Calibri"/>
        </w:rPr>
        <w:t>Die Kategorien betroffener Personen sind Vertreter und End</w:t>
      </w:r>
      <w:r w:rsidR="0017018A">
        <w:rPr>
          <w:rFonts w:ascii="Calibri" w:hAnsi="Calibri"/>
        </w:rPr>
        <w:t>nutzer</w:t>
      </w:r>
      <w:r>
        <w:rPr>
          <w:rFonts w:ascii="Calibri" w:hAnsi="Calibri"/>
        </w:rPr>
        <w:t xml:space="preserve"> des Kunden, wie Mitarbeiter, Auftragnehmer, Partner und Kunden</w:t>
      </w:r>
      <w:r>
        <w:rPr>
          <w:rFonts w:ascii="Calibri" w:eastAsia="Calibri" w:hAnsi="Calibri" w:cs="Arial"/>
        </w:rPr>
        <w:t xml:space="preserve">. </w:t>
      </w:r>
      <w:r w:rsidR="00581C98">
        <w:rPr>
          <w:rFonts w:ascii="Calibri" w:eastAsia="Calibri" w:hAnsi="Calibri" w:cs="Arial"/>
        </w:rPr>
        <w:t xml:space="preserve">Dies kann </w:t>
      </w:r>
      <w:r>
        <w:rPr>
          <w:rFonts w:ascii="Calibri" w:eastAsia="Calibri" w:hAnsi="Calibri" w:cs="Arial"/>
        </w:rPr>
        <w:t xml:space="preserve">auch andere Kategorien betroffener Personen umfassen, </w:t>
      </w:r>
      <w:r w:rsidR="00581C98">
        <w:rPr>
          <w:rFonts w:ascii="Calibri" w:eastAsia="Calibri" w:hAnsi="Calibri" w:cs="Arial"/>
        </w:rPr>
        <w:t xml:space="preserve">die in Verzeichnissen genannt werden, welche </w:t>
      </w:r>
      <w:r>
        <w:rPr>
          <w:rFonts w:ascii="Calibri" w:eastAsia="Calibri" w:hAnsi="Calibri" w:cs="Arial"/>
        </w:rPr>
        <w:t>vom Kunden als Verantwortlicher gemäß Artikel</w:t>
      </w:r>
      <w:r w:rsidR="008802B7">
        <w:rPr>
          <w:rFonts w:ascii="Calibri" w:eastAsia="Calibri" w:hAnsi="Calibri" w:cs="Arial"/>
        </w:rPr>
        <w:t xml:space="preserve"> </w:t>
      </w:r>
      <w:r>
        <w:rPr>
          <w:rFonts w:ascii="Calibri" w:eastAsia="Calibri" w:hAnsi="Calibri" w:cs="Arial"/>
        </w:rPr>
        <w:t xml:space="preserve">30 DSGVO </w:t>
      </w:r>
      <w:r w:rsidR="00581C98">
        <w:rPr>
          <w:rFonts w:ascii="Calibri" w:eastAsia="Calibri" w:hAnsi="Calibri" w:cs="Arial"/>
        </w:rPr>
        <w:t>geführt</w:t>
      </w:r>
      <w:r>
        <w:rPr>
          <w:rFonts w:ascii="Calibri" w:eastAsia="Calibri" w:hAnsi="Calibri" w:cs="Arial"/>
        </w:rPr>
        <w:t xml:space="preserve"> werden, einschließlich der in </w:t>
      </w:r>
      <w:hyperlink w:anchor="Appendix1toAttachment2" w:history="1">
        <w:r>
          <w:rPr>
            <w:rStyle w:val="Hyperlink"/>
            <w:rFonts w:ascii="Calibri" w:eastAsia="Calibri" w:hAnsi="Calibri" w:cs="Arial"/>
          </w:rPr>
          <w:t>Anhang</w:t>
        </w:r>
        <w:r w:rsidR="008802B7">
          <w:rPr>
            <w:rStyle w:val="Hyperlink"/>
            <w:rFonts w:ascii="Calibri" w:eastAsia="Calibri" w:hAnsi="Calibri" w:cs="Arial"/>
          </w:rPr>
          <w:t xml:space="preserve"> </w:t>
        </w:r>
        <w:r>
          <w:rPr>
            <w:rStyle w:val="Hyperlink"/>
            <w:rFonts w:ascii="Calibri" w:eastAsia="Calibri" w:hAnsi="Calibri" w:cs="Arial"/>
          </w:rPr>
          <w:t>1 zu Anlage</w:t>
        </w:r>
        <w:r w:rsidR="008802B7">
          <w:rPr>
            <w:rStyle w:val="Hyperlink"/>
            <w:rFonts w:ascii="Calibri" w:eastAsia="Calibri" w:hAnsi="Calibri" w:cs="Arial"/>
          </w:rPr>
          <w:t xml:space="preserve"> </w:t>
        </w:r>
        <w:r>
          <w:rPr>
            <w:rStyle w:val="Hyperlink"/>
            <w:rFonts w:ascii="Calibri" w:eastAsia="Calibri" w:hAnsi="Calibri" w:cs="Arial"/>
          </w:rPr>
          <w:t>2</w:t>
        </w:r>
      </w:hyperlink>
      <w:r>
        <w:rPr>
          <w:rFonts w:ascii="Calibri" w:eastAsia="Calibri" w:hAnsi="Calibri" w:cs="Arial"/>
        </w:rPr>
        <w:t xml:space="preserve"> (Standardvertragsklauseln (Auftragsverarbeiter) des DPA) aufgeführten Kategorien betroffener Personen.</w:t>
      </w:r>
    </w:p>
    <w:p w14:paraId="56570C63" w14:textId="3F6A80F2" w:rsidR="00C85435" w:rsidRPr="00097CE0" w:rsidRDefault="00C85435" w:rsidP="00D01B86">
      <w:pPr>
        <w:pStyle w:val="ProductList-Body"/>
        <w:spacing w:after="120"/>
        <w:ind w:left="180"/>
        <w:outlineLvl w:val="2"/>
      </w:pPr>
      <w:bookmarkStart w:id="75" w:name="_Toc26972847"/>
      <w:bookmarkEnd w:id="74"/>
      <w:r>
        <w:rPr>
          <w:b/>
          <w:color w:val="0072C6"/>
        </w:rPr>
        <w:t xml:space="preserve">Rechte </w:t>
      </w:r>
      <w:r w:rsidR="00AE09AB">
        <w:rPr>
          <w:b/>
          <w:color w:val="0072C6"/>
        </w:rPr>
        <w:t xml:space="preserve">der betroffenen </w:t>
      </w:r>
      <w:r>
        <w:rPr>
          <w:b/>
          <w:color w:val="0072C6"/>
        </w:rPr>
        <w:t xml:space="preserve">Personen; Unterstützung bei </w:t>
      </w:r>
      <w:bookmarkEnd w:id="75"/>
      <w:r w:rsidR="00AE09AB">
        <w:rPr>
          <w:b/>
          <w:color w:val="0072C6"/>
        </w:rPr>
        <w:t>Anfragen</w:t>
      </w:r>
    </w:p>
    <w:p w14:paraId="64830E93" w14:textId="7F73F104" w:rsidR="00C85435" w:rsidRPr="00097CE0" w:rsidRDefault="00C85435" w:rsidP="00D01B86">
      <w:pPr>
        <w:pStyle w:val="ProductList-Body"/>
        <w:spacing w:after="120"/>
        <w:ind w:left="180"/>
      </w:pPr>
      <w:r>
        <w:t xml:space="preserve">Microsoft ermöglicht dem Kunden, </w:t>
      </w:r>
      <w:r w:rsidR="00DF153B">
        <w:t xml:space="preserve">Anfragen </w:t>
      </w:r>
      <w:r>
        <w:t>betroffener Personen zur Ausübung ihrer Rechte nach der DSGVO auf eine mit der Funktion des Onlinediensts und der Rolle von Microsoft als Auftragsverarbeiter personenbezogener Daten betroffener Personen konsistent</w:t>
      </w:r>
      <w:r w:rsidR="00C54B97">
        <w:t>e Art und Weise nachzukommen</w:t>
      </w:r>
      <w:r>
        <w:t>. Wenn Microsoft die Anfrage einer betroffenen Person des Kunden erhält, um eines oder mehrerer ihrer Rechte aus der DSGVO in Verbindung mit einem Onlinedienst</w:t>
      </w:r>
      <w:r w:rsidR="00C54B97">
        <w:t xml:space="preserve"> auszuüben</w:t>
      </w:r>
      <w:r>
        <w:t xml:space="preserve">, für den Microsoft </w:t>
      </w:r>
      <w:r w:rsidR="00C54B97">
        <w:t xml:space="preserve">Auftragsverarbeiter </w:t>
      </w:r>
      <w:r>
        <w:t xml:space="preserve">oder Unterauftragsverarbeiter ist, </w:t>
      </w:r>
      <w:r w:rsidR="00C54B97">
        <w:t xml:space="preserve">verweist </w:t>
      </w:r>
      <w:r>
        <w:t xml:space="preserve">Microsoft die betroffene Person, damit sie ihre Anfrage direkt an den Kunden richtet. Der Kunde ist für die Beantwortung einer solchen Anfrage verantwortlich, einschließlich, falls erforderlich, </w:t>
      </w:r>
      <w:r w:rsidR="00C54B97">
        <w:t xml:space="preserve">durch </w:t>
      </w:r>
      <w:r>
        <w:t xml:space="preserve">Nutzung der Funktionalität des Onlinedienstes. Microsoft kommt angemessenen Anfragen des Kunden nach Unterstützung bei der Bearbeitung von </w:t>
      </w:r>
      <w:r w:rsidR="002A5234">
        <w:t xml:space="preserve">Anfragen </w:t>
      </w:r>
      <w:r>
        <w:t>betroffener Personen nach.</w:t>
      </w:r>
    </w:p>
    <w:p w14:paraId="454F3592" w14:textId="1DF21533" w:rsidR="00C85435" w:rsidRPr="00097CE0" w:rsidRDefault="00104CCC" w:rsidP="00D01B86">
      <w:pPr>
        <w:pStyle w:val="ProductList-Body"/>
        <w:spacing w:after="120"/>
        <w:ind w:left="187"/>
        <w:outlineLvl w:val="2"/>
      </w:pPr>
      <w:bookmarkStart w:id="76" w:name="_Toc26972848"/>
      <w:r>
        <w:rPr>
          <w:b/>
          <w:color w:val="0072C6"/>
        </w:rPr>
        <w:t xml:space="preserve">Verzeichnis von </w:t>
      </w:r>
      <w:r w:rsidR="00C85435">
        <w:rPr>
          <w:b/>
          <w:color w:val="0072C6"/>
        </w:rPr>
        <w:t>Verarbeitungstätigkeiten</w:t>
      </w:r>
      <w:bookmarkEnd w:id="76"/>
    </w:p>
    <w:p w14:paraId="0AC6FE21" w14:textId="76E1FD26" w:rsidR="00C85435" w:rsidRPr="00097CE0" w:rsidRDefault="00C85435" w:rsidP="00D01B86">
      <w:pPr>
        <w:pStyle w:val="ProductList-Body"/>
        <w:spacing w:after="120"/>
        <w:ind w:left="158"/>
      </w:pPr>
      <w:r>
        <w:t xml:space="preserve">Insoweit die DSGVO von Microsoft verlangt, bestimmte Informationen </w:t>
      </w:r>
      <w:r w:rsidR="00104CCC">
        <w:t xml:space="preserve">im Zusammenhang mit dem </w:t>
      </w:r>
      <w:r>
        <w:t>Kunden zu er</w:t>
      </w:r>
      <w:r w:rsidR="00955E96">
        <w:t xml:space="preserve">heben </w:t>
      </w:r>
      <w:r w:rsidR="00104CCC">
        <w:t>und</w:t>
      </w:r>
      <w:r>
        <w:t xml:space="preserve"> </w:t>
      </w:r>
      <w:r w:rsidR="00104CCC">
        <w:t>Verzeichnisse hierüber zu führen</w:t>
      </w:r>
      <w:r>
        <w:t>, stellt der Kunde Microsoft diese Informationen auf Verlangen zur Verfügung und stellt sicher, dass sie stets korrekt und aktuell sind. Microsoft kann diese Informationen an Aufsichtsbehörden weitergeben, wenn dies nach der DSGVO erforderlich ist.</w:t>
      </w:r>
    </w:p>
    <w:p w14:paraId="7224D640" w14:textId="77777777" w:rsidR="00C85435" w:rsidRPr="00097CE0" w:rsidRDefault="00C85435" w:rsidP="00D01B86">
      <w:pPr>
        <w:pStyle w:val="ProductList-SubSubSectionHeading"/>
        <w:spacing w:after="120"/>
        <w:outlineLvl w:val="1"/>
      </w:pPr>
      <w:bookmarkStart w:id="77" w:name="_Toc507768553"/>
      <w:bookmarkStart w:id="78" w:name="_Toc8395013"/>
      <w:bookmarkStart w:id="79" w:name="_Toc6563802"/>
      <w:bookmarkStart w:id="80" w:name="_Toc21617020"/>
      <w:bookmarkStart w:id="81" w:name="_Toc26972849"/>
      <w:bookmarkStart w:id="82" w:name="_Toc47337657"/>
      <w:bookmarkEnd w:id="67"/>
      <w:r>
        <w:t>Datensicherheit</w:t>
      </w:r>
      <w:bookmarkEnd w:id="77"/>
      <w:bookmarkEnd w:id="78"/>
      <w:bookmarkEnd w:id="79"/>
      <w:bookmarkEnd w:id="80"/>
      <w:bookmarkEnd w:id="81"/>
      <w:bookmarkEnd w:id="82"/>
    </w:p>
    <w:p w14:paraId="4798B59C" w14:textId="77777777" w:rsidR="00C85435" w:rsidRPr="00097CE0" w:rsidRDefault="00C85435" w:rsidP="00D01B86">
      <w:pPr>
        <w:pStyle w:val="ProductList-Body"/>
        <w:spacing w:after="120"/>
        <w:ind w:left="180"/>
        <w:outlineLvl w:val="2"/>
      </w:pPr>
      <w:bookmarkStart w:id="83" w:name="_Toc26972850"/>
      <w:r>
        <w:rPr>
          <w:b/>
          <w:color w:val="0072C6"/>
        </w:rPr>
        <w:t>Sicherheitsverfahren und Sicherheitsrichtlinien</w:t>
      </w:r>
      <w:bookmarkEnd w:id="83"/>
    </w:p>
    <w:p w14:paraId="487BF73D" w14:textId="56B98CD8" w:rsidR="00C85435" w:rsidRPr="00097CE0" w:rsidRDefault="00C85435" w:rsidP="00D01B86">
      <w:pPr>
        <w:pStyle w:val="ProductList-Body"/>
        <w:spacing w:after="120"/>
        <w:ind w:left="158"/>
      </w:pPr>
      <w:bookmarkStart w:id="84" w:name="_Hlk504328104"/>
      <w:r>
        <w:t xml:space="preserve">Microsoft ergreift geeignete technische und organisatorische Maßnahmen, um Kundendaten und personenbezogene Daten, die übermittelt, gespeichert oder auf andere Weise verarbeitet werden, vor versehentlicher oder ungesetzlicher Vernichtung, Verlust, Veränderung, unbefugter Offenlegung oder unbefugtem Zugriff zu schützen. Diese Maßnahmen werden in einer Microsoft-Sicherheitsrichtlinie festgelegt. Microsoft stellt </w:t>
      </w:r>
      <w:r>
        <w:lastRenderedPageBreak/>
        <w:t xml:space="preserve">diese Richtlinie dem Kunden zur Verfügung, zusammen mit Beschreibungen der für den Onlinedienst geltenden Sicherheitskontrollen und anderen Informationen, die vom Kunden in Bezug auf die Sicherheitsverfahren und Sicherheitsrichtlinien von Microsoft </w:t>
      </w:r>
      <w:r w:rsidR="008D4AB5">
        <w:t xml:space="preserve">angemessen </w:t>
      </w:r>
      <w:r>
        <w:t xml:space="preserve">angefordert werden. </w:t>
      </w:r>
    </w:p>
    <w:p w14:paraId="3A515A57" w14:textId="275D25FE" w:rsidR="00681B1B" w:rsidRPr="006366A8" w:rsidRDefault="00681B1B" w:rsidP="00D01B86">
      <w:pPr>
        <w:pStyle w:val="ProductList-Body"/>
        <w:spacing w:after="120"/>
        <w:ind w:left="158"/>
      </w:pPr>
      <w:bookmarkStart w:id="85" w:name="_Toc26972852"/>
      <w:bookmarkEnd w:id="84"/>
      <w:r>
        <w:t xml:space="preserve">Darüber hinaus müssen diese Maßnahmen den Anforderungen in ISO 27001, ISO 27002 und ISO 27018 entsprechen. Jeder </w:t>
      </w:r>
      <w:r w:rsidR="006D6587">
        <w:t xml:space="preserve">Core-Onlinedienst </w:t>
      </w:r>
      <w:r>
        <w:t>erfüllt außerdem die in der Tabelle in Anlage 1 zu den OST (oder der entsprechenden nachfolgenden Stelle in den Nutzungsrechten) aufgeführten Kontrollstandards und -bestimmungen und setzt die in Anhang A beschriebenen Sicherheitsmaßnahmen zum Schutz von Kundendaten um.</w:t>
      </w:r>
    </w:p>
    <w:p w14:paraId="5E03A1BB" w14:textId="50C27019" w:rsidR="00681B1B" w:rsidRPr="00E35ACA" w:rsidRDefault="00681B1B" w:rsidP="00D01B86">
      <w:pPr>
        <w:pStyle w:val="ProductList-Body"/>
        <w:spacing w:after="120"/>
        <w:ind w:left="158"/>
        <w:rPr>
          <w:spacing w:val="-2"/>
        </w:rPr>
      </w:pPr>
      <w:bookmarkStart w:id="86" w:name="_Toc26972851"/>
      <w:r w:rsidRPr="00E35ACA">
        <w:rPr>
          <w:spacing w:val="-2"/>
        </w:rPr>
        <w:t xml:space="preserve">Microsoft kann jederzeit Branchen- oder </w:t>
      </w:r>
      <w:r w:rsidR="006218EF">
        <w:rPr>
          <w:spacing w:val="-2"/>
        </w:rPr>
        <w:t>Verwaltungs</w:t>
      </w:r>
      <w:r w:rsidR="006218EF" w:rsidRPr="00E35ACA">
        <w:rPr>
          <w:spacing w:val="-2"/>
        </w:rPr>
        <w:t xml:space="preserve">standards </w:t>
      </w:r>
      <w:r w:rsidRPr="00E35ACA">
        <w:rPr>
          <w:spacing w:val="-2"/>
        </w:rPr>
        <w:t xml:space="preserve">hinzufügen. Microsoft entfernt ISO 27001, ISO 27002 und ISO 27018 oder die Standards oder Bestimmungen in der Tabelle in Anlage 1 </w:t>
      </w:r>
      <w:r w:rsidR="006D6587">
        <w:rPr>
          <w:spacing w:val="-2"/>
        </w:rPr>
        <w:t xml:space="preserve">zu den </w:t>
      </w:r>
      <w:r w:rsidRPr="00E35ACA">
        <w:rPr>
          <w:spacing w:val="-2"/>
        </w:rPr>
        <w:t xml:space="preserve">OST (oder der entsprechenden nachfolgenden Stelle in den Nutzungsrechten) nicht; es sei denn, sie werden in der Branche nicht mehr angewendet und durch </w:t>
      </w:r>
      <w:r w:rsidR="006D6587">
        <w:rPr>
          <w:spacing w:val="-2"/>
        </w:rPr>
        <w:t xml:space="preserve">ihnen </w:t>
      </w:r>
      <w:r w:rsidRPr="00E35ACA">
        <w:rPr>
          <w:spacing w:val="-2"/>
        </w:rPr>
        <w:t>nachfolgende Normen, Standards oder Bestimmungen ersetzt (wenn vorhanden).</w:t>
      </w:r>
      <w:bookmarkEnd w:id="86"/>
    </w:p>
    <w:p w14:paraId="4C6072E0" w14:textId="77777777" w:rsidR="00681B1B" w:rsidRPr="00D47C72" w:rsidRDefault="00681B1B" w:rsidP="00D01B86">
      <w:pPr>
        <w:pStyle w:val="ProductList-Body"/>
        <w:spacing w:after="120"/>
        <w:ind w:left="187"/>
        <w:outlineLvl w:val="2"/>
        <w:rPr>
          <w:b/>
          <w:color w:val="0072C6"/>
        </w:rPr>
      </w:pPr>
      <w:bookmarkStart w:id="87" w:name="_Hlk40371496"/>
      <w:r>
        <w:rPr>
          <w:b/>
          <w:color w:val="0072C6"/>
        </w:rPr>
        <w:t xml:space="preserve">Datenverschlüsselung </w:t>
      </w:r>
    </w:p>
    <w:p w14:paraId="2B23E374" w14:textId="77777777" w:rsidR="00681B1B" w:rsidRDefault="00681B1B" w:rsidP="00D01B86">
      <w:pPr>
        <w:pStyle w:val="ProductList-Body"/>
        <w:spacing w:after="120"/>
        <w:ind w:left="158"/>
      </w:pPr>
      <w:r>
        <w:t xml:space="preserve">Kundendaten (einschließlich aller darin enthaltenen personenbezogenen Daten), die über öffentliche Netzwerke zwischen dem Kunden und Microsoft oder zwischen Microsoft-Rechenzentren übertragen werden, werden standardmäßig verschlüsselt. </w:t>
      </w:r>
    </w:p>
    <w:p w14:paraId="1AD99815" w14:textId="501DE212" w:rsidR="00681B1B" w:rsidRPr="00E35ACA" w:rsidRDefault="00681B1B" w:rsidP="00D01B86">
      <w:pPr>
        <w:pStyle w:val="ProductList-Body"/>
        <w:spacing w:after="120"/>
        <w:ind w:left="158"/>
        <w:rPr>
          <w:spacing w:val="-2"/>
        </w:rPr>
      </w:pPr>
      <w:r w:rsidRPr="00E35ACA">
        <w:rPr>
          <w:spacing w:val="-2"/>
        </w:rPr>
        <w:t xml:space="preserve">Microsoft verschlüsselt auch Kundendaten, die im Ruhezustand </w:t>
      </w:r>
      <w:r w:rsidR="00145610">
        <w:rPr>
          <w:spacing w:val="-2"/>
        </w:rPr>
        <w:t>(</w:t>
      </w:r>
      <w:r w:rsidR="00B26C17">
        <w:rPr>
          <w:spacing w:val="-2"/>
        </w:rPr>
        <w:t>„</w:t>
      </w:r>
      <w:r w:rsidR="00145610" w:rsidRPr="006D6587">
        <w:rPr>
          <w:spacing w:val="-2"/>
        </w:rPr>
        <w:t>at rest</w:t>
      </w:r>
      <w:r w:rsidR="00B26C17">
        <w:rPr>
          <w:spacing w:val="-2"/>
        </w:rPr>
        <w:t>“</w:t>
      </w:r>
      <w:r w:rsidR="00145610">
        <w:rPr>
          <w:spacing w:val="-2"/>
        </w:rPr>
        <w:t xml:space="preserve">) </w:t>
      </w:r>
      <w:r w:rsidRPr="00E35ACA">
        <w:rPr>
          <w:spacing w:val="-2"/>
        </w:rPr>
        <w:t>in Onlinediensten gespeichert werden. Im Fall von Onlinediensten, in denen der Kunde oder ein Dritter, der im Namen des Kunden handelt, Anwendungen erstellen kann (z. B. bestimmte Azure-Dienste), kann die Verschlüsselung der in diesen Anwendungen gespeicherten Daten nach Ermessen des Kunden erfolgen, unter Verwendung von Funktionen, die von Microsoft bereitstellt werden oder die der Kunden von Dritten erlangt.</w:t>
      </w:r>
    </w:p>
    <w:p w14:paraId="28AC2749" w14:textId="77777777" w:rsidR="00681B1B" w:rsidRPr="00D47C72" w:rsidRDefault="00681B1B" w:rsidP="00D01B86">
      <w:pPr>
        <w:pStyle w:val="ProductList-Body"/>
        <w:spacing w:after="120"/>
        <w:ind w:left="187"/>
        <w:outlineLvl w:val="2"/>
        <w:rPr>
          <w:b/>
          <w:color w:val="0072C6"/>
        </w:rPr>
      </w:pPr>
      <w:r>
        <w:rPr>
          <w:b/>
          <w:color w:val="0072C6"/>
        </w:rPr>
        <w:t xml:space="preserve">Datenzugriff </w:t>
      </w:r>
    </w:p>
    <w:p w14:paraId="6F6BE433" w14:textId="30BC06E4" w:rsidR="00681B1B" w:rsidRPr="003C3186" w:rsidRDefault="00681B1B" w:rsidP="00D01B86">
      <w:pPr>
        <w:pStyle w:val="ProductList-Body"/>
        <w:spacing w:after="120"/>
        <w:ind w:left="158"/>
        <w:rPr>
          <w:spacing w:val="-2"/>
        </w:rPr>
      </w:pPr>
      <w:r w:rsidRPr="003C3186">
        <w:rPr>
          <w:spacing w:val="-2"/>
        </w:rPr>
        <w:t xml:space="preserve">Microsoft nutzt Zugriffsmechanismen, die auf dem Grundsatz der geringsten Berechtigung beruhen, um den Zugriff auf Kundendaten (einschließlich darin enthaltener personenbezogener Daten) zu kontrollieren. Für </w:t>
      </w:r>
      <w:r w:rsidR="000E2CE7">
        <w:rPr>
          <w:spacing w:val="-2"/>
        </w:rPr>
        <w:t>Core-O</w:t>
      </w:r>
      <w:r w:rsidR="000E2CE7" w:rsidRPr="003C3186">
        <w:rPr>
          <w:spacing w:val="-2"/>
        </w:rPr>
        <w:t>nlinedie</w:t>
      </w:r>
      <w:r w:rsidR="000E2CE7">
        <w:rPr>
          <w:spacing w:val="-2"/>
        </w:rPr>
        <w:t>ns</w:t>
      </w:r>
      <w:r w:rsidR="000E2CE7" w:rsidRPr="003C3186">
        <w:rPr>
          <w:spacing w:val="-2"/>
        </w:rPr>
        <w:t xml:space="preserve">te </w:t>
      </w:r>
      <w:r w:rsidR="006F57FD">
        <w:rPr>
          <w:spacing w:val="-2"/>
        </w:rPr>
        <w:t>unterhält</w:t>
      </w:r>
      <w:r w:rsidRPr="003C3186">
        <w:rPr>
          <w:spacing w:val="-2"/>
        </w:rPr>
        <w:t xml:space="preserve"> Microsoft Zugriffskontrollmechanismen, die in der Tabelle „Sicherheitsmaßnahmen“ in Anhang 1 – Hinweise beschrieben sind</w:t>
      </w:r>
      <w:r w:rsidR="006F57FD">
        <w:rPr>
          <w:spacing w:val="-2"/>
        </w:rPr>
        <w:t>;</w:t>
      </w:r>
      <w:r w:rsidRPr="003C3186">
        <w:rPr>
          <w:spacing w:val="-2"/>
        </w:rPr>
        <w:t xml:space="preserve"> Microsoft-Mitarbeiter haben keinen ständigen Zugriff auf Kundendaten. Eine rollenbasierte Zugriffssteuerung wird eingesetzt, um sicherzustellen, dass </w:t>
      </w:r>
      <w:r w:rsidR="006F57FD">
        <w:rPr>
          <w:spacing w:val="-2"/>
        </w:rPr>
        <w:t xml:space="preserve">der </w:t>
      </w:r>
      <w:r w:rsidRPr="003C3186">
        <w:rPr>
          <w:spacing w:val="-2"/>
        </w:rPr>
        <w:t>für den Servicebetrieb erforderlich</w:t>
      </w:r>
      <w:r w:rsidR="006F57FD">
        <w:rPr>
          <w:spacing w:val="-2"/>
        </w:rPr>
        <w:t xml:space="preserve">e </w:t>
      </w:r>
      <w:r w:rsidR="006F57FD" w:rsidRPr="003C3186">
        <w:rPr>
          <w:spacing w:val="-2"/>
        </w:rPr>
        <w:t>Zugriff auf Kundendaten</w:t>
      </w:r>
      <w:r w:rsidR="006F57FD">
        <w:rPr>
          <w:spacing w:val="-2"/>
        </w:rPr>
        <w:t xml:space="preserve"> einem angemessenen Zweck dient</w:t>
      </w:r>
      <w:r w:rsidRPr="003C3186">
        <w:rPr>
          <w:spacing w:val="-2"/>
        </w:rPr>
        <w:t xml:space="preserve">, dass dieser Zugriff zeitlich begrenzt </w:t>
      </w:r>
      <w:r w:rsidR="006F57FD">
        <w:rPr>
          <w:spacing w:val="-2"/>
        </w:rPr>
        <w:t xml:space="preserve">ist </w:t>
      </w:r>
      <w:r w:rsidRPr="003C3186">
        <w:rPr>
          <w:spacing w:val="-2"/>
        </w:rPr>
        <w:t xml:space="preserve">und </w:t>
      </w:r>
      <w:r w:rsidR="00BC4B85">
        <w:rPr>
          <w:spacing w:val="-2"/>
        </w:rPr>
        <w:t xml:space="preserve">unter Aufsicht des </w:t>
      </w:r>
      <w:r w:rsidR="006F57FD">
        <w:rPr>
          <w:spacing w:val="-2"/>
        </w:rPr>
        <w:t xml:space="preserve">Vorgesetzten </w:t>
      </w:r>
      <w:r w:rsidRPr="003C3186">
        <w:rPr>
          <w:spacing w:val="-2"/>
        </w:rPr>
        <w:t>genehmigt ist</w:t>
      </w:r>
      <w:r w:rsidR="00BC4B85">
        <w:rPr>
          <w:spacing w:val="-2"/>
        </w:rPr>
        <w:t>.</w:t>
      </w:r>
      <w:r w:rsidRPr="003C3186">
        <w:rPr>
          <w:spacing w:val="-2"/>
        </w:rPr>
        <w:t xml:space="preserve"> </w:t>
      </w:r>
    </w:p>
    <w:bookmarkEnd w:id="87"/>
    <w:p w14:paraId="11FFA921" w14:textId="77777777" w:rsidR="00C85435" w:rsidRPr="00097CE0" w:rsidRDefault="00C85435" w:rsidP="00D01B86">
      <w:pPr>
        <w:pStyle w:val="ProductList-Body"/>
        <w:spacing w:after="120"/>
        <w:ind w:left="180"/>
        <w:outlineLvl w:val="2"/>
      </w:pPr>
      <w:r>
        <w:rPr>
          <w:b/>
          <w:color w:val="0072C6"/>
        </w:rPr>
        <w:t>Pflichten des Kunden</w:t>
      </w:r>
      <w:bookmarkEnd w:id="85"/>
    </w:p>
    <w:p w14:paraId="18080BBE" w14:textId="6B04797B" w:rsidR="00C85435" w:rsidRPr="00097CE0" w:rsidRDefault="00C85435" w:rsidP="00D01B86">
      <w:pPr>
        <w:pStyle w:val="ProductList-Body"/>
        <w:spacing w:after="120"/>
        <w:ind w:left="158"/>
      </w:pPr>
      <w:r>
        <w:t xml:space="preserve">Der Kunde ist allein für </w:t>
      </w:r>
      <w:r w:rsidR="000D50E2">
        <w:t xml:space="preserve">eine </w:t>
      </w:r>
      <w:r>
        <w:t xml:space="preserve">unabhängige </w:t>
      </w:r>
      <w:r w:rsidR="000D50E2">
        <w:t xml:space="preserve">Beurteilung </w:t>
      </w:r>
      <w:r>
        <w:t xml:space="preserve">verantwortlich, ob die technischen und organisatorischen Maßnahmen für einen bestimmten Onlinedienst den Anforderungen des Kunden entsprechen, einschließlich seiner Sicherheitsverpflichtungen gemäß geltenden Datenschutzvorschriften. Der Kunde bestätigt und erklärt, dass (unter Berücksichtigung des Stands der Technik, der Einführungskosten, </w:t>
      </w:r>
      <w:r w:rsidR="000D50E2">
        <w:t xml:space="preserve">und </w:t>
      </w:r>
      <w:r>
        <w:t xml:space="preserve">der Art, des Umfangs, </w:t>
      </w:r>
      <w:r w:rsidR="007F571B">
        <w:t>der Umstände</w:t>
      </w:r>
      <w:r>
        <w:t xml:space="preserve"> und der Zwecke der Verarbeitung seiner personenbezogenen Daten sowie der Risiken für Einzelpersonen) die von Microsoft eingeführten und </w:t>
      </w:r>
      <w:r w:rsidR="00C10DD3">
        <w:t xml:space="preserve">unterhaltenen </w:t>
      </w:r>
      <w:r>
        <w:t>Sicherheitsverfahren und Sicherheitsrichtlinien ein Sicherheitsniveau bieten, das dem Risiko in Bezug auf seine personenbezogenen Daten angemessen ist. Der Kunde ist verantwortlich für Implementierung und Aufrechterhaltung von Datenschutzvorrichtungen und Sicherheitsmaßnahmen für Komponenten, die der Kunde zur Verfügung stellt oder kontrolliert (z.</w:t>
      </w:r>
      <w:r w:rsidR="008802B7">
        <w:t xml:space="preserve"> </w:t>
      </w:r>
      <w:r>
        <w:t xml:space="preserve">B. Geräte, die bei Microsoft </w:t>
      </w:r>
      <w:r w:rsidR="00304F21" w:rsidRPr="00304F21">
        <w:t>Intune registriert sind oder im virtuellen Computer eines Microsoft Azure Kunden oder in einer Anwendung</w:t>
      </w:r>
      <w:r>
        <w:t>).</w:t>
      </w:r>
    </w:p>
    <w:p w14:paraId="1854A774" w14:textId="77777777" w:rsidR="00C85435" w:rsidRPr="00097CE0" w:rsidDel="00BA1419" w:rsidRDefault="00C85435" w:rsidP="00D01B86">
      <w:pPr>
        <w:pStyle w:val="ProductList-Body"/>
        <w:spacing w:after="120"/>
        <w:ind w:left="187"/>
        <w:outlineLvl w:val="2"/>
      </w:pPr>
      <w:bookmarkStart w:id="88" w:name="_Toc26972853"/>
      <w:r>
        <w:rPr>
          <w:b/>
          <w:color w:val="0072C6"/>
        </w:rPr>
        <w:t>Prüfung der Einhaltung</w:t>
      </w:r>
      <w:bookmarkEnd w:id="88"/>
    </w:p>
    <w:p w14:paraId="02A8BB60" w14:textId="3A7B2781" w:rsidR="00C85435" w:rsidRPr="00097CE0" w:rsidDel="00BA1419" w:rsidRDefault="00C85435" w:rsidP="00D01B86">
      <w:pPr>
        <w:pStyle w:val="ProductList-Body"/>
        <w:spacing w:after="120"/>
        <w:ind w:left="158"/>
      </w:pPr>
      <w:r>
        <w:t xml:space="preserve">Microsoft wird Prüfungen der Sicherheit der Computer, der Computerumgebung und der physischen Rechenzentren, die </w:t>
      </w:r>
      <w:r w:rsidR="0053572E">
        <w:t xml:space="preserve">Microsoft zur </w:t>
      </w:r>
      <w:r>
        <w:t>Verarbeitung von Kundendaten und personenbezogenen Daten nutzt, wie folgt durchführen:</w:t>
      </w:r>
    </w:p>
    <w:p w14:paraId="1E290820" w14:textId="77777777" w:rsidR="00C85435" w:rsidRPr="00097CE0" w:rsidDel="00BA1419" w:rsidRDefault="00C85435" w:rsidP="00D01B86">
      <w:pPr>
        <w:pStyle w:val="ProductList-Body"/>
        <w:numPr>
          <w:ilvl w:val="0"/>
          <w:numId w:val="2"/>
        </w:numPr>
        <w:ind w:left="605" w:hanging="274"/>
      </w:pPr>
      <w:r>
        <w:t>Sieht eine Norm oder ein Rahmenkonzept Prüfungen vor, so wird mindestens einmal jährlich eine Prüfung dieser Kontrollnorm oder dieses Rahmenkonzepts veranlasst.</w:t>
      </w:r>
    </w:p>
    <w:p w14:paraId="27297A96" w14:textId="21A7483F" w:rsidR="00C85435" w:rsidRPr="00097CE0" w:rsidDel="00BA1419" w:rsidRDefault="00C85435" w:rsidP="00D01B86">
      <w:pPr>
        <w:pStyle w:val="ProductList-Body"/>
        <w:numPr>
          <w:ilvl w:val="0"/>
          <w:numId w:val="2"/>
        </w:numPr>
        <w:ind w:left="605" w:hanging="274"/>
      </w:pPr>
      <w:r>
        <w:t xml:space="preserve">Jede Prüfung wird entsprechend den Standards und Regeln der Aufsichts- oder Akkreditierungsstellen für die </w:t>
      </w:r>
      <w:r w:rsidR="0053572E">
        <w:t xml:space="preserve">jeweils </w:t>
      </w:r>
      <w:r>
        <w:t>anwendbaren Kontrollstandards oder Rahmenbestimmungen durchgeführt.</w:t>
      </w:r>
    </w:p>
    <w:p w14:paraId="7D50977E" w14:textId="77777777" w:rsidR="00C85435" w:rsidRPr="00097CE0" w:rsidDel="00BA1419" w:rsidRDefault="00C85435" w:rsidP="00D01B86">
      <w:pPr>
        <w:pStyle w:val="ProductList-Body"/>
        <w:numPr>
          <w:ilvl w:val="0"/>
          <w:numId w:val="2"/>
        </w:numPr>
        <w:spacing w:after="120"/>
        <w:ind w:left="608" w:hanging="270"/>
      </w:pPr>
      <w:r>
        <w:t>Jede Prüfung wird von qualifizierten, unabhängigen dritten Sicherheitsprüfern durchgeführt, die von Microsoft ausgewählt werden und für die Microsoft die Kosten trägt.</w:t>
      </w:r>
    </w:p>
    <w:p w14:paraId="3CE90043" w14:textId="298B5E32" w:rsidR="00C85435" w:rsidRPr="00097CE0" w:rsidRDefault="00C85435" w:rsidP="00D01B86">
      <w:pPr>
        <w:pStyle w:val="ProductList-Body"/>
        <w:spacing w:after="120"/>
        <w:ind w:left="180"/>
      </w:pPr>
      <w:r>
        <w:t xml:space="preserve">Jede Prüfung führt zur Erstellung eines Prüfungsberichts („Microsoft-Prüfungsbericht“), den Microsoft unter </w:t>
      </w:r>
      <w:hyperlink r:id="rId24" w:history="1">
        <w:r>
          <w:rPr>
            <w:rStyle w:val="Hyperlink"/>
            <w:color w:val="0070C0"/>
          </w:rPr>
          <w:t>https://servicetrust.microsoft.com/</w:t>
        </w:r>
      </w:hyperlink>
      <w:r>
        <w:t xml:space="preserve"> oder </w:t>
      </w:r>
      <w:r w:rsidR="000318BD">
        <w:t xml:space="preserve">an </w:t>
      </w:r>
      <w:r>
        <w:t xml:space="preserve">einem anderen von Microsoft </w:t>
      </w:r>
      <w:r w:rsidR="000318BD">
        <w:t xml:space="preserve">angegebenen </w:t>
      </w:r>
      <w:r>
        <w:t xml:space="preserve">Ort zur Verfügung stellt. Der Microsoft-Prüfungsbericht ist </w:t>
      </w:r>
      <w:r w:rsidR="00184524">
        <w:t xml:space="preserve">eine </w:t>
      </w:r>
      <w:r>
        <w:t>Vertrauliche Information von Microsoft und legt alle wesentlichen Feststellungen des Prüfers eindeutig offen. Microsoft behebt umgehend alle in einem Microsoft-Prüfbericht festgestellten Probleme zur Zufriedenheit des Prüfers. Auf Verlangen des Kunden stellt Microsoft dem Kunden jeden Microsoft-Prüfbericht zur Verfügung. Der Microsoft-Prüfbericht unterliegt den Vertraulichkeits- und Verteilungseinschränkungen, die für Microsoft und den Prüfer gelten.</w:t>
      </w:r>
    </w:p>
    <w:p w14:paraId="2ED1BA08" w14:textId="33D75920" w:rsidR="00C85435" w:rsidRPr="00097CE0" w:rsidRDefault="00C85435" w:rsidP="00D01B86">
      <w:pPr>
        <w:pStyle w:val="ProductList-Body"/>
        <w:spacing w:after="120"/>
        <w:ind w:left="158"/>
      </w:pPr>
      <w:r>
        <w:t xml:space="preserve">Insoweit die Prüfanforderungen des Kunden im Rahmen der Standardvertragsklauseln oder der Datenschutzvorschriften durch die Prüfberichte, Dokumentationen oder Informationen zur Einhaltung nicht angemessen erfüllt werden können, die Microsoft seinen Kunden </w:t>
      </w:r>
      <w:r w:rsidR="00184524">
        <w:t>allgemein</w:t>
      </w:r>
      <w:r>
        <w:t xml:space="preserve"> zur Verfügung stellt, reagiert Microsoft umgehend auf die zusätzlichen Prüfanweisungen des Kunden. Vor Beginn einer Prüfung vereinbaren der Kunde und Microsoft gemeinsam Umfang, Zeitpunkt, Dauer, Kontroll- und Nachweisanforderungen sowie die Gebühren für die Prüfung; d</w:t>
      </w:r>
      <w:r w:rsidR="00184524">
        <w:t xml:space="preserve">as </w:t>
      </w:r>
      <w:r w:rsidR="00184524">
        <w:lastRenderedPageBreak/>
        <w:t xml:space="preserve">Erfordernis einer </w:t>
      </w:r>
      <w:r>
        <w:t xml:space="preserve">Vereinbarung gestattet Microsoft </w:t>
      </w:r>
      <w:r w:rsidR="00184524">
        <w:t xml:space="preserve">jedoch </w:t>
      </w:r>
      <w:r>
        <w:t xml:space="preserve">nicht, die Durchführung der Prüfung unangemessen zu verzögern. </w:t>
      </w:r>
      <w:r w:rsidR="004B0407" w:rsidRPr="004B0407">
        <w:t>Soweit für die Durchführung der Prüfung erforderlich stellt Microsoft die relevanten Verarbeitungssysteme, Einrichtungen und unterstützende Unterlagen zur Verfügung, die für die Verarbeitung von Kundendaten und personenbezogenen Daten durch Microsoft, die mit Microsoft verbundenen Unternehmen und Unterauftragsverarbeiter relevant sind.</w:t>
      </w:r>
      <w:r>
        <w:t xml:space="preserve"> Eine solche Prüfung wird von einer unabhängigen, akkreditierten und externen Prüfungsgesellschaft während der normalen Geschäftszeiten mit angemessener Vorankündigung für Microsoft sowie unter Einhaltung angemessener Vertraulichkeitsverfahren durchgeführt. Weder der Kunde noch der Prüfer haben Zugriff auf die Daten anderer Kunden von Microsoft oder auf Microsoft-Systeme oder -Einrichtungen, die nicht an den Onlinediensten beteiligt sind. Der Kunde ist für sämtliche Kosten und Gebühren im Zusammenhang mit dieser Prüfung verantwortlich, einschließlich aller angemessenen Kosten und Gebühren, die Microsoft für eine solche Prüfung aufwendet, zusätzlich zu den Gebühren für von Microsoft erbrachte Dienstleistungen. Wenn </w:t>
      </w:r>
      <w:r w:rsidR="006F7EB2">
        <w:t>der</w:t>
      </w:r>
      <w:r>
        <w:t xml:space="preserve"> als Ergebnis der Prüfung </w:t>
      </w:r>
      <w:r w:rsidR="006F7EB2">
        <w:t>des</w:t>
      </w:r>
      <w:r>
        <w:t xml:space="preserve"> Kunden erstellte Prüfbericht </w:t>
      </w:r>
      <w:r w:rsidR="006F7EB2">
        <w:t xml:space="preserve">Erkenntnisse zu </w:t>
      </w:r>
      <w:r>
        <w:t>wesentliche</w:t>
      </w:r>
      <w:r w:rsidR="006F7EB2">
        <w:t>n</w:t>
      </w:r>
      <w:r>
        <w:t xml:space="preserve"> Fälle</w:t>
      </w:r>
      <w:r w:rsidR="006F7EB2">
        <w:t>n</w:t>
      </w:r>
      <w:r>
        <w:t xml:space="preserve"> fehlender Einhaltung dokumentiert, leitet der Kunde diesen Prüfbericht an Microsoft weiter. Microsoft muss jede wesentliche fehlende Einhaltung unverzüglich beheben.</w:t>
      </w:r>
    </w:p>
    <w:p w14:paraId="63F4B7F6" w14:textId="2C3C1C46" w:rsidR="00C85435" w:rsidRPr="00097CE0" w:rsidRDefault="00C85435" w:rsidP="00D01B86">
      <w:pPr>
        <w:pStyle w:val="ProductList-Body"/>
        <w:spacing w:after="120"/>
        <w:ind w:left="158"/>
      </w:pPr>
      <w:r>
        <w:t xml:space="preserve">Wenn die Standardvertragsklauseln gelten, </w:t>
      </w:r>
      <w:r w:rsidR="006F7EB2">
        <w:t xml:space="preserve">findet </w:t>
      </w:r>
      <w:r>
        <w:t xml:space="preserve">dieser Absatz </w:t>
      </w:r>
      <w:r w:rsidR="006F7EB2">
        <w:t xml:space="preserve">zusätzlich </w:t>
      </w:r>
      <w:r>
        <w:t>zu Klausel</w:t>
      </w:r>
      <w:r w:rsidR="008802B7">
        <w:t xml:space="preserve"> </w:t>
      </w:r>
      <w:r>
        <w:t>5, Absatz</w:t>
      </w:r>
      <w:r w:rsidR="008802B7">
        <w:t xml:space="preserve"> </w:t>
      </w:r>
      <w:r>
        <w:t>f und Klausel</w:t>
      </w:r>
      <w:r w:rsidR="008802B7">
        <w:t xml:space="preserve"> </w:t>
      </w:r>
      <w:r>
        <w:t>12, Absatz</w:t>
      </w:r>
      <w:r w:rsidR="008802B7">
        <w:t xml:space="preserve"> </w:t>
      </w:r>
      <w:r>
        <w:t>2 der Standardvertragsklauseln</w:t>
      </w:r>
      <w:r w:rsidR="006F7EB2">
        <w:t xml:space="preserve"> Anwendung</w:t>
      </w:r>
      <w:r>
        <w:t>. Keine Besti</w:t>
      </w:r>
      <w:r w:rsidRPr="005F19BB">
        <w:t xml:space="preserve">mmung in diesem Abschnitt des DPA ändert die Standardvertragsklauseln oder die </w:t>
      </w:r>
      <w:r w:rsidRPr="00145610">
        <w:t>DSGVO</w:t>
      </w:r>
      <w:r w:rsidR="005F19BB" w:rsidRPr="00145610">
        <w:t>-Bestimmungen</w:t>
      </w:r>
      <w:r w:rsidRPr="006B1E37">
        <w:t xml:space="preserve"> oder beeinträchtigt</w:t>
      </w:r>
      <w:r>
        <w:t xml:space="preserve"> die Rechte einer Aufsichtsbehörde oder einer betroffenen Person gemäß den Standardvertragsklauseln oder den Datenschutzvorschriften. Microsoft Corporation ist ein Drittbegünstigter</w:t>
      </w:r>
      <w:r w:rsidR="005F19BB">
        <w:t xml:space="preserve"> der Regelungen dieses Abschnitts</w:t>
      </w:r>
      <w:r>
        <w:t>.</w:t>
      </w:r>
    </w:p>
    <w:p w14:paraId="10CE5BEA" w14:textId="77777777" w:rsidR="00C85435" w:rsidRPr="00097CE0" w:rsidRDefault="00C85435" w:rsidP="00D01B86">
      <w:pPr>
        <w:pStyle w:val="ProductList-SubSubSectionHeading"/>
        <w:spacing w:after="120"/>
        <w:outlineLvl w:val="1"/>
      </w:pPr>
      <w:bookmarkStart w:id="89" w:name="_Toc507768554"/>
      <w:bookmarkStart w:id="90" w:name="_Toc8395014"/>
      <w:bookmarkStart w:id="91" w:name="_Toc6563803"/>
      <w:bookmarkStart w:id="92" w:name="_Toc21617021"/>
      <w:bookmarkStart w:id="93" w:name="_Toc26972854"/>
      <w:bookmarkStart w:id="94" w:name="_Toc47337658"/>
      <w:r>
        <w:t>Meldung von Sicherheitsvorfällen</w:t>
      </w:r>
      <w:bookmarkEnd w:id="89"/>
      <w:bookmarkEnd w:id="90"/>
      <w:bookmarkEnd w:id="91"/>
      <w:bookmarkEnd w:id="92"/>
      <w:bookmarkEnd w:id="93"/>
      <w:bookmarkEnd w:id="94"/>
    </w:p>
    <w:p w14:paraId="57A8DE0C" w14:textId="648A06C6" w:rsidR="00C85435" w:rsidRPr="00097CE0" w:rsidRDefault="00C85435" w:rsidP="00D01B86">
      <w:pPr>
        <w:pStyle w:val="ProductList-Body"/>
        <w:spacing w:after="120"/>
      </w:pPr>
      <w:bookmarkStart w:id="95" w:name="_Hlk504328309"/>
      <w:r>
        <w:t>Wenn Microsoft eine Verletzung der Sicherheit bemerkt, die zur unbeabsichtigten oder unrechtmäßigen</w:t>
      </w:r>
      <w:r w:rsidR="0063427F">
        <w:t xml:space="preserve"> </w:t>
      </w:r>
      <w:r>
        <w:t>Vernichtung, zum Verlust, zur Veränderung, zur unbefugten Offenlegung oder zum unbefugten Zugriff auf Kundendaten oder personenbezogene Daten während der Verarbeitung durch Microsoft führt (jeweils ein „Sicherheitsvorfall“)</w:t>
      </w:r>
      <w:bookmarkEnd w:id="95"/>
      <w:r>
        <w:t xml:space="preserve">, wird Microsoft den Kunden unverzüglich und ohne schuldhaftes Zögern (1) vom Sicherheitsvorfall </w:t>
      </w:r>
      <w:r w:rsidR="00370D09" w:rsidRPr="00370D09">
        <w:t>benachrichtigen</w:t>
      </w:r>
      <w:r>
        <w:t>; (2) den Sicherheitsvorfall untersuchen und den Kunden mit detaillierten Informationen über den Sicherheitsvorfall versorgen; (3) angemessene Maßnahmen ergreifen, um die Auswirkungen zu mildern und den Schaden, der sich aus dem Sicherheitsvorfall ergibt, so gering wie möglich zu halten.</w:t>
      </w:r>
    </w:p>
    <w:p w14:paraId="3FD177D1" w14:textId="5A049985" w:rsidR="00C85435" w:rsidRPr="00097CE0" w:rsidRDefault="00C85435" w:rsidP="00D01B86">
      <w:pPr>
        <w:pStyle w:val="ProductList-Body"/>
        <w:spacing w:after="120"/>
      </w:pPr>
      <w:r>
        <w:t xml:space="preserve">Meldungen über Sicherheitsvorfälle werden einem oder mehreren Administratoren des Kunden auf von Microsoft </w:t>
      </w:r>
      <w:r w:rsidR="005F19BB">
        <w:t>g</w:t>
      </w:r>
      <w:r>
        <w:t xml:space="preserve">ewählte Art und Weise </w:t>
      </w:r>
      <w:r w:rsidR="005F19BB">
        <w:t>übermittelt</w:t>
      </w:r>
      <w:r>
        <w:t xml:space="preserve">, </w:t>
      </w:r>
      <w:r w:rsidR="005F19BB">
        <w:t xml:space="preserve">etwa </w:t>
      </w:r>
      <w:r>
        <w:t xml:space="preserve">per E-Mail. Es obliegt allein dem Kunden, sicherzustellen, dass die Administratoren des Kunden stets die korrekten Kontaktinformationen auf </w:t>
      </w:r>
      <w:r w:rsidR="00245D27">
        <w:t>je</w:t>
      </w:r>
      <w:r>
        <w:t xml:space="preserve">dem betreffenden Portal für Onlinedienste pflegen. Der Kunde ist allein verantwortlich für die Einhaltung seiner Verpflichtungen aus den für den Kunden geltenden Gesetzen zur Meldung von Vorkommnissen und für die Erfüllung von </w:t>
      </w:r>
      <w:r w:rsidR="002B1E59">
        <w:t xml:space="preserve">Meldepflichten </w:t>
      </w:r>
      <w:r>
        <w:t>im Zusammenhang mit Sicherheitsvorfällen</w:t>
      </w:r>
      <w:r w:rsidR="002B1E59">
        <w:t xml:space="preserve"> gegenüber Dritten</w:t>
      </w:r>
      <w:r>
        <w:t>.</w:t>
      </w:r>
    </w:p>
    <w:p w14:paraId="125679F7" w14:textId="77777777" w:rsidR="00C85435" w:rsidRPr="00097CE0" w:rsidRDefault="00C85435" w:rsidP="00D01B86">
      <w:pPr>
        <w:pStyle w:val="ProductList-Body"/>
        <w:spacing w:after="120"/>
      </w:pPr>
      <w:r>
        <w:t>Microsoft wird angemessene Anstrengungen unternehmen, um den Kunden bei der Erfüllung seiner Verpflichtung nach Art. 33 DSGVO oder anderen anwendbaren Gesetzen oder Vorschriften zu unterstützen, nämlich die zuständige Aufsichtsbehörde und die betroffenen Personen über solche Sicherheitsvorfälle zu unterrichten.</w:t>
      </w:r>
    </w:p>
    <w:p w14:paraId="60FE4522" w14:textId="77777777" w:rsidR="00C85435" w:rsidRPr="00097CE0" w:rsidRDefault="00C85435" w:rsidP="00D01B86">
      <w:pPr>
        <w:pStyle w:val="ProductList-Body"/>
        <w:spacing w:after="120"/>
      </w:pPr>
      <w:r>
        <w:t>Die Meldung eines Sicherheitsvorfalls oder die Reaktion auf einen Sicherheitsvorfall durch Microsoft gemäß diesem Abschnitt bedeutet nicht, dass Microsoft einen Fehler oder eine Haftung in Bezug auf den betreffenden Sicherheitsvorfall anerkennt.</w:t>
      </w:r>
    </w:p>
    <w:p w14:paraId="76EEF6E6" w14:textId="0C53C3AF" w:rsidR="00C85435" w:rsidRPr="00097CE0" w:rsidRDefault="00C85435" w:rsidP="00D01B86">
      <w:pPr>
        <w:pStyle w:val="ProductList-Body"/>
        <w:spacing w:after="120"/>
      </w:pPr>
      <w:r>
        <w:t>Der Kunde ist verpflichtet, Microsoft</w:t>
      </w:r>
      <w:r w:rsidR="008802B7">
        <w:t xml:space="preserve"> </w:t>
      </w:r>
      <w:r>
        <w:t xml:space="preserve">einen möglichen Missbrauch seiner Accounts oder Authentifizierungsdaten oder sicherheitsrelevanter Vorfälle im Zusammenhang mit </w:t>
      </w:r>
      <w:r w:rsidR="002B1E59">
        <w:t xml:space="preserve">einem </w:t>
      </w:r>
      <w:r>
        <w:t>Onlinedienst unverzüglich mitzuteilen.</w:t>
      </w:r>
    </w:p>
    <w:p w14:paraId="5E88C2A3" w14:textId="77777777" w:rsidR="00C85435" w:rsidRPr="00097CE0" w:rsidRDefault="00C85435" w:rsidP="00D01B86">
      <w:pPr>
        <w:pStyle w:val="ProductList-SubSubSectionHeading"/>
        <w:spacing w:after="120"/>
        <w:outlineLvl w:val="1"/>
      </w:pPr>
      <w:bookmarkStart w:id="96" w:name="_Toc507768555"/>
      <w:bookmarkStart w:id="97" w:name="_Toc8395015"/>
      <w:bookmarkStart w:id="98" w:name="_Toc6563804"/>
      <w:bookmarkStart w:id="99" w:name="_Toc21617022"/>
      <w:bookmarkStart w:id="100" w:name="_Toc26972855"/>
      <w:bookmarkStart w:id="101" w:name="_Toc47337659"/>
      <w:bookmarkStart w:id="102" w:name="DataTransfersandLocation"/>
      <w:r>
        <w:t xml:space="preserve">Datenübermittlungen und </w:t>
      </w:r>
      <w:bookmarkStart w:id="103" w:name="LocationofDataProcessing"/>
      <w:bookmarkStart w:id="104" w:name="_Toc489605583"/>
      <w:r>
        <w:t>Speicherstelle</w:t>
      </w:r>
      <w:bookmarkEnd w:id="96"/>
      <w:bookmarkEnd w:id="97"/>
      <w:bookmarkEnd w:id="98"/>
      <w:bookmarkEnd w:id="99"/>
      <w:bookmarkEnd w:id="100"/>
      <w:bookmarkEnd w:id="101"/>
      <w:bookmarkEnd w:id="103"/>
      <w:bookmarkEnd w:id="104"/>
    </w:p>
    <w:p w14:paraId="6EDDA655" w14:textId="77777777" w:rsidR="00C85435" w:rsidRPr="00097CE0" w:rsidRDefault="00C85435" w:rsidP="00D01B86">
      <w:pPr>
        <w:pStyle w:val="ProductList-Body"/>
        <w:spacing w:after="120"/>
        <w:ind w:left="180"/>
        <w:outlineLvl w:val="2"/>
      </w:pPr>
      <w:bookmarkStart w:id="105" w:name="_Toc26972856"/>
      <w:bookmarkEnd w:id="102"/>
      <w:r>
        <w:rPr>
          <w:b/>
          <w:bCs/>
          <w:color w:val="0072C6"/>
        </w:rPr>
        <w:t>Datenübermittlungen</w:t>
      </w:r>
      <w:bookmarkEnd w:id="105"/>
    </w:p>
    <w:p w14:paraId="4D0D8241" w14:textId="29EAE3AD" w:rsidR="00D01B86" w:rsidRPr="00762C7E" w:rsidRDefault="00D01B86" w:rsidP="00762C7E">
      <w:pPr>
        <w:pStyle w:val="ProductList-Body"/>
        <w:tabs>
          <w:tab w:val="clear" w:pos="158"/>
          <w:tab w:val="left" w:pos="360"/>
        </w:tabs>
        <w:spacing w:after="120"/>
        <w:ind w:left="180"/>
        <w:rPr>
          <w:lang w:val="en-US"/>
        </w:rPr>
      </w:pPr>
      <w:r>
        <w:t>Kundendaten und personenbezogene Daten, die Microsoft im Auftrag des Kunden verarbeitet, dürfen nur gemäß den DPA-Bestimmungen und den nachstehend in diesem Abschnitt vorgesehenen Sicherheitsmaßnahmen an einen bestimmten geografischen Standort übermittelt und dort gespeichert und verarbeitet werden. Unter Berücksichtigung solcher Sicherheitsmaßnahmen beauftragt der Kunde Microsoft, Kundendaten und personenbezogenen Daten in die Vereinigten Staaten von Amerika oder in jedes andere Land zu übermitteln, in dem Microsoft oder ihre Unterauftragsverarbeiter tätig sind, und Kundendaten und personenbezogenen Daten zur Bereitstellung der Onlinedienste zu speichern</w:t>
      </w:r>
      <w:r w:rsidR="00C5774C">
        <w:t xml:space="preserve"> und zu verarbeiten</w:t>
      </w:r>
      <w:r>
        <w:t xml:space="preserve">, ausgenommen wie an anderer Stelle in den DPA-Bestimmungen beschrieben. </w:t>
      </w:r>
    </w:p>
    <w:p w14:paraId="22200032" w14:textId="33F98C65" w:rsidR="00EF3767" w:rsidRDefault="00EF3767" w:rsidP="00762C7E">
      <w:pPr>
        <w:pStyle w:val="ProductList-Body"/>
        <w:tabs>
          <w:tab w:val="clear" w:pos="158"/>
          <w:tab w:val="left" w:pos="360"/>
        </w:tabs>
        <w:spacing w:after="120"/>
        <w:ind w:left="180"/>
      </w:pPr>
      <w:r w:rsidRPr="00EF3767">
        <w:t>Für sämtliche Übermittlungen von Kundendaten und personenbezogenen Daten aus der Europäischen Union, dem Europäischen Wirtschaftsraum, dem Vereinigten Königreich und der Schweiz</w:t>
      </w:r>
      <w:r w:rsidR="00A9695E">
        <w:t xml:space="preserve">, um die </w:t>
      </w:r>
      <w:r w:rsidRPr="00EF3767">
        <w:t xml:space="preserve">Onlinedienste </w:t>
      </w:r>
      <w:r w:rsidR="00A9695E">
        <w:t xml:space="preserve">bereitzustellen, </w:t>
      </w:r>
      <w:r w:rsidRPr="00EF3767">
        <w:t xml:space="preserve">gelten die Standardvertragsklauseln in </w:t>
      </w:r>
      <w:hyperlink w:anchor="Attachment2" w:history="1">
        <w:r w:rsidRPr="00762C7E">
          <w:t>Anlage 2</w:t>
        </w:r>
      </w:hyperlink>
      <w:r w:rsidRPr="00EF3767">
        <w:t>.</w:t>
      </w:r>
    </w:p>
    <w:p w14:paraId="6228F5EA" w14:textId="77777777" w:rsidR="00EF3767" w:rsidRPr="00EF3767" w:rsidRDefault="00EF3767" w:rsidP="00762C7E">
      <w:pPr>
        <w:pStyle w:val="ProductList-Body"/>
        <w:tabs>
          <w:tab w:val="clear" w:pos="158"/>
          <w:tab w:val="left" w:pos="360"/>
        </w:tabs>
        <w:spacing w:after="120"/>
        <w:ind w:left="180"/>
      </w:pPr>
    </w:p>
    <w:p w14:paraId="40B45442" w14:textId="2ADEDDB0" w:rsidR="00EF3767" w:rsidRPr="00EF3767" w:rsidRDefault="00EF3767" w:rsidP="00762C7E">
      <w:pPr>
        <w:pStyle w:val="ProductList-Body"/>
        <w:tabs>
          <w:tab w:val="clear" w:pos="158"/>
          <w:tab w:val="left" w:pos="360"/>
        </w:tabs>
        <w:spacing w:after="120"/>
        <w:ind w:left="180"/>
      </w:pPr>
      <w:r w:rsidRPr="00EF3767">
        <w:t>Microsoft hält sich an die datenschutzrechtlichen Anforderungen des Europäischen Wirtschaftsraums und der Schweiz in Bezug auf die Erhebung, Nutzung, Übermittlung, Speicherung und sonstige Verarbeitung personenbezogener Daten aus dem Europäischen Wirtschaftsraum, dem Vereinigten Königreich und der Schweiz. Alle Über</w:t>
      </w:r>
      <w:r w:rsidR="00B2084F">
        <w:t>mittl</w:t>
      </w:r>
      <w:r w:rsidRPr="00EF3767">
        <w:t xml:space="preserve">ungen personenbezogener Daten an ein Drittland oder eine internationale Organisation unterliegen </w:t>
      </w:r>
      <w:r w:rsidR="00B2084F">
        <w:t>geeigneten Garantien</w:t>
      </w:r>
      <w:r w:rsidRPr="00EF3767">
        <w:t>, wie sie in Art. 46 DSGVO beschrieben sind, und solche Über</w:t>
      </w:r>
      <w:r w:rsidR="00B2084F">
        <w:t>mittl</w:t>
      </w:r>
      <w:r w:rsidRPr="00EF3767">
        <w:t xml:space="preserve">ungen und </w:t>
      </w:r>
      <w:r w:rsidR="00B2084F">
        <w:t>Garantien</w:t>
      </w:r>
      <w:r w:rsidRPr="00EF3767">
        <w:t xml:space="preserve"> werden nach Art. 30 Absatz 2 DSGVO dokumentiert.</w:t>
      </w:r>
    </w:p>
    <w:p w14:paraId="1842DE15" w14:textId="20389D2A" w:rsidR="00C85435" w:rsidRPr="00097CE0" w:rsidRDefault="00EF3767" w:rsidP="00D01B86">
      <w:pPr>
        <w:pStyle w:val="ProductList-Body"/>
        <w:spacing w:after="120"/>
        <w:ind w:left="158"/>
      </w:pPr>
      <w:r w:rsidRPr="00EF3767">
        <w:lastRenderedPageBreak/>
        <w:t xml:space="preserve">Darüber hinaus ist Microsoft </w:t>
      </w:r>
      <w:r w:rsidR="00B2084F">
        <w:t xml:space="preserve">nach dem </w:t>
      </w:r>
      <w:r w:rsidRPr="00EF3767">
        <w:t>EU-U</w:t>
      </w:r>
      <w:r w:rsidR="00B2084F">
        <w:t>.</w:t>
      </w:r>
      <w:r w:rsidRPr="00EF3767">
        <w:t>S</w:t>
      </w:r>
      <w:r w:rsidR="00B2084F">
        <w:t>.</w:t>
      </w:r>
      <w:r w:rsidRPr="00EF3767">
        <w:t xml:space="preserve"> und </w:t>
      </w:r>
      <w:r w:rsidR="00B2084F">
        <w:t xml:space="preserve">dem </w:t>
      </w:r>
      <w:r w:rsidRPr="00EF3767">
        <w:t>Schweiz-U</w:t>
      </w:r>
      <w:r w:rsidR="00B2084F">
        <w:t>.</w:t>
      </w:r>
      <w:r w:rsidRPr="00EF3767">
        <w:t>S</w:t>
      </w:r>
      <w:r w:rsidR="00B2084F">
        <w:t>.</w:t>
      </w:r>
      <w:r w:rsidRPr="00EF3767">
        <w:t xml:space="preserve"> </w:t>
      </w:r>
      <w:r w:rsidR="00B2084F">
        <w:t xml:space="preserve">Privacy Shield und den damit verbundenen Verpflichtungen </w:t>
      </w:r>
      <w:r w:rsidRPr="00EF3767">
        <w:t>zertifiziert, auch wenn sich Microsoft im Hinblick auf das Urteil des Europäischen Gerichtshofs im Verfahren C-311/18 nicht auf das EU-U</w:t>
      </w:r>
      <w:r w:rsidR="00B2084F">
        <w:t>.</w:t>
      </w:r>
      <w:r w:rsidRPr="00EF3767">
        <w:t>S</w:t>
      </w:r>
      <w:r w:rsidR="00B2084F">
        <w:t>.</w:t>
      </w:r>
      <w:r w:rsidRPr="00EF3767">
        <w:t>-Privacy Shield Framework als rechtliche Grundlage für die Über</w:t>
      </w:r>
      <w:r w:rsidR="00B2084F">
        <w:t>mittl</w:t>
      </w:r>
      <w:r w:rsidRPr="00EF3767">
        <w:t xml:space="preserve">ung von personenbezogenen Daten stützt. Microsoft stimmt zu, den Kunden zu benachrichtigen, falls Microsoft der </w:t>
      </w:r>
      <w:r w:rsidR="00B2084F">
        <w:t xml:space="preserve">Ansicht ist, der </w:t>
      </w:r>
      <w:r w:rsidRPr="00EF3767">
        <w:t xml:space="preserve">Verpflichtung zur Bereitstellung des Grads an Schutz, der nach den </w:t>
      </w:r>
      <w:r w:rsidR="00B2084F">
        <w:t xml:space="preserve">Privacy-Shield-Regelungen </w:t>
      </w:r>
      <w:r w:rsidRPr="00EF3767">
        <w:t xml:space="preserve">erforderlich ist, nicht mehr nachkommen </w:t>
      </w:r>
      <w:r w:rsidR="00B2084F">
        <w:t>zu können.</w:t>
      </w:r>
      <w:r w:rsidR="00C85435">
        <w:t>.</w:t>
      </w:r>
    </w:p>
    <w:p w14:paraId="10BD4965" w14:textId="56076F20" w:rsidR="00681B1B" w:rsidRPr="006366A8" w:rsidRDefault="00681B1B" w:rsidP="00D01B86">
      <w:pPr>
        <w:pStyle w:val="ProductList-Body"/>
        <w:spacing w:after="120"/>
        <w:ind w:left="187"/>
        <w:outlineLvl w:val="2"/>
      </w:pPr>
      <w:bookmarkStart w:id="106" w:name="_Toc26972857"/>
      <w:bookmarkStart w:id="107" w:name="LocationofCustomerDataatRest"/>
      <w:r>
        <w:rPr>
          <w:b/>
          <w:color w:val="0072C6"/>
        </w:rPr>
        <w:t>Ort der ruhenden Kundendaten</w:t>
      </w:r>
      <w:bookmarkEnd w:id="106"/>
    </w:p>
    <w:bookmarkEnd w:id="107"/>
    <w:p w14:paraId="61627311" w14:textId="1F25D069" w:rsidR="00C85435" w:rsidRPr="00097CE0" w:rsidRDefault="00681B1B" w:rsidP="00D01B86">
      <w:pPr>
        <w:pStyle w:val="ProductList-Body"/>
        <w:tabs>
          <w:tab w:val="clear" w:pos="158"/>
          <w:tab w:val="left" w:pos="360"/>
        </w:tabs>
        <w:spacing w:after="120"/>
        <w:ind w:left="180"/>
      </w:pPr>
      <w:r>
        <w:t xml:space="preserve">Im Fall der </w:t>
      </w:r>
      <w:r w:rsidR="00145610">
        <w:t xml:space="preserve">Core-Onlinedienste </w:t>
      </w:r>
      <w:r>
        <w:t xml:space="preserve">speichert Microsoft </w:t>
      </w:r>
      <w:r w:rsidR="00145610">
        <w:t xml:space="preserve">ruhende </w:t>
      </w:r>
      <w:r>
        <w:t xml:space="preserve">Kundendaten </w:t>
      </w:r>
      <w:r w:rsidR="00145610">
        <w:t>(</w:t>
      </w:r>
      <w:r w:rsidR="000F7F55">
        <w:t>„</w:t>
      </w:r>
      <w:r w:rsidR="00145610">
        <w:t>at rest</w:t>
      </w:r>
      <w:r w:rsidR="000F7F55">
        <w:t>“</w:t>
      </w:r>
      <w:r w:rsidR="00145610">
        <w:t xml:space="preserve">) </w:t>
      </w:r>
      <w:r>
        <w:t>in bestimmten größeren geografischen Gebieten (jeweils „Geo“) wie in Anlage 1 zu den OST (</w:t>
      </w:r>
      <w:r w:rsidRPr="002F3205">
        <w:t>oder der entsprechenden nachfolgenden Stelle in den Nutzungsrechten</w:t>
      </w:r>
      <w:r>
        <w:t>) beschrieben.</w:t>
      </w:r>
    </w:p>
    <w:p w14:paraId="2B9DBCE2" w14:textId="3B92F5E3" w:rsidR="00C85435" w:rsidRPr="00097CE0" w:rsidRDefault="00C85435" w:rsidP="00D01B86">
      <w:pPr>
        <w:pStyle w:val="ProductList-Body"/>
        <w:tabs>
          <w:tab w:val="clear" w:pos="158"/>
          <w:tab w:val="left" w:pos="360"/>
        </w:tabs>
        <w:spacing w:after="120"/>
        <w:ind w:left="180"/>
      </w:pPr>
      <w:r>
        <w:t xml:space="preserve">Die Regionen, </w:t>
      </w:r>
      <w:r w:rsidR="000A7372">
        <w:t xml:space="preserve">von </w:t>
      </w:r>
      <w:r>
        <w:t xml:space="preserve">denen </w:t>
      </w:r>
      <w:r w:rsidR="000A7372">
        <w:t xml:space="preserve">aus </w:t>
      </w:r>
      <w:r>
        <w:t xml:space="preserve">der Kunde oder Endbenutzer des Kunden auf Kundendaten zugreifen oder diese verschieben </w:t>
      </w:r>
      <w:r w:rsidR="000A7372">
        <w:t>können</w:t>
      </w:r>
      <w:r>
        <w:t>, werden von Microsoft weder kontrolliert noch begrenzt.</w:t>
      </w:r>
    </w:p>
    <w:p w14:paraId="60CFC808" w14:textId="30B81ADE" w:rsidR="00C85435" w:rsidRPr="00097CE0" w:rsidRDefault="00C85435" w:rsidP="00D01B86">
      <w:pPr>
        <w:pStyle w:val="ProductList-SubSubSectionHeading"/>
        <w:spacing w:after="120"/>
        <w:outlineLvl w:val="1"/>
      </w:pPr>
      <w:bookmarkStart w:id="108" w:name="_Toc507768556"/>
      <w:bookmarkStart w:id="109" w:name="_Toc8395016"/>
      <w:bookmarkStart w:id="110" w:name="_Toc6563805"/>
      <w:bookmarkStart w:id="111" w:name="_Toc21617023"/>
      <w:bookmarkStart w:id="112" w:name="_Toc26972858"/>
      <w:bookmarkStart w:id="113" w:name="_Toc47337660"/>
      <w:r>
        <w:t>Speicherung und Löschung von Daten</w:t>
      </w:r>
      <w:bookmarkEnd w:id="108"/>
      <w:bookmarkEnd w:id="109"/>
      <w:bookmarkEnd w:id="110"/>
      <w:bookmarkEnd w:id="111"/>
      <w:bookmarkEnd w:id="112"/>
      <w:bookmarkEnd w:id="113"/>
    </w:p>
    <w:p w14:paraId="1E39C7A1" w14:textId="77777777" w:rsidR="00C85435" w:rsidRPr="00097CE0" w:rsidRDefault="00C85435" w:rsidP="00D01B86">
      <w:pPr>
        <w:pStyle w:val="ProductList-Body"/>
        <w:spacing w:after="120"/>
      </w:pPr>
      <w:r>
        <w:t>Während der Laufzeit des Abonnements des Kunden hat der Kunde jederzeit die Möglichkeit, auf die in jedem Onlinedienst gespeicherten Kundendaten zuzugreifen, diese zu extrahieren und zu löschen.</w:t>
      </w:r>
    </w:p>
    <w:p w14:paraId="4E65B649" w14:textId="0FEFE7D9" w:rsidR="00C85435" w:rsidRPr="00097CE0" w:rsidRDefault="00C85435" w:rsidP="00D01B86">
      <w:pPr>
        <w:pStyle w:val="ProductList-Body"/>
        <w:spacing w:after="120"/>
      </w:pPr>
      <w:r>
        <w:t>Mit Ausnahme von kostenlosen Testversionen und LinkedIn-Diensten wird Microsoft Kundendaten, die in den Onlinedienst</w:t>
      </w:r>
      <w:r w:rsidR="00A549E8">
        <w:t>en</w:t>
      </w:r>
      <w:r>
        <w:t xml:space="preserve"> gespeichert bleiben, 90 Tage lang nach Ablauf oder Beendigung des Abonnements des Kunden in einem eingeschränkten Funktionskonto aufbewahren, damit der Kunde die Daten extrahieren kann. Nach Ablauf der 90-tägigen Aufbewahrungsfrist deaktiviert Microsoft das Konto des Kunden und löscht die Kundendaten und personenbezogenen Daten innerhalb weiterer 90</w:t>
      </w:r>
      <w:r w:rsidR="008802B7">
        <w:t xml:space="preserve"> </w:t>
      </w:r>
      <w:r>
        <w:t>Tage; es sei denn, Microsoft ist zur Aufbewahrung dieser Daten nach anwendbarem Recht berechtigt oder verpflichtet</w:t>
      </w:r>
      <w:r w:rsidR="005D0DF1">
        <w:t>,</w:t>
      </w:r>
      <w:r>
        <w:t xml:space="preserve"> oder durch diesen DPA autorisiert.</w:t>
      </w:r>
    </w:p>
    <w:p w14:paraId="6ADDB89E" w14:textId="39973F3E" w:rsidR="00C85435" w:rsidRPr="00097CE0" w:rsidRDefault="00C85435" w:rsidP="00D01B86">
      <w:pPr>
        <w:pStyle w:val="ProductList-Body"/>
        <w:spacing w:after="120"/>
      </w:pPr>
      <w:r>
        <w:t xml:space="preserve">Der Onlinedienst unterstützt möglicherweise nicht die Aufbewahrung oder Extrahierung von Software, die der Kunde bereitgestellt hat. Microsoft übernimmt keine Haftung für die Löschung von Kundendaten oder personenbezogenen Daten, </w:t>
      </w:r>
      <w:r w:rsidR="004046C9">
        <w:t xml:space="preserve">soweit die Löschung </w:t>
      </w:r>
      <w:r>
        <w:t>wie in diesem Abschnitt beschrieben</w:t>
      </w:r>
      <w:r w:rsidR="004046C9">
        <w:t xml:space="preserve"> erfolgt</w:t>
      </w:r>
      <w:r>
        <w:t>.</w:t>
      </w:r>
    </w:p>
    <w:p w14:paraId="45F905F9" w14:textId="77777777" w:rsidR="00C85435" w:rsidRPr="00097CE0" w:rsidRDefault="00C85435" w:rsidP="00D01B86">
      <w:pPr>
        <w:pStyle w:val="ProductList-SubSubSectionHeading"/>
        <w:spacing w:after="120"/>
        <w:outlineLvl w:val="1"/>
      </w:pPr>
      <w:bookmarkStart w:id="114" w:name="_Toc507768557"/>
      <w:bookmarkStart w:id="115" w:name="_Toc8395017"/>
      <w:bookmarkStart w:id="116" w:name="_Toc6563806"/>
      <w:bookmarkStart w:id="117" w:name="_Toc21617024"/>
      <w:bookmarkStart w:id="118" w:name="_Toc26972859"/>
      <w:bookmarkStart w:id="119" w:name="_Toc47337661"/>
      <w:r>
        <w:t>Vertraulichkeitsverpflichtung des Auftragsverarbeiters</w:t>
      </w:r>
      <w:bookmarkEnd w:id="114"/>
      <w:bookmarkEnd w:id="115"/>
      <w:bookmarkEnd w:id="116"/>
      <w:bookmarkEnd w:id="117"/>
      <w:bookmarkEnd w:id="118"/>
      <w:bookmarkEnd w:id="119"/>
    </w:p>
    <w:p w14:paraId="7D66EA6F" w14:textId="7A61F2F1" w:rsidR="00C85435" w:rsidRPr="00097CE0" w:rsidRDefault="00C85435" w:rsidP="00D01B86">
      <w:pPr>
        <w:pStyle w:val="ProductList-Body"/>
        <w:spacing w:after="120"/>
      </w:pPr>
      <w:r>
        <w:t>Microsoft stellt sicher, dass die Mitarbeiter von Microsoft, die mit der Verarbeitung von Kundendaten und personenbezogenen Daten befasst sind, (i) diese Daten nur auf Anweisung des Kunden oder gemäß Beschreibung in diesem DPA verarbeiten; und (ii) sich verpflichten, die Vertraulichkeit und Sicherheit dieser Daten auch nach Beendigung des Beschäftigungsverhältnisses aufrechtzuerhalten.</w:t>
      </w:r>
      <w:r>
        <w:rPr>
          <w:rFonts w:cstheme="minorHAnsi"/>
        </w:rPr>
        <w:t xml:space="preserve"> Microsoft </w:t>
      </w:r>
      <w:r>
        <w:rPr>
          <w:rFonts w:cstheme="minorHAnsi"/>
          <w:color w:val="000000"/>
        </w:rPr>
        <w:t>führt für Mitarbeiter mit Zugriff auf Kundendaten und personenbezogene Daten entsprechend den geltenden Datenschutzvorschriften und Branchenstandards regelmäßig</w:t>
      </w:r>
      <w:r w:rsidR="00F045D6">
        <w:rPr>
          <w:rFonts w:cstheme="minorHAnsi"/>
          <w:color w:val="000000"/>
        </w:rPr>
        <w:t xml:space="preserve">e und verpflichtende </w:t>
      </w:r>
      <w:r>
        <w:rPr>
          <w:rFonts w:cstheme="minorHAnsi"/>
          <w:color w:val="000000"/>
        </w:rPr>
        <w:t xml:space="preserve">Datenschutz-, Datensicherheits- und Sensibilisierungsschulungen </w:t>
      </w:r>
      <w:r>
        <w:rPr>
          <w:rFonts w:cstheme="minorHAnsi"/>
        </w:rPr>
        <w:t>durch.</w:t>
      </w:r>
    </w:p>
    <w:p w14:paraId="6107E638" w14:textId="77777777" w:rsidR="00C85435" w:rsidRPr="00097CE0" w:rsidRDefault="00C85435" w:rsidP="00D01B86">
      <w:pPr>
        <w:pStyle w:val="ProductList-SubSubSectionHeading"/>
        <w:spacing w:after="120"/>
        <w:outlineLvl w:val="1"/>
      </w:pPr>
      <w:bookmarkStart w:id="120" w:name="_Toc507768558"/>
      <w:bookmarkStart w:id="121" w:name="_Toc8395018"/>
      <w:bookmarkStart w:id="122" w:name="_Toc6563807"/>
      <w:bookmarkStart w:id="123" w:name="_Toc21617025"/>
      <w:bookmarkStart w:id="124" w:name="_Toc26972860"/>
      <w:bookmarkStart w:id="125" w:name="_Toc47337662"/>
      <w:r>
        <w:t>Hinweise und Kontrollen beim Einsatz von Unterauftragsverarbeitern</w:t>
      </w:r>
      <w:bookmarkEnd w:id="120"/>
      <w:bookmarkEnd w:id="121"/>
      <w:bookmarkEnd w:id="122"/>
      <w:bookmarkEnd w:id="123"/>
      <w:bookmarkEnd w:id="124"/>
      <w:bookmarkEnd w:id="125"/>
    </w:p>
    <w:p w14:paraId="6D5B720F" w14:textId="39ACB6A0" w:rsidR="00681B1B" w:rsidRPr="006366A8" w:rsidRDefault="00681B1B" w:rsidP="00D01B86">
      <w:pPr>
        <w:pStyle w:val="ProductList-Body"/>
        <w:spacing w:after="120"/>
      </w:pPr>
      <w:r>
        <w:t xml:space="preserve">Microsoft kann Unterauftragsverarbeiter beauftragen, bestimmte eingeschränkte oder </w:t>
      </w:r>
      <w:r w:rsidR="000E075D">
        <w:t xml:space="preserve">unterstützende </w:t>
      </w:r>
      <w:r>
        <w:t xml:space="preserve">Dienstleistungen </w:t>
      </w:r>
      <w:r w:rsidR="000E075D">
        <w:t xml:space="preserve">für </w:t>
      </w:r>
      <w:r>
        <w:t xml:space="preserve">Microsoft zu erbringen. Der Kunde erklärt sich einverstanden, dass eine solche Beauftragung erfolgt und dass Microsoft-Gesellschaften als Unterauftragsverarbeiter eingesetzt werden. Die oben genannten Autorisierungen stellen die vorherige schriftliche Zustimmung des Kunden zur Untervergabe der Verarbeitung von Kundendaten und personenbezogenen Daten durch Microsoft dar, wenn eine solche Zustimmung nach den Standardvertragsklauseln oder den Bestimmungen der DSGVO erforderlich ist. </w:t>
      </w:r>
    </w:p>
    <w:p w14:paraId="6833A60E" w14:textId="066F2E13" w:rsidR="00681B1B" w:rsidRPr="006366A8" w:rsidRDefault="00681B1B" w:rsidP="00D01B86">
      <w:pPr>
        <w:pStyle w:val="ProductList-Body"/>
        <w:spacing w:after="120"/>
      </w:pPr>
      <w:r>
        <w:t xml:space="preserve">Microsoft ist für die Einhaltung der </w:t>
      </w:r>
      <w:r w:rsidR="000E075D">
        <w:t xml:space="preserve">in diesem DPA beschriebenen </w:t>
      </w:r>
      <w:r>
        <w:t xml:space="preserve">Verpflichtungen von Microsoft durch seine Unterauftragsverarbeiter verantwortlich. Microsoft stellt Informationen über Unterauftragsverarbeiter auf einer Microsoft-Website zur Verfügung. Bei der Beauftragung eines Unterauftragsverarbeiters stellt Microsoft durch einen schriftlichen Vertrag sicher, dass der Unterauftragsverarbeiter auf Kundendaten oder personenbezogene Daten </w:t>
      </w:r>
      <w:r w:rsidR="000E075D">
        <w:t xml:space="preserve">nur </w:t>
      </w:r>
      <w:r>
        <w:t xml:space="preserve">zugreifen und </w:t>
      </w:r>
      <w:r w:rsidR="000E075D">
        <w:t xml:space="preserve">diese nur dazu nutzen darf, um </w:t>
      </w:r>
      <w:r w:rsidR="00BA415D">
        <w:t xml:space="preserve">die </w:t>
      </w:r>
      <w:r>
        <w:t xml:space="preserve">Dienstleistungen </w:t>
      </w:r>
      <w:r w:rsidR="00BA415D">
        <w:t xml:space="preserve">zu erbringen, </w:t>
      </w:r>
      <w:r>
        <w:t xml:space="preserve">für die Microsoft </w:t>
      </w:r>
      <w:r w:rsidR="00BA415D">
        <w:t xml:space="preserve">ihn beauftragt </w:t>
      </w:r>
      <w:r>
        <w:t>hat</w:t>
      </w:r>
      <w:r w:rsidR="00BA415D">
        <w:t xml:space="preserve">; </w:t>
      </w:r>
      <w:r>
        <w:t>und </w:t>
      </w:r>
      <w:r w:rsidR="00BA415D">
        <w:t xml:space="preserve">dass </w:t>
      </w:r>
      <w:r>
        <w:t>es ist ihm untersagt</w:t>
      </w:r>
      <w:r w:rsidR="00BA415D">
        <w:t xml:space="preserve"> ist</w:t>
      </w:r>
      <w:r>
        <w:t xml:space="preserve">, Kundendaten oder personenbezogene Daten für andere Zwecke zu nutzen. Microsoft wird sicherstellen, dass Unterauftragsverarbeiter </w:t>
      </w:r>
      <w:r w:rsidR="00BA415D">
        <w:t xml:space="preserve">durch </w:t>
      </w:r>
      <w:r>
        <w:t>schriftliche Vereinbarungen gebunden sind, die von ihnen verlangen, dass sie mindestens das Datenschutzniveau bieten, das die</w:t>
      </w:r>
      <w:r w:rsidR="00BA415D">
        <w:t>ses</w:t>
      </w:r>
      <w:r>
        <w:t xml:space="preserve"> DPA von Microsoft verlangt, einschließlich der Beschränkungen für die Offenlegung verarbeiteter Daten. Microsoft verpflichtet sich, die Unterauftragsverarbeiter zu beaufsichtigen, um sicherzustellen, dass diese vertraglichen Verpflichtungen erfüllt werden.</w:t>
      </w:r>
    </w:p>
    <w:p w14:paraId="132F5D5F" w14:textId="5443DC26" w:rsidR="00C85435" w:rsidRPr="00097CE0" w:rsidRDefault="00681B1B" w:rsidP="00D01B86">
      <w:pPr>
        <w:pStyle w:val="ProductList-Body"/>
        <w:spacing w:after="120"/>
      </w:pPr>
      <w:r>
        <w:t xml:space="preserve">Microsoft beauftragt gelegentlich möglicherweise neue Unterauftragsverarbeiter. </w:t>
      </w:r>
      <w:r w:rsidR="00693327">
        <w:t xml:space="preserve">Über jeden neuen Unterauftragsverarbeiter informiert </w:t>
      </w:r>
      <w:r>
        <w:t xml:space="preserve">Microsoft den Kunden mindestens 6 Monate </w:t>
      </w:r>
      <w:r w:rsidR="00693327">
        <w:t xml:space="preserve">bevor </w:t>
      </w:r>
      <w:r w:rsidR="00F50B80">
        <w:t xml:space="preserve">dieser </w:t>
      </w:r>
      <w:r w:rsidR="00693327">
        <w:t xml:space="preserve">Zugriff auf Kundendaten erhält </w:t>
      </w:r>
      <w:r>
        <w:t xml:space="preserve">(durch Aktualisierung der Website und Bereitstellung eines Mechanismus zur Benachrichtigung des Kunden über diese Aktualisierung). Darüber hinaus informiert Microsoft den Kunden </w:t>
      </w:r>
      <w:r w:rsidR="006576F4">
        <w:t xml:space="preserve">über jeden neuen Unterauftragsverarbeiter </w:t>
      </w:r>
      <w:r>
        <w:t xml:space="preserve">mindestens 30 Tage </w:t>
      </w:r>
      <w:r w:rsidR="006576F4">
        <w:t xml:space="preserve">bevor er </w:t>
      </w:r>
      <w:r>
        <w:t>Zugriff auf andere personenbezogene Daten</w:t>
      </w:r>
      <w:r w:rsidR="006576F4">
        <w:t xml:space="preserve"> erhält</w:t>
      </w:r>
      <w:r>
        <w:t xml:space="preserve">, die nicht in den Kundendaten enthalten sind. Wenn Microsoft einen neuen Unterauftragsverarbeiter für einen neuen Onlinedienst beauftragt, informiert Microsoft den Kunden </w:t>
      </w:r>
      <w:r w:rsidR="006576F4">
        <w:t xml:space="preserve">vor der </w:t>
      </w:r>
      <w:r>
        <w:t>Verfügbarkeit dieses Onlinediensts</w:t>
      </w:r>
      <w:r w:rsidR="00C85435">
        <w:t>.</w:t>
      </w:r>
    </w:p>
    <w:p w14:paraId="5E62B2AD" w14:textId="4A618F3F" w:rsidR="00C85435" w:rsidRPr="00097CE0" w:rsidRDefault="00C85435" w:rsidP="00D01B86">
      <w:pPr>
        <w:pStyle w:val="ProductList-Body"/>
        <w:spacing w:after="120"/>
      </w:pPr>
      <w:r>
        <w:t xml:space="preserve">Wenn der Kunde einem neuen Unterauftragsverarbeiter nicht zustimmt, kann der Kunde alle Abonnements für den betreffenden Onlinedienst ohne Zahlung einer Strafe vor Ablauf der geltenden Kündigungsfrist mit schriftlicher Mitteilung kündigen. Der Kunde kann zusammen mit der Kündigung auch eine Erklärung der Gründe für seine Ablehnung beifügen, damit Microsoft die Möglichkeit hat, diesen neuen Unterauftragsverarbeiter anhand der vorgebrachten Bedenken neu zu bewerten. Wenn der betroffene Onlinedienst Teil einer Suite (oder eines </w:t>
      </w:r>
      <w:r>
        <w:lastRenderedPageBreak/>
        <w:t xml:space="preserve">ähnlichen einzelnen Kaufs von Diensten) ist, gilt die Kündigung für die gesamte Suite. Nach der Kündigung entfernt Microsoft die Zahlungsverpflichtungen für jedwedes Abonnement </w:t>
      </w:r>
      <w:r w:rsidR="006576F4">
        <w:t xml:space="preserve">des </w:t>
      </w:r>
      <w:r>
        <w:t>gekündigten Onlinedienst</w:t>
      </w:r>
      <w:r w:rsidR="006576F4">
        <w:t>s</w:t>
      </w:r>
      <w:r>
        <w:t xml:space="preserve"> aus den nachfolgenden Rechnungen an den Kunden oder seinen Handelspartner.</w:t>
      </w:r>
    </w:p>
    <w:p w14:paraId="01E4B1F7" w14:textId="77777777" w:rsidR="00C85435" w:rsidRPr="00097CE0" w:rsidRDefault="00C85435" w:rsidP="00D01B86">
      <w:pPr>
        <w:pStyle w:val="ProductList-SubSubSectionHeading"/>
        <w:spacing w:after="120"/>
        <w:outlineLvl w:val="1"/>
      </w:pPr>
      <w:bookmarkStart w:id="126" w:name="_Toc507768559"/>
      <w:bookmarkStart w:id="127" w:name="_Toc8395019"/>
      <w:bookmarkStart w:id="128" w:name="_Toc6563808"/>
      <w:bookmarkStart w:id="129" w:name="_Toc21617026"/>
      <w:bookmarkStart w:id="130" w:name="_Toc26972861"/>
      <w:bookmarkStart w:id="131" w:name="_Toc47337663"/>
      <w:bookmarkStart w:id="132" w:name="_Toc489605586"/>
      <w:r>
        <w:t>Bildungseinrichtungen</w:t>
      </w:r>
      <w:bookmarkEnd w:id="126"/>
      <w:bookmarkEnd w:id="127"/>
      <w:bookmarkEnd w:id="128"/>
      <w:bookmarkEnd w:id="129"/>
      <w:bookmarkEnd w:id="130"/>
      <w:bookmarkEnd w:id="131"/>
    </w:p>
    <w:p w14:paraId="3D8C03D5" w14:textId="60C90BC7" w:rsidR="00C85435" w:rsidRPr="00097CE0" w:rsidRDefault="00C85435" w:rsidP="00D01B86">
      <w:pPr>
        <w:pStyle w:val="ProductList-Body"/>
        <w:spacing w:after="120"/>
      </w:pPr>
      <w:r>
        <w:t>Wenn der Kunde eine Bildungsanstalt oder Bildungseinrichtung ist, für die die Bestimmungen des „Family Educational Rights and Privacy Act, 20 U.S.C.</w:t>
      </w:r>
      <w:r w:rsidR="008802B7">
        <w:t xml:space="preserve"> </w:t>
      </w:r>
      <w:r>
        <w:t>§</w:t>
      </w:r>
      <w:r w:rsidR="008802B7">
        <w:t xml:space="preserve"> </w:t>
      </w:r>
      <w:r>
        <w:t>1232g (FERPA)“ gelten, bestätigt Microsoft, dass Microsoft für die Zwecke des DPA gemäß der Definition dieser Begriffe im FERPA und dessen Durchführungsbestimmungen ein „Schulfunktionär“ mit „legitimen pädagogischen Interessen“ an den Kundendaten ist. Microsoft stimmt zu, die Einschränkungen und Anforderungen einzuhalten, die den Schulfunktionären durch 34</w:t>
      </w:r>
      <w:r w:rsidR="008802B7">
        <w:t xml:space="preserve"> </w:t>
      </w:r>
      <w:r>
        <w:t>CFR 99.33(a) auferlegt werden.</w:t>
      </w:r>
    </w:p>
    <w:p w14:paraId="3F7BD793" w14:textId="1BC13DE1" w:rsidR="00C85435" w:rsidRPr="00097CE0" w:rsidRDefault="00C85435" w:rsidP="00D01B86">
      <w:pPr>
        <w:pStyle w:val="ProductList-Body"/>
        <w:spacing w:after="120"/>
      </w:pPr>
      <w:r>
        <w:t xml:space="preserve">Der Kunde nimmt zur Kenntnis, dass Microsoft unter Umständen über keine oder nur über eingeschränkte Kontaktinformationen der </w:t>
      </w:r>
      <w:r w:rsidR="006F2CE1">
        <w:t xml:space="preserve">Schüler </w:t>
      </w:r>
      <w:r>
        <w:t>des Kunden und deren Eltern verfügt. Daher ist der Kunde dafür verantwortlich, die Zustimmung der Eltern für die Nutzung des Onlinediensts durch den Endanwender einzuholen, die nach dem anwendbaren Recht möglicherweise erforderlich ist, und den Schülern (oder im Fall von Schülern unter 18</w:t>
      </w:r>
      <w:r w:rsidR="008802B7">
        <w:t xml:space="preserve"> </w:t>
      </w:r>
      <w:r>
        <w:t>Jahren, die keine postsekundäre Bildungseinrichtung besuchen, den Eltern des Schülers) im Namen von Microsoft eine Benachrichtigung über eine gerichtliche Anordnung oder eine rechtmäßig ausgestellte Vorladung bereitzustellen, die die Offenlegung von im Besitz von Microsoft befindlichen Kundendaten verlangt.</w:t>
      </w:r>
    </w:p>
    <w:p w14:paraId="53D69FEB" w14:textId="77777777" w:rsidR="00C85435" w:rsidRPr="00097CE0" w:rsidRDefault="00C85435" w:rsidP="00D01B86">
      <w:pPr>
        <w:pStyle w:val="ProductList-SubSubSectionHeading"/>
        <w:spacing w:after="120"/>
      </w:pPr>
      <w:bookmarkStart w:id="133" w:name="_Toc16510372"/>
      <w:bookmarkStart w:id="134" w:name="_Toc21617027"/>
      <w:bookmarkStart w:id="135" w:name="_Toc47337664"/>
      <w:bookmarkStart w:id="136" w:name="CJISCustomerAgreement"/>
      <w:r>
        <w:t>CJIS-Kundenvertrag</w:t>
      </w:r>
      <w:bookmarkEnd w:id="133"/>
      <w:bookmarkEnd w:id="134"/>
      <w:bookmarkEnd w:id="135"/>
    </w:p>
    <w:bookmarkEnd w:id="136"/>
    <w:p w14:paraId="6BC1D88E" w14:textId="637BB83D" w:rsidR="00C85435" w:rsidRPr="00097CE0" w:rsidRDefault="00C85435" w:rsidP="009413AB">
      <w:pPr>
        <w:pStyle w:val="ProductList-Body"/>
        <w:spacing w:after="120"/>
      </w:pPr>
      <w:r>
        <w:t>Microsoft stellt bestimmte Verwaltungs-Cloud-Services („abgedeckte Services“) in Übereinstimmung mit der Sicherheitsrichtlinie der FBI Criminal Justice Information Services („CJIS-Richtlinie“) zur Verfügung. Die CJIS-Richtlinie regelt die Nutzung und Übertragung von Strafjustizinformationen. Alle abgedeckten CJIS-Services von Microsoft unterliegen den Bestimmungen des CJIS-Kundenvertrags unter:</w:t>
      </w:r>
      <w:r w:rsidR="009413AB">
        <w:t xml:space="preserve"> </w:t>
      </w:r>
      <w:hyperlink r:id="rId25" w:history="1">
        <w:r>
          <w:rPr>
            <w:rStyle w:val="Hyperlink"/>
          </w:rPr>
          <w:t>http://aka.ms/CJISCustomerAgreement</w:t>
        </w:r>
      </w:hyperlink>
      <w:r>
        <w:t>.</w:t>
      </w:r>
    </w:p>
    <w:p w14:paraId="68EE06EE" w14:textId="77777777" w:rsidR="00C85435" w:rsidRPr="00097CE0" w:rsidRDefault="00C85435" w:rsidP="00B93F57">
      <w:pPr>
        <w:pStyle w:val="ProductList-SubSubSectionHeading"/>
        <w:spacing w:after="120"/>
        <w:outlineLvl w:val="2"/>
      </w:pPr>
      <w:bookmarkStart w:id="137" w:name="_Toc8395020"/>
      <w:bookmarkStart w:id="138" w:name="_Toc6563809"/>
      <w:bookmarkStart w:id="139" w:name="_Toc21617028"/>
      <w:bookmarkStart w:id="140" w:name="_Toc26972862"/>
      <w:bookmarkStart w:id="141" w:name="_Toc47337665"/>
      <w:bookmarkStart w:id="142" w:name="HIPPA"/>
      <w:r>
        <w:t>HIPAA-Geschäftspartner</w:t>
      </w:r>
      <w:bookmarkEnd w:id="137"/>
      <w:bookmarkEnd w:id="138"/>
      <w:bookmarkEnd w:id="139"/>
      <w:bookmarkEnd w:id="140"/>
      <w:bookmarkEnd w:id="141"/>
    </w:p>
    <w:bookmarkEnd w:id="142"/>
    <w:p w14:paraId="0E8CBC6B" w14:textId="577329B1" w:rsidR="00C85435" w:rsidRPr="00097CE0" w:rsidRDefault="00C85435" w:rsidP="007829B6">
      <w:pPr>
        <w:pStyle w:val="ProductList-Body"/>
        <w:spacing w:after="120"/>
      </w:pPr>
      <w:r>
        <w:t>Wenn es sich bei dem Kunden um eine betroffene Einrichtung („covered entity“) oder einen Geschäftspartner („business associate“) handelt und dieser in seinen Kundendaten geschützte Gesundheitsinformationen („protected health information“)</w:t>
      </w:r>
      <w:r w:rsidR="00C100E3">
        <w:t xml:space="preserve"> </w:t>
      </w:r>
      <w:r w:rsidR="006F2CE1">
        <w:t>einbringt</w:t>
      </w:r>
      <w:r>
        <w:t>, wobei die entsprechenden Begriffsdefinitionen in 45 CFR §</w:t>
      </w:r>
      <w:r w:rsidR="008802B7">
        <w:t xml:space="preserve"> </w:t>
      </w:r>
      <w:r>
        <w:t xml:space="preserve">160.103 maßgeblich sind, beinhaltet die Ausfertigung des </w:t>
      </w:r>
      <w:r w:rsidR="00DE1D94" w:rsidRPr="00DE1D94">
        <w:t>Volumenlizenzvertrag</w:t>
      </w:r>
      <w:r w:rsidR="0009706C">
        <w:t>e</w:t>
      </w:r>
      <w:r w:rsidR="00DE1D94" w:rsidRPr="00DE1D94">
        <w:t>s</w:t>
      </w:r>
      <w:r>
        <w:t xml:space="preserve"> des Kunden ebenfalls die Ausfertigung des HIPAA-Vertrags für Geschäftspartner (HIPAA Business Associate Agreement, „BAA“), dessen vollständiger Text die abgedeckten Onlinedienste aufführt und unter </w:t>
      </w:r>
      <w:hyperlink r:id="rId26" w:history="1">
        <w:r>
          <w:rPr>
            <w:rStyle w:val="Hyperlink"/>
          </w:rPr>
          <w:t>http://aka.ms/BAA</w:t>
        </w:r>
      </w:hyperlink>
      <w:r>
        <w:t xml:space="preserve"> verfügbar ist. Der Kunde kann den BAA ausschließen, indem er Microsoft die folgenden Informationen in einer schriftlichen Mitteilung (gemäß den </w:t>
      </w:r>
      <w:r w:rsidR="006F2CE1">
        <w:t xml:space="preserve">Bestimmungen </w:t>
      </w:r>
      <w:r>
        <w:t>des Volumenlizenzvertrags des Kunden) zukommen lässt:</w:t>
      </w:r>
    </w:p>
    <w:p w14:paraId="4825142F" w14:textId="1A6F384A" w:rsidR="00C85435" w:rsidRPr="00097CE0" w:rsidRDefault="00C85435" w:rsidP="00F1097D">
      <w:pPr>
        <w:pStyle w:val="ProductList-Body"/>
        <w:numPr>
          <w:ilvl w:val="0"/>
          <w:numId w:val="4"/>
        </w:numPr>
        <w:ind w:left="270"/>
      </w:pPr>
      <w:r>
        <w:t xml:space="preserve">den vollständigen </w:t>
      </w:r>
      <w:r w:rsidR="006F2CE1">
        <w:t>Firmenn</w:t>
      </w:r>
      <w:r>
        <w:t>amen des Kunden und aller verbundenen Unternehmen, die den BAA ausschließen; und</w:t>
      </w:r>
    </w:p>
    <w:bookmarkEnd w:id="132"/>
    <w:p w14:paraId="51843B92" w14:textId="77777777" w:rsidR="00C85435" w:rsidRPr="00097CE0" w:rsidRDefault="00C85435" w:rsidP="00F1097D">
      <w:pPr>
        <w:pStyle w:val="ProductList-Body"/>
        <w:numPr>
          <w:ilvl w:val="0"/>
          <w:numId w:val="4"/>
        </w:numPr>
        <w:spacing w:after="120"/>
        <w:ind w:left="270"/>
      </w:pPr>
      <w:r>
        <w:t>wenn der Kunde mehrere Volumenlizenzverträge besitzt, muss mitgeteilt werden, für welchen Volumenlizenzvertrag der Ausschluss gilt.</w:t>
      </w:r>
    </w:p>
    <w:p w14:paraId="43E06D60" w14:textId="2EBF7227" w:rsidR="00C85435" w:rsidRPr="00097CE0" w:rsidRDefault="00C85435" w:rsidP="007829B6">
      <w:pPr>
        <w:pStyle w:val="ProductList-SubSubSectionHeading"/>
        <w:spacing w:after="120"/>
        <w:outlineLvl w:val="2"/>
      </w:pPr>
      <w:bookmarkStart w:id="143" w:name="_Toc26972863"/>
      <w:bookmarkStart w:id="144" w:name="_Toc47337666"/>
      <w:bookmarkStart w:id="145" w:name="_Hlk24722007"/>
      <w:bookmarkStart w:id="146" w:name="_Toc8395021"/>
      <w:bookmarkStart w:id="147" w:name="_Toc6563810"/>
      <w:bookmarkStart w:id="148" w:name="_Toc21617029"/>
      <w:r>
        <w:t>Kalifornisches Datenschutzgesetz (California Consumer Privacy Act, CCPA)</w:t>
      </w:r>
      <w:bookmarkEnd w:id="143"/>
      <w:bookmarkEnd w:id="144"/>
    </w:p>
    <w:p w14:paraId="471DBC9D" w14:textId="77777777" w:rsidR="00B93F57" w:rsidRDefault="00B93F57" w:rsidP="00B93F57">
      <w:pPr>
        <w:pStyle w:val="ProductList-Body"/>
        <w:spacing w:after="120"/>
      </w:pPr>
      <w:bookmarkStart w:id="149" w:name="_Toc26972864"/>
      <w:bookmarkEnd w:id="145"/>
      <w:r>
        <w:t>Wenn Microsoft personenbezogene Daten im Geltungsbereich des CCPA verarbeitet, geht Microsoft die folgenden zusätzlichen Verpflichtungen gegenüber dem Kunden ein. Microsoft verarbeitet Kundendaten und personenbezogene Daten im Namen des Kunden und wird diese Daten nicht für andere als die in diesen DPA-Bestimmungen genannten und nach dem CCPA zulässigen Zwecke aufbewahren, verwenden oder offenlegen, einschließlich aller Ausnahmeregelungen für den „Verkauf“. Unter keinen Umständen verkauft Microsoft solche Daten. Diese CCPA-Bestimmungen begrenzen oder verringern nicht die Datenschutzverpflichtungen, die Microsoft gegenüber dem Kunden in den DPA-Bestimmungen, Nutzungsrechten oder in anderen Vereinbarungen zwischen Microsoft und dem Kunden eingegangen ist.</w:t>
      </w:r>
    </w:p>
    <w:p w14:paraId="45A747C5" w14:textId="77777777" w:rsidR="00B93F57" w:rsidRDefault="00B93F57" w:rsidP="00B93F57">
      <w:pPr>
        <w:pStyle w:val="ProductList-SubSubSectionHeading"/>
        <w:spacing w:after="120"/>
        <w:outlineLvl w:val="2"/>
      </w:pPr>
      <w:bookmarkStart w:id="150" w:name="_Toc42764849"/>
      <w:bookmarkStart w:id="151" w:name="_Toc47337667"/>
      <w:r>
        <w:t>Biometrische Daten</w:t>
      </w:r>
      <w:bookmarkEnd w:id="150"/>
      <w:bookmarkEnd w:id="151"/>
    </w:p>
    <w:p w14:paraId="6F3108DC" w14:textId="5FBFDEC9" w:rsidR="00B93F57" w:rsidRPr="00B93F57" w:rsidRDefault="00B93F57" w:rsidP="00B93F57">
      <w:pPr>
        <w:spacing w:after="120" w:line="240" w:lineRule="auto"/>
        <w:rPr>
          <w:sz w:val="18"/>
        </w:rPr>
      </w:pPr>
      <w:r>
        <w:rPr>
          <w:sz w:val="18"/>
        </w:rPr>
        <w:t>Wenn der Kunde eine</w:t>
      </w:r>
      <w:r w:rsidR="009F6790">
        <w:rPr>
          <w:sz w:val="18"/>
        </w:rPr>
        <w:t>n Onlinedienst</w:t>
      </w:r>
      <w:r>
        <w:rPr>
          <w:sz w:val="18"/>
        </w:rPr>
        <w:t xml:space="preserve"> nutzt, um biometrische Daten zu verarbeiten, ist er für Folgendes verantwortlich: (i) er muss betroffene Personen darüber informieren, einschließlich über Aufbewahrungsfristen und Vernichtung; (ii) er muss die Einwilligung der betroffenen Personen einholen; und (iii) er muss die biometrischen Daten </w:t>
      </w:r>
      <w:r w:rsidR="009F6790">
        <w:rPr>
          <w:sz w:val="18"/>
        </w:rPr>
        <w:t xml:space="preserve">löschen, jeweils soweit </w:t>
      </w:r>
      <w:r>
        <w:rPr>
          <w:sz w:val="18"/>
        </w:rPr>
        <w:t xml:space="preserve">angemessen und </w:t>
      </w:r>
      <w:r w:rsidR="009F6790">
        <w:rPr>
          <w:sz w:val="18"/>
        </w:rPr>
        <w:t>nach den geltenden Datenschutzvorschriften erforderlich</w:t>
      </w:r>
      <w:r>
        <w:rPr>
          <w:sz w:val="18"/>
        </w:rPr>
        <w:t xml:space="preserve">. Microsoft wird diese biometrischen Daten gemäß den dokumentierten Anweisungen des Kunden (wie im Abschnitt „Rollen und Verantwortlichkeiten von Auftragsverarbeiter und Verantwortlichem“ oben beschrieben) verarbeiten und diese biometrischen Daten gemäß den Datensicherheits- und -schutzbestimmungen dieses DPA schützen. Für die Zwecke dieses Abschnitts hat „biometrische Daten“ die Bedeutung, die in Artikel 4 DSGVO und gegebenenfalls in entsprechenden Bestimmungen in anderen Datenschutzvorschriften dargelegt ist. </w:t>
      </w:r>
    </w:p>
    <w:p w14:paraId="73BA0D8E" w14:textId="3D793D4A" w:rsidR="00C85435" w:rsidRPr="00097CE0" w:rsidRDefault="00C85435" w:rsidP="00B93F57">
      <w:pPr>
        <w:pStyle w:val="ProductList-SubSubSectionHeading"/>
        <w:spacing w:after="120"/>
        <w:outlineLvl w:val="2"/>
      </w:pPr>
      <w:bookmarkStart w:id="152" w:name="_Toc47337668"/>
      <w:r>
        <w:t>Kontaktaufnahme mit Microsoft</w:t>
      </w:r>
      <w:bookmarkEnd w:id="146"/>
      <w:bookmarkEnd w:id="147"/>
      <w:bookmarkEnd w:id="148"/>
      <w:bookmarkEnd w:id="149"/>
      <w:bookmarkEnd w:id="152"/>
    </w:p>
    <w:p w14:paraId="43A6F074" w14:textId="414F5811" w:rsidR="00C85435" w:rsidRPr="00863EDD" w:rsidRDefault="00C85435" w:rsidP="007829B6">
      <w:pPr>
        <w:pStyle w:val="ProductList-Body"/>
        <w:spacing w:after="120"/>
        <w:rPr>
          <w:lang w:val="en-US"/>
        </w:rPr>
      </w:pPr>
      <w:r>
        <w:t xml:space="preserve">Wenn der Kunde der Ansicht ist, dass Microsoft </w:t>
      </w:r>
      <w:r w:rsidR="0009706C">
        <w:t>seinen</w:t>
      </w:r>
      <w:r w:rsidR="003125FD">
        <w:t xml:space="preserve"> </w:t>
      </w:r>
      <w:r>
        <w:t xml:space="preserve">Datenschutz- und Sicherheitsverpflichtungen nicht nachkommt, kann der Kunde </w:t>
      </w:r>
      <w:r w:rsidR="003125FD">
        <w:t xml:space="preserve">Microsoft </w:t>
      </w:r>
      <w:r>
        <w:t xml:space="preserve">über den Kundensupport oder über das Datenschutzformular </w:t>
      </w:r>
      <w:r w:rsidR="003B4E03" w:rsidRPr="0035560A">
        <w:rPr>
          <w:rFonts w:cs="Arial"/>
          <w:szCs w:val="20"/>
        </w:rPr>
        <w:t>über</w:t>
      </w:r>
      <w:r w:rsidR="003B4E03">
        <w:rPr>
          <w:rFonts w:cs="Arial"/>
          <w:szCs w:val="20"/>
        </w:rPr>
        <w:t xml:space="preserve"> </w:t>
      </w:r>
      <w:hyperlink r:id="rId27" w:history="1">
        <w:r>
          <w:rPr>
            <w:rStyle w:val="Hyperlink"/>
          </w:rPr>
          <w:t>http://go.microsoft.com/?linkid=9846224</w:t>
        </w:r>
      </w:hyperlink>
      <w:r w:rsidR="00FE276A" w:rsidRPr="00FE276A">
        <w:rPr>
          <w:rFonts w:cs="Arial"/>
          <w:szCs w:val="20"/>
        </w:rPr>
        <w:t xml:space="preserve"> </w:t>
      </w:r>
      <w:r w:rsidR="00FE276A" w:rsidRPr="0035560A">
        <w:rPr>
          <w:rFonts w:cs="Arial"/>
          <w:szCs w:val="20"/>
        </w:rPr>
        <w:t>kontaktieren.</w:t>
      </w:r>
      <w:r w:rsidR="00FE276A" w:rsidRPr="00FE276A">
        <w:t xml:space="preserve"> </w:t>
      </w:r>
      <w:r w:rsidRPr="00863EDD">
        <w:rPr>
          <w:lang w:val="en-US"/>
        </w:rPr>
        <w:t>Postanschrift</w:t>
      </w:r>
      <w:r w:rsidR="003A1DB6" w:rsidRPr="00863EDD">
        <w:rPr>
          <w:lang w:val="en-US"/>
        </w:rPr>
        <w:t xml:space="preserve"> von Microsoft</w:t>
      </w:r>
      <w:r w:rsidRPr="00863EDD">
        <w:rPr>
          <w:lang w:val="en-US"/>
        </w:rPr>
        <w:t xml:space="preserve">: </w:t>
      </w:r>
    </w:p>
    <w:p w14:paraId="76637352" w14:textId="5ED2A3CD" w:rsidR="00C85435" w:rsidRPr="00863EDD" w:rsidRDefault="00C85435" w:rsidP="00762C7E">
      <w:pPr>
        <w:pStyle w:val="ProductList-Body"/>
        <w:keepNext/>
        <w:ind w:left="187"/>
        <w:rPr>
          <w:lang w:val="en-US"/>
        </w:rPr>
      </w:pPr>
      <w:r w:rsidRPr="00863EDD">
        <w:rPr>
          <w:b/>
          <w:lang w:val="en-US"/>
        </w:rPr>
        <w:lastRenderedPageBreak/>
        <w:t>Microsoft Enterprise Service</w:t>
      </w:r>
      <w:r w:rsidR="009F6790" w:rsidRPr="00863EDD">
        <w:rPr>
          <w:b/>
          <w:lang w:val="en-US"/>
        </w:rPr>
        <w:t xml:space="preserve"> Privacy</w:t>
      </w:r>
    </w:p>
    <w:p w14:paraId="604C012E" w14:textId="77777777" w:rsidR="00C85435" w:rsidRPr="00863EDD" w:rsidRDefault="00C85435" w:rsidP="00762C7E">
      <w:pPr>
        <w:pStyle w:val="ProductList-Body"/>
        <w:keepNext/>
        <w:ind w:left="180"/>
        <w:rPr>
          <w:lang w:val="en-US"/>
        </w:rPr>
      </w:pPr>
      <w:r w:rsidRPr="00863EDD">
        <w:rPr>
          <w:lang w:val="en-US"/>
        </w:rPr>
        <w:t>Microsoft Corporation</w:t>
      </w:r>
    </w:p>
    <w:p w14:paraId="5ED62D3B" w14:textId="77777777" w:rsidR="00C85435" w:rsidRPr="00863EDD" w:rsidRDefault="00C85435" w:rsidP="00762C7E">
      <w:pPr>
        <w:pStyle w:val="ProductList-Body"/>
        <w:keepNext/>
        <w:ind w:left="180"/>
        <w:rPr>
          <w:lang w:val="en-US"/>
        </w:rPr>
      </w:pPr>
      <w:r w:rsidRPr="00863EDD">
        <w:rPr>
          <w:lang w:val="en-US"/>
        </w:rPr>
        <w:t>One Microsoft Way</w:t>
      </w:r>
    </w:p>
    <w:p w14:paraId="5992235F" w14:textId="77777777" w:rsidR="00C85435" w:rsidRPr="00097CE0" w:rsidRDefault="00C85435" w:rsidP="002D3CCD">
      <w:pPr>
        <w:pStyle w:val="ProductList-Body"/>
        <w:spacing w:after="120"/>
        <w:ind w:left="180"/>
      </w:pPr>
      <w:r>
        <w:t>Redmond, Washington 98052, USA</w:t>
      </w:r>
    </w:p>
    <w:p w14:paraId="5172DD35" w14:textId="77777777" w:rsidR="00C85435" w:rsidRPr="00097CE0" w:rsidRDefault="00C85435" w:rsidP="002D3CCD">
      <w:pPr>
        <w:pStyle w:val="ProductList-Body"/>
        <w:spacing w:after="120"/>
      </w:pPr>
      <w:r>
        <w:t>Microsoft Ireland Operations Limited ist der Datenschutzvertreter von Microsoft für den Europäischen Wirtschaftsraum und die Schweiz. Der Datenschutzbeauftragte von Microsoft Ireland Operations Limited kann unter folgender Adresse erreicht werden:</w:t>
      </w:r>
    </w:p>
    <w:p w14:paraId="3E9D12E5" w14:textId="77777777" w:rsidR="00C85435" w:rsidRPr="00FD162A" w:rsidRDefault="00C85435" w:rsidP="002D3CCD">
      <w:pPr>
        <w:pStyle w:val="ProductList-Body"/>
        <w:ind w:left="187"/>
        <w:rPr>
          <w:lang w:val="en-US"/>
        </w:rPr>
      </w:pPr>
      <w:r w:rsidRPr="00FD162A">
        <w:rPr>
          <w:b/>
          <w:lang w:val="en-US"/>
        </w:rPr>
        <w:t>Microsoft Ireland Operations, Ltd.</w:t>
      </w:r>
    </w:p>
    <w:p w14:paraId="2AEAB076" w14:textId="51E2E70F" w:rsidR="00C85435" w:rsidRPr="00FD162A" w:rsidRDefault="00C85435" w:rsidP="002D3CCD">
      <w:pPr>
        <w:pStyle w:val="ProductList-Body"/>
        <w:ind w:left="180"/>
        <w:rPr>
          <w:lang w:val="en-US"/>
        </w:rPr>
      </w:pPr>
      <w:r w:rsidRPr="00FD162A">
        <w:rPr>
          <w:lang w:val="en-US"/>
        </w:rPr>
        <w:t xml:space="preserve">Attn: </w:t>
      </w:r>
      <w:r w:rsidR="004046C9" w:rsidRPr="00FD162A">
        <w:rPr>
          <w:lang w:val="en-US"/>
        </w:rPr>
        <w:t>Da</w:t>
      </w:r>
      <w:r w:rsidR="004046C9">
        <w:rPr>
          <w:lang w:val="en-US"/>
        </w:rPr>
        <w:t>ta Privacy</w:t>
      </w:r>
    </w:p>
    <w:p w14:paraId="08806D78" w14:textId="77777777" w:rsidR="00C85435" w:rsidRPr="0020367C" w:rsidRDefault="00C85435" w:rsidP="002D3CCD">
      <w:pPr>
        <w:pStyle w:val="ProductList-Body"/>
        <w:ind w:left="180"/>
        <w:rPr>
          <w:lang w:val="en-US"/>
        </w:rPr>
      </w:pPr>
      <w:r w:rsidRPr="0020367C">
        <w:rPr>
          <w:lang w:val="en-US"/>
        </w:rPr>
        <w:t>One Microsoft Place</w:t>
      </w:r>
    </w:p>
    <w:p w14:paraId="41F45CD3" w14:textId="77777777" w:rsidR="00C85435" w:rsidRPr="0020367C" w:rsidRDefault="00C85435" w:rsidP="002D3CCD">
      <w:pPr>
        <w:pStyle w:val="ProductList-Body"/>
        <w:ind w:left="180"/>
        <w:rPr>
          <w:lang w:val="en-US"/>
        </w:rPr>
      </w:pPr>
      <w:r w:rsidRPr="0020367C">
        <w:rPr>
          <w:lang w:val="en-US"/>
        </w:rPr>
        <w:t>South County Business Park</w:t>
      </w:r>
    </w:p>
    <w:p w14:paraId="5699E863" w14:textId="77777777" w:rsidR="00C85435" w:rsidRPr="00097CE0" w:rsidRDefault="00C85435" w:rsidP="002D3CCD">
      <w:pPr>
        <w:pStyle w:val="ProductList-Body"/>
        <w:ind w:left="180"/>
      </w:pPr>
      <w:r>
        <w:t>Leopardstown</w:t>
      </w:r>
    </w:p>
    <w:p w14:paraId="697500B8" w14:textId="0909B089" w:rsidR="00C85435" w:rsidRPr="00097CE0" w:rsidRDefault="00C85435" w:rsidP="002D3CCD">
      <w:pPr>
        <w:pStyle w:val="ProductList-Body"/>
        <w:spacing w:after="120"/>
        <w:ind w:left="180"/>
      </w:pPr>
      <w:r>
        <w:t>Dublin 18, D18 P521, Ir</w:t>
      </w:r>
      <w:r w:rsidR="00D31FC5">
        <w:t>e</w:t>
      </w:r>
      <w:r>
        <w:t>land</w:t>
      </w:r>
      <w:bookmarkStart w:id="153" w:name="_Hlk495669384"/>
      <w:bookmarkStart w:id="154" w:name="_Toc431459514"/>
      <w:bookmarkStart w:id="155" w:name="DataProcessingTerms"/>
      <w:bookmarkStart w:id="156" w:name="_Toc489605587"/>
    </w:p>
    <w:bookmarkEnd w:id="153"/>
    <w:bookmarkEnd w:id="154"/>
    <w:bookmarkEnd w:id="155"/>
    <w:bookmarkEnd w:id="156"/>
    <w:p w14:paraId="62F63AB2" w14:textId="77777777" w:rsidR="0074788A" w:rsidRPr="00097CE0" w:rsidRDefault="0074788A" w:rsidP="0074788A">
      <w:pPr>
        <w:pStyle w:val="ProductList-Body"/>
        <w:shd w:val="clear" w:color="auto" w:fill="A6A6A6" w:themeFill="background1" w:themeFillShade="A6"/>
        <w:spacing w:after="120"/>
        <w:jc w:val="right"/>
      </w:pPr>
      <w:r>
        <w:fldChar w:fldCharType="begin"/>
      </w:r>
      <w:r>
        <w:instrText>HYPERLINK \l "TableofContents"</w:instrText>
      </w:r>
      <w:r>
        <w:fldChar w:fldCharType="separate"/>
      </w:r>
      <w:r>
        <w:rPr>
          <w:rStyle w:val="Hyperlink"/>
          <w:sz w:val="16"/>
          <w:szCs w:val="16"/>
        </w:rPr>
        <w:t>Inhaltsverzeichnis</w:t>
      </w:r>
      <w:r>
        <w:fldChar w:fldCharType="end"/>
      </w:r>
      <w:r>
        <w:rPr>
          <w:sz w:val="16"/>
          <w:szCs w:val="16"/>
        </w:rPr>
        <w:t xml:space="preserve"> / </w:t>
      </w:r>
      <w:hyperlink w:anchor="GeneralTerms" w:tooltip="Allgemeine Geschäftsbedingungen" w:history="1">
        <w:r>
          <w:rPr>
            <w:rStyle w:val="Hyperlink"/>
            <w:sz w:val="16"/>
            <w:szCs w:val="16"/>
          </w:rPr>
          <w:t>Allgemeine Bestimmungen</w:t>
        </w:r>
      </w:hyperlink>
    </w:p>
    <w:p w14:paraId="0B83B18F" w14:textId="77777777" w:rsidR="001867D2" w:rsidRPr="00097CE0" w:rsidRDefault="001867D2" w:rsidP="007829B6">
      <w:pPr>
        <w:pStyle w:val="ProductList-Body"/>
        <w:spacing w:after="120"/>
      </w:pPr>
    </w:p>
    <w:p w14:paraId="10EF88D6" w14:textId="6F903D11" w:rsidR="001867D2" w:rsidRDefault="001867D2" w:rsidP="007829B6">
      <w:pPr>
        <w:pStyle w:val="ProductList-Body"/>
        <w:spacing w:after="120"/>
        <w:sectPr w:rsidR="001867D2" w:rsidSect="009A296C">
          <w:footerReference w:type="default" r:id="rId28"/>
          <w:footerReference w:type="first" r:id="rId29"/>
          <w:type w:val="continuous"/>
          <w:pgSz w:w="12240" w:h="15840"/>
          <w:pgMar w:top="1440" w:right="720" w:bottom="1440" w:left="720" w:header="720" w:footer="720" w:gutter="0"/>
          <w:cols w:space="720"/>
          <w:titlePg/>
          <w:docGrid w:linePitch="360"/>
        </w:sectPr>
      </w:pPr>
    </w:p>
    <w:p w14:paraId="47EE7675" w14:textId="21D3FE92" w:rsidR="000E6ED8" w:rsidRPr="00097CE0" w:rsidRDefault="00301AD6" w:rsidP="007829B6">
      <w:pPr>
        <w:pStyle w:val="ProductList-SectionHeading"/>
        <w:spacing w:after="120"/>
        <w:outlineLvl w:val="0"/>
      </w:pPr>
      <w:bookmarkStart w:id="157" w:name="_Toc47337669"/>
      <w:r>
        <w:lastRenderedPageBreak/>
        <w:t>Anhang</w:t>
      </w:r>
      <w:r w:rsidR="008802B7">
        <w:t xml:space="preserve"> </w:t>
      </w:r>
      <w:r>
        <w:t>A – Sicherheitsmaßnahmen</w:t>
      </w:r>
      <w:bookmarkEnd w:id="157"/>
    </w:p>
    <w:p w14:paraId="142FF82A" w14:textId="5566E347" w:rsidR="006A13BF" w:rsidRPr="00097CE0" w:rsidRDefault="006A13BF" w:rsidP="006A13BF">
      <w:pPr>
        <w:pStyle w:val="ProductList-Body"/>
        <w:spacing w:after="120"/>
      </w:pPr>
      <w:r>
        <w:t xml:space="preserve">Microsoft hat für Kundendaten in den </w:t>
      </w:r>
      <w:r w:rsidR="00355A51">
        <w:t xml:space="preserve">Core-Onlinediensten </w:t>
      </w:r>
      <w:r>
        <w:t xml:space="preserve">die folgenden Sicherheitsmaßnahmen getroffen, die in Verbindung mit den Sicherheitsverpflichtungen in diesem DPA (einschließlich der </w:t>
      </w:r>
      <w:r w:rsidR="00355A51">
        <w:t>DSGVO-</w:t>
      </w:r>
      <w:r>
        <w:t>Bestimmungen) die einzige Verantwortung von Microsoft in Bezug auf die Sicherheit dieser Daten darstellen, und wird diese Maßnahmen aufrechterhalten.</w:t>
      </w:r>
    </w:p>
    <w:tbl>
      <w:tblPr>
        <w:tblStyle w:val="TableGrid"/>
        <w:tblW w:w="10800" w:type="dxa"/>
        <w:tblInd w:w="115" w:type="dxa"/>
        <w:tblCellMar>
          <w:top w:w="29" w:type="dxa"/>
          <w:left w:w="115" w:type="dxa"/>
          <w:bottom w:w="29" w:type="dxa"/>
          <w:right w:w="115" w:type="dxa"/>
        </w:tblCellMar>
        <w:tblLook w:val="04A0" w:firstRow="1" w:lastRow="0" w:firstColumn="1" w:lastColumn="0" w:noHBand="0" w:noVBand="1"/>
      </w:tblPr>
      <w:tblGrid>
        <w:gridCol w:w="2553"/>
        <w:gridCol w:w="8247"/>
      </w:tblGrid>
      <w:tr w:rsidR="006A13BF" w14:paraId="7F53108D" w14:textId="77777777" w:rsidTr="00A95D40">
        <w:trPr>
          <w:tblHeader/>
        </w:trPr>
        <w:tc>
          <w:tcPr>
            <w:tcW w:w="2553" w:type="dxa"/>
            <w:shd w:val="clear" w:color="auto" w:fill="0072C6"/>
          </w:tcPr>
          <w:p w14:paraId="10792578" w14:textId="77777777" w:rsidR="006A13BF" w:rsidRPr="00231971" w:rsidRDefault="006A13BF" w:rsidP="003452D9">
            <w:pPr>
              <w:pStyle w:val="ProductList-Body"/>
              <w:spacing w:after="120"/>
              <w:rPr>
                <w:color w:val="FFFFFF" w:themeColor="background1"/>
                <w:sz w:val="16"/>
                <w:szCs w:val="16"/>
              </w:rPr>
            </w:pPr>
            <w:r>
              <w:rPr>
                <w:color w:val="FFFFFF" w:themeColor="background1"/>
                <w:sz w:val="16"/>
                <w:szCs w:val="16"/>
              </w:rPr>
              <w:t>Domäne</w:t>
            </w:r>
          </w:p>
        </w:tc>
        <w:tc>
          <w:tcPr>
            <w:tcW w:w="8247" w:type="dxa"/>
            <w:shd w:val="clear" w:color="auto" w:fill="0072C6"/>
          </w:tcPr>
          <w:p w14:paraId="129F2B76" w14:textId="77777777" w:rsidR="006A13BF" w:rsidRPr="00231971" w:rsidRDefault="006A13BF" w:rsidP="003452D9">
            <w:pPr>
              <w:pStyle w:val="ProductList-Body"/>
              <w:spacing w:after="120"/>
              <w:rPr>
                <w:color w:val="FFFFFF" w:themeColor="background1"/>
                <w:sz w:val="16"/>
                <w:szCs w:val="16"/>
              </w:rPr>
            </w:pPr>
            <w:r>
              <w:rPr>
                <w:color w:val="FFFFFF" w:themeColor="background1"/>
                <w:sz w:val="16"/>
                <w:szCs w:val="16"/>
              </w:rPr>
              <w:t>Praktiken</w:t>
            </w:r>
          </w:p>
        </w:tc>
      </w:tr>
      <w:tr w:rsidR="006A13BF" w14:paraId="7ED2E08F" w14:textId="77777777" w:rsidTr="00A95D40">
        <w:trPr>
          <w:trHeight w:val="1977"/>
        </w:trPr>
        <w:tc>
          <w:tcPr>
            <w:tcW w:w="2553" w:type="dxa"/>
            <w:vAlign w:val="center"/>
          </w:tcPr>
          <w:p w14:paraId="30AEE464" w14:textId="77777777" w:rsidR="006A13BF" w:rsidRPr="00231971" w:rsidRDefault="006A13BF" w:rsidP="003452D9">
            <w:pPr>
              <w:pStyle w:val="ProductList-Body"/>
              <w:spacing w:after="120"/>
              <w:rPr>
                <w:sz w:val="16"/>
                <w:szCs w:val="16"/>
              </w:rPr>
            </w:pPr>
            <w:r>
              <w:rPr>
                <w:sz w:val="16"/>
                <w:szCs w:val="16"/>
              </w:rPr>
              <w:t>Organisation der IT-Sicherheit</w:t>
            </w:r>
          </w:p>
        </w:tc>
        <w:tc>
          <w:tcPr>
            <w:tcW w:w="8247" w:type="dxa"/>
          </w:tcPr>
          <w:p w14:paraId="407C8AD9" w14:textId="77777777" w:rsidR="006A13BF" w:rsidRPr="00097CE0" w:rsidRDefault="006A13BF" w:rsidP="003452D9">
            <w:pPr>
              <w:pStyle w:val="ProductList-Body"/>
              <w:spacing w:after="120"/>
            </w:pPr>
            <w:r>
              <w:rPr>
                <w:b/>
                <w:sz w:val="16"/>
                <w:szCs w:val="16"/>
              </w:rPr>
              <w:t>Verantwortung für die Sicherheit</w:t>
            </w:r>
            <w:r w:rsidRPr="00A95D40">
              <w:rPr>
                <w:b/>
                <w:sz w:val="16"/>
              </w:rPr>
              <w:t>.</w:t>
            </w:r>
            <w:r>
              <w:rPr>
                <w:sz w:val="16"/>
              </w:rPr>
              <w:t xml:space="preserve"> </w:t>
            </w:r>
            <w:r>
              <w:rPr>
                <w:sz w:val="16"/>
                <w:szCs w:val="16"/>
              </w:rPr>
              <w:t>Microsoft hat einen oder mehrere Sicherheitsbeauftragte ernannt, die für die Koordination und Überwachung der Sicherheitsregeln und -verfahren verantwortlich sind.</w:t>
            </w:r>
          </w:p>
          <w:p w14:paraId="04E77B5B" w14:textId="77777777" w:rsidR="006A13BF" w:rsidRPr="00097CE0" w:rsidRDefault="006A13BF" w:rsidP="003452D9">
            <w:pPr>
              <w:pStyle w:val="ProductList-Body"/>
              <w:spacing w:after="120"/>
            </w:pPr>
            <w:r>
              <w:rPr>
                <w:b/>
                <w:sz w:val="16"/>
                <w:szCs w:val="16"/>
              </w:rPr>
              <w:t>Funktionen und Verantwortlichkeiten in Bezug auf Sicherheit</w:t>
            </w:r>
            <w:r w:rsidRPr="00A95D40">
              <w:rPr>
                <w:b/>
                <w:sz w:val="16"/>
              </w:rPr>
              <w:t>.</w:t>
            </w:r>
            <w:r>
              <w:rPr>
                <w:sz w:val="16"/>
              </w:rPr>
              <w:t xml:space="preserve"> </w:t>
            </w:r>
            <w:r>
              <w:rPr>
                <w:sz w:val="16"/>
                <w:szCs w:val="16"/>
              </w:rPr>
              <w:t>Microsoft-Mitarbeiter, die Zugang zu Kundendaten haben, sind zur Vertraulichkeit verpflichtet.</w:t>
            </w:r>
          </w:p>
          <w:p w14:paraId="3F740157" w14:textId="77777777" w:rsidR="006A13BF" w:rsidRPr="00097CE0" w:rsidRDefault="006A13BF" w:rsidP="003452D9">
            <w:pPr>
              <w:pStyle w:val="ProductList-Body"/>
              <w:spacing w:after="120"/>
            </w:pPr>
            <w:r>
              <w:rPr>
                <w:b/>
                <w:sz w:val="16"/>
                <w:szCs w:val="16"/>
              </w:rPr>
              <w:t>Risikomanagementprogramm</w:t>
            </w:r>
            <w:r w:rsidRPr="00A95D40">
              <w:rPr>
                <w:b/>
                <w:sz w:val="16"/>
              </w:rPr>
              <w:t>.</w:t>
            </w:r>
            <w:r>
              <w:rPr>
                <w:sz w:val="16"/>
              </w:rPr>
              <w:t xml:space="preserve"> </w:t>
            </w:r>
            <w:r>
              <w:rPr>
                <w:sz w:val="16"/>
                <w:szCs w:val="16"/>
              </w:rPr>
              <w:t>Microsoft führte eine Risikobewertung durch, bevor die Kundendaten verarbeitet oder die Onlinedienste-Leistungen gestartet wurden.</w:t>
            </w:r>
          </w:p>
          <w:p w14:paraId="606431AF" w14:textId="52E7D680" w:rsidR="006A13BF" w:rsidRPr="00231971" w:rsidRDefault="006A13BF" w:rsidP="00355A51">
            <w:pPr>
              <w:pStyle w:val="ProductList-Body"/>
              <w:spacing w:after="120"/>
              <w:rPr>
                <w:sz w:val="16"/>
                <w:szCs w:val="16"/>
              </w:rPr>
            </w:pPr>
            <w:r>
              <w:rPr>
                <w:sz w:val="16"/>
                <w:szCs w:val="16"/>
              </w:rPr>
              <w:t xml:space="preserve">Microsoft archiviert Sicherheitsunterlagen im Rahmen </w:t>
            </w:r>
            <w:r w:rsidR="004046C9">
              <w:rPr>
                <w:sz w:val="16"/>
                <w:szCs w:val="16"/>
              </w:rPr>
              <w:t xml:space="preserve">der </w:t>
            </w:r>
            <w:r>
              <w:rPr>
                <w:sz w:val="16"/>
                <w:szCs w:val="16"/>
              </w:rPr>
              <w:t>Aufbewahrungspflichten, nachdem sie nicht mehr in Kraft sind.</w:t>
            </w:r>
          </w:p>
        </w:tc>
      </w:tr>
      <w:tr w:rsidR="006A13BF" w14:paraId="2389CD85" w14:textId="77777777" w:rsidTr="00A95D40">
        <w:tc>
          <w:tcPr>
            <w:tcW w:w="2553" w:type="dxa"/>
            <w:vAlign w:val="center"/>
          </w:tcPr>
          <w:p w14:paraId="7AFDD3EB" w14:textId="77777777" w:rsidR="006A13BF" w:rsidRPr="00231971" w:rsidRDefault="006A13BF" w:rsidP="003452D9">
            <w:pPr>
              <w:pStyle w:val="ProductList-Body"/>
              <w:spacing w:after="120"/>
              <w:rPr>
                <w:sz w:val="16"/>
                <w:szCs w:val="16"/>
              </w:rPr>
            </w:pPr>
            <w:r>
              <w:rPr>
                <w:sz w:val="16"/>
                <w:szCs w:val="16"/>
              </w:rPr>
              <w:t>Asset-Management</w:t>
            </w:r>
          </w:p>
        </w:tc>
        <w:tc>
          <w:tcPr>
            <w:tcW w:w="8247" w:type="dxa"/>
          </w:tcPr>
          <w:p w14:paraId="76B7D5E1" w14:textId="2447AE61" w:rsidR="006A13BF" w:rsidRPr="00097CE0" w:rsidRDefault="006A13BF" w:rsidP="003452D9">
            <w:pPr>
              <w:pStyle w:val="ProductList-Body"/>
              <w:spacing w:after="120"/>
            </w:pPr>
            <w:r>
              <w:rPr>
                <w:b/>
                <w:sz w:val="16"/>
                <w:szCs w:val="16"/>
              </w:rPr>
              <w:t>Anlagenbestand</w:t>
            </w:r>
            <w:r w:rsidRPr="00A95D40">
              <w:rPr>
                <w:b/>
                <w:sz w:val="16"/>
              </w:rPr>
              <w:t>.</w:t>
            </w:r>
            <w:r>
              <w:rPr>
                <w:sz w:val="16"/>
              </w:rPr>
              <w:t xml:space="preserve"> </w:t>
            </w:r>
            <w:r>
              <w:rPr>
                <w:sz w:val="16"/>
                <w:szCs w:val="16"/>
              </w:rPr>
              <w:t xml:space="preserve">Microsoft </w:t>
            </w:r>
            <w:r w:rsidR="00932E2D">
              <w:rPr>
                <w:sz w:val="16"/>
                <w:szCs w:val="16"/>
              </w:rPr>
              <w:t xml:space="preserve">führt </w:t>
            </w:r>
            <w:r>
              <w:rPr>
                <w:sz w:val="16"/>
                <w:szCs w:val="16"/>
              </w:rPr>
              <w:t>einen Bestand aller Medien, auf denen Kundendaten gespeichert sind. Der Zugriff auf die Bestände solcher Medien ist auf Microsoft-Mitarbeiter beschränkt, die schriftlich dazu berechtigt sind.</w:t>
            </w:r>
          </w:p>
          <w:p w14:paraId="05950E28" w14:textId="77777777" w:rsidR="006A13BF" w:rsidRPr="00097CE0" w:rsidRDefault="006A13BF" w:rsidP="003452D9">
            <w:pPr>
              <w:pStyle w:val="ProductList-Body"/>
              <w:keepNext/>
              <w:spacing w:after="120"/>
            </w:pPr>
            <w:r>
              <w:rPr>
                <w:b/>
                <w:sz w:val="16"/>
                <w:szCs w:val="16"/>
              </w:rPr>
              <w:t>Asset-Handling</w:t>
            </w:r>
          </w:p>
          <w:p w14:paraId="424CB9EC" w14:textId="5AD836DE" w:rsidR="006A13BF" w:rsidRPr="00097CE0" w:rsidRDefault="006A13BF" w:rsidP="003452D9">
            <w:pPr>
              <w:pStyle w:val="ProductList-Body"/>
              <w:spacing w:after="120"/>
              <w:ind w:left="162" w:hanging="162"/>
            </w:pPr>
            <w:r>
              <w:rPr>
                <w:sz w:val="16"/>
                <w:szCs w:val="16"/>
              </w:rPr>
              <w:t>-</w:t>
            </w:r>
            <w:r>
              <w:rPr>
                <w:sz w:val="16"/>
                <w:szCs w:val="16"/>
              </w:rPr>
              <w:tab/>
              <w:t xml:space="preserve">Microsoft </w:t>
            </w:r>
            <w:r w:rsidR="004046C9">
              <w:rPr>
                <w:sz w:val="16"/>
                <w:szCs w:val="16"/>
              </w:rPr>
              <w:t>klassifiziert</w:t>
            </w:r>
            <w:r>
              <w:rPr>
                <w:sz w:val="16"/>
                <w:szCs w:val="16"/>
              </w:rPr>
              <w:t xml:space="preserve"> Kundendaten, um die Identifizierung zu </w:t>
            </w:r>
            <w:r w:rsidR="00355A51">
              <w:rPr>
                <w:sz w:val="16"/>
                <w:szCs w:val="16"/>
              </w:rPr>
              <w:t xml:space="preserve">erleichtern </w:t>
            </w:r>
            <w:r>
              <w:rPr>
                <w:sz w:val="16"/>
                <w:szCs w:val="16"/>
              </w:rPr>
              <w:t>und eine angemessene Beschränkung des Zugriffs auf Kundendaten zu ermöglichen.</w:t>
            </w:r>
          </w:p>
          <w:p w14:paraId="14855EB7" w14:textId="77777777" w:rsidR="006A13BF" w:rsidRPr="00097CE0" w:rsidRDefault="006A13BF" w:rsidP="003452D9">
            <w:pPr>
              <w:pStyle w:val="ProductList-Body"/>
              <w:spacing w:after="120"/>
              <w:ind w:left="162" w:hanging="162"/>
            </w:pPr>
            <w:r>
              <w:rPr>
                <w:sz w:val="16"/>
                <w:szCs w:val="16"/>
              </w:rPr>
              <w:t>-</w:t>
            </w:r>
            <w:r>
              <w:rPr>
                <w:sz w:val="16"/>
                <w:szCs w:val="16"/>
              </w:rPr>
              <w:tab/>
              <w:t>Microsoft legt Einschränkungen für das Drucken von Kundendaten fest und verfügt über Verfahren für die Entsorgung gedruckter Materialien, die Kundendaten enthalten.</w:t>
            </w:r>
          </w:p>
          <w:p w14:paraId="5B8F4D00" w14:textId="77777777" w:rsidR="006A13BF" w:rsidRPr="00231971" w:rsidRDefault="006A13BF" w:rsidP="00F1097D">
            <w:pPr>
              <w:pStyle w:val="ProductList-Body"/>
              <w:numPr>
                <w:ilvl w:val="0"/>
                <w:numId w:val="3"/>
              </w:numPr>
              <w:spacing w:after="120"/>
              <w:ind w:left="162" w:hanging="180"/>
              <w:rPr>
                <w:sz w:val="16"/>
                <w:szCs w:val="16"/>
              </w:rPr>
            </w:pPr>
            <w:r>
              <w:rPr>
                <w:sz w:val="16"/>
                <w:szCs w:val="16"/>
              </w:rPr>
              <w:t>Mitarbeiter von Microsoft müssen eine Genehmigung von Microsoft einholen, bevor sie Kundendaten auf tragbaren Geräten speichern, remote auf Kundendaten zugreifen oder Kundendaten außerhalb der Einrichtungen von Microsoft verarbeiten.</w:t>
            </w:r>
          </w:p>
        </w:tc>
      </w:tr>
      <w:tr w:rsidR="006A13BF" w14:paraId="25A1138E" w14:textId="77777777" w:rsidTr="00A95D40">
        <w:tc>
          <w:tcPr>
            <w:tcW w:w="2553" w:type="dxa"/>
            <w:vAlign w:val="center"/>
          </w:tcPr>
          <w:p w14:paraId="789E3CF5" w14:textId="77777777" w:rsidR="006A13BF" w:rsidRPr="00231971" w:rsidRDefault="006A13BF" w:rsidP="003452D9">
            <w:pPr>
              <w:pStyle w:val="ProductList-Body"/>
              <w:spacing w:after="120"/>
              <w:rPr>
                <w:sz w:val="16"/>
                <w:szCs w:val="16"/>
              </w:rPr>
            </w:pPr>
            <w:r>
              <w:rPr>
                <w:sz w:val="16"/>
                <w:szCs w:val="16"/>
              </w:rPr>
              <w:t>Personalsicherheit</w:t>
            </w:r>
          </w:p>
        </w:tc>
        <w:tc>
          <w:tcPr>
            <w:tcW w:w="8247" w:type="dxa"/>
          </w:tcPr>
          <w:p w14:paraId="69957471" w14:textId="33BDCB8D" w:rsidR="006A13BF" w:rsidRPr="00231971" w:rsidRDefault="006A13BF" w:rsidP="00355A51">
            <w:pPr>
              <w:pStyle w:val="ProductList-Body"/>
              <w:spacing w:after="120"/>
              <w:rPr>
                <w:sz w:val="16"/>
                <w:szCs w:val="16"/>
              </w:rPr>
            </w:pPr>
            <w:r>
              <w:rPr>
                <w:b/>
                <w:sz w:val="16"/>
                <w:szCs w:val="16"/>
              </w:rPr>
              <w:t>Sicherheitsschulungen</w:t>
            </w:r>
            <w:r w:rsidRPr="00A95D40">
              <w:rPr>
                <w:b/>
                <w:sz w:val="16"/>
                <w:szCs w:val="16"/>
              </w:rPr>
              <w:t>.</w:t>
            </w:r>
            <w:r>
              <w:rPr>
                <w:sz w:val="16"/>
                <w:szCs w:val="16"/>
              </w:rPr>
              <w:t xml:space="preserve"> Microsoft informiert seine Mitarbeiter über relevante Sicherheitsverfahren und </w:t>
            </w:r>
            <w:r w:rsidR="00355A51">
              <w:rPr>
                <w:sz w:val="16"/>
                <w:szCs w:val="16"/>
              </w:rPr>
              <w:t xml:space="preserve">ihre </w:t>
            </w:r>
            <w:r>
              <w:rPr>
                <w:sz w:val="16"/>
                <w:szCs w:val="16"/>
              </w:rPr>
              <w:t>jeweilige</w:t>
            </w:r>
            <w:r w:rsidR="00355A51">
              <w:rPr>
                <w:sz w:val="16"/>
                <w:szCs w:val="16"/>
              </w:rPr>
              <w:t>n</w:t>
            </w:r>
            <w:r>
              <w:rPr>
                <w:sz w:val="16"/>
                <w:szCs w:val="16"/>
              </w:rPr>
              <w:t xml:space="preserve"> Rollen. Microsoft informiert seine Mitarbeiter auch über mögliche Folgen einer Verletzung der Sicherheitsregeln und -verfahren. Microsoft verwendet in der Schulung nur anonyme Daten.</w:t>
            </w:r>
          </w:p>
        </w:tc>
      </w:tr>
      <w:tr w:rsidR="006A13BF" w14:paraId="714ABA35" w14:textId="77777777" w:rsidTr="00A95D40">
        <w:tc>
          <w:tcPr>
            <w:tcW w:w="2553" w:type="dxa"/>
            <w:vAlign w:val="center"/>
          </w:tcPr>
          <w:p w14:paraId="2F77F5C5" w14:textId="13369F17" w:rsidR="006A13BF" w:rsidRPr="00231971" w:rsidRDefault="006A13BF" w:rsidP="00932E2D">
            <w:pPr>
              <w:pStyle w:val="ProductList-Body"/>
              <w:spacing w:after="120"/>
              <w:rPr>
                <w:sz w:val="16"/>
                <w:szCs w:val="16"/>
              </w:rPr>
            </w:pPr>
            <w:r>
              <w:rPr>
                <w:sz w:val="16"/>
                <w:szCs w:val="16"/>
              </w:rPr>
              <w:t xml:space="preserve">Physische und </w:t>
            </w:r>
            <w:r w:rsidR="00932E2D">
              <w:rPr>
                <w:sz w:val="16"/>
                <w:szCs w:val="16"/>
              </w:rPr>
              <w:t xml:space="preserve">umgebungsbezogene </w:t>
            </w:r>
            <w:r>
              <w:rPr>
                <w:sz w:val="16"/>
                <w:szCs w:val="16"/>
              </w:rPr>
              <w:t>Sicherheit</w:t>
            </w:r>
          </w:p>
        </w:tc>
        <w:tc>
          <w:tcPr>
            <w:tcW w:w="8247" w:type="dxa"/>
          </w:tcPr>
          <w:p w14:paraId="281C4F79" w14:textId="77777777" w:rsidR="006A13BF" w:rsidRPr="00097CE0" w:rsidRDefault="006A13BF" w:rsidP="003452D9">
            <w:pPr>
              <w:pStyle w:val="ProductList-Body"/>
              <w:spacing w:after="120"/>
            </w:pPr>
            <w:r>
              <w:rPr>
                <w:b/>
                <w:sz w:val="16"/>
                <w:szCs w:val="16"/>
              </w:rPr>
              <w:t>Physischer Zugang zu Einrichtungen</w:t>
            </w:r>
            <w:r w:rsidRPr="00A95D40">
              <w:rPr>
                <w:b/>
                <w:sz w:val="16"/>
              </w:rPr>
              <w:t>.</w:t>
            </w:r>
            <w:r>
              <w:rPr>
                <w:sz w:val="16"/>
              </w:rPr>
              <w:t xml:space="preserve"> </w:t>
            </w:r>
            <w:r>
              <w:rPr>
                <w:sz w:val="16"/>
                <w:szCs w:val="16"/>
              </w:rPr>
              <w:t>Microsoft beschränkt den Zugang zu Einrichtungen, in denen sich Kundendaten verarbeitende Informationssysteme befinden, auf identifizierte, autorisierte Personen.</w:t>
            </w:r>
          </w:p>
          <w:p w14:paraId="6121A4AE" w14:textId="77777777" w:rsidR="006A13BF" w:rsidRPr="00097CE0" w:rsidRDefault="006A13BF" w:rsidP="003452D9">
            <w:pPr>
              <w:pStyle w:val="ProductList-Body"/>
              <w:spacing w:after="120"/>
            </w:pPr>
            <w:r>
              <w:rPr>
                <w:b/>
                <w:sz w:val="16"/>
                <w:szCs w:val="16"/>
              </w:rPr>
              <w:t>Physischer Zugriff auf Komponenten</w:t>
            </w:r>
            <w:r w:rsidRPr="00A95D40">
              <w:rPr>
                <w:b/>
                <w:sz w:val="16"/>
              </w:rPr>
              <w:t>.</w:t>
            </w:r>
            <w:r>
              <w:rPr>
                <w:sz w:val="16"/>
              </w:rPr>
              <w:t xml:space="preserve"> </w:t>
            </w:r>
            <w:r>
              <w:rPr>
                <w:sz w:val="16"/>
                <w:szCs w:val="16"/>
              </w:rPr>
              <w:t>Microsoft führt Aufzeichnungen über die ein- und ausgehenden Medien, die Kundendaten enthalten, einschließlich der Art der Medien, des zugelassenen Absenders/der zugelassenen Empfänger, Datum und Uhrzeit, der Anzahl von Medien und der darin enthaltenen Arten von Kundendaten.</w:t>
            </w:r>
          </w:p>
          <w:p w14:paraId="62B78B3D" w14:textId="6F7A94EA" w:rsidR="006A13BF" w:rsidRPr="00097CE0" w:rsidRDefault="006A13BF" w:rsidP="003452D9">
            <w:pPr>
              <w:pStyle w:val="ProductList-Body"/>
              <w:spacing w:after="120"/>
            </w:pPr>
            <w:r>
              <w:rPr>
                <w:b/>
                <w:sz w:val="16"/>
                <w:szCs w:val="16"/>
              </w:rPr>
              <w:t>Schutz vor Unterbrechungen</w:t>
            </w:r>
            <w:r w:rsidRPr="00A95D40">
              <w:rPr>
                <w:b/>
                <w:sz w:val="16"/>
              </w:rPr>
              <w:t>.</w:t>
            </w:r>
            <w:r>
              <w:rPr>
                <w:sz w:val="16"/>
              </w:rPr>
              <w:t xml:space="preserve"> </w:t>
            </w:r>
            <w:r>
              <w:rPr>
                <w:sz w:val="16"/>
                <w:szCs w:val="16"/>
              </w:rPr>
              <w:t xml:space="preserve">Microsoft nutzt eine Vielzahl von </w:t>
            </w:r>
            <w:r w:rsidR="00932E2D">
              <w:rPr>
                <w:sz w:val="16"/>
                <w:szCs w:val="16"/>
              </w:rPr>
              <w:t>branchenüblichen Systemen</w:t>
            </w:r>
            <w:r>
              <w:rPr>
                <w:sz w:val="16"/>
                <w:szCs w:val="16"/>
              </w:rPr>
              <w:t>, um den Verlust von Daten durch Stromausfall oder Leitung</w:t>
            </w:r>
            <w:r w:rsidR="007147D0">
              <w:rPr>
                <w:sz w:val="16"/>
                <w:szCs w:val="16"/>
              </w:rPr>
              <w:t>s</w:t>
            </w:r>
            <w:r w:rsidR="004046C9">
              <w:rPr>
                <w:sz w:val="16"/>
                <w:szCs w:val="16"/>
              </w:rPr>
              <w:t>störungen</w:t>
            </w:r>
            <w:r>
              <w:rPr>
                <w:sz w:val="16"/>
                <w:szCs w:val="16"/>
              </w:rPr>
              <w:t xml:space="preserve"> zu verhindern.</w:t>
            </w:r>
          </w:p>
          <w:p w14:paraId="36658FCF" w14:textId="4CAFC8EC" w:rsidR="006A13BF" w:rsidRPr="00231971" w:rsidRDefault="006A13BF" w:rsidP="00932E2D">
            <w:pPr>
              <w:pStyle w:val="ProductList-Body"/>
              <w:spacing w:after="120"/>
              <w:rPr>
                <w:sz w:val="16"/>
                <w:szCs w:val="16"/>
              </w:rPr>
            </w:pPr>
            <w:r>
              <w:rPr>
                <w:b/>
                <w:sz w:val="16"/>
                <w:szCs w:val="16"/>
              </w:rPr>
              <w:t>Entsorgung von Komponenten</w:t>
            </w:r>
            <w:r w:rsidRPr="00A95D40">
              <w:rPr>
                <w:b/>
                <w:sz w:val="16"/>
              </w:rPr>
              <w:t>.</w:t>
            </w:r>
            <w:r>
              <w:rPr>
                <w:sz w:val="16"/>
              </w:rPr>
              <w:t xml:space="preserve"> </w:t>
            </w:r>
            <w:r>
              <w:rPr>
                <w:sz w:val="16"/>
                <w:szCs w:val="16"/>
              </w:rPr>
              <w:t xml:space="preserve">Microsoft verwendet </w:t>
            </w:r>
            <w:r w:rsidR="00932E2D">
              <w:rPr>
                <w:sz w:val="16"/>
                <w:szCs w:val="16"/>
              </w:rPr>
              <w:t>branchenübliche Prozesse</w:t>
            </w:r>
            <w:r>
              <w:rPr>
                <w:sz w:val="16"/>
                <w:szCs w:val="16"/>
              </w:rPr>
              <w:t>, um Kundendaten zu löschen, wenn sie nicht mehr benötigt werden.</w:t>
            </w:r>
          </w:p>
        </w:tc>
      </w:tr>
      <w:tr w:rsidR="006A13BF" w14:paraId="180324AA" w14:textId="77777777" w:rsidTr="00A95D40">
        <w:tc>
          <w:tcPr>
            <w:tcW w:w="2553" w:type="dxa"/>
            <w:tcBorders>
              <w:bottom w:val="single" w:sz="4" w:space="0" w:color="auto"/>
            </w:tcBorders>
            <w:vAlign w:val="center"/>
          </w:tcPr>
          <w:p w14:paraId="5AD6846E" w14:textId="77777777" w:rsidR="006A13BF" w:rsidRPr="00231971" w:rsidRDefault="006A13BF" w:rsidP="003452D9">
            <w:pPr>
              <w:pStyle w:val="ProductList-Body"/>
              <w:spacing w:after="120"/>
              <w:rPr>
                <w:sz w:val="16"/>
                <w:szCs w:val="16"/>
              </w:rPr>
            </w:pPr>
            <w:r>
              <w:rPr>
                <w:sz w:val="16"/>
                <w:szCs w:val="16"/>
              </w:rPr>
              <w:t>Kommunikations- und Betriebsmanagement</w:t>
            </w:r>
          </w:p>
        </w:tc>
        <w:tc>
          <w:tcPr>
            <w:tcW w:w="8247" w:type="dxa"/>
            <w:tcBorders>
              <w:bottom w:val="single" w:sz="4" w:space="0" w:color="auto"/>
            </w:tcBorders>
          </w:tcPr>
          <w:p w14:paraId="72A34F7E" w14:textId="0EBBDF94" w:rsidR="006A13BF" w:rsidRPr="00097CE0" w:rsidRDefault="006A13BF" w:rsidP="003452D9">
            <w:pPr>
              <w:pStyle w:val="ProductList-Body"/>
              <w:spacing w:after="120"/>
            </w:pPr>
            <w:r>
              <w:rPr>
                <w:b/>
                <w:sz w:val="16"/>
                <w:szCs w:val="16"/>
              </w:rPr>
              <w:t>Betriebsrichtlinie</w:t>
            </w:r>
            <w:r w:rsidRPr="00A95D40">
              <w:rPr>
                <w:b/>
                <w:sz w:val="16"/>
                <w:szCs w:val="16"/>
              </w:rPr>
              <w:t>.</w:t>
            </w:r>
            <w:r>
              <w:rPr>
                <w:sz w:val="16"/>
                <w:szCs w:val="16"/>
              </w:rPr>
              <w:t xml:space="preserve"> Microsoft </w:t>
            </w:r>
            <w:r w:rsidR="00932E2D">
              <w:rPr>
                <w:sz w:val="16"/>
                <w:szCs w:val="16"/>
              </w:rPr>
              <w:t xml:space="preserve">führt </w:t>
            </w:r>
            <w:r>
              <w:rPr>
                <w:sz w:val="16"/>
                <w:szCs w:val="16"/>
              </w:rPr>
              <w:t>Sicherheitsunterlagen, in denen die Sicherheitsmaßnahmen sowie die entsprechenden Verfahren und Verantwortlichkeiten der Mitarbeiter beschrieben sind, die Zugang zu Kundendaten haben.</w:t>
            </w:r>
          </w:p>
          <w:p w14:paraId="7E2D8550" w14:textId="77777777" w:rsidR="006A13BF" w:rsidRPr="00097CE0" w:rsidRDefault="006A13BF" w:rsidP="003452D9">
            <w:pPr>
              <w:pStyle w:val="ProductList-Body"/>
              <w:spacing w:after="120"/>
            </w:pPr>
            <w:r>
              <w:rPr>
                <w:b/>
                <w:sz w:val="16"/>
                <w:szCs w:val="16"/>
              </w:rPr>
              <w:t>Datenwiederherstellungsverfahren</w:t>
            </w:r>
          </w:p>
          <w:p w14:paraId="336047AC" w14:textId="77777777" w:rsidR="006A13BF" w:rsidRPr="00097CE0" w:rsidRDefault="006A13BF" w:rsidP="003452D9">
            <w:pPr>
              <w:pStyle w:val="ProductList-Body"/>
              <w:spacing w:after="120"/>
              <w:ind w:left="162" w:hanging="162"/>
            </w:pPr>
            <w:r>
              <w:rPr>
                <w:sz w:val="16"/>
                <w:szCs w:val="16"/>
              </w:rPr>
              <w:t>-</w:t>
            </w:r>
            <w:r>
              <w:rPr>
                <w:sz w:val="16"/>
                <w:szCs w:val="16"/>
              </w:rPr>
              <w:tab/>
              <w:t>Microsoft erstellt kontinuierlich, mindestens jedoch einmal pro Woche (es sei denn, es wurden im betreffenden Zeitraum keine Kundendaten aktualisiert) mehrere Kopien von Kundendaten, aus denen Kundendaten wiederhergestellt werden können.</w:t>
            </w:r>
          </w:p>
          <w:p w14:paraId="0FAA63D5" w14:textId="77777777" w:rsidR="006A13BF" w:rsidRPr="00097CE0" w:rsidRDefault="006A13BF" w:rsidP="003452D9">
            <w:pPr>
              <w:pStyle w:val="ProductList-Body"/>
              <w:spacing w:after="120"/>
              <w:ind w:left="162" w:hanging="162"/>
            </w:pPr>
            <w:r>
              <w:rPr>
                <w:sz w:val="16"/>
                <w:szCs w:val="16"/>
              </w:rPr>
              <w:t>-</w:t>
            </w:r>
            <w:r>
              <w:rPr>
                <w:sz w:val="16"/>
                <w:szCs w:val="16"/>
              </w:rPr>
              <w:tab/>
              <w:t>Microsoft bewahrt Kopien von Kundendaten und Datenwiederherstellungsverfahren an einem anderen Ort als dem auf, an dem sich die primären Computergeräte befinden, von denen die Kundendaten verarbeitet werden.</w:t>
            </w:r>
          </w:p>
          <w:p w14:paraId="16C4ADC2" w14:textId="77777777" w:rsidR="006A13BF" w:rsidRPr="00097CE0" w:rsidRDefault="006A13BF" w:rsidP="003452D9">
            <w:pPr>
              <w:pStyle w:val="ProductList-Body"/>
              <w:spacing w:after="120"/>
              <w:ind w:left="162" w:hanging="162"/>
            </w:pPr>
            <w:r>
              <w:rPr>
                <w:sz w:val="16"/>
                <w:szCs w:val="16"/>
              </w:rPr>
              <w:t>-</w:t>
            </w:r>
            <w:r>
              <w:rPr>
                <w:sz w:val="16"/>
                <w:szCs w:val="16"/>
              </w:rPr>
              <w:tab/>
              <w:t>Microsoft verfügt über bestimmte Verfahren, die den Zugriff auf Kopien von Kundendaten regeln.</w:t>
            </w:r>
          </w:p>
          <w:p w14:paraId="124ABAFB" w14:textId="77777777" w:rsidR="006A13BF" w:rsidRPr="00097CE0" w:rsidRDefault="006A13BF" w:rsidP="003452D9">
            <w:pPr>
              <w:pStyle w:val="ProductList-Body"/>
              <w:spacing w:after="120"/>
              <w:ind w:left="162" w:hanging="162"/>
            </w:pPr>
            <w:r>
              <w:rPr>
                <w:sz w:val="16"/>
                <w:szCs w:val="16"/>
              </w:rPr>
              <w:t>-</w:t>
            </w:r>
            <w:r>
              <w:rPr>
                <w:sz w:val="16"/>
                <w:szCs w:val="16"/>
              </w:rPr>
              <w:tab/>
              <w:t>Microsoft prüft die Datenwiederherstellungsverfahren mindestens einmal alle sechs Monate. Ausgenommen hiervon sind Verfahren für Azure Government Services, die alle zwölf Monate geprüft werden.</w:t>
            </w:r>
          </w:p>
          <w:p w14:paraId="57F3D7F2" w14:textId="77777777" w:rsidR="006A13BF" w:rsidRPr="00097CE0" w:rsidRDefault="006A13BF" w:rsidP="009413AB">
            <w:pPr>
              <w:pStyle w:val="ProductList-Body"/>
              <w:keepNext/>
              <w:keepLines/>
              <w:spacing w:after="120"/>
              <w:ind w:left="158" w:hanging="158"/>
            </w:pPr>
            <w:r>
              <w:rPr>
                <w:sz w:val="16"/>
                <w:szCs w:val="16"/>
              </w:rPr>
              <w:t>-</w:t>
            </w:r>
            <w:r>
              <w:rPr>
                <w:sz w:val="16"/>
                <w:szCs w:val="16"/>
              </w:rPr>
              <w:tab/>
              <w:t>Microsoft protokolliert Datenwiederherstellungsmaßnahmen. Dabei werden Informationen zur verantwortlichen Person, die Beschreibung der wiederhergestellten Daten sowie gegebenenfalls Angaben zu den Daten, die bei der Datenwiederherstellung manuell eingegeben werden mussten, aufgezeichnet.</w:t>
            </w:r>
          </w:p>
          <w:p w14:paraId="40B0318F" w14:textId="77777777" w:rsidR="006A13BF" w:rsidRPr="00097CE0" w:rsidRDefault="006A13BF" w:rsidP="003452D9">
            <w:pPr>
              <w:pStyle w:val="ProductList-Body"/>
              <w:spacing w:after="120"/>
            </w:pPr>
            <w:r>
              <w:rPr>
                <w:b/>
                <w:sz w:val="16"/>
                <w:szCs w:val="16"/>
              </w:rPr>
              <w:t>Malware</w:t>
            </w:r>
            <w:r w:rsidRPr="00072B06">
              <w:rPr>
                <w:b/>
                <w:sz w:val="16"/>
                <w:szCs w:val="16"/>
              </w:rPr>
              <w:t>.</w:t>
            </w:r>
            <w:r>
              <w:rPr>
                <w:sz w:val="16"/>
                <w:szCs w:val="16"/>
              </w:rPr>
              <w:t xml:space="preserve"> Microsoft nimmt Anti-Schadsoftware-Kontrollen vor, um zu verhindern, dass bösartige Software unbefugten Zugriff auf Kundendaten erhält, einschließlich bösartiger Software aus öffentlichen Netzwerken.</w:t>
            </w:r>
          </w:p>
          <w:p w14:paraId="426A2233" w14:textId="77777777" w:rsidR="006A13BF" w:rsidRPr="00097CE0" w:rsidRDefault="006A13BF" w:rsidP="003452D9">
            <w:pPr>
              <w:pStyle w:val="ProductList-Body"/>
              <w:spacing w:after="120"/>
            </w:pPr>
            <w:r>
              <w:rPr>
                <w:b/>
                <w:sz w:val="16"/>
                <w:szCs w:val="16"/>
              </w:rPr>
              <w:t>Daten außerhalb von Landesgrenzen</w:t>
            </w:r>
          </w:p>
          <w:p w14:paraId="7CAEE3E7" w14:textId="77777777" w:rsidR="006A13BF" w:rsidRPr="00097CE0" w:rsidRDefault="006A13BF" w:rsidP="003452D9">
            <w:pPr>
              <w:pStyle w:val="ProductList-Body"/>
              <w:spacing w:after="120"/>
              <w:ind w:left="162" w:hanging="162"/>
            </w:pPr>
            <w:r>
              <w:rPr>
                <w:sz w:val="16"/>
                <w:szCs w:val="16"/>
              </w:rPr>
              <w:t>-</w:t>
            </w:r>
            <w:r>
              <w:rPr>
                <w:sz w:val="16"/>
                <w:szCs w:val="16"/>
              </w:rPr>
              <w:tab/>
              <w:t>Microsoft verschlüsselt Kundendaten, die über öffentliche Netzwerke übermittelt werden, oder ermöglicht dem Kunden eine solche Verschlüsselung.</w:t>
            </w:r>
          </w:p>
          <w:p w14:paraId="5C6A0BE7" w14:textId="77777777" w:rsidR="006A13BF" w:rsidRPr="00097CE0" w:rsidRDefault="006A13BF" w:rsidP="003452D9">
            <w:pPr>
              <w:pStyle w:val="ProductList-Body"/>
              <w:spacing w:after="120"/>
              <w:ind w:left="162" w:hanging="162"/>
            </w:pPr>
            <w:r>
              <w:rPr>
                <w:sz w:val="16"/>
                <w:szCs w:val="16"/>
              </w:rPr>
              <w:t>-</w:t>
            </w:r>
            <w:r>
              <w:rPr>
                <w:sz w:val="16"/>
                <w:szCs w:val="16"/>
              </w:rPr>
              <w:tab/>
              <w:t>Microsoft schränkt den Zugriff auf Kundendaten in Medien ein, die die Einrichtungen von Microsoft verlassen.</w:t>
            </w:r>
          </w:p>
          <w:p w14:paraId="6B5787D7" w14:textId="0D324D9B" w:rsidR="006A13BF" w:rsidRPr="00231971" w:rsidRDefault="006A13BF" w:rsidP="00932E2D">
            <w:pPr>
              <w:pStyle w:val="ProductList-Body"/>
              <w:spacing w:after="120"/>
              <w:rPr>
                <w:sz w:val="16"/>
                <w:szCs w:val="16"/>
              </w:rPr>
            </w:pPr>
            <w:r>
              <w:rPr>
                <w:b/>
                <w:sz w:val="16"/>
                <w:szCs w:val="16"/>
              </w:rPr>
              <w:t>Ereignisprotokollierung</w:t>
            </w:r>
            <w:r w:rsidRPr="00072B06">
              <w:rPr>
                <w:b/>
                <w:sz w:val="16"/>
                <w:szCs w:val="16"/>
              </w:rPr>
              <w:t>.</w:t>
            </w:r>
            <w:r>
              <w:rPr>
                <w:sz w:val="16"/>
                <w:szCs w:val="16"/>
              </w:rPr>
              <w:t xml:space="preserve"> Microsoft protokolliert</w:t>
            </w:r>
            <w:r w:rsidR="007147D0">
              <w:rPr>
                <w:sz w:val="16"/>
                <w:szCs w:val="16"/>
              </w:rPr>
              <w:t xml:space="preserve"> </w:t>
            </w:r>
            <w:r w:rsidR="00932E2D">
              <w:rPr>
                <w:sz w:val="16"/>
                <w:szCs w:val="16"/>
              </w:rPr>
              <w:t>den Zugriff und die Nutzung von Informationssystemen</w:t>
            </w:r>
            <w:r w:rsidR="004046C9">
              <w:rPr>
                <w:sz w:val="16"/>
                <w:szCs w:val="16"/>
              </w:rPr>
              <w:t>, die Kundendaten enthalten</w:t>
            </w:r>
            <w:r>
              <w:rPr>
                <w:sz w:val="16"/>
                <w:szCs w:val="16"/>
              </w:rPr>
              <w:t>, indem die Zugangs-ID, die Uhrzeit, die erteilte oder verweigerte Berechtigung und die entsprechende Aktivität registriert werden</w:t>
            </w:r>
            <w:r w:rsidR="00932E2D">
              <w:rPr>
                <w:sz w:val="16"/>
                <w:szCs w:val="16"/>
              </w:rPr>
              <w:t>, oder ermöglicht dem Kunden eine Protokollierung</w:t>
            </w:r>
            <w:r>
              <w:rPr>
                <w:sz w:val="16"/>
                <w:szCs w:val="16"/>
              </w:rPr>
              <w:t>.</w:t>
            </w:r>
          </w:p>
        </w:tc>
      </w:tr>
      <w:tr w:rsidR="006A13BF" w14:paraId="01731A2F" w14:textId="77777777" w:rsidTr="00A95D40">
        <w:tc>
          <w:tcPr>
            <w:tcW w:w="2553" w:type="dxa"/>
            <w:tcBorders>
              <w:top w:val="single" w:sz="4" w:space="0" w:color="auto"/>
              <w:left w:val="single" w:sz="4" w:space="0" w:color="auto"/>
              <w:bottom w:val="single" w:sz="4" w:space="0" w:color="auto"/>
              <w:right w:val="single" w:sz="4" w:space="0" w:color="auto"/>
            </w:tcBorders>
            <w:vAlign w:val="center"/>
          </w:tcPr>
          <w:p w14:paraId="4BA2546A" w14:textId="77777777" w:rsidR="006A13BF" w:rsidRPr="00231971" w:rsidRDefault="006A13BF" w:rsidP="003452D9">
            <w:pPr>
              <w:pStyle w:val="ProductList-Body"/>
              <w:spacing w:after="120"/>
              <w:rPr>
                <w:sz w:val="16"/>
                <w:szCs w:val="16"/>
              </w:rPr>
            </w:pPr>
            <w:r>
              <w:rPr>
                <w:sz w:val="16"/>
                <w:szCs w:val="16"/>
              </w:rPr>
              <w:t>Zugriffskontrolle</w:t>
            </w:r>
          </w:p>
        </w:tc>
        <w:tc>
          <w:tcPr>
            <w:tcW w:w="8247" w:type="dxa"/>
            <w:tcBorders>
              <w:top w:val="single" w:sz="4" w:space="0" w:color="auto"/>
              <w:left w:val="single" w:sz="4" w:space="0" w:color="auto"/>
              <w:bottom w:val="single" w:sz="4" w:space="0" w:color="auto"/>
              <w:right w:val="single" w:sz="4" w:space="0" w:color="auto"/>
            </w:tcBorders>
          </w:tcPr>
          <w:p w14:paraId="2D8D4B5D" w14:textId="017E694F" w:rsidR="006A13BF" w:rsidRPr="00097CE0" w:rsidRDefault="006A13BF" w:rsidP="003452D9">
            <w:pPr>
              <w:pStyle w:val="ProductList-Body"/>
              <w:spacing w:after="120"/>
            </w:pPr>
            <w:r>
              <w:rPr>
                <w:b/>
                <w:sz w:val="16"/>
                <w:szCs w:val="16"/>
              </w:rPr>
              <w:t>Zugriffsrichtlinie</w:t>
            </w:r>
            <w:r w:rsidRPr="00072B06">
              <w:rPr>
                <w:b/>
                <w:sz w:val="16"/>
                <w:szCs w:val="16"/>
              </w:rPr>
              <w:t>.</w:t>
            </w:r>
            <w:r>
              <w:rPr>
                <w:sz w:val="16"/>
                <w:szCs w:val="16"/>
              </w:rPr>
              <w:t xml:space="preserve"> Microsoft führt eine Aufzeichnung der Sicherheitsberechtigungen von Einzelpersonen, die Zugang zu Kundendaten haben.</w:t>
            </w:r>
          </w:p>
          <w:p w14:paraId="2090F4FF" w14:textId="77777777" w:rsidR="006A13BF" w:rsidRPr="00097CE0" w:rsidRDefault="006A13BF" w:rsidP="003452D9">
            <w:pPr>
              <w:pStyle w:val="ProductList-Body"/>
              <w:spacing w:after="120"/>
            </w:pPr>
            <w:r>
              <w:rPr>
                <w:b/>
                <w:sz w:val="16"/>
                <w:szCs w:val="16"/>
              </w:rPr>
              <w:t>Zugriffsberechtigung</w:t>
            </w:r>
          </w:p>
          <w:p w14:paraId="741395AD" w14:textId="3DF167E0" w:rsidR="006A13BF" w:rsidRPr="00097CE0" w:rsidRDefault="006A13BF" w:rsidP="003452D9">
            <w:pPr>
              <w:pStyle w:val="ProductList-Body"/>
              <w:spacing w:after="120"/>
              <w:ind w:left="162" w:hanging="162"/>
            </w:pPr>
            <w:r>
              <w:rPr>
                <w:sz w:val="16"/>
                <w:szCs w:val="16"/>
              </w:rPr>
              <w:t>-</w:t>
            </w:r>
            <w:r>
              <w:rPr>
                <w:sz w:val="16"/>
                <w:szCs w:val="16"/>
              </w:rPr>
              <w:tab/>
              <w:t xml:space="preserve">Microsoft </w:t>
            </w:r>
            <w:r w:rsidR="00932E2D">
              <w:rPr>
                <w:sz w:val="16"/>
                <w:szCs w:val="16"/>
              </w:rPr>
              <w:t xml:space="preserve">führt </w:t>
            </w:r>
            <w:r>
              <w:rPr>
                <w:sz w:val="16"/>
                <w:szCs w:val="16"/>
              </w:rPr>
              <w:t xml:space="preserve">und aktualisiert </w:t>
            </w:r>
            <w:r w:rsidR="00932E2D">
              <w:rPr>
                <w:sz w:val="16"/>
                <w:szCs w:val="16"/>
              </w:rPr>
              <w:t xml:space="preserve">Aufzeichnungen </w:t>
            </w:r>
            <w:r>
              <w:rPr>
                <w:sz w:val="16"/>
                <w:szCs w:val="16"/>
              </w:rPr>
              <w:t>zu den Mitarbeitern, die zum Zugriff auf Microsoft-Systeme autorisiert sind, die Kundendaten enthalten.</w:t>
            </w:r>
          </w:p>
          <w:p w14:paraId="2E621326" w14:textId="77777777" w:rsidR="006A13BF" w:rsidRPr="00097CE0" w:rsidRDefault="006A13BF" w:rsidP="003452D9">
            <w:pPr>
              <w:pStyle w:val="ProductList-Body"/>
              <w:spacing w:after="120"/>
              <w:ind w:left="162" w:hanging="162"/>
            </w:pPr>
            <w:r>
              <w:rPr>
                <w:sz w:val="16"/>
                <w:szCs w:val="16"/>
              </w:rPr>
              <w:t>-</w:t>
            </w:r>
            <w:r>
              <w:rPr>
                <w:sz w:val="16"/>
                <w:szCs w:val="16"/>
              </w:rPr>
              <w:tab/>
              <w:t>Microsoft deaktiviert Anmeldedaten, die über einen bestimmten Zeitraum, der sechs Monate nicht überschreiten darf, nicht verwendet wurden.</w:t>
            </w:r>
          </w:p>
          <w:p w14:paraId="038551AE" w14:textId="77777777" w:rsidR="006A13BF" w:rsidRPr="00097CE0" w:rsidRDefault="006A13BF" w:rsidP="003452D9">
            <w:pPr>
              <w:pStyle w:val="ProductList-Body"/>
              <w:spacing w:after="120"/>
              <w:ind w:left="162" w:hanging="162"/>
            </w:pPr>
            <w:r>
              <w:rPr>
                <w:sz w:val="16"/>
                <w:szCs w:val="16"/>
              </w:rPr>
              <w:t>-</w:t>
            </w:r>
            <w:r>
              <w:rPr>
                <w:sz w:val="16"/>
                <w:szCs w:val="16"/>
              </w:rPr>
              <w:tab/>
              <w:t xml:space="preserve">Microsoft benennt diejenigen Mitarbeiter, die berechtigt sind, den autorisierten Zugriff auf Daten und Ressourcen zu gewähren, zu ändern oder zu widerrufen. </w:t>
            </w:r>
          </w:p>
          <w:p w14:paraId="2C9B2E85" w14:textId="77777777" w:rsidR="006A13BF" w:rsidRPr="00097CE0" w:rsidRDefault="006A13BF" w:rsidP="003452D9">
            <w:pPr>
              <w:pStyle w:val="ProductList-Body"/>
              <w:spacing w:after="120"/>
              <w:ind w:left="162" w:hanging="162"/>
            </w:pPr>
            <w:r>
              <w:rPr>
                <w:sz w:val="16"/>
                <w:szCs w:val="16"/>
              </w:rPr>
              <w:t>-</w:t>
            </w:r>
            <w:r>
              <w:rPr>
                <w:sz w:val="16"/>
                <w:szCs w:val="16"/>
              </w:rPr>
              <w:tab/>
              <w:t>Wenn mehrere Personen Zugriff auf die Systeme haben, in denen Kundendaten enthalten sind, stellt Microsoft sicher, dass diese Personen über separate Kennungen/Anmeldedaten verfügen.</w:t>
            </w:r>
          </w:p>
          <w:p w14:paraId="58546188" w14:textId="77777777" w:rsidR="006A13BF" w:rsidRPr="00097CE0" w:rsidRDefault="006A13BF" w:rsidP="003452D9">
            <w:pPr>
              <w:pStyle w:val="ProductList-Body"/>
              <w:spacing w:after="120"/>
            </w:pPr>
            <w:r>
              <w:rPr>
                <w:b/>
                <w:sz w:val="16"/>
                <w:szCs w:val="16"/>
              </w:rPr>
              <w:t>Geringste Rechte</w:t>
            </w:r>
          </w:p>
          <w:p w14:paraId="382E879B" w14:textId="77777777" w:rsidR="006A13BF" w:rsidRPr="00097CE0" w:rsidRDefault="006A13BF" w:rsidP="003452D9">
            <w:pPr>
              <w:pStyle w:val="ProductList-Body"/>
              <w:spacing w:after="120"/>
              <w:ind w:left="162" w:hanging="162"/>
            </w:pPr>
            <w:r>
              <w:rPr>
                <w:sz w:val="16"/>
                <w:szCs w:val="16"/>
              </w:rPr>
              <w:t>-</w:t>
            </w:r>
            <w:r>
              <w:rPr>
                <w:sz w:val="16"/>
                <w:szCs w:val="16"/>
              </w:rPr>
              <w:tab/>
              <w:t xml:space="preserve">Technischen Supportmitarbeitern ist der Zugriff auf Kundendaten nur gestattet, wenn dies erforderlich ist. </w:t>
            </w:r>
          </w:p>
          <w:p w14:paraId="6C15200B" w14:textId="77777777" w:rsidR="006A13BF" w:rsidRPr="00097CE0" w:rsidRDefault="006A13BF" w:rsidP="003452D9">
            <w:pPr>
              <w:pStyle w:val="ProductList-Body"/>
              <w:spacing w:after="120"/>
              <w:ind w:left="162" w:hanging="162"/>
            </w:pPr>
            <w:r>
              <w:rPr>
                <w:sz w:val="16"/>
                <w:szCs w:val="16"/>
              </w:rPr>
              <w:t>-</w:t>
            </w:r>
            <w:r>
              <w:rPr>
                <w:sz w:val="16"/>
                <w:szCs w:val="16"/>
              </w:rPr>
              <w:tab/>
              <w:t>Microsoft schränkt den Zugriff auf Kundendaten auf solche Personen ein, die diesen Zugriff benötigen, um ihre berufliche Tätigkeit auszuführen.</w:t>
            </w:r>
          </w:p>
          <w:p w14:paraId="017B44EE" w14:textId="77777777" w:rsidR="006A13BF" w:rsidRPr="00097CE0" w:rsidRDefault="006A13BF" w:rsidP="003452D9">
            <w:pPr>
              <w:pStyle w:val="ProductList-Body"/>
              <w:spacing w:after="120"/>
            </w:pPr>
            <w:r>
              <w:rPr>
                <w:b/>
                <w:sz w:val="16"/>
                <w:szCs w:val="16"/>
              </w:rPr>
              <w:t>Integrität und Vertraulichkeit</w:t>
            </w:r>
          </w:p>
          <w:p w14:paraId="7110068B" w14:textId="77777777" w:rsidR="006A13BF" w:rsidRPr="00097CE0" w:rsidRDefault="006A13BF" w:rsidP="003452D9">
            <w:pPr>
              <w:pStyle w:val="ProductList-Body"/>
              <w:spacing w:after="120"/>
              <w:ind w:left="162" w:hanging="162"/>
            </w:pPr>
            <w:r>
              <w:rPr>
                <w:sz w:val="16"/>
                <w:szCs w:val="16"/>
              </w:rPr>
              <w:t>-</w:t>
            </w:r>
            <w:r>
              <w:rPr>
                <w:sz w:val="16"/>
                <w:szCs w:val="16"/>
              </w:rPr>
              <w:tab/>
              <w:t>Microsoft weist Mitarbeiter an, Administrationssitzungen zu deaktivieren, wenn sie Einrichtungen, die sich unter der Kontrolle von Microsoft befinden, verlassen oder wenn Computer anderweitig unbeaufsichtigt sind.</w:t>
            </w:r>
          </w:p>
          <w:p w14:paraId="0ED80985" w14:textId="77777777" w:rsidR="006A13BF" w:rsidRPr="00097CE0" w:rsidRDefault="006A13BF" w:rsidP="003452D9">
            <w:pPr>
              <w:pStyle w:val="ProductList-Body"/>
              <w:spacing w:after="120"/>
              <w:ind w:left="162" w:hanging="162"/>
            </w:pPr>
            <w:r>
              <w:rPr>
                <w:sz w:val="16"/>
                <w:szCs w:val="16"/>
              </w:rPr>
              <w:t>-</w:t>
            </w:r>
            <w:r>
              <w:rPr>
                <w:sz w:val="16"/>
                <w:szCs w:val="16"/>
              </w:rPr>
              <w:tab/>
              <w:t>Microsoft speichert Kennwörter so, dass sie während des Gültigkeitszeitraums nicht erkennbar sind.</w:t>
            </w:r>
          </w:p>
          <w:p w14:paraId="10F1FE79" w14:textId="77777777" w:rsidR="006A13BF" w:rsidRPr="00097CE0" w:rsidRDefault="006A13BF" w:rsidP="003452D9">
            <w:pPr>
              <w:pStyle w:val="ProductList-Body"/>
              <w:spacing w:after="120"/>
            </w:pPr>
            <w:r>
              <w:rPr>
                <w:b/>
                <w:sz w:val="16"/>
                <w:szCs w:val="16"/>
              </w:rPr>
              <w:t>Authentifizierung</w:t>
            </w:r>
          </w:p>
          <w:p w14:paraId="2EBC228D" w14:textId="77777777" w:rsidR="006A13BF" w:rsidRPr="00097CE0" w:rsidRDefault="006A13BF" w:rsidP="003452D9">
            <w:pPr>
              <w:pStyle w:val="ProductList-Body"/>
              <w:spacing w:after="120"/>
              <w:ind w:left="162" w:hanging="162"/>
            </w:pPr>
            <w:r>
              <w:rPr>
                <w:sz w:val="16"/>
                <w:szCs w:val="16"/>
              </w:rPr>
              <w:t>-</w:t>
            </w:r>
            <w:r>
              <w:rPr>
                <w:sz w:val="16"/>
                <w:szCs w:val="16"/>
              </w:rPr>
              <w:tab/>
              <w:t>Microsoft verwendet Verfahren nach Branchenstandard, um Benutzer zu identifizieren und zu authentifizieren, die versuchen, auf Informationssysteme zuzugreifen.</w:t>
            </w:r>
          </w:p>
          <w:p w14:paraId="028656B7" w14:textId="77777777" w:rsidR="006A13BF" w:rsidRPr="00097CE0" w:rsidRDefault="006A13BF" w:rsidP="003452D9">
            <w:pPr>
              <w:pStyle w:val="ProductList-Body"/>
              <w:spacing w:after="120"/>
              <w:ind w:left="162" w:hanging="162"/>
            </w:pPr>
            <w:r>
              <w:rPr>
                <w:sz w:val="16"/>
                <w:szCs w:val="16"/>
              </w:rPr>
              <w:t>-</w:t>
            </w:r>
            <w:r>
              <w:rPr>
                <w:sz w:val="16"/>
                <w:szCs w:val="16"/>
              </w:rPr>
              <w:tab/>
              <w:t>Wenn die Authentifizierungsverfahren auf Kennwörtern beruhen, schreibt Microsoft vor, dass die Kennwörter regelmäßig erneuert werden müssen.</w:t>
            </w:r>
          </w:p>
          <w:p w14:paraId="76B955A3" w14:textId="77777777" w:rsidR="006A13BF" w:rsidRPr="00097CE0" w:rsidRDefault="006A13BF" w:rsidP="003452D9">
            <w:pPr>
              <w:pStyle w:val="ProductList-Body"/>
              <w:spacing w:after="120"/>
              <w:ind w:left="162" w:hanging="162"/>
            </w:pPr>
            <w:r>
              <w:rPr>
                <w:sz w:val="16"/>
                <w:szCs w:val="16"/>
              </w:rPr>
              <w:t>-</w:t>
            </w:r>
            <w:r>
              <w:rPr>
                <w:sz w:val="16"/>
                <w:szCs w:val="16"/>
              </w:rPr>
              <w:tab/>
              <w:t>Wenn die Authentifizierungsverfahren auf Kennwörtern beruhen, schreibt Microsoft vor, dass das Kennwort mindestens acht Zeichen umfassen muss.</w:t>
            </w:r>
          </w:p>
          <w:p w14:paraId="3F174009" w14:textId="77777777" w:rsidR="006A13BF" w:rsidRPr="00097CE0" w:rsidRDefault="006A13BF" w:rsidP="003452D9">
            <w:pPr>
              <w:pStyle w:val="ProductList-Body"/>
              <w:spacing w:after="120"/>
              <w:ind w:left="162" w:hanging="162"/>
            </w:pPr>
            <w:r>
              <w:rPr>
                <w:sz w:val="16"/>
                <w:szCs w:val="16"/>
              </w:rPr>
              <w:t>-</w:t>
            </w:r>
            <w:r>
              <w:rPr>
                <w:sz w:val="16"/>
                <w:szCs w:val="16"/>
              </w:rPr>
              <w:tab/>
              <w:t>Microsoft stellt sicher, dass deaktivierte oder abgelaufene Kennungen an keine andere Person vergeben werden.</w:t>
            </w:r>
          </w:p>
          <w:p w14:paraId="7A006060" w14:textId="1370FF1C" w:rsidR="006A13BF" w:rsidRPr="00097CE0" w:rsidRDefault="006A13BF" w:rsidP="003452D9">
            <w:pPr>
              <w:pStyle w:val="ProductList-Body"/>
              <w:spacing w:after="120"/>
              <w:ind w:left="162" w:hanging="162"/>
            </w:pPr>
            <w:r>
              <w:rPr>
                <w:sz w:val="16"/>
                <w:szCs w:val="16"/>
              </w:rPr>
              <w:t>-</w:t>
            </w:r>
            <w:r>
              <w:rPr>
                <w:sz w:val="16"/>
                <w:szCs w:val="16"/>
              </w:rPr>
              <w:tab/>
              <w:t xml:space="preserve">Microsoft überwacht wiederholte Versuche, sich mit ungültigen Kennwörtern Zugriff auf Informationssysteme zu verschaffen, oder ermöglicht </w:t>
            </w:r>
            <w:r w:rsidR="00844047">
              <w:rPr>
                <w:sz w:val="16"/>
                <w:szCs w:val="16"/>
              </w:rPr>
              <w:t xml:space="preserve">dem </w:t>
            </w:r>
            <w:r>
              <w:rPr>
                <w:sz w:val="16"/>
                <w:szCs w:val="16"/>
              </w:rPr>
              <w:t>Kunden eine solche Überwachung.</w:t>
            </w:r>
          </w:p>
          <w:p w14:paraId="7B7E2B2C" w14:textId="77777777" w:rsidR="006A13BF" w:rsidRPr="00097CE0" w:rsidRDefault="006A13BF" w:rsidP="003452D9">
            <w:pPr>
              <w:pStyle w:val="ProductList-Body"/>
              <w:spacing w:after="120"/>
              <w:ind w:left="162" w:hanging="162"/>
            </w:pPr>
            <w:r>
              <w:rPr>
                <w:sz w:val="16"/>
                <w:szCs w:val="16"/>
              </w:rPr>
              <w:t>-</w:t>
            </w:r>
            <w:r>
              <w:rPr>
                <w:sz w:val="16"/>
                <w:szCs w:val="16"/>
              </w:rPr>
              <w:tab/>
              <w:t>Microsoft unterhält Verfahren nach Branchenstandard zur Deaktivierung von Kennwörtern, die manipuliert oder versehentlich offengelegt wurden.</w:t>
            </w:r>
          </w:p>
          <w:p w14:paraId="324B3132" w14:textId="77777777" w:rsidR="006A13BF" w:rsidRPr="00097CE0" w:rsidRDefault="006A13BF" w:rsidP="003452D9">
            <w:pPr>
              <w:pStyle w:val="ProductList-Body"/>
              <w:spacing w:after="120"/>
              <w:ind w:left="162" w:hanging="162"/>
            </w:pPr>
            <w:r>
              <w:rPr>
                <w:sz w:val="16"/>
                <w:szCs w:val="16"/>
              </w:rPr>
              <w:t>-</w:t>
            </w:r>
            <w:r>
              <w:rPr>
                <w:sz w:val="16"/>
                <w:szCs w:val="16"/>
              </w:rPr>
              <w:tab/>
              <w:t>Microsoft verwendet Verfahren nach Branchenstandard zum Schutz von Kennwörtern, einschließlich Verfahren, die die Vertraulichkeit und Integrität von Kennwörtern während der Zuweisung und Verteilung sowie während der Speicherung wahren sollen.</w:t>
            </w:r>
          </w:p>
          <w:p w14:paraId="09AB0889" w14:textId="77777777" w:rsidR="006A13BF" w:rsidRPr="00231971" w:rsidRDefault="006A13BF" w:rsidP="003452D9">
            <w:pPr>
              <w:pStyle w:val="ProductList-Body"/>
              <w:spacing w:after="120"/>
              <w:rPr>
                <w:sz w:val="16"/>
                <w:szCs w:val="16"/>
              </w:rPr>
            </w:pPr>
            <w:r>
              <w:rPr>
                <w:b/>
                <w:sz w:val="16"/>
                <w:szCs w:val="16"/>
              </w:rPr>
              <w:t>Netzwerkdesign</w:t>
            </w:r>
            <w:r w:rsidRPr="00072B06">
              <w:rPr>
                <w:b/>
                <w:sz w:val="16"/>
                <w:szCs w:val="16"/>
              </w:rPr>
              <w:t>.</w:t>
            </w:r>
            <w:r>
              <w:rPr>
                <w:sz w:val="16"/>
                <w:szCs w:val="16"/>
              </w:rPr>
              <w:t xml:space="preserve"> Microsoft führt Kontrollen durch, um zu verhindern, dass Personen Zugriffsrechte erhalten, die ihnen nicht zugewiesen wurden, um Zugang zu Kundendaten zu erhalten, auf die sie nicht zugreifen dürfen.</w:t>
            </w:r>
          </w:p>
        </w:tc>
      </w:tr>
      <w:tr w:rsidR="006A13BF" w14:paraId="32803E14" w14:textId="77777777" w:rsidTr="00A95D40">
        <w:tc>
          <w:tcPr>
            <w:tcW w:w="2553" w:type="dxa"/>
            <w:tcBorders>
              <w:top w:val="single" w:sz="4" w:space="0" w:color="auto"/>
            </w:tcBorders>
            <w:vAlign w:val="center"/>
          </w:tcPr>
          <w:p w14:paraId="37C02935" w14:textId="4E9F5DD6" w:rsidR="006A13BF" w:rsidRPr="00231971" w:rsidRDefault="006A13BF" w:rsidP="00844047">
            <w:pPr>
              <w:pStyle w:val="ProductList-Body"/>
              <w:spacing w:after="120"/>
              <w:rPr>
                <w:sz w:val="16"/>
                <w:szCs w:val="16"/>
              </w:rPr>
            </w:pPr>
            <w:r>
              <w:rPr>
                <w:sz w:val="16"/>
                <w:szCs w:val="16"/>
              </w:rPr>
              <w:t>Handhabung eines Informationssicherheitsvorfalls</w:t>
            </w:r>
          </w:p>
        </w:tc>
        <w:tc>
          <w:tcPr>
            <w:tcW w:w="8247" w:type="dxa"/>
            <w:tcBorders>
              <w:top w:val="single" w:sz="4" w:space="0" w:color="auto"/>
            </w:tcBorders>
          </w:tcPr>
          <w:p w14:paraId="61F9AF91" w14:textId="77777777" w:rsidR="006A13BF" w:rsidRPr="00097CE0" w:rsidRDefault="006A13BF" w:rsidP="003452D9">
            <w:pPr>
              <w:pStyle w:val="ProductList-Body"/>
              <w:spacing w:after="120"/>
            </w:pPr>
            <w:r>
              <w:rPr>
                <w:b/>
                <w:sz w:val="16"/>
                <w:szCs w:val="16"/>
              </w:rPr>
              <w:t>Vorfallreaktionsablauf</w:t>
            </w:r>
          </w:p>
          <w:p w14:paraId="42D146C3" w14:textId="72D5F2C0" w:rsidR="006A13BF" w:rsidRPr="00097CE0" w:rsidRDefault="006A13BF" w:rsidP="003452D9">
            <w:pPr>
              <w:pStyle w:val="ProductList-Body"/>
              <w:spacing w:after="120"/>
              <w:ind w:left="162" w:hanging="162"/>
            </w:pPr>
            <w:r>
              <w:rPr>
                <w:sz w:val="16"/>
                <w:szCs w:val="16"/>
              </w:rPr>
              <w:t>-</w:t>
            </w:r>
            <w:r>
              <w:rPr>
                <w:sz w:val="16"/>
                <w:szCs w:val="16"/>
              </w:rPr>
              <w:tab/>
              <w:t xml:space="preserve">Microsoft führt Unterlagen über Sicherheitsverletzungen unter Angabe einer Beschreibung der Verletzung, des Zeitraums, der Konsequenzen der Verletzung, des Namens der Person, die den Zwischenfall gemeldet hat, und der Person, der der Zwischenfall gemeldet wurde, sowie des </w:t>
            </w:r>
            <w:r>
              <w:rPr>
                <w:color w:val="000000" w:themeColor="text1"/>
                <w:sz w:val="16"/>
              </w:rPr>
              <w:t>Verfahrens für die Wiederherstellung von Daten.</w:t>
            </w:r>
          </w:p>
          <w:p w14:paraId="71946EB2" w14:textId="2EAED3F6" w:rsidR="006A13BF" w:rsidRPr="00097CE0" w:rsidRDefault="006A13BF" w:rsidP="003452D9">
            <w:pPr>
              <w:pStyle w:val="ProductList-Body"/>
              <w:spacing w:after="120"/>
              <w:ind w:left="162" w:hanging="162"/>
            </w:pPr>
            <w:r>
              <w:rPr>
                <w:color w:val="000000" w:themeColor="text1"/>
                <w:sz w:val="16"/>
                <w:szCs w:val="16"/>
              </w:rPr>
              <w:t>-</w:t>
            </w:r>
            <w:r>
              <w:rPr>
                <w:color w:val="000000" w:themeColor="text1"/>
                <w:sz w:val="16"/>
                <w:szCs w:val="16"/>
              </w:rPr>
              <w:tab/>
              <w:t>Für jede Sicherheitsverletzung, bei der es sich um einen Sicherheitsvorfall handelt, erfolgt (wie im Abschnitt „Meldung von Sicherheitsvorfällen“ weiter oben beschrieben) unverzüglich und auf jeden Fall innerhalb von 72</w:t>
            </w:r>
            <w:r w:rsidR="008802B7">
              <w:rPr>
                <w:color w:val="000000" w:themeColor="text1"/>
                <w:sz w:val="16"/>
                <w:szCs w:val="16"/>
              </w:rPr>
              <w:t xml:space="preserve"> </w:t>
            </w:r>
            <w:r>
              <w:rPr>
                <w:color w:val="000000" w:themeColor="text1"/>
                <w:sz w:val="16"/>
                <w:szCs w:val="16"/>
              </w:rPr>
              <w:t>Stunden eine Benachrichtigung seitens Microsoft</w:t>
            </w:r>
            <w:r>
              <w:rPr>
                <w:iCs/>
                <w:color w:val="000000" w:themeColor="text1"/>
                <w:sz w:val="16"/>
                <w:szCs w:val="16"/>
              </w:rPr>
              <w:t>.</w:t>
            </w:r>
          </w:p>
          <w:p w14:paraId="666783EB" w14:textId="349091F0" w:rsidR="006A13BF" w:rsidRPr="00097CE0" w:rsidRDefault="006A13BF" w:rsidP="003452D9">
            <w:pPr>
              <w:pStyle w:val="ProductList-Body"/>
              <w:spacing w:after="120"/>
              <w:ind w:left="162" w:hanging="162"/>
            </w:pPr>
            <w:r>
              <w:rPr>
                <w:color w:val="000000" w:themeColor="text1"/>
                <w:sz w:val="16"/>
              </w:rPr>
              <w:t>-</w:t>
            </w:r>
            <w:r>
              <w:rPr>
                <w:color w:val="000000" w:themeColor="text1"/>
                <w:sz w:val="16"/>
              </w:rPr>
              <w:tab/>
              <w:t xml:space="preserve">Microsoft </w:t>
            </w:r>
            <w:r w:rsidR="006930D0" w:rsidRPr="006930D0">
              <w:rPr>
                <w:color w:val="000000" w:themeColor="text1"/>
                <w:sz w:val="16"/>
              </w:rPr>
              <w:t>untersucht</w:t>
            </w:r>
            <w:r w:rsidR="006930D0">
              <w:rPr>
                <w:color w:val="000000" w:themeColor="text1"/>
                <w:sz w:val="16"/>
                <w:szCs w:val="16"/>
              </w:rPr>
              <w:t xml:space="preserve"> </w:t>
            </w:r>
            <w:r>
              <w:rPr>
                <w:color w:val="000000" w:themeColor="text1"/>
                <w:sz w:val="16"/>
                <w:szCs w:val="16"/>
              </w:rPr>
              <w:t xml:space="preserve">Offenlegungen </w:t>
            </w:r>
            <w:r>
              <w:rPr>
                <w:sz w:val="16"/>
                <w:szCs w:val="16"/>
              </w:rPr>
              <w:t xml:space="preserve">von Kundendaten, </w:t>
            </w:r>
            <w:r w:rsidR="00747EBF" w:rsidRPr="00747EBF">
              <w:rPr>
                <w:sz w:val="16"/>
                <w:szCs w:val="16"/>
              </w:rPr>
              <w:t>einschließlich der Fragen</w:t>
            </w:r>
            <w:r>
              <w:rPr>
                <w:sz w:val="16"/>
                <w:szCs w:val="16"/>
              </w:rPr>
              <w:t xml:space="preserve">, welche Daten </w:t>
            </w:r>
            <w:r w:rsidR="00346478" w:rsidRPr="00346478">
              <w:rPr>
                <w:sz w:val="16"/>
                <w:szCs w:val="16"/>
              </w:rPr>
              <w:t xml:space="preserve">offengelegt wurden, </w:t>
            </w:r>
            <w:r>
              <w:rPr>
                <w:sz w:val="16"/>
                <w:szCs w:val="16"/>
              </w:rPr>
              <w:t xml:space="preserve">gegenüber wem und zu welchem Zeitpunkt, oder </w:t>
            </w:r>
            <w:r w:rsidR="00396348" w:rsidRPr="00396348">
              <w:rPr>
                <w:sz w:val="16"/>
                <w:szCs w:val="16"/>
              </w:rPr>
              <w:t xml:space="preserve">versetzt den </w:t>
            </w:r>
            <w:r>
              <w:rPr>
                <w:sz w:val="16"/>
                <w:szCs w:val="16"/>
              </w:rPr>
              <w:t xml:space="preserve">Kunden </w:t>
            </w:r>
            <w:r w:rsidR="000176C7" w:rsidRPr="000176C7">
              <w:rPr>
                <w:sz w:val="16"/>
                <w:szCs w:val="16"/>
              </w:rPr>
              <w:t>dazu in die Lage</w:t>
            </w:r>
            <w:r>
              <w:rPr>
                <w:sz w:val="16"/>
                <w:szCs w:val="16"/>
              </w:rPr>
              <w:t>.</w:t>
            </w:r>
          </w:p>
          <w:p w14:paraId="2C3CC5E2" w14:textId="712AC773" w:rsidR="006A13BF" w:rsidRPr="00231971" w:rsidRDefault="006A13BF" w:rsidP="003452D9">
            <w:pPr>
              <w:pStyle w:val="ProductList-Body"/>
              <w:spacing w:after="120"/>
              <w:rPr>
                <w:sz w:val="16"/>
                <w:szCs w:val="16"/>
              </w:rPr>
            </w:pPr>
            <w:r>
              <w:rPr>
                <w:b/>
                <w:sz w:val="16"/>
                <w:szCs w:val="16"/>
              </w:rPr>
              <w:t>Dienstüberwachung</w:t>
            </w:r>
            <w:r w:rsidRPr="007E0703">
              <w:rPr>
                <w:b/>
                <w:sz w:val="16"/>
                <w:szCs w:val="16"/>
              </w:rPr>
              <w:t>.</w:t>
            </w:r>
            <w:r>
              <w:rPr>
                <w:sz w:val="16"/>
                <w:szCs w:val="16"/>
              </w:rPr>
              <w:t xml:space="preserve"> Das Microsoft-Sicherheitspersonal überprüft die Protokolle mindestens alle sechs Monate, um gegebenenfalls </w:t>
            </w:r>
            <w:r w:rsidR="004046C9">
              <w:rPr>
                <w:sz w:val="16"/>
                <w:szCs w:val="16"/>
              </w:rPr>
              <w:t xml:space="preserve">Abhilfemaßnahmen </w:t>
            </w:r>
            <w:r>
              <w:rPr>
                <w:sz w:val="16"/>
                <w:szCs w:val="16"/>
              </w:rPr>
              <w:t>vorzuschlagen.</w:t>
            </w:r>
          </w:p>
        </w:tc>
      </w:tr>
      <w:tr w:rsidR="006A13BF" w14:paraId="65EED5F2" w14:textId="77777777" w:rsidTr="00A95D40">
        <w:tc>
          <w:tcPr>
            <w:tcW w:w="2553" w:type="dxa"/>
            <w:vAlign w:val="center"/>
          </w:tcPr>
          <w:p w14:paraId="7CDA49F9" w14:textId="77777777" w:rsidR="006A13BF" w:rsidRPr="00231971" w:rsidRDefault="006A13BF" w:rsidP="003452D9">
            <w:pPr>
              <w:pStyle w:val="ProductList-Body"/>
              <w:spacing w:after="120"/>
              <w:rPr>
                <w:sz w:val="16"/>
                <w:szCs w:val="16"/>
              </w:rPr>
            </w:pPr>
            <w:r>
              <w:rPr>
                <w:sz w:val="16"/>
                <w:szCs w:val="16"/>
              </w:rPr>
              <w:t>Geschäftsfortführungsmanagement</w:t>
            </w:r>
          </w:p>
        </w:tc>
        <w:tc>
          <w:tcPr>
            <w:tcW w:w="8247" w:type="dxa"/>
          </w:tcPr>
          <w:p w14:paraId="5D54C4F3" w14:textId="77777777" w:rsidR="006A13BF" w:rsidRPr="00097CE0" w:rsidRDefault="006A13BF" w:rsidP="003452D9">
            <w:pPr>
              <w:pStyle w:val="ProductList-Body"/>
              <w:spacing w:after="120"/>
              <w:ind w:left="162" w:hanging="162"/>
            </w:pPr>
            <w:r>
              <w:rPr>
                <w:sz w:val="16"/>
                <w:szCs w:val="16"/>
              </w:rPr>
              <w:t>-</w:t>
            </w:r>
            <w:r>
              <w:rPr>
                <w:sz w:val="16"/>
                <w:szCs w:val="16"/>
              </w:rPr>
              <w:tab/>
              <w:t>Microsoft unterhält Notfall- und Alternativpläne für die Einrichtungen, in denen sich Microsoft Informationssysteme befinden, die Kundendaten verarbeiten.</w:t>
            </w:r>
          </w:p>
          <w:p w14:paraId="181482E9" w14:textId="11328722" w:rsidR="006A13BF" w:rsidRPr="00231971" w:rsidRDefault="006A13BF" w:rsidP="003F1178">
            <w:pPr>
              <w:pStyle w:val="ProductList-Body"/>
              <w:spacing w:after="120"/>
              <w:ind w:left="162" w:hanging="162"/>
              <w:rPr>
                <w:sz w:val="16"/>
                <w:szCs w:val="16"/>
              </w:rPr>
            </w:pPr>
            <w:r>
              <w:rPr>
                <w:sz w:val="16"/>
                <w:szCs w:val="16"/>
              </w:rPr>
              <w:t>-</w:t>
            </w:r>
            <w:r>
              <w:rPr>
                <w:sz w:val="16"/>
                <w:szCs w:val="16"/>
              </w:rPr>
              <w:tab/>
            </w:r>
            <w:r w:rsidR="000176C7">
              <w:rPr>
                <w:sz w:val="16"/>
                <w:szCs w:val="16"/>
              </w:rPr>
              <w:t xml:space="preserve">Der </w:t>
            </w:r>
            <w:r>
              <w:rPr>
                <w:sz w:val="16"/>
                <w:szCs w:val="16"/>
              </w:rPr>
              <w:t xml:space="preserve">redundante </w:t>
            </w:r>
            <w:r w:rsidR="00047B1F" w:rsidRPr="00047B1F">
              <w:rPr>
                <w:sz w:val="16"/>
                <w:szCs w:val="16"/>
              </w:rPr>
              <w:t>Speicher</w:t>
            </w:r>
            <w:r w:rsidR="00047B1F">
              <w:rPr>
                <w:sz w:val="16"/>
                <w:szCs w:val="16"/>
              </w:rPr>
              <w:t xml:space="preserve"> </w:t>
            </w:r>
            <w:r>
              <w:rPr>
                <w:sz w:val="16"/>
                <w:szCs w:val="16"/>
              </w:rPr>
              <w:t xml:space="preserve">von Microsoft sowie </w:t>
            </w:r>
            <w:r w:rsidR="003F1178">
              <w:rPr>
                <w:sz w:val="16"/>
                <w:szCs w:val="16"/>
              </w:rPr>
              <w:t xml:space="preserve">die </w:t>
            </w:r>
            <w:r>
              <w:rPr>
                <w:sz w:val="16"/>
                <w:szCs w:val="16"/>
              </w:rPr>
              <w:t xml:space="preserve">Verfahren </w:t>
            </w:r>
            <w:r w:rsidR="003F1178">
              <w:rPr>
                <w:sz w:val="16"/>
                <w:szCs w:val="16"/>
              </w:rPr>
              <w:t xml:space="preserve">von Microsoft </w:t>
            </w:r>
            <w:r>
              <w:rPr>
                <w:sz w:val="16"/>
                <w:szCs w:val="16"/>
              </w:rPr>
              <w:t xml:space="preserve">zur Wiederherstellung von Daten sind so konzipiert, dass versucht wird, Kundendaten in ihrem ursprünglichen oder ihrem zuletzt replizierten Zustand vor dem </w:t>
            </w:r>
            <w:r w:rsidR="00CA7669" w:rsidRPr="00CA7669">
              <w:rPr>
                <w:sz w:val="16"/>
                <w:szCs w:val="16"/>
              </w:rPr>
              <w:t xml:space="preserve">Zeitpunkt des Verlusts </w:t>
            </w:r>
            <w:r>
              <w:rPr>
                <w:sz w:val="16"/>
                <w:szCs w:val="16"/>
              </w:rPr>
              <w:t>oder der Vernichtung zu rekonstruieren.</w:t>
            </w:r>
          </w:p>
        </w:tc>
      </w:tr>
    </w:tbl>
    <w:p w14:paraId="169292B0" w14:textId="77777777" w:rsidR="006A13BF" w:rsidRPr="00097CE0" w:rsidRDefault="006A13BF" w:rsidP="006A13BF">
      <w:pPr>
        <w:pStyle w:val="ProductList-Body"/>
        <w:spacing w:after="120"/>
      </w:pPr>
    </w:p>
    <w:p w14:paraId="10122163" w14:textId="77777777" w:rsidR="006A13BF" w:rsidRPr="00097CE0" w:rsidRDefault="00744950" w:rsidP="006A13BF">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tooltip="Allgemeine Geschäftsbedingungen" w:history="1">
        <w:r w:rsidR="002400E8">
          <w:rPr>
            <w:rStyle w:val="Hyperlink"/>
            <w:sz w:val="16"/>
            <w:szCs w:val="16"/>
          </w:rPr>
          <w:t>Allgemeine Bestimmungen</w:t>
        </w:r>
      </w:hyperlink>
    </w:p>
    <w:p w14:paraId="22979654" w14:textId="77777777" w:rsidR="006A13BF" w:rsidRPr="00097CE0" w:rsidRDefault="006A13BF" w:rsidP="006A13BF">
      <w:pPr>
        <w:pStyle w:val="ProductList-Body"/>
        <w:spacing w:after="120"/>
      </w:pPr>
    </w:p>
    <w:p w14:paraId="2C6ED34F" w14:textId="77777777" w:rsidR="006A13BF" w:rsidRDefault="006A13BF" w:rsidP="006A13BF">
      <w:pPr>
        <w:pStyle w:val="ProductList-Body"/>
        <w:spacing w:after="120"/>
        <w:sectPr w:rsidR="006A13BF" w:rsidSect="009A296C">
          <w:footerReference w:type="first" r:id="rId30"/>
          <w:pgSz w:w="12240" w:h="15840"/>
          <w:pgMar w:top="1440" w:right="720" w:bottom="1440" w:left="720" w:header="720" w:footer="720" w:gutter="0"/>
          <w:cols w:space="720"/>
          <w:docGrid w:linePitch="360"/>
        </w:sectPr>
      </w:pPr>
    </w:p>
    <w:p w14:paraId="32AD396B" w14:textId="77777777" w:rsidR="006A13BF" w:rsidRDefault="006A13BF" w:rsidP="006A13BF">
      <w:pPr>
        <w:pStyle w:val="ProductList-Body"/>
        <w:spacing w:after="120"/>
        <w:sectPr w:rsidR="006A13BF" w:rsidSect="009A296C">
          <w:footerReference w:type="default" r:id="rId31"/>
          <w:footerReference w:type="first" r:id="rId32"/>
          <w:type w:val="continuous"/>
          <w:pgSz w:w="12240" w:h="15840"/>
          <w:pgMar w:top="1440" w:right="720" w:bottom="1440" w:left="720" w:header="720" w:footer="720" w:gutter="0"/>
          <w:cols w:space="720"/>
          <w:titlePg/>
          <w:docGrid w:linePitch="360"/>
        </w:sectPr>
      </w:pPr>
    </w:p>
    <w:p w14:paraId="5383C858" w14:textId="6054DDAB" w:rsidR="00237427" w:rsidRPr="00097CE0" w:rsidRDefault="009B2997" w:rsidP="00237427">
      <w:pPr>
        <w:pStyle w:val="ProductList-SectionHeading"/>
        <w:spacing w:after="120"/>
        <w:outlineLvl w:val="0"/>
      </w:pPr>
      <w:bookmarkStart w:id="158" w:name="_Toc8395062"/>
      <w:bookmarkStart w:id="159" w:name="_Toc6563850"/>
      <w:bookmarkStart w:id="160" w:name="_Toc21617071"/>
      <w:bookmarkStart w:id="161" w:name="_Toc26972866"/>
      <w:bookmarkStart w:id="162" w:name="_Toc47337670"/>
      <w:r>
        <w:t xml:space="preserve">Anlage </w:t>
      </w:r>
      <w:r w:rsidR="00237427">
        <w:t>1 – Hinweise</w:t>
      </w:r>
      <w:bookmarkEnd w:id="158"/>
      <w:bookmarkEnd w:id="159"/>
      <w:bookmarkEnd w:id="160"/>
      <w:bookmarkEnd w:id="161"/>
      <w:bookmarkEnd w:id="162"/>
    </w:p>
    <w:p w14:paraId="01A9A8D2" w14:textId="1CFC8A9A" w:rsidR="00237427" w:rsidRPr="00097CE0" w:rsidRDefault="00237427" w:rsidP="00237427">
      <w:pPr>
        <w:pStyle w:val="ProductList-Offering1Heading"/>
        <w:spacing w:before="0" w:after="120"/>
        <w:outlineLvl w:val="1"/>
      </w:pPr>
      <w:bookmarkStart w:id="163" w:name="_Toc6563852"/>
      <w:bookmarkStart w:id="164" w:name="_Toc13858404"/>
      <w:bookmarkStart w:id="165" w:name="_Toc21617073"/>
      <w:bookmarkStart w:id="166" w:name="_Toc26972867"/>
      <w:bookmarkStart w:id="167" w:name="_Toc47337671"/>
      <w:bookmarkStart w:id="168" w:name="_Toc8395064"/>
      <w:bookmarkStart w:id="169" w:name="ProfessionalServices"/>
      <w:r>
        <w:t>Profession</w:t>
      </w:r>
      <w:r w:rsidR="004046C9">
        <w:t>al</w:t>
      </w:r>
      <w:r>
        <w:t xml:space="preserve"> </w:t>
      </w:r>
      <w:bookmarkEnd w:id="163"/>
      <w:bookmarkEnd w:id="164"/>
      <w:bookmarkEnd w:id="165"/>
      <w:bookmarkEnd w:id="166"/>
      <w:r w:rsidR="004046C9">
        <w:t>Services</w:t>
      </w:r>
      <w:bookmarkEnd w:id="167"/>
    </w:p>
    <w:p w14:paraId="64BE3363" w14:textId="4A64EA0C" w:rsidR="00237427" w:rsidRPr="00097CE0" w:rsidRDefault="00237427" w:rsidP="00237427">
      <w:pPr>
        <w:pStyle w:val="ProductList-Body"/>
        <w:spacing w:after="120"/>
      </w:pPr>
      <w:r>
        <w:t>Für die Erbringung von Professional Services gelten die nachstehenden „Bestimmungen</w:t>
      </w:r>
      <w:r w:rsidR="002974FA">
        <w:t xml:space="preserve"> für </w:t>
      </w:r>
      <w:r w:rsidR="004046C9">
        <w:t>Professional Services</w:t>
      </w:r>
      <w:r>
        <w:t xml:space="preserve">“. Wenn jedoch die Erbringung von </w:t>
      </w:r>
      <w:r w:rsidR="00320FF3">
        <w:t>Professional Services</w:t>
      </w:r>
      <w:r>
        <w:t xml:space="preserve"> aufgrund einer separaten Vereinbarung erfolgt, gelten die Bestimmungen dieser separaten Vereinbarung für jene </w:t>
      </w:r>
      <w:r w:rsidR="00320FF3">
        <w:t>Professional Services</w:t>
      </w:r>
      <w:r>
        <w:t>.</w:t>
      </w:r>
    </w:p>
    <w:p w14:paraId="0BEAA298" w14:textId="5D91A5DF" w:rsidR="00B93F57" w:rsidRPr="00237427" w:rsidRDefault="00B93F57" w:rsidP="00B93F57">
      <w:pPr>
        <w:pStyle w:val="ProductList-Body"/>
        <w:spacing w:after="120"/>
      </w:pPr>
      <w:r>
        <w:t xml:space="preserve">Die </w:t>
      </w:r>
      <w:r w:rsidR="00320FF3">
        <w:t>Professional Services</w:t>
      </w:r>
      <w:r>
        <w:t xml:space="preserve">, auf die sich dieser Hinweis bezieht, sind keine Onlinedienste. Die übrigen Bestimmungen der Nutzungsrechte und des DPA gelten nur, wenn dies in den Bestimmungen für </w:t>
      </w:r>
      <w:r w:rsidR="00320FF3">
        <w:t>Professional Services</w:t>
      </w:r>
      <w:r w:rsidR="002974FA">
        <w:t xml:space="preserve"> </w:t>
      </w:r>
      <w:r>
        <w:t>weiter unten ausdrücklich festgelegt ist.</w:t>
      </w:r>
    </w:p>
    <w:p w14:paraId="436C69AD" w14:textId="2362AE82" w:rsidR="00B93F57" w:rsidRPr="00237427" w:rsidRDefault="00B93F57" w:rsidP="00B93F57">
      <w:pPr>
        <w:pStyle w:val="ProductList-Body"/>
        <w:spacing w:after="120"/>
        <w:outlineLvl w:val="2"/>
        <w:rPr>
          <w:b/>
          <w:color w:val="00188F"/>
        </w:rPr>
      </w:pPr>
      <w:bookmarkStart w:id="170" w:name="_Toc26972868"/>
      <w:r>
        <w:rPr>
          <w:b/>
          <w:color w:val="00188F"/>
        </w:rPr>
        <w:t xml:space="preserve">Verarbeitung von </w:t>
      </w:r>
      <w:r w:rsidR="00320FF3">
        <w:rPr>
          <w:b/>
          <w:color w:val="00188F"/>
        </w:rPr>
        <w:t>Professional Services Daten</w:t>
      </w:r>
      <w:r>
        <w:rPr>
          <w:b/>
          <w:color w:val="00188F"/>
        </w:rPr>
        <w:t>; Eigentum</w:t>
      </w:r>
      <w:bookmarkEnd w:id="170"/>
    </w:p>
    <w:p w14:paraId="3F90DBD7" w14:textId="03223B0D" w:rsidR="00237427" w:rsidRPr="00097CE0" w:rsidRDefault="00B93F57" w:rsidP="00B93F57">
      <w:pPr>
        <w:pStyle w:val="ProductList-Body"/>
        <w:spacing w:after="120"/>
      </w:pPr>
      <w:r w:rsidRPr="00B73F41">
        <w:rPr>
          <w:spacing w:val="-2"/>
        </w:rPr>
        <w:t xml:space="preserve">Microsoft wird </w:t>
      </w:r>
      <w:r w:rsidR="00320FF3">
        <w:rPr>
          <w:spacing w:val="-2"/>
        </w:rPr>
        <w:t>Professional Services Daten</w:t>
      </w:r>
      <w:r w:rsidRPr="00B73F41">
        <w:rPr>
          <w:spacing w:val="-2"/>
        </w:rPr>
        <w:t xml:space="preserve"> nur verwenden und anderweitig verarbeiten, (a) um dem Kunden die </w:t>
      </w:r>
      <w:r w:rsidR="00320FF3">
        <w:rPr>
          <w:spacing w:val="-2"/>
        </w:rPr>
        <w:t>Professional Services</w:t>
      </w:r>
      <w:r w:rsidRPr="00B73F41">
        <w:rPr>
          <w:spacing w:val="-2"/>
        </w:rPr>
        <w:t xml:space="preserve"> gemäß den dokumentierten Anweisungen des Kunden bereitzustellen; und (b) um legitime Geschäftstätigkeiten von</w:t>
      </w:r>
      <w:r>
        <w:rPr>
          <w:spacing w:val="-2"/>
        </w:rPr>
        <w:t xml:space="preserve"> </w:t>
      </w:r>
      <w:r w:rsidRPr="00B73F41">
        <w:rPr>
          <w:spacing w:val="-2"/>
        </w:rPr>
        <w:t xml:space="preserve">Microsoft in Verbindung mit der Bereitstellung der </w:t>
      </w:r>
      <w:r w:rsidR="00320FF3">
        <w:rPr>
          <w:spacing w:val="-2"/>
        </w:rPr>
        <w:t>Professional Services</w:t>
      </w:r>
      <w:r w:rsidRPr="00B73F41">
        <w:rPr>
          <w:spacing w:val="-2"/>
        </w:rPr>
        <w:t xml:space="preserve"> für den Kunden zu verfolgen, die nachstehend detailliert aufgeführt und eingegrenzt werden. Zwischen den Parteien behält der Kunde alle Rechte</w:t>
      </w:r>
      <w:r w:rsidR="00BB2792">
        <w:rPr>
          <w:spacing w:val="-2"/>
        </w:rPr>
        <w:t xml:space="preserve"> und das Eigentum </w:t>
      </w:r>
      <w:r w:rsidRPr="00B73F41">
        <w:rPr>
          <w:spacing w:val="-2"/>
        </w:rPr>
        <w:t>an</w:t>
      </w:r>
      <w:r w:rsidR="00320FF3">
        <w:rPr>
          <w:spacing w:val="-2"/>
        </w:rPr>
        <w:t xml:space="preserve"> den</w:t>
      </w:r>
      <w:r w:rsidRPr="00B73F41">
        <w:rPr>
          <w:spacing w:val="-2"/>
        </w:rPr>
        <w:t xml:space="preserve"> </w:t>
      </w:r>
      <w:r w:rsidR="00320FF3">
        <w:rPr>
          <w:spacing w:val="-2"/>
        </w:rPr>
        <w:t>Professional Services Daten</w:t>
      </w:r>
      <w:r w:rsidRPr="00B73F41">
        <w:rPr>
          <w:spacing w:val="-2"/>
        </w:rPr>
        <w:t xml:space="preserve">. Microsoft erwirbt keine Rechte an </w:t>
      </w:r>
      <w:r w:rsidR="00320FF3">
        <w:rPr>
          <w:spacing w:val="-2"/>
        </w:rPr>
        <w:t>Professional Services Daten</w:t>
      </w:r>
      <w:r w:rsidRPr="00B73F41">
        <w:rPr>
          <w:spacing w:val="-2"/>
        </w:rPr>
        <w:t>, mit Ausnahme der Rechte, die</w:t>
      </w:r>
      <w:r>
        <w:rPr>
          <w:spacing w:val="-2"/>
        </w:rPr>
        <w:t xml:space="preserve"> </w:t>
      </w:r>
      <w:r w:rsidRPr="00B73F41">
        <w:rPr>
          <w:spacing w:val="-2"/>
        </w:rPr>
        <w:t>der</w:t>
      </w:r>
      <w:r>
        <w:rPr>
          <w:spacing w:val="-2"/>
        </w:rPr>
        <w:t xml:space="preserve"> </w:t>
      </w:r>
      <w:r w:rsidRPr="00B73F41">
        <w:rPr>
          <w:spacing w:val="-2"/>
        </w:rPr>
        <w:t xml:space="preserve">Kunde Microsoft gewährt, um die </w:t>
      </w:r>
      <w:r w:rsidR="00320FF3">
        <w:rPr>
          <w:spacing w:val="-2"/>
        </w:rPr>
        <w:t>Professional Services</w:t>
      </w:r>
      <w:r w:rsidRPr="00B73F41">
        <w:rPr>
          <w:spacing w:val="-2"/>
        </w:rPr>
        <w:t xml:space="preserve"> für den Kunden bereitzustellen. Dieser Absatz berührt nicht die Rechte von</w:t>
      </w:r>
      <w:r>
        <w:rPr>
          <w:spacing w:val="-2"/>
        </w:rPr>
        <w:t> </w:t>
      </w:r>
      <w:r w:rsidRPr="00B73F41">
        <w:rPr>
          <w:spacing w:val="-2"/>
        </w:rPr>
        <w:t>Microsoft an Software oder Dienstleistungen, für die Microsoft dem Kunden eine Lizenz gewährt</w:t>
      </w:r>
      <w:r w:rsidR="00237427">
        <w:t>.</w:t>
      </w:r>
    </w:p>
    <w:p w14:paraId="69F45BEC" w14:textId="75EEC4D1" w:rsidR="00237427" w:rsidRPr="00097CE0" w:rsidRDefault="00237427" w:rsidP="00237427">
      <w:pPr>
        <w:pStyle w:val="ProductList-Body"/>
        <w:spacing w:after="120"/>
        <w:ind w:left="180"/>
        <w:outlineLvl w:val="2"/>
      </w:pPr>
      <w:bookmarkStart w:id="171" w:name="_Toc26972869"/>
      <w:r>
        <w:rPr>
          <w:b/>
          <w:color w:val="0072C6"/>
        </w:rPr>
        <w:t xml:space="preserve">Verarbeitung zur Bereitstellung der </w:t>
      </w:r>
      <w:r w:rsidR="00320FF3">
        <w:rPr>
          <w:b/>
          <w:color w:val="0072C6"/>
        </w:rPr>
        <w:t>Professional Services</w:t>
      </w:r>
      <w:r>
        <w:rPr>
          <w:b/>
          <w:color w:val="0072C6"/>
        </w:rPr>
        <w:t xml:space="preserve"> für Kunden</w:t>
      </w:r>
      <w:bookmarkEnd w:id="171"/>
    </w:p>
    <w:p w14:paraId="5E77503D" w14:textId="6487A869" w:rsidR="00237427" w:rsidRPr="00097CE0" w:rsidRDefault="00237427" w:rsidP="009413AB">
      <w:pPr>
        <w:pStyle w:val="ProductList-Body"/>
        <w:tabs>
          <w:tab w:val="clear" w:pos="158"/>
          <w:tab w:val="left" w:pos="270"/>
        </w:tabs>
        <w:spacing w:after="120"/>
        <w:ind w:left="180"/>
      </w:pPr>
      <w:r>
        <w:rPr>
          <w:rFonts w:ascii="Calibri" w:eastAsia="Calibri" w:hAnsi="Calibri" w:cs="Arial"/>
        </w:rPr>
        <w:t xml:space="preserve">Für die Zwecke dieses DPA besteht die „Bereitstellung“ </w:t>
      </w:r>
      <w:r w:rsidR="00320FF3">
        <w:rPr>
          <w:rFonts w:ascii="Calibri" w:eastAsia="Calibri" w:hAnsi="Calibri" w:cs="Arial"/>
        </w:rPr>
        <w:t>von Professional Services</w:t>
      </w:r>
      <w:r w:rsidR="007147D0">
        <w:rPr>
          <w:rFonts w:ascii="Calibri" w:eastAsia="Calibri" w:hAnsi="Calibri" w:cs="Arial"/>
        </w:rPr>
        <w:t xml:space="preserve"> </w:t>
      </w:r>
      <w:r>
        <w:rPr>
          <w:rFonts w:ascii="Calibri" w:eastAsia="Calibri" w:hAnsi="Calibri" w:cs="Arial"/>
        </w:rPr>
        <w:t>aus:</w:t>
      </w:r>
      <w:r w:rsidR="009413AB">
        <w:rPr>
          <w:rFonts w:ascii="Calibri" w:eastAsia="Calibri" w:hAnsi="Calibri" w:cs="Arial"/>
        </w:rPr>
        <w:t xml:space="preserve"> </w:t>
      </w:r>
    </w:p>
    <w:p w14:paraId="224E1665" w14:textId="5EE1CFE5" w:rsidR="00237427" w:rsidRPr="00097CE0" w:rsidRDefault="00237427" w:rsidP="00F1097D">
      <w:pPr>
        <w:pStyle w:val="ProductList-Body"/>
        <w:numPr>
          <w:ilvl w:val="0"/>
          <w:numId w:val="7"/>
        </w:numPr>
        <w:tabs>
          <w:tab w:val="clear" w:pos="158"/>
          <w:tab w:val="left" w:pos="180"/>
        </w:tabs>
        <w:ind w:left="540"/>
      </w:pPr>
      <w:r>
        <w:t xml:space="preserve">der Bereitstellung der </w:t>
      </w:r>
      <w:r w:rsidR="00320FF3">
        <w:t>Professional Services</w:t>
      </w:r>
      <w:r>
        <w:t xml:space="preserve">, einschließlich technischem Support, professioneller Planung, Beratung, Anleitung, Datenmigration, Bereitstellung und Lösungs-/Softwareentwicklung; </w:t>
      </w:r>
    </w:p>
    <w:p w14:paraId="28BDD930" w14:textId="51633773" w:rsidR="00237427" w:rsidRPr="00097CE0" w:rsidRDefault="00237427" w:rsidP="00F1097D">
      <w:pPr>
        <w:pStyle w:val="ProductList-Body"/>
        <w:numPr>
          <w:ilvl w:val="0"/>
          <w:numId w:val="7"/>
        </w:numPr>
        <w:tabs>
          <w:tab w:val="clear" w:pos="158"/>
          <w:tab w:val="left" w:pos="180"/>
        </w:tabs>
        <w:ind w:left="540"/>
      </w:pPr>
      <w:r>
        <w:t>der Problembehandlung (Verhinderung, Erkennung, Untersuchung, Minderung und Behebung von Problemen einschließlich Sicherheitsvorfällen); und</w:t>
      </w:r>
    </w:p>
    <w:p w14:paraId="1641DEA2" w14:textId="5B1440E7" w:rsidR="00237427" w:rsidRPr="00097CE0" w:rsidRDefault="00237427" w:rsidP="00F1097D">
      <w:pPr>
        <w:pStyle w:val="ProductList-Body"/>
        <w:numPr>
          <w:ilvl w:val="0"/>
          <w:numId w:val="7"/>
        </w:numPr>
        <w:tabs>
          <w:tab w:val="clear" w:pos="158"/>
          <w:tab w:val="left" w:pos="180"/>
        </w:tabs>
        <w:spacing w:after="120"/>
        <w:ind w:left="540"/>
      </w:pPr>
      <w:r>
        <w:t xml:space="preserve">der kontinuierlichen Verbesserung (Wartung der </w:t>
      </w:r>
      <w:r w:rsidR="00320FF3">
        <w:t>Professional Services</w:t>
      </w:r>
      <w:r>
        <w:t xml:space="preserve"> einschließlich der Installation der neuesten Updates sowie Verbesserung von Zuverlässigkeit, Effektivität, Qualität und Sicherheit).</w:t>
      </w:r>
      <w:r w:rsidR="008802B7">
        <w:t xml:space="preserve"> </w:t>
      </w:r>
    </w:p>
    <w:p w14:paraId="300DF607" w14:textId="1D7C85B8" w:rsidR="00237427" w:rsidRPr="00097CE0" w:rsidRDefault="00237427" w:rsidP="00E11653">
      <w:pPr>
        <w:pStyle w:val="ProductList-Body"/>
        <w:tabs>
          <w:tab w:val="clear" w:pos="158"/>
          <w:tab w:val="left" w:pos="270"/>
        </w:tabs>
        <w:spacing w:after="120"/>
        <w:ind w:left="180"/>
      </w:pPr>
      <w:r>
        <w:t xml:space="preserve">Bei der Bereitstellung </w:t>
      </w:r>
      <w:r w:rsidR="00320FF3">
        <w:t>von Professional Services</w:t>
      </w:r>
      <w:r>
        <w:t xml:space="preserve"> wird Microsoft </w:t>
      </w:r>
      <w:r w:rsidR="00320FF3">
        <w:t>Professional Services</w:t>
      </w:r>
      <w:r>
        <w:t xml:space="preserve"> </w:t>
      </w:r>
      <w:r w:rsidR="00320FF3">
        <w:t xml:space="preserve">Daten </w:t>
      </w:r>
      <w:r>
        <w:t xml:space="preserve">nicht für folgende Zwecke verwenden oder anderweitig verarbeiten: (a) </w:t>
      </w:r>
      <w:r w:rsidR="002974FA">
        <w:t>Benutzerprofilerstellung</w:t>
      </w:r>
      <w:r>
        <w:t>, (b)</w:t>
      </w:r>
      <w:r w:rsidR="008802B7">
        <w:t xml:space="preserve"> </w:t>
      </w:r>
      <w:r>
        <w:t>Werbung oder ähnliche kommerzielle Zwecke oder (c) Marktforschung zur Entwicklung neuer Funktionen, Dienstleistungen oder Produkte</w:t>
      </w:r>
      <w:r w:rsidR="002974FA">
        <w:t>,</w:t>
      </w:r>
      <w:r>
        <w:t xml:space="preserve"> oder zu anderen Zwecken; es sei denn, eine solche Verwendung oder Verarbeitung erfolgt nach den dokumentierten Anweisungen des Kunden. </w:t>
      </w:r>
    </w:p>
    <w:p w14:paraId="0FE9576B" w14:textId="77777777" w:rsidR="00237427" w:rsidRPr="00097CE0" w:rsidRDefault="00237427" w:rsidP="00D01B86">
      <w:pPr>
        <w:pStyle w:val="ProductList-Body"/>
        <w:spacing w:after="120"/>
        <w:ind w:left="187"/>
        <w:outlineLvl w:val="2"/>
      </w:pPr>
      <w:bookmarkStart w:id="172" w:name="_Toc26972870"/>
      <w:r>
        <w:rPr>
          <w:b/>
          <w:color w:val="0072C6"/>
        </w:rPr>
        <w:t>Verarbeitung für legitime Geschäftstätigkeiten von Microsoft</w:t>
      </w:r>
      <w:bookmarkEnd w:id="172"/>
    </w:p>
    <w:p w14:paraId="40505790" w14:textId="2E120FF9" w:rsidR="00B93F57" w:rsidRPr="00237427" w:rsidRDefault="00B93F57" w:rsidP="00D01B86">
      <w:pPr>
        <w:pStyle w:val="ProductList-Body"/>
        <w:tabs>
          <w:tab w:val="clear" w:pos="158"/>
          <w:tab w:val="left" w:pos="270"/>
        </w:tabs>
        <w:spacing w:after="120"/>
        <w:ind w:left="180"/>
      </w:pPr>
      <w:r>
        <w:t>Für die Zwecke dieses DPA umfassen „legitime Geschäftstätigkeiten von Microsoft“ Folgendes: (1) Abrechnungs- und Kontoverwaltung; (2) Vergütung (z. B. Berechnung von Mitarbeiterprovisionen und Partner</w:t>
      </w:r>
      <w:r w:rsidR="002974FA">
        <w:t>-Incentives</w:t>
      </w:r>
      <w:r>
        <w:t xml:space="preserve">); (3) interne Berichterstattung und Geschäftsmodellierung (z. B. Prognose, Umsatz, Kapazitätsplanung, Produktstrategie); (4) Bekämpfung von Betrug, Cyberkriminalität oder Cyberangriffen, die Microsoft oder Microsoft-Produkte betreffen könnten; (5) Verbesserung der Kernfunktionalität von Barrierefreiheit, Datenschutz oder Energieeffizienz; und (6) Finanzberichterstattung und Einhaltung gesetzlicher Verpflichtungen (vorbehaltlich der im Folgenden beschriebenen Offenlegungsbeschränkungen), jeweils </w:t>
      </w:r>
      <w:r w:rsidR="002974FA">
        <w:t xml:space="preserve">verbunden </w:t>
      </w:r>
      <w:r>
        <w:t xml:space="preserve">mit der Bereitstellung der </w:t>
      </w:r>
      <w:r w:rsidR="00320FF3">
        <w:t>Professional Services</w:t>
      </w:r>
      <w:r>
        <w:t xml:space="preserve"> für den Kunden.</w:t>
      </w:r>
    </w:p>
    <w:p w14:paraId="653C17FC" w14:textId="1F30D84C" w:rsidR="00B93F57" w:rsidRPr="00237427" w:rsidRDefault="00B93F57" w:rsidP="00D01B86">
      <w:pPr>
        <w:pStyle w:val="ProductList-Body"/>
        <w:spacing w:after="120"/>
        <w:ind w:left="158"/>
      </w:pPr>
      <w:r>
        <w:t xml:space="preserve">Bei der Verarbeitung für legitime Geschäftstätigkeiten von Microsoft wird Microsoft </w:t>
      </w:r>
      <w:r w:rsidR="00320FF3">
        <w:t>Professional Services</w:t>
      </w:r>
      <w:r>
        <w:t xml:space="preserve"> </w:t>
      </w:r>
      <w:r w:rsidR="00320FF3">
        <w:t xml:space="preserve">Daten </w:t>
      </w:r>
      <w:r>
        <w:t>nicht für folgende Zwecke verwenden oder anderweitig verarbeiten: (a) Benutzerprofil</w:t>
      </w:r>
      <w:r w:rsidR="002974FA">
        <w:t>erstellung</w:t>
      </w:r>
      <w:r>
        <w:t xml:space="preserve">, (b) Werbung oder ähnliche kommerzielle Zwecke oder (c) alle anderen Zwecke, mit Ausnahme der in diesem Abschnitt genannten Zwecke. </w:t>
      </w:r>
    </w:p>
    <w:p w14:paraId="4D71153C" w14:textId="22B9F6E8" w:rsidR="00B93F57" w:rsidRPr="00237427" w:rsidRDefault="00B93F57" w:rsidP="00D01B86">
      <w:pPr>
        <w:pStyle w:val="ProductList-Body"/>
        <w:spacing w:after="120"/>
        <w:outlineLvl w:val="2"/>
        <w:rPr>
          <w:b/>
          <w:color w:val="00188F"/>
        </w:rPr>
      </w:pPr>
      <w:bookmarkStart w:id="173" w:name="_Toc26972871"/>
      <w:r>
        <w:rPr>
          <w:b/>
          <w:color w:val="00188F"/>
        </w:rPr>
        <w:t xml:space="preserve">Offenlegung von </w:t>
      </w:r>
      <w:bookmarkEnd w:id="173"/>
      <w:r w:rsidR="00320FF3">
        <w:rPr>
          <w:b/>
          <w:color w:val="00188F"/>
        </w:rPr>
        <w:t>Professional Services Daten</w:t>
      </w:r>
    </w:p>
    <w:p w14:paraId="5D59B3BF" w14:textId="113CEFAF" w:rsidR="00237427" w:rsidRPr="00097CE0" w:rsidRDefault="00B93F57" w:rsidP="00D01B86">
      <w:pPr>
        <w:pStyle w:val="ProductList-Body"/>
        <w:spacing w:after="120"/>
      </w:pPr>
      <w:r>
        <w:t xml:space="preserve">Die Bestimmung „Offenlegung von verarbeiteten Daten“ der Datenschutzbestimmungen </w:t>
      </w:r>
      <w:r w:rsidR="002974FA">
        <w:t xml:space="preserve">in diesem </w:t>
      </w:r>
      <w:r>
        <w:t xml:space="preserve">DPA gilt für den Auftrag des Kunden über </w:t>
      </w:r>
      <w:r w:rsidR="002974FA">
        <w:t>Profession</w:t>
      </w:r>
      <w:r w:rsidR="00320FF3">
        <w:t>al</w:t>
      </w:r>
      <w:r w:rsidR="002974FA">
        <w:t xml:space="preserve"> </w:t>
      </w:r>
      <w:r w:rsidR="00320FF3">
        <w:t xml:space="preserve">Services </w:t>
      </w:r>
      <w:r>
        <w:t xml:space="preserve">in Bezug auf </w:t>
      </w:r>
      <w:r w:rsidR="00320FF3">
        <w:t>Professional Services Daten</w:t>
      </w:r>
      <w:r w:rsidR="00237427">
        <w:t>.</w:t>
      </w:r>
    </w:p>
    <w:p w14:paraId="31F90B05" w14:textId="77777777" w:rsidR="00237427" w:rsidRPr="00097CE0" w:rsidRDefault="00237427" w:rsidP="00D01B86">
      <w:pPr>
        <w:pStyle w:val="ProductList-Body"/>
        <w:spacing w:after="120"/>
        <w:outlineLvl w:val="2"/>
      </w:pPr>
      <w:bookmarkStart w:id="174" w:name="_Toc26972872"/>
      <w:r>
        <w:rPr>
          <w:b/>
          <w:color w:val="00188F"/>
        </w:rPr>
        <w:t>Verarbeitung personenbezogener Daten; DSGVO</w:t>
      </w:r>
      <w:bookmarkEnd w:id="174"/>
    </w:p>
    <w:p w14:paraId="3A289369" w14:textId="7057A98F" w:rsidR="00237427" w:rsidRPr="00097CE0" w:rsidRDefault="00237427" w:rsidP="00D01B86">
      <w:pPr>
        <w:pStyle w:val="ProductList-Body"/>
        <w:spacing w:after="120"/>
      </w:pPr>
      <w:r>
        <w:t xml:space="preserve">Personenbezogene Daten, die Microsoft vom oder im Namen des Kunden </w:t>
      </w:r>
      <w:r w:rsidR="0025513C">
        <w:t>i</w:t>
      </w:r>
      <w:r w:rsidR="002974FA">
        <w:t xml:space="preserve">m Zuge </w:t>
      </w:r>
      <w:r>
        <w:t>eine</w:t>
      </w:r>
      <w:r w:rsidR="002974FA">
        <w:t>r</w:t>
      </w:r>
      <w:r>
        <w:t xml:space="preserve"> Vereinbarung mit Microsoft zur Verfügung gestellt werden, um </w:t>
      </w:r>
      <w:r w:rsidR="00320FF3">
        <w:t>Professional Services</w:t>
      </w:r>
      <w:r>
        <w:t xml:space="preserve"> zu erlangen, sind ebenfalls </w:t>
      </w:r>
      <w:r w:rsidR="00320FF3">
        <w:t>Professional Services Daten</w:t>
      </w:r>
      <w:r>
        <w:t xml:space="preserve">. </w:t>
      </w:r>
    </w:p>
    <w:p w14:paraId="7E7F7C6E" w14:textId="68F99503" w:rsidR="00237427" w:rsidRPr="00097CE0" w:rsidRDefault="00237427" w:rsidP="00D01B86">
      <w:pPr>
        <w:pStyle w:val="ProductList-Body"/>
        <w:spacing w:after="120"/>
      </w:pPr>
      <w:r>
        <w:t xml:space="preserve">Soweit Microsoft </w:t>
      </w:r>
      <w:r w:rsidR="0025513C">
        <w:t xml:space="preserve">ein </w:t>
      </w:r>
      <w:r>
        <w:t xml:space="preserve">Auftragsverarbeiter oder Unterauftragsverarbeiter personenbezogener Daten </w:t>
      </w:r>
      <w:r w:rsidR="0025513C">
        <w:t xml:space="preserve">im Sinne der </w:t>
      </w:r>
      <w:r>
        <w:t xml:space="preserve">DSGVO </w:t>
      </w:r>
      <w:r w:rsidR="0025513C">
        <w:t>ist</w:t>
      </w:r>
      <w:r>
        <w:t xml:space="preserve">, regeln die </w:t>
      </w:r>
      <w:r w:rsidR="0025513C">
        <w:t>DSGVO-</w:t>
      </w:r>
      <w:r>
        <w:t xml:space="preserve">Bestimmungen in </w:t>
      </w:r>
      <w:hyperlink w:anchor="Attachment3" w:history="1">
        <w:r>
          <w:rPr>
            <w:rStyle w:val="Hyperlink"/>
          </w:rPr>
          <w:t>Anlage</w:t>
        </w:r>
        <w:r w:rsidR="008802B7">
          <w:rPr>
            <w:rStyle w:val="Hyperlink"/>
          </w:rPr>
          <w:t xml:space="preserve"> </w:t>
        </w:r>
        <w:r>
          <w:rPr>
            <w:rStyle w:val="Hyperlink"/>
          </w:rPr>
          <w:t>3</w:t>
        </w:r>
      </w:hyperlink>
      <w:r>
        <w:t xml:space="preserve"> diese Verarbeitung. Die Parteien vereinbaren außerdem die folgenden Bestimmungen in diesem Unterabschnitt („Verarbeitung personenbezogener Daten; DSGVO“):</w:t>
      </w:r>
    </w:p>
    <w:p w14:paraId="49E9A42D" w14:textId="2E40C298" w:rsidR="00237427" w:rsidRPr="00097CE0" w:rsidRDefault="00237427" w:rsidP="00D01B86">
      <w:pPr>
        <w:pStyle w:val="ProductList-Body"/>
        <w:keepNext/>
        <w:spacing w:after="120"/>
        <w:ind w:left="187"/>
        <w:outlineLvl w:val="2"/>
      </w:pPr>
      <w:bookmarkStart w:id="175" w:name="_Toc26972873"/>
      <w:r>
        <w:rPr>
          <w:b/>
          <w:color w:val="0072C6"/>
        </w:rPr>
        <w:t>Rollen und Verantwortlichkeiten von Auftragsverarbeiter und Verantwortlichem</w:t>
      </w:r>
      <w:bookmarkEnd w:id="175"/>
    </w:p>
    <w:p w14:paraId="6ECB1AD9" w14:textId="5209FDB8" w:rsidR="00B93F57" w:rsidRPr="00B73F41" w:rsidRDefault="00B93F57" w:rsidP="00D01B86">
      <w:pPr>
        <w:pStyle w:val="ProductList-Body"/>
        <w:spacing w:after="120"/>
        <w:ind w:left="158"/>
        <w:rPr>
          <w:spacing w:val="-2"/>
        </w:rPr>
      </w:pPr>
      <w:r w:rsidRPr="00B73F41">
        <w:rPr>
          <w:spacing w:val="-2"/>
        </w:rPr>
        <w:t xml:space="preserve">Der Kunde und Microsoft vereinbaren, dass der Kunde der Verantwortliche für die personenbezogenen Daten ist, die in </w:t>
      </w:r>
      <w:r w:rsidR="00320FF3">
        <w:rPr>
          <w:spacing w:val="-2"/>
        </w:rPr>
        <w:t>den Professional Services Daten</w:t>
      </w:r>
      <w:r w:rsidRPr="00B73F41">
        <w:rPr>
          <w:spacing w:val="-2"/>
        </w:rPr>
        <w:t xml:space="preserve"> enthalten sind, und Microsoft der Auftragsverarbeiter; es sei denn, (a) der Kunde handelt als Auftragsverarbeiter für personenbezogene Daten</w:t>
      </w:r>
      <w:r w:rsidR="006B1E37">
        <w:rPr>
          <w:spacing w:val="-2"/>
        </w:rPr>
        <w:t>;</w:t>
      </w:r>
      <w:r w:rsidR="006B1E37" w:rsidRPr="00B73F41">
        <w:rPr>
          <w:spacing w:val="-2"/>
        </w:rPr>
        <w:t xml:space="preserve"> </w:t>
      </w:r>
      <w:r w:rsidR="006B1E37">
        <w:rPr>
          <w:spacing w:val="-2"/>
        </w:rPr>
        <w:t xml:space="preserve">in diesem Fall ist </w:t>
      </w:r>
      <w:r w:rsidRPr="00B73F41">
        <w:rPr>
          <w:spacing w:val="-2"/>
        </w:rPr>
        <w:t xml:space="preserve">Microsoft Unterauftragsverarbeiter; oder (b) in diesen Bestimmungen für </w:t>
      </w:r>
      <w:r w:rsidR="00320FF3">
        <w:rPr>
          <w:spacing w:val="-2"/>
        </w:rPr>
        <w:t>Professional Services</w:t>
      </w:r>
      <w:r w:rsidRPr="00B73F41">
        <w:rPr>
          <w:spacing w:val="-2"/>
        </w:rPr>
        <w:t xml:space="preserve"> wird etwas anderes bestimmt. Wenn Microsoft als Auftragsverarbeiter oder Unterauftragsverarbeiter handelt, verarbeitet Microsoft personenbezogene Daten nur nach den dokumentierten Anweisungen des Kunden. Der Kunde stimmt zu, dass sein Volumenlizenzvertrag (einschließlich der DPA-Bestimmungen und aller anwendbaren Aktualisierungen) zusammen mit jeder zwischen den Parteien vereinbarten Servicevereinbarung die vollständigen und endgültig dokumentierten Anweisungen des Kunden an Microsoft für die Verarbeitung personenbezogener Daten darstellen, die in den </w:t>
      </w:r>
      <w:r w:rsidR="00320FF3">
        <w:rPr>
          <w:spacing w:val="-2"/>
        </w:rPr>
        <w:t>Professional Services</w:t>
      </w:r>
      <w:r w:rsidRPr="00B73F41">
        <w:rPr>
          <w:spacing w:val="-2"/>
        </w:rPr>
        <w:t xml:space="preserve"> </w:t>
      </w:r>
      <w:r w:rsidR="00320FF3">
        <w:rPr>
          <w:spacing w:val="-2"/>
        </w:rPr>
        <w:t xml:space="preserve">Daten </w:t>
      </w:r>
      <w:r w:rsidRPr="00B73F41">
        <w:rPr>
          <w:spacing w:val="-2"/>
        </w:rPr>
        <w:t xml:space="preserve">enthalten sind. Zusätzliche oder abweichende Anweisungen </w:t>
      </w:r>
      <w:r w:rsidR="006B1E37">
        <w:rPr>
          <w:spacing w:val="-2"/>
        </w:rPr>
        <w:t xml:space="preserve">bedürfen einer Einigung </w:t>
      </w:r>
      <w:r w:rsidRPr="00B73F41">
        <w:rPr>
          <w:spacing w:val="-2"/>
        </w:rPr>
        <w:t xml:space="preserve">nach </w:t>
      </w:r>
      <w:r w:rsidR="006B1E37">
        <w:rPr>
          <w:spacing w:val="-2"/>
        </w:rPr>
        <w:t xml:space="preserve">Maßgabe des </w:t>
      </w:r>
      <w:r w:rsidRPr="00B73F41">
        <w:rPr>
          <w:spacing w:val="-2"/>
        </w:rPr>
        <w:t>Verfahren</w:t>
      </w:r>
      <w:r w:rsidR="006B1E37">
        <w:rPr>
          <w:spacing w:val="-2"/>
        </w:rPr>
        <w:t>s</w:t>
      </w:r>
      <w:r w:rsidRPr="00B73F41">
        <w:rPr>
          <w:spacing w:val="-2"/>
        </w:rPr>
        <w:t xml:space="preserve"> zur Änderung des Volumenlizenzvertrags oder der Servicevereinbarungen des Kunden. In allen Fällen, in denen die DSGVO gilt und der Kunde der Auftragsverarbeiter ist, sichert der Kunde Microsoft zu, dass die Anweisungen des Kunden</w:t>
      </w:r>
      <w:r w:rsidR="006B1E37">
        <w:rPr>
          <w:spacing w:val="-2"/>
        </w:rPr>
        <w:t>,</w:t>
      </w:r>
      <w:r w:rsidRPr="00B73F41">
        <w:rPr>
          <w:spacing w:val="-2"/>
        </w:rPr>
        <w:t xml:space="preserve"> einschließlich der Benennung von Microsoft zum Auftragsverarbeiter oder Unterauftragsverarbeiter vom jeweiligen Verantwortlichen autorisiert wurden.</w:t>
      </w:r>
    </w:p>
    <w:p w14:paraId="50F64CDE" w14:textId="43F13F5E" w:rsidR="00237427" w:rsidRPr="00097CE0" w:rsidRDefault="00B93F57" w:rsidP="00D01B86">
      <w:pPr>
        <w:pStyle w:val="ProductList-Body"/>
        <w:spacing w:after="120"/>
        <w:ind w:left="158"/>
      </w:pPr>
      <w:r w:rsidRPr="00B73F41">
        <w:rPr>
          <w:spacing w:val="-2"/>
        </w:rPr>
        <w:t xml:space="preserve">Insoweit Microsoft </w:t>
      </w:r>
      <w:r w:rsidR="00320FF3">
        <w:rPr>
          <w:spacing w:val="-2"/>
        </w:rPr>
        <w:t>Professional Services Daten</w:t>
      </w:r>
      <w:r w:rsidRPr="00B73F41">
        <w:rPr>
          <w:spacing w:val="-2"/>
        </w:rPr>
        <w:t xml:space="preserve">, die der DSGVO unterliegen, im Zusammenhang mit legitimen Geschäftstätigkeiten von Microsoft verbunden mit der Bereitstellung der </w:t>
      </w:r>
      <w:r w:rsidR="00320FF3">
        <w:rPr>
          <w:spacing w:val="-2"/>
        </w:rPr>
        <w:t>Professional Services</w:t>
      </w:r>
      <w:r w:rsidRPr="00B73F41">
        <w:rPr>
          <w:spacing w:val="-2"/>
        </w:rPr>
        <w:t xml:space="preserve"> für den Kunden verwendet oder anderweitig verarbeitet, erfüllt Microsoft hinsichtlich dieser Verwendung die Pflichten eines unabhängigen Datenverantwortlichen gemäß </w:t>
      </w:r>
      <w:r w:rsidR="006B1E37">
        <w:rPr>
          <w:spacing w:val="-2"/>
        </w:rPr>
        <w:t xml:space="preserve">der </w:t>
      </w:r>
      <w:r w:rsidRPr="00B73F41">
        <w:rPr>
          <w:spacing w:val="-2"/>
        </w:rPr>
        <w:t xml:space="preserve">DSGVO. Microsoft akzeptiert die </w:t>
      </w:r>
      <w:r w:rsidR="006B1E37">
        <w:rPr>
          <w:spacing w:val="-2"/>
        </w:rPr>
        <w:t xml:space="preserve">folgenden </w:t>
      </w:r>
      <w:r w:rsidRPr="00B73F41">
        <w:rPr>
          <w:spacing w:val="-2"/>
        </w:rPr>
        <w:t xml:space="preserve">zusätzlichen Verantwortlichkeiten eines </w:t>
      </w:r>
      <w:r w:rsidR="006B1E37">
        <w:rPr>
          <w:spacing w:val="-2"/>
        </w:rPr>
        <w:t>Daten-„V</w:t>
      </w:r>
      <w:r w:rsidRPr="00B73F41">
        <w:rPr>
          <w:spacing w:val="-2"/>
        </w:rPr>
        <w:t>erantwortlichen“ für die Verarbeitung in Verbindung mit seinen legitimen Geschäftstätigkeiten: (a) in Einklang mit den regulatorischen Anforderungen</w:t>
      </w:r>
      <w:r w:rsidR="006B1E37">
        <w:rPr>
          <w:spacing w:val="-2"/>
        </w:rPr>
        <w:t xml:space="preserve"> zu handeln</w:t>
      </w:r>
      <w:r w:rsidRPr="00B73F41">
        <w:rPr>
          <w:spacing w:val="-2"/>
        </w:rPr>
        <w:t xml:space="preserve">, insoweit dies von der DSGVO gefordert wird; und (b) </w:t>
      </w:r>
      <w:r w:rsidR="006B1E37">
        <w:rPr>
          <w:spacing w:val="-2"/>
        </w:rPr>
        <w:t xml:space="preserve">eine erhöhte </w:t>
      </w:r>
      <w:r w:rsidRPr="00B73F41">
        <w:rPr>
          <w:spacing w:val="-2"/>
        </w:rPr>
        <w:t xml:space="preserve">Transparenz für Kunden </w:t>
      </w:r>
      <w:r w:rsidR="006B1E37">
        <w:rPr>
          <w:spacing w:val="-2"/>
        </w:rPr>
        <w:t xml:space="preserve">zu schaffen </w:t>
      </w:r>
      <w:r w:rsidRPr="00B73F41">
        <w:rPr>
          <w:spacing w:val="-2"/>
        </w:rPr>
        <w:t xml:space="preserve">und </w:t>
      </w:r>
      <w:r w:rsidR="006B1E37">
        <w:rPr>
          <w:spacing w:val="-2"/>
        </w:rPr>
        <w:t xml:space="preserve">die </w:t>
      </w:r>
      <w:r w:rsidRPr="00B73F41">
        <w:rPr>
          <w:spacing w:val="-2"/>
        </w:rPr>
        <w:t>Verantwortlichkeit von Microsoft für eine solche Verarbeitung</w:t>
      </w:r>
      <w:r w:rsidR="006B1E37">
        <w:rPr>
          <w:spacing w:val="-2"/>
        </w:rPr>
        <w:t xml:space="preserve"> zu bestätigen</w:t>
      </w:r>
      <w:r w:rsidRPr="00B73F41">
        <w:rPr>
          <w:spacing w:val="-2"/>
        </w:rPr>
        <w:t xml:space="preserve">. Microsoft implementiert Sicherheitsmaßnahmen, um </w:t>
      </w:r>
      <w:r w:rsidR="00320FF3">
        <w:rPr>
          <w:spacing w:val="-2"/>
        </w:rPr>
        <w:t>Professional Services</w:t>
      </w:r>
      <w:r w:rsidRPr="00B73F41">
        <w:rPr>
          <w:spacing w:val="-2"/>
        </w:rPr>
        <w:t xml:space="preserve"> </w:t>
      </w:r>
      <w:r w:rsidR="00320FF3">
        <w:rPr>
          <w:spacing w:val="-2"/>
        </w:rPr>
        <w:t xml:space="preserve">Daten </w:t>
      </w:r>
      <w:r w:rsidRPr="00B73F41">
        <w:rPr>
          <w:spacing w:val="-2"/>
        </w:rPr>
        <w:t>während der Verarbeitung zu schützen, einschließlich der in diesem DPA aufgeführten sowie der in Artikel 6, Absatz 4 DSGVO vorgesehenen Maßnahmen</w:t>
      </w:r>
      <w:r w:rsidR="00237427">
        <w:t>.</w:t>
      </w:r>
    </w:p>
    <w:p w14:paraId="6D20129C" w14:textId="775B7D04" w:rsidR="00237427" w:rsidRPr="00097CE0" w:rsidRDefault="00237427" w:rsidP="00D01B86">
      <w:pPr>
        <w:pStyle w:val="ProductList-Body"/>
        <w:spacing w:after="120"/>
        <w:ind w:left="187"/>
        <w:outlineLvl w:val="2"/>
      </w:pPr>
      <w:bookmarkStart w:id="176" w:name="_Toc26972874"/>
      <w:r>
        <w:rPr>
          <w:b/>
          <w:color w:val="0072C6"/>
        </w:rPr>
        <w:t xml:space="preserve">Verarbeitungsdetails </w:t>
      </w:r>
      <w:bookmarkEnd w:id="176"/>
    </w:p>
    <w:p w14:paraId="0276CC88" w14:textId="0BD80A9A" w:rsidR="00237427" w:rsidRPr="00097CE0" w:rsidRDefault="00237427" w:rsidP="00D01B86">
      <w:pPr>
        <w:pStyle w:val="ProductList-Body"/>
        <w:spacing w:after="120"/>
        <w:ind w:left="158"/>
      </w:pPr>
      <w:r>
        <w:rPr>
          <w:rStyle w:val="ProductList-BodyChar"/>
        </w:rPr>
        <w:t xml:space="preserve">Die </w:t>
      </w:r>
      <w:r>
        <w:t>Parteien bestätigen und vereinbaren Folgendes:</w:t>
      </w:r>
    </w:p>
    <w:p w14:paraId="22913993" w14:textId="32C3400D" w:rsidR="00237427" w:rsidRPr="00097CE0" w:rsidRDefault="00237427" w:rsidP="00D01B86">
      <w:pPr>
        <w:pStyle w:val="ProductList-Body"/>
        <w:numPr>
          <w:ilvl w:val="0"/>
          <w:numId w:val="6"/>
        </w:numPr>
        <w:ind w:left="562"/>
      </w:pPr>
      <w:r>
        <w:rPr>
          <w:b/>
          <w:bCs/>
        </w:rPr>
        <w:t>Gegenstand.</w:t>
      </w:r>
      <w:r>
        <w:t xml:space="preserve"> Der Gegenstand der Verarbeitung ist auf personenbezogene Daten innerhalb des Geltungsbereichs des Abschnitts dieser Bestimmungen für </w:t>
      </w:r>
      <w:r w:rsidR="00320FF3">
        <w:t>Professional Services</w:t>
      </w:r>
      <w:r>
        <w:t xml:space="preserve"> mit dem Titel „Verarbeitung von </w:t>
      </w:r>
      <w:r w:rsidR="00BB2792">
        <w:t>zu</w:t>
      </w:r>
      <w:r>
        <w:t xml:space="preserve"> </w:t>
      </w:r>
      <w:r w:rsidR="00320FF3">
        <w:t>Professional Services Daten</w:t>
      </w:r>
      <w:r>
        <w:t>; Eigentum“ weiter oben sowie auf personenbezogene Daten innerhalb des Geltungsbereichs der DSGVO eingeschränkt.</w:t>
      </w:r>
    </w:p>
    <w:p w14:paraId="385A90C6" w14:textId="0F72C46C" w:rsidR="00237427" w:rsidRPr="00097CE0" w:rsidRDefault="00237427" w:rsidP="00D01B86">
      <w:pPr>
        <w:pStyle w:val="ProductList-Body"/>
        <w:numPr>
          <w:ilvl w:val="0"/>
          <w:numId w:val="6"/>
        </w:numPr>
        <w:ind w:left="562"/>
      </w:pPr>
      <w:r>
        <w:rPr>
          <w:b/>
          <w:bCs/>
        </w:rPr>
        <w:t>Dauer der Verarbeitung.</w:t>
      </w:r>
      <w:r>
        <w:t xml:space="preserve"> Die Dauer der Verarbeitung richtet sich nach den Anweisungen des Kunden und nach diesen Bestimmungen für </w:t>
      </w:r>
      <w:r w:rsidR="00E73EA9">
        <w:t>Professional Services</w:t>
      </w:r>
      <w:r>
        <w:t xml:space="preserve">. </w:t>
      </w:r>
    </w:p>
    <w:p w14:paraId="3DD22AEC" w14:textId="472344AD" w:rsidR="00B93F57" w:rsidRPr="00237427" w:rsidRDefault="00B93F57" w:rsidP="00D01B86">
      <w:pPr>
        <w:pStyle w:val="ProductList-Body"/>
        <w:numPr>
          <w:ilvl w:val="0"/>
          <w:numId w:val="6"/>
        </w:numPr>
        <w:ind w:left="562"/>
      </w:pPr>
      <w:r>
        <w:rPr>
          <w:b/>
          <w:bCs/>
        </w:rPr>
        <w:t>Art und Zweck der Verarbeitung.</w:t>
      </w:r>
      <w:r>
        <w:t xml:space="preserve"> Art und Zweck der Verarbeitung bestehen in der Bereitstellung</w:t>
      </w:r>
      <w:r w:rsidR="00E73EA9">
        <w:t xml:space="preserve"> von</w:t>
      </w:r>
      <w:r>
        <w:t xml:space="preserve"> </w:t>
      </w:r>
      <w:r w:rsidR="00E73EA9">
        <w:t>Professional Services</w:t>
      </w:r>
      <w:r>
        <w:t xml:space="preserve"> gemäß dem Volumenlizenzvertrag des Kunden und sämtlicher Servicevereinbarungen sowie in legitimen Geschäftstätigkeiten von Microsoft in Verbindung mit der Bereitstellung der </w:t>
      </w:r>
      <w:r w:rsidR="00320FF3">
        <w:t>Professional Services</w:t>
      </w:r>
      <w:r>
        <w:t xml:space="preserve"> für den Kunden </w:t>
      </w:r>
      <w:r>
        <w:rPr>
          <w:rFonts w:ascii="Calibri" w:eastAsia="Calibri" w:hAnsi="Calibri" w:cs="Arial"/>
        </w:rPr>
        <w:t xml:space="preserve">(wie weiter im Abschnitt dieser Bestimmungen für </w:t>
      </w:r>
      <w:r w:rsidR="00E73EA9">
        <w:rPr>
          <w:rFonts w:ascii="Calibri" w:eastAsia="Calibri" w:hAnsi="Calibri" w:cs="Arial"/>
        </w:rPr>
        <w:t>Professional</w:t>
      </w:r>
      <w:r w:rsidR="00C971B3">
        <w:rPr>
          <w:rFonts w:ascii="Calibri" w:eastAsia="Calibri" w:hAnsi="Calibri" w:cs="Arial"/>
        </w:rPr>
        <w:t xml:space="preserve"> </w:t>
      </w:r>
      <w:r w:rsidR="00E73EA9">
        <w:rPr>
          <w:rFonts w:ascii="Calibri" w:eastAsia="Calibri" w:hAnsi="Calibri" w:cs="Arial"/>
        </w:rPr>
        <w:t xml:space="preserve">Services </w:t>
      </w:r>
      <w:r>
        <w:rPr>
          <w:rFonts w:ascii="Calibri" w:eastAsia="Calibri" w:hAnsi="Calibri" w:cs="Arial"/>
        </w:rPr>
        <w:t xml:space="preserve">mit dem Titel „Verarbeitung von </w:t>
      </w:r>
      <w:r w:rsidR="00320FF3">
        <w:rPr>
          <w:rFonts w:ascii="Calibri" w:eastAsia="Calibri" w:hAnsi="Calibri" w:cs="Arial"/>
        </w:rPr>
        <w:t>Professional Services</w:t>
      </w:r>
      <w:r w:rsidR="00E73EA9">
        <w:rPr>
          <w:rFonts w:ascii="Calibri" w:eastAsia="Calibri" w:hAnsi="Calibri" w:cs="Arial"/>
        </w:rPr>
        <w:t xml:space="preserve"> Daten</w:t>
      </w:r>
      <w:r>
        <w:rPr>
          <w:rFonts w:ascii="Calibri" w:eastAsia="Calibri" w:hAnsi="Calibri" w:cs="Arial"/>
        </w:rPr>
        <w:t>; Eigentum“ weiter oben beschrieben)</w:t>
      </w:r>
      <w:r>
        <w:t xml:space="preserve">. </w:t>
      </w:r>
    </w:p>
    <w:p w14:paraId="55808FD5" w14:textId="0C267140" w:rsidR="00237427" w:rsidRPr="00097CE0" w:rsidRDefault="00B93F57" w:rsidP="00D01B86">
      <w:pPr>
        <w:pStyle w:val="ProductList-Body"/>
        <w:numPr>
          <w:ilvl w:val="0"/>
          <w:numId w:val="6"/>
        </w:numPr>
        <w:ind w:left="562"/>
      </w:pPr>
      <w:r>
        <w:rPr>
          <w:b/>
          <w:bCs/>
        </w:rPr>
        <w:t>Kategorien von Daten.</w:t>
      </w:r>
      <w:r>
        <w:t xml:space="preserve"> Zu den Arten von personenbezogenen Daten, die von Microsoft im Zusammenhang mit der Bereitstellung </w:t>
      </w:r>
      <w:r w:rsidR="00E73EA9">
        <w:t>von Professional Services</w:t>
      </w:r>
      <w:r>
        <w:t xml:space="preserve"> verarbeitet werden, gehören </w:t>
      </w:r>
      <w:r>
        <w:rPr>
          <w:rFonts w:ascii="Calibri" w:eastAsia="Calibri" w:hAnsi="Calibri" w:cs="Arial"/>
        </w:rPr>
        <w:t xml:space="preserve">(i) die personenbezogenen Daten, die der Kunde in die </w:t>
      </w:r>
      <w:r w:rsidR="00320FF3">
        <w:rPr>
          <w:rFonts w:ascii="Calibri" w:eastAsia="Calibri" w:hAnsi="Calibri" w:cs="Arial"/>
        </w:rPr>
        <w:t>Professional Services</w:t>
      </w:r>
      <w:r w:rsidR="00E73EA9">
        <w:rPr>
          <w:rFonts w:ascii="Calibri" w:eastAsia="Calibri" w:hAnsi="Calibri" w:cs="Arial"/>
        </w:rPr>
        <w:t xml:space="preserve"> Daten</w:t>
      </w:r>
      <w:r>
        <w:rPr>
          <w:rFonts w:ascii="Calibri" w:eastAsia="Calibri" w:hAnsi="Calibri" w:cs="Arial"/>
        </w:rPr>
        <w:t xml:space="preserve"> </w:t>
      </w:r>
      <w:r w:rsidR="00C971B3">
        <w:rPr>
          <w:rFonts w:ascii="Calibri" w:eastAsia="Calibri" w:hAnsi="Calibri" w:cs="Arial"/>
        </w:rPr>
        <w:t>aufnimmt</w:t>
      </w:r>
      <w:r>
        <w:rPr>
          <w:rFonts w:ascii="Calibri" w:eastAsia="Calibri" w:hAnsi="Calibri" w:cs="Arial"/>
        </w:rPr>
        <w:t>; sowie (ii)</w:t>
      </w:r>
      <w:r>
        <w:rPr>
          <w:rFonts w:ascii="Calibri" w:hAnsi="Calibri"/>
        </w:rPr>
        <w:t xml:space="preserve"> </w:t>
      </w:r>
      <w:r>
        <w:t xml:space="preserve">die personenbezogenen Daten, die in Artikel 4 DSGVO ausdrücklich genannt werden. Bei den Arten von personenbezogenen Daten, die der Kunde in die </w:t>
      </w:r>
      <w:r w:rsidR="00320FF3">
        <w:t>Professional Services</w:t>
      </w:r>
      <w:r>
        <w:t xml:space="preserve"> </w:t>
      </w:r>
      <w:r w:rsidR="00E73EA9">
        <w:t xml:space="preserve">Daten </w:t>
      </w:r>
      <w:r>
        <w:t xml:space="preserve">einbezieht, kann es sich um alle </w:t>
      </w:r>
      <w:r w:rsidR="00C971B3">
        <w:t xml:space="preserve">Arten </w:t>
      </w:r>
      <w:r>
        <w:t>personenbezogene</w:t>
      </w:r>
      <w:r w:rsidR="00C971B3">
        <w:t>r</w:t>
      </w:r>
      <w:r>
        <w:t xml:space="preserve"> Daten handeln, die in </w:t>
      </w:r>
      <w:r w:rsidR="00C971B3">
        <w:t xml:space="preserve">Verzeichnissen </w:t>
      </w:r>
      <w:r>
        <w:t xml:space="preserve">genannt werden, die </w:t>
      </w:r>
      <w:r w:rsidR="00C971B3">
        <w:t xml:space="preserve">der Kunde als Verantwortlicher </w:t>
      </w:r>
      <w:r>
        <w:t xml:space="preserve">gemäß Artikel 30 DSGVO </w:t>
      </w:r>
      <w:r w:rsidR="00C971B3">
        <w:t>führt</w:t>
      </w:r>
      <w:r>
        <w:t xml:space="preserve">, einschließlich der in </w:t>
      </w:r>
      <w:hyperlink w:anchor="_top" w:history="1">
        <w:r>
          <w:rPr>
            <w:rStyle w:val="Hyperlink"/>
          </w:rPr>
          <w:t>Anhang 1 zu Anlage 2</w:t>
        </w:r>
      </w:hyperlink>
      <w:r>
        <w:t xml:space="preserve"> (Standardvertragsklauseln (Auftragsverarbeiter) des DPA) aufgeführten Kategorien personenbezogener Daten</w:t>
      </w:r>
      <w:r w:rsidR="00237427">
        <w:t>.</w:t>
      </w:r>
    </w:p>
    <w:p w14:paraId="401AB871" w14:textId="7BB80ABB" w:rsidR="00237427" w:rsidRPr="00097CE0" w:rsidRDefault="00237427" w:rsidP="00D01B86">
      <w:pPr>
        <w:pStyle w:val="ProductList-Body"/>
        <w:numPr>
          <w:ilvl w:val="0"/>
          <w:numId w:val="6"/>
        </w:numPr>
        <w:spacing w:after="120"/>
        <w:ind w:left="562"/>
      </w:pPr>
      <w:r>
        <w:rPr>
          <w:b/>
          <w:bCs/>
        </w:rPr>
        <w:t>Betroffene Personen.</w:t>
      </w:r>
      <w:r>
        <w:t xml:space="preserve"> Die Kategorien betroffener Personen sind Vertreter und Endanwender des Kunden, wie Mitarbeiter, Auftragnehmer, Partner und Kunden. Sie können auch andere Kategorien betroffener Personen umfassen, die vom Kunden als Verantwortlicher gemäß Artikel</w:t>
      </w:r>
      <w:r w:rsidR="008802B7">
        <w:t xml:space="preserve"> </w:t>
      </w:r>
      <w:r>
        <w:t xml:space="preserve">30 DSGVO handelnd gepflegt werden, einschließlich der in </w:t>
      </w:r>
      <w:hyperlink w:anchor="Appendix1toAttachment2" w:history="1">
        <w:r>
          <w:rPr>
            <w:rStyle w:val="Hyperlink"/>
          </w:rPr>
          <w:t>Anhang</w:t>
        </w:r>
        <w:r w:rsidR="008802B7">
          <w:rPr>
            <w:rStyle w:val="Hyperlink"/>
          </w:rPr>
          <w:t xml:space="preserve"> </w:t>
        </w:r>
        <w:r>
          <w:rPr>
            <w:rStyle w:val="Hyperlink"/>
          </w:rPr>
          <w:t>1 zu Anlage</w:t>
        </w:r>
        <w:r w:rsidR="008802B7">
          <w:rPr>
            <w:rStyle w:val="Hyperlink"/>
          </w:rPr>
          <w:t xml:space="preserve"> </w:t>
        </w:r>
        <w:r>
          <w:rPr>
            <w:rStyle w:val="Hyperlink"/>
          </w:rPr>
          <w:t>2</w:t>
        </w:r>
      </w:hyperlink>
      <w:r>
        <w:t xml:space="preserve"> (Standardvertragsklauseln (Auftragsverarbeiter) des DPA) aufgeführten Kategorien betroffener Personen.</w:t>
      </w:r>
    </w:p>
    <w:p w14:paraId="396BC684" w14:textId="58150DF0" w:rsidR="00237427" w:rsidRPr="00097CE0" w:rsidRDefault="00237427" w:rsidP="00D01B86">
      <w:pPr>
        <w:pStyle w:val="ProductList-Body"/>
        <w:spacing w:after="120"/>
        <w:ind w:left="187"/>
        <w:outlineLvl w:val="2"/>
      </w:pPr>
      <w:bookmarkStart w:id="177" w:name="_Toc26972875"/>
      <w:r>
        <w:rPr>
          <w:b/>
          <w:color w:val="0072C6"/>
        </w:rPr>
        <w:t>Rechte betroffener Personen; Unterstützung bei Anträgen</w:t>
      </w:r>
      <w:bookmarkEnd w:id="177"/>
    </w:p>
    <w:p w14:paraId="76AB854D" w14:textId="082F2209" w:rsidR="00237427" w:rsidRPr="00097CE0" w:rsidRDefault="00237427" w:rsidP="00D01B86">
      <w:pPr>
        <w:pStyle w:val="ProductList-Body"/>
        <w:spacing w:after="120"/>
        <w:ind w:left="158"/>
      </w:pPr>
      <w:r>
        <w:t xml:space="preserve">In Bezug auf die </w:t>
      </w:r>
      <w:r w:rsidR="00320FF3">
        <w:t>Professional Services</w:t>
      </w:r>
      <w:r w:rsidR="00E73EA9">
        <w:t xml:space="preserve"> Daten</w:t>
      </w:r>
      <w:r>
        <w:t xml:space="preserve">, die der Kunde in einem Onlinedienst speichert, hält sich Microsoft an die Verpflichtungen, die </w:t>
      </w:r>
      <w:r w:rsidR="003F13BD">
        <w:t xml:space="preserve">im Abschnitt </w:t>
      </w:r>
      <w:r>
        <w:t>„Rechte des Betroffenen; Unterstützung bei Anfragen“ des Abschnitts Datenschutzbestimmungen de</w:t>
      </w:r>
      <w:r w:rsidR="005D0DF1">
        <w:t>s</w:t>
      </w:r>
      <w:r>
        <w:t xml:space="preserve"> DPA festgelegt sind. In Bezug auf andere </w:t>
      </w:r>
      <w:r w:rsidR="00320FF3">
        <w:t>Professional Services</w:t>
      </w:r>
      <w:r>
        <w:t xml:space="preserve"> </w:t>
      </w:r>
      <w:r w:rsidR="00E73EA9">
        <w:t xml:space="preserve">Daten </w:t>
      </w:r>
      <w:r>
        <w:t xml:space="preserve">löscht Microsoft alle Kopien </w:t>
      </w:r>
      <w:r w:rsidR="00E73EA9">
        <w:t xml:space="preserve">der </w:t>
      </w:r>
      <w:r w:rsidR="00320FF3">
        <w:t>Professional Services</w:t>
      </w:r>
      <w:r w:rsidR="00E73EA9">
        <w:t xml:space="preserve"> Daten</w:t>
      </w:r>
      <w:r w:rsidR="003F13BD">
        <w:t xml:space="preserve"> oder gibt sie zurück, </w:t>
      </w:r>
      <w:r>
        <w:t>im Einklang mit dem Abschnitt „Datenlöschung oder -rückgabe“ weiter unten.</w:t>
      </w:r>
    </w:p>
    <w:p w14:paraId="1CA469B8" w14:textId="133967CC" w:rsidR="00237427" w:rsidRPr="00097CE0" w:rsidRDefault="003F13BD" w:rsidP="00803F0D">
      <w:pPr>
        <w:pStyle w:val="ProductList-Body"/>
        <w:spacing w:after="120"/>
        <w:ind w:left="187"/>
        <w:outlineLvl w:val="2"/>
      </w:pPr>
      <w:bookmarkStart w:id="178" w:name="_Toc26972876"/>
      <w:r>
        <w:rPr>
          <w:b/>
          <w:color w:val="0072C6"/>
        </w:rPr>
        <w:t xml:space="preserve">Verzeichnis von </w:t>
      </w:r>
      <w:r w:rsidR="00237427">
        <w:rPr>
          <w:b/>
          <w:color w:val="0072C6"/>
        </w:rPr>
        <w:t>Verarbeitungstätigkeiten</w:t>
      </w:r>
      <w:bookmarkEnd w:id="178"/>
    </w:p>
    <w:p w14:paraId="6A7885EB" w14:textId="66B3D0CC" w:rsidR="00237427" w:rsidRPr="00097CE0" w:rsidRDefault="00237427" w:rsidP="00D01B86">
      <w:pPr>
        <w:pStyle w:val="ProductList-Body"/>
        <w:spacing w:after="120"/>
        <w:ind w:left="158"/>
      </w:pPr>
      <w:r>
        <w:t xml:space="preserve">Insoweit die DSGVO von Microsoft verlangt, bestimmte Informationen </w:t>
      </w:r>
      <w:r w:rsidR="003F13BD">
        <w:t xml:space="preserve">im Zusammenhang mit dem </w:t>
      </w:r>
      <w:r>
        <w:t xml:space="preserve">Kunden zu </w:t>
      </w:r>
      <w:r w:rsidR="003F13BD">
        <w:t>erheben und Verzeichnisse hierüber zu führen</w:t>
      </w:r>
      <w:r>
        <w:t>, stellt der Kunde Microsoft diese Informationen auf Verlangen zur Verfügung und stellt sicher, dass sie stets korrekt und aktuell sind. Microsoft kann diese Informationen an Aufsichtsbehörden weitergeben, wenn dies nach der DSGVO erforderlich ist.</w:t>
      </w:r>
    </w:p>
    <w:p w14:paraId="6D6F3171" w14:textId="77777777" w:rsidR="00237427" w:rsidRPr="00097CE0" w:rsidRDefault="00237427" w:rsidP="00803F0D">
      <w:pPr>
        <w:pStyle w:val="ProductList-Body"/>
        <w:keepNext/>
        <w:spacing w:after="120"/>
        <w:outlineLvl w:val="2"/>
      </w:pPr>
      <w:bookmarkStart w:id="179" w:name="_Toc26972877"/>
      <w:r>
        <w:rPr>
          <w:b/>
          <w:color w:val="00188F"/>
        </w:rPr>
        <w:t>Datensicherheit</w:t>
      </w:r>
      <w:bookmarkEnd w:id="179"/>
    </w:p>
    <w:p w14:paraId="741C92B5" w14:textId="746A93BB" w:rsidR="00237427" w:rsidRPr="00097CE0" w:rsidRDefault="00237427" w:rsidP="00803F0D">
      <w:pPr>
        <w:pStyle w:val="ProductList-Body"/>
        <w:keepNext/>
        <w:spacing w:after="120"/>
        <w:ind w:left="187"/>
        <w:outlineLvl w:val="2"/>
      </w:pPr>
      <w:bookmarkStart w:id="180" w:name="_Toc26972878"/>
      <w:r>
        <w:rPr>
          <w:b/>
          <w:color w:val="0072C6"/>
        </w:rPr>
        <w:t>Sicherheitsverfahren und Sicherheitsrichtlinien</w:t>
      </w:r>
      <w:bookmarkEnd w:id="180"/>
    </w:p>
    <w:p w14:paraId="07352F94" w14:textId="46B64768" w:rsidR="00237427" w:rsidRPr="00097CE0" w:rsidRDefault="00237427" w:rsidP="00D01B86">
      <w:pPr>
        <w:pStyle w:val="ProductList-Body"/>
        <w:tabs>
          <w:tab w:val="clear" w:pos="158"/>
          <w:tab w:val="left" w:pos="270"/>
        </w:tabs>
        <w:spacing w:after="120"/>
        <w:ind w:left="180"/>
      </w:pPr>
      <w:r>
        <w:t xml:space="preserve">Microsoft ergreift geeignete technische und organisatorische Maßnahmen, um </w:t>
      </w:r>
      <w:r w:rsidR="00320FF3">
        <w:t>Professional Services</w:t>
      </w:r>
      <w:r w:rsidR="00E73EA9">
        <w:t xml:space="preserve"> Daten</w:t>
      </w:r>
      <w:r>
        <w:t>, die übermittelt, gespeichert oder auf andere Weise verarbeitet werden, vor versehentlicher oder ungesetzlicher Vernichtung, Verlust, Veränderung, unbefugter Offenlegung oder unbefugtem Zugriff zu schützen. Diese Maßnahmen werden in einer Microsoft-Sicherheitsrichtlinie festgelegt. Microsoft stellt diese Richtlinie dem Kunden</w:t>
      </w:r>
      <w:r w:rsidR="003E2D0E">
        <w:t xml:space="preserve"> zur Verfügung, </w:t>
      </w:r>
      <w:r>
        <w:t xml:space="preserve">zusammen mit anderen Informationen über die Sicherheitspraktiken und -richtlinien von Microsoft, die der Kunde </w:t>
      </w:r>
      <w:r w:rsidR="003E2D0E">
        <w:t xml:space="preserve">angemessen </w:t>
      </w:r>
      <w:r>
        <w:t>anfordert.</w:t>
      </w:r>
    </w:p>
    <w:p w14:paraId="23FE24C8" w14:textId="439325D2" w:rsidR="00237427" w:rsidRPr="00097CE0" w:rsidRDefault="00237427" w:rsidP="00D01B86">
      <w:pPr>
        <w:pStyle w:val="ProductList-Body"/>
        <w:spacing w:after="120"/>
        <w:ind w:left="187"/>
        <w:outlineLvl w:val="2"/>
      </w:pPr>
      <w:bookmarkStart w:id="181" w:name="_Toc26972879"/>
      <w:r>
        <w:rPr>
          <w:b/>
          <w:color w:val="0072C6"/>
        </w:rPr>
        <w:t>Pflichten des Kunden</w:t>
      </w:r>
      <w:bookmarkEnd w:id="181"/>
    </w:p>
    <w:p w14:paraId="67D5C85F" w14:textId="51983B73" w:rsidR="00237427" w:rsidRPr="00097CE0" w:rsidRDefault="00237427" w:rsidP="00D01B86">
      <w:pPr>
        <w:pStyle w:val="ProductList-Body"/>
        <w:tabs>
          <w:tab w:val="clear" w:pos="158"/>
          <w:tab w:val="left" w:pos="270"/>
        </w:tabs>
        <w:spacing w:after="120"/>
        <w:ind w:left="180"/>
      </w:pPr>
      <w:r>
        <w:t xml:space="preserve">Die Bestimmung „Kundenpflichten“ des Abschnitts </w:t>
      </w:r>
      <w:r w:rsidR="003E2D0E">
        <w:t>Datenschutzbestimmungen des</w:t>
      </w:r>
      <w:r>
        <w:t xml:space="preserve"> DPA gilt für </w:t>
      </w:r>
      <w:r w:rsidR="005D0DF1">
        <w:t xml:space="preserve">den Auftrag </w:t>
      </w:r>
      <w:r>
        <w:t xml:space="preserve">des Kunden für </w:t>
      </w:r>
      <w:r w:rsidR="00E73EA9">
        <w:t>Professional Services</w:t>
      </w:r>
      <w:r>
        <w:t xml:space="preserve"> in Bezug auf </w:t>
      </w:r>
      <w:r w:rsidR="00320FF3">
        <w:t>Professional Services</w:t>
      </w:r>
      <w:r w:rsidR="00E73EA9">
        <w:t xml:space="preserve"> Daten</w:t>
      </w:r>
      <w:r>
        <w:t xml:space="preserve">. Darüber hinaus stimmt der Kunde zu, in Bezug auf den Auftrag des Kunden über </w:t>
      </w:r>
      <w:r w:rsidR="00E73EA9">
        <w:t>Professional Services</w:t>
      </w:r>
      <w:r>
        <w:t xml:space="preserve"> keine anderen </w:t>
      </w:r>
      <w:r w:rsidR="00320FF3">
        <w:t>Professional Services</w:t>
      </w:r>
      <w:r>
        <w:t xml:space="preserve"> </w:t>
      </w:r>
      <w:r w:rsidR="00E73EA9">
        <w:t xml:space="preserve">Daten </w:t>
      </w:r>
      <w:r>
        <w:t>als Supportdaten an Microsoft zu übermitteln, die den Vorschriften des Family Educational Rights and Privacy Act, 20 U.S.C. § 1232g (FERPA) oder des Health Insurance Portability and Accountability Act von 1996 (Pub. L. 104-191) (HIPAA) unterliegen würden.</w:t>
      </w:r>
      <w:r w:rsidR="009413AB">
        <w:t xml:space="preserve"> </w:t>
      </w:r>
    </w:p>
    <w:p w14:paraId="1121018C" w14:textId="77777777" w:rsidR="00237427" w:rsidRPr="00097CE0" w:rsidRDefault="00237427" w:rsidP="00D01B86">
      <w:pPr>
        <w:pStyle w:val="ProductList-Body"/>
        <w:spacing w:after="120"/>
        <w:outlineLvl w:val="2"/>
      </w:pPr>
      <w:bookmarkStart w:id="182" w:name="_Toc26972880"/>
      <w:r>
        <w:rPr>
          <w:b/>
          <w:color w:val="00188F"/>
        </w:rPr>
        <w:t>Meldung von Sicherheitsvorfällen</w:t>
      </w:r>
      <w:bookmarkEnd w:id="182"/>
    </w:p>
    <w:p w14:paraId="3A450292" w14:textId="0EAD0532" w:rsidR="00237427" w:rsidRPr="00097CE0" w:rsidRDefault="00237427" w:rsidP="00D01B86">
      <w:pPr>
        <w:pStyle w:val="ProductList-Body"/>
        <w:spacing w:after="120"/>
      </w:pPr>
      <w:r>
        <w:rPr>
          <w:rStyle w:val="ProductList-BodyChar"/>
        </w:rPr>
        <w:t>Die</w:t>
      </w:r>
      <w:r>
        <w:t xml:space="preserve"> Bestimmung „Meldung von Sicherheitsvorfällen“ des Abschnitts Datenschutzbestimmungen </w:t>
      </w:r>
      <w:r w:rsidR="005D0DF1">
        <w:t xml:space="preserve">des </w:t>
      </w:r>
      <w:r>
        <w:t xml:space="preserve">DPA gilt für den Auftrag des Kunden über </w:t>
      </w:r>
      <w:r w:rsidR="00E73EA9">
        <w:t>Professional Services</w:t>
      </w:r>
      <w:r>
        <w:t xml:space="preserve"> in Bezug auf </w:t>
      </w:r>
      <w:r w:rsidR="00320FF3">
        <w:t>Professional Services</w:t>
      </w:r>
      <w:r w:rsidR="00E73EA9">
        <w:t xml:space="preserve"> Daten</w:t>
      </w:r>
      <w:r>
        <w:t>.</w:t>
      </w:r>
    </w:p>
    <w:p w14:paraId="4C648C30" w14:textId="36F20FFA" w:rsidR="00237427" w:rsidRPr="00097CE0" w:rsidRDefault="00237427" w:rsidP="00D01B86">
      <w:pPr>
        <w:pStyle w:val="ProductList-Body"/>
        <w:spacing w:after="120"/>
        <w:outlineLvl w:val="2"/>
      </w:pPr>
      <w:bookmarkStart w:id="183" w:name="_Toc26972881"/>
      <w:r>
        <w:rPr>
          <w:b/>
          <w:color w:val="00188F"/>
        </w:rPr>
        <w:t>Datenüber</w:t>
      </w:r>
      <w:r w:rsidR="00C5774C">
        <w:rPr>
          <w:b/>
          <w:color w:val="00188F"/>
        </w:rPr>
        <w:t>mittlungen</w:t>
      </w:r>
      <w:bookmarkEnd w:id="183"/>
    </w:p>
    <w:p w14:paraId="23A07953" w14:textId="136AFEFF" w:rsidR="00EF3767" w:rsidRPr="00FE04E8" w:rsidRDefault="00EF3767" w:rsidP="00EF3767">
      <w:pPr>
        <w:pStyle w:val="ProductList-Body"/>
        <w:spacing w:after="120"/>
        <w:rPr>
          <w:rStyle w:val="ProductList-BodyChar"/>
          <w:spacing w:val="-2"/>
        </w:rPr>
      </w:pPr>
      <w:r w:rsidRPr="00FE04E8">
        <w:rPr>
          <w:rStyle w:val="ProductList-BodyChar"/>
          <w:spacing w:val="-2"/>
        </w:rPr>
        <w:t>Professional Services-Daten, die Microsoft im Auftrag des Kunden verarbeitet, dürfen nur gemäß den Professional Services-Bestimmungen und den nachstehend in diesem Abschnitt vorgesehenen Sicherheitsmaßnahmen an einen bestimmten geografischen Standort übermittelt und dort gespeichert und verarbeitet werden. Unter Berücksichtigung solcher Sicherheitsmaßnahmen beauftragt der Kunde Microsoft, Professional Services-Daten in die Vereinigten Staaten von Amerika oder in jedes andere Land zu übermitteln, in dem Microsoft oder ihre Unterauftragsverarbeiter tätig sind, und</w:t>
      </w:r>
      <w:r>
        <w:rPr>
          <w:rStyle w:val="ProductList-BodyChar"/>
          <w:spacing w:val="-2"/>
        </w:rPr>
        <w:t> </w:t>
      </w:r>
      <w:r w:rsidRPr="00FE04E8">
        <w:rPr>
          <w:rStyle w:val="ProductList-BodyChar"/>
          <w:spacing w:val="-2"/>
        </w:rPr>
        <w:t>Professional Services-Daten zur Bereitstellung der Professional Services zu speichern</w:t>
      </w:r>
      <w:r w:rsidR="00C5774C">
        <w:rPr>
          <w:rStyle w:val="ProductList-BodyChar"/>
          <w:spacing w:val="-2"/>
        </w:rPr>
        <w:t xml:space="preserve"> und zu verarbeiten</w:t>
      </w:r>
      <w:r w:rsidRPr="00FE04E8">
        <w:rPr>
          <w:rStyle w:val="ProductList-BodyChar"/>
          <w:spacing w:val="-2"/>
        </w:rPr>
        <w:t>, ausgenommen wie an anderer Stelle in den Professional Services-Bestimmungen beschrieben.</w:t>
      </w:r>
      <w:r>
        <w:rPr>
          <w:rStyle w:val="ProductList-BodyChar"/>
          <w:spacing w:val="-2"/>
        </w:rPr>
        <w:t xml:space="preserve"> </w:t>
      </w:r>
    </w:p>
    <w:p w14:paraId="5E5B1F25" w14:textId="7F5BBABD" w:rsidR="00EF3767" w:rsidRPr="00181979" w:rsidRDefault="00EF3767" w:rsidP="00EF3767">
      <w:pPr>
        <w:pStyle w:val="ProductList-Body"/>
        <w:spacing w:after="120"/>
        <w:rPr>
          <w:rStyle w:val="ProductList-BodyChar"/>
        </w:rPr>
      </w:pPr>
      <w:r>
        <w:rPr>
          <w:rStyle w:val="ProductList-BodyChar"/>
        </w:rPr>
        <w:t xml:space="preserve">Für sämtliche Übermittlungen von Professional Services-Daten aus der Europäischen Union, dem Europäischen Wirtschaftsraum, dem Vereinigten Königreich und der Schweiz </w:t>
      </w:r>
      <w:r w:rsidR="00C5774C">
        <w:rPr>
          <w:rStyle w:val="ProductList-BodyChar"/>
        </w:rPr>
        <w:t>zur</w:t>
      </w:r>
      <w:r>
        <w:rPr>
          <w:rStyle w:val="ProductList-BodyChar"/>
        </w:rPr>
        <w:t xml:space="preserve"> Bereitstellung der Professional Services gelten die Standardvertragsklauseln in Anlage 2. </w:t>
      </w:r>
    </w:p>
    <w:p w14:paraId="68C6BEE8" w14:textId="011D3787" w:rsidR="00EF3767" w:rsidRPr="00FE04E8" w:rsidRDefault="00EF3767" w:rsidP="00EF3767">
      <w:pPr>
        <w:pStyle w:val="ProductList-Body"/>
        <w:spacing w:after="120"/>
        <w:rPr>
          <w:rStyle w:val="ProductList-BodyChar"/>
          <w:spacing w:val="-2"/>
        </w:rPr>
      </w:pPr>
      <w:r w:rsidRPr="00FE04E8">
        <w:rPr>
          <w:rStyle w:val="ProductList-BodyChar"/>
          <w:spacing w:val="-2"/>
        </w:rPr>
        <w:t>Microsoft hält sich an die datenschutzrechtlichen Anforderungen des Europäischen Wirtschaftsraums und der Schweiz in Bezug auf die Erhebung, Nutzung, Übermittlung, Speicherung und sonstige Verarbeitung personenbezogener Daten aus dem Europäischen Wirtschaftsraum, dem Vereinigten Königreich und der Schweiz. Alle Über</w:t>
      </w:r>
      <w:r w:rsidR="00C5774C">
        <w:rPr>
          <w:rStyle w:val="ProductList-BodyChar"/>
          <w:spacing w:val="-2"/>
        </w:rPr>
        <w:t>mittlungen</w:t>
      </w:r>
      <w:r w:rsidRPr="00FE04E8">
        <w:rPr>
          <w:rStyle w:val="ProductList-BodyChar"/>
          <w:spacing w:val="-2"/>
        </w:rPr>
        <w:t xml:space="preserve"> personenbezogener Daten an ein Drittland oder eine internationale Organisation unterliegen </w:t>
      </w:r>
      <w:r w:rsidR="00C5774C">
        <w:rPr>
          <w:rStyle w:val="ProductList-BodyChar"/>
          <w:spacing w:val="-2"/>
        </w:rPr>
        <w:t>geeigneten Garantien</w:t>
      </w:r>
      <w:r w:rsidRPr="00FE04E8">
        <w:rPr>
          <w:rStyle w:val="ProductList-BodyChar"/>
          <w:spacing w:val="-2"/>
        </w:rPr>
        <w:t>, wie sie in Art. 46 DSGVO beschrieben sind, und solche Über</w:t>
      </w:r>
      <w:r w:rsidR="00C5774C">
        <w:rPr>
          <w:rStyle w:val="ProductList-BodyChar"/>
          <w:spacing w:val="-2"/>
        </w:rPr>
        <w:t>mittlungen</w:t>
      </w:r>
      <w:r w:rsidRPr="00FE04E8">
        <w:rPr>
          <w:rStyle w:val="ProductList-BodyChar"/>
          <w:spacing w:val="-2"/>
        </w:rPr>
        <w:t xml:space="preserve"> und </w:t>
      </w:r>
      <w:r w:rsidR="00C5774C">
        <w:rPr>
          <w:rStyle w:val="ProductList-BodyChar"/>
          <w:spacing w:val="-2"/>
        </w:rPr>
        <w:t>Garantien</w:t>
      </w:r>
      <w:r w:rsidRPr="00FE04E8">
        <w:rPr>
          <w:rStyle w:val="ProductList-BodyChar"/>
          <w:spacing w:val="-2"/>
        </w:rPr>
        <w:t xml:space="preserve"> werden nach Art. 30</w:t>
      </w:r>
      <w:r>
        <w:rPr>
          <w:rStyle w:val="ProductList-BodyChar"/>
          <w:spacing w:val="-2"/>
        </w:rPr>
        <w:t> </w:t>
      </w:r>
      <w:r w:rsidRPr="00FE04E8">
        <w:rPr>
          <w:rStyle w:val="ProductList-BodyChar"/>
          <w:spacing w:val="-2"/>
        </w:rPr>
        <w:t>Absatz</w:t>
      </w:r>
      <w:r>
        <w:rPr>
          <w:rStyle w:val="ProductList-BodyChar"/>
          <w:spacing w:val="-2"/>
        </w:rPr>
        <w:t> </w:t>
      </w:r>
      <w:r w:rsidRPr="00FE04E8">
        <w:rPr>
          <w:rStyle w:val="ProductList-BodyChar"/>
          <w:spacing w:val="-2"/>
        </w:rPr>
        <w:t>2</w:t>
      </w:r>
      <w:r>
        <w:rPr>
          <w:rStyle w:val="ProductList-BodyChar"/>
          <w:spacing w:val="-2"/>
        </w:rPr>
        <w:t> </w:t>
      </w:r>
      <w:r w:rsidRPr="00FE04E8">
        <w:rPr>
          <w:rStyle w:val="ProductList-BodyChar"/>
          <w:spacing w:val="-2"/>
        </w:rPr>
        <w:t>DSGVO dokumentiert. </w:t>
      </w:r>
    </w:p>
    <w:p w14:paraId="4862FC8E" w14:textId="6FACAB1D" w:rsidR="00237427" w:rsidRDefault="00237427" w:rsidP="00EF3767">
      <w:pPr>
        <w:pStyle w:val="ProductList-Body"/>
        <w:spacing w:after="120"/>
        <w:rPr>
          <w:szCs w:val="18"/>
        </w:rPr>
      </w:pPr>
    </w:p>
    <w:p w14:paraId="799C0356" w14:textId="30EA04CD" w:rsidR="00C5774C" w:rsidRPr="00097CE0" w:rsidRDefault="00C5774C" w:rsidP="00C5774C">
      <w:pPr>
        <w:pStyle w:val="ProductList-Body"/>
        <w:spacing w:after="120"/>
      </w:pPr>
      <w:r w:rsidRPr="00EF3767">
        <w:t xml:space="preserve">Darüber hinaus ist Microsoft </w:t>
      </w:r>
      <w:r>
        <w:t xml:space="preserve">nach dem </w:t>
      </w:r>
      <w:r w:rsidRPr="00EF3767">
        <w:t>EU-U</w:t>
      </w:r>
      <w:r>
        <w:t>.</w:t>
      </w:r>
      <w:r w:rsidRPr="00EF3767">
        <w:t>S</w:t>
      </w:r>
      <w:r>
        <w:t>.</w:t>
      </w:r>
      <w:r w:rsidRPr="00EF3767">
        <w:t xml:space="preserve"> und </w:t>
      </w:r>
      <w:r>
        <w:t xml:space="preserve">dem </w:t>
      </w:r>
      <w:r w:rsidRPr="00EF3767">
        <w:t>Schweiz-U</w:t>
      </w:r>
      <w:r>
        <w:t>.</w:t>
      </w:r>
      <w:r w:rsidRPr="00EF3767">
        <w:t>S</w:t>
      </w:r>
      <w:r>
        <w:t>.</w:t>
      </w:r>
      <w:r w:rsidRPr="00EF3767">
        <w:t xml:space="preserve"> </w:t>
      </w:r>
      <w:r>
        <w:t xml:space="preserve">Privacy Shield und den damit verbundenen Verpflichtungen </w:t>
      </w:r>
      <w:r w:rsidRPr="00EF3767">
        <w:t>zertifiziert, auch wenn sich Microsoft im Hinblick auf das Urteil des Europäischen Gerichtshofs im Verfahren C-311/18 nicht auf das EU-U</w:t>
      </w:r>
      <w:r>
        <w:t>.</w:t>
      </w:r>
      <w:r w:rsidRPr="00EF3767">
        <w:t>S</w:t>
      </w:r>
      <w:r>
        <w:t>.</w:t>
      </w:r>
      <w:r w:rsidRPr="00EF3767">
        <w:t>-Privacy Shield Framework als rechtliche Grundlage für die Über</w:t>
      </w:r>
      <w:r>
        <w:t>mittl</w:t>
      </w:r>
      <w:r w:rsidRPr="00EF3767">
        <w:t xml:space="preserve">ung von personenbezogenen Daten stützt. Microsoft stimmt zu, den Kunden zu benachrichtigen, falls Microsoft der </w:t>
      </w:r>
      <w:r>
        <w:t xml:space="preserve">Ansicht ist, der </w:t>
      </w:r>
      <w:r w:rsidRPr="00EF3767">
        <w:t xml:space="preserve">Verpflichtung zur Bereitstellung des Grads an Schutz, der nach den </w:t>
      </w:r>
      <w:r>
        <w:t xml:space="preserve">Privacy-Shield-Regelungen </w:t>
      </w:r>
      <w:r w:rsidRPr="00EF3767">
        <w:t xml:space="preserve">erforderlich ist, nicht mehr nachkommen </w:t>
      </w:r>
      <w:r>
        <w:t>zu können.</w:t>
      </w:r>
    </w:p>
    <w:p w14:paraId="77520791" w14:textId="77777777" w:rsidR="00237427" w:rsidRPr="00097CE0" w:rsidRDefault="00237427" w:rsidP="00D01B86">
      <w:pPr>
        <w:pStyle w:val="ProductList-Body"/>
        <w:spacing w:after="120"/>
        <w:outlineLvl w:val="2"/>
      </w:pPr>
      <w:bookmarkStart w:id="184" w:name="_Toc26972882"/>
      <w:r>
        <w:rPr>
          <w:b/>
          <w:color w:val="00188F"/>
        </w:rPr>
        <w:t>Datenlöschung oder Rückgabe</w:t>
      </w:r>
      <w:bookmarkEnd w:id="184"/>
    </w:p>
    <w:p w14:paraId="20F93193" w14:textId="11E19798" w:rsidR="00237427" w:rsidRPr="00097CE0" w:rsidRDefault="00237427" w:rsidP="00D01B86">
      <w:pPr>
        <w:pStyle w:val="ProductList-Body"/>
        <w:spacing w:after="120"/>
      </w:pPr>
      <w:r>
        <w:t xml:space="preserve">Microsoft löscht alle Kopien von </w:t>
      </w:r>
      <w:r w:rsidR="00320FF3">
        <w:t>Professional Services</w:t>
      </w:r>
      <w:r w:rsidR="00E73EA9">
        <w:t xml:space="preserve"> Daten</w:t>
      </w:r>
      <w:r>
        <w:t xml:space="preserve"> oder gibt diese zurück, nachdem die geschäftlichen Zwecke erfüllt wurden, zu denen die </w:t>
      </w:r>
      <w:r w:rsidR="00320FF3">
        <w:t>Professional Services</w:t>
      </w:r>
      <w:r>
        <w:t xml:space="preserve"> </w:t>
      </w:r>
      <w:r w:rsidR="00E73EA9">
        <w:t xml:space="preserve">Daten </w:t>
      </w:r>
      <w:r w:rsidR="005D0DF1">
        <w:t xml:space="preserve">erhoben </w:t>
      </w:r>
      <w:r>
        <w:t>oder übermittelt wurden (auf Kundenwunsch auch früher); es sei denn, Microsoft ist zur Aufbewahrung dieser Daten nach geltendem Recht berechtigt oder verpflichtet</w:t>
      </w:r>
      <w:r w:rsidR="005D0DF1">
        <w:t>,</w:t>
      </w:r>
      <w:r>
        <w:t xml:space="preserve"> oder durch diesen DPA autorisiert.</w:t>
      </w:r>
    </w:p>
    <w:p w14:paraId="0D786F2B" w14:textId="77777777" w:rsidR="00237427" w:rsidRPr="00097CE0" w:rsidRDefault="00237427" w:rsidP="00D01B86">
      <w:pPr>
        <w:pStyle w:val="ProductList-Body"/>
        <w:spacing w:after="120"/>
        <w:outlineLvl w:val="2"/>
      </w:pPr>
      <w:bookmarkStart w:id="185" w:name="_Toc527036905"/>
      <w:bookmarkStart w:id="186" w:name="_Toc26972883"/>
      <w:r>
        <w:rPr>
          <w:b/>
          <w:color w:val="00188F"/>
        </w:rPr>
        <w:t>Vertraulichkeitsverpflichtung des Auftragsverarbeiters</w:t>
      </w:r>
      <w:bookmarkEnd w:id="185"/>
      <w:bookmarkEnd w:id="186"/>
    </w:p>
    <w:p w14:paraId="604D7A0B" w14:textId="7138247E" w:rsidR="00237427" w:rsidRPr="00097CE0" w:rsidRDefault="00237427" w:rsidP="00D01B86">
      <w:pPr>
        <w:pStyle w:val="ProductList-Body"/>
        <w:spacing w:after="120"/>
      </w:pPr>
      <w:r>
        <w:t xml:space="preserve">Microsoft stellt sicher, dass die Mitarbeiter von Microsoft, die mit der Verarbeitung von </w:t>
      </w:r>
      <w:r w:rsidR="00320FF3">
        <w:t>Professional Services</w:t>
      </w:r>
      <w:r w:rsidR="00E73EA9">
        <w:t xml:space="preserve"> Daten</w:t>
      </w:r>
      <w:r>
        <w:t xml:space="preserve"> befasst sind, (i) diese Daten nur auf Anweisung des Kunden oder gemäß der Beschreibung in diesen Bestimmungen für </w:t>
      </w:r>
      <w:r w:rsidR="00E73EA9">
        <w:t>Professional Services</w:t>
      </w:r>
      <w:r>
        <w:t xml:space="preserve"> verarbeiten und (ii) verpflichtet sind, die Vertraulichkeit und Sicherheit dieser Daten auch nach Beendigung des Beschäftigungsverhältnisses aufrechtzuerhalten. Microsoft führt für Mitarbeiter mit Zugriff auf </w:t>
      </w:r>
      <w:r w:rsidR="00320FF3">
        <w:t>Professional Services</w:t>
      </w:r>
      <w:r w:rsidR="002C5477">
        <w:t xml:space="preserve"> Daten</w:t>
      </w:r>
      <w:r>
        <w:t xml:space="preserve"> entsprechend den geltenden Datenschutzvorschriften und Branchenstandards regelmäßig</w:t>
      </w:r>
      <w:r w:rsidR="007147D0">
        <w:t xml:space="preserve">e und </w:t>
      </w:r>
      <w:r w:rsidR="002C5477">
        <w:t xml:space="preserve">verpflichtende </w:t>
      </w:r>
      <w:r>
        <w:t>Datenschutz-, Datensicherheits- und Sensibilisierungsschulungen durch.</w:t>
      </w:r>
    </w:p>
    <w:p w14:paraId="6F200EA8" w14:textId="77777777" w:rsidR="00237427" w:rsidRPr="00097CE0" w:rsidRDefault="00237427" w:rsidP="00D01B86">
      <w:pPr>
        <w:pStyle w:val="ProductList-Body"/>
        <w:spacing w:after="120"/>
        <w:outlineLvl w:val="2"/>
      </w:pPr>
      <w:bookmarkStart w:id="187" w:name="_Toc26972884"/>
      <w:r>
        <w:rPr>
          <w:b/>
          <w:color w:val="00188F"/>
        </w:rPr>
        <w:t>Hinweise und Kontrollen beim Einsatz von Unterauftragsverarbeitern</w:t>
      </w:r>
      <w:bookmarkEnd w:id="187"/>
    </w:p>
    <w:p w14:paraId="4DC2CF02" w14:textId="0E16193D" w:rsidR="00B93F57" w:rsidRPr="00F22B56" w:rsidRDefault="00B93F57" w:rsidP="00D01B86">
      <w:pPr>
        <w:pStyle w:val="ProductList-Body"/>
        <w:spacing w:after="120"/>
        <w:rPr>
          <w:rStyle w:val="ProductList-BodyChar"/>
          <w:spacing w:val="-2"/>
        </w:rPr>
      </w:pPr>
      <w:r w:rsidRPr="00F22B56">
        <w:rPr>
          <w:rStyle w:val="ProductList-BodyChar"/>
          <w:spacing w:val="-2"/>
        </w:rPr>
        <w:t xml:space="preserve">Microsoft kann Unterauftragsverarbeiter beauftragen, bestimmte eingeschränkte oder </w:t>
      </w:r>
      <w:r w:rsidR="009F3D55">
        <w:rPr>
          <w:rStyle w:val="ProductList-BodyChar"/>
          <w:spacing w:val="-2"/>
        </w:rPr>
        <w:t>unterstützende</w:t>
      </w:r>
      <w:r w:rsidR="009F3D55" w:rsidRPr="00F22B56">
        <w:rPr>
          <w:rStyle w:val="ProductList-BodyChar"/>
          <w:spacing w:val="-2"/>
        </w:rPr>
        <w:t xml:space="preserve"> </w:t>
      </w:r>
      <w:r w:rsidRPr="00F22B56">
        <w:rPr>
          <w:rStyle w:val="ProductList-BodyChar"/>
          <w:spacing w:val="-2"/>
        </w:rPr>
        <w:t xml:space="preserve">Dienstleistungen </w:t>
      </w:r>
      <w:r w:rsidR="009F3D55">
        <w:rPr>
          <w:rStyle w:val="ProductList-BodyChar"/>
          <w:spacing w:val="-2"/>
        </w:rPr>
        <w:t xml:space="preserve">für </w:t>
      </w:r>
      <w:r w:rsidRPr="00F22B56">
        <w:rPr>
          <w:rStyle w:val="ProductList-BodyChar"/>
          <w:spacing w:val="-2"/>
        </w:rPr>
        <w:t xml:space="preserve">Microsoft zu erbringen. Der Kunde erklärt sich einverstanden, dass eine solche Beauftragung erfolgt und dass Microsoft-Gesellschaften als Unterauftragsverarbeiter eingesetzt werden. Die vorgenannten Berechtigungen stellen die vorherige schriftliche Zustimmung des Kunden zur Vergabe von Unteraufträgen zur Verarbeitung von </w:t>
      </w:r>
      <w:r w:rsidR="00320FF3">
        <w:rPr>
          <w:rStyle w:val="ProductList-BodyChar"/>
          <w:spacing w:val="-2"/>
        </w:rPr>
        <w:t>Professional Services</w:t>
      </w:r>
      <w:r w:rsidRPr="00F22B56">
        <w:rPr>
          <w:rStyle w:val="ProductList-BodyChar"/>
          <w:spacing w:val="-2"/>
        </w:rPr>
        <w:t xml:space="preserve"> </w:t>
      </w:r>
      <w:r w:rsidR="002C5477">
        <w:rPr>
          <w:rStyle w:val="ProductList-BodyChar"/>
          <w:spacing w:val="-2"/>
        </w:rPr>
        <w:t xml:space="preserve">Daten </w:t>
      </w:r>
      <w:r w:rsidRPr="00F22B56">
        <w:rPr>
          <w:rStyle w:val="ProductList-BodyChar"/>
          <w:spacing w:val="-2"/>
        </w:rPr>
        <w:t xml:space="preserve">durch Microsoft dar, wenn diese Zustimmung nach den Standardvertragsklauseln oder Bestimmungen der DSGVO erforderlich ist. </w:t>
      </w:r>
    </w:p>
    <w:p w14:paraId="3DAD0B75" w14:textId="0F20E3E2" w:rsidR="00237427" w:rsidRPr="00097CE0" w:rsidRDefault="00B93F57" w:rsidP="00D01B86">
      <w:pPr>
        <w:pStyle w:val="ProductList-Body"/>
        <w:spacing w:after="120"/>
      </w:pPr>
      <w:r>
        <w:rPr>
          <w:rStyle w:val="ProductList-BodyChar"/>
        </w:rPr>
        <w:t xml:space="preserve">Microsoft ist für die Einhaltung der in </w:t>
      </w:r>
      <w:hyperlink w:anchor="Attachment1" w:history="1">
        <w:r>
          <w:rPr>
            <w:rStyle w:val="Hyperlink"/>
          </w:rPr>
          <w:t>Anlage 1</w:t>
        </w:r>
      </w:hyperlink>
      <w:r>
        <w:rPr>
          <w:rStyle w:val="ProductList-BodyChar"/>
        </w:rPr>
        <w:t xml:space="preserve"> des DPA </w:t>
      </w:r>
      <w:r w:rsidR="009F3D55">
        <w:rPr>
          <w:rStyle w:val="ProductList-BodyChar"/>
        </w:rPr>
        <w:t xml:space="preserve">beschriebenen Verpflichtungen von Microsoft </w:t>
      </w:r>
      <w:r>
        <w:rPr>
          <w:rStyle w:val="ProductList-BodyChar"/>
        </w:rPr>
        <w:t xml:space="preserve">durch seine Unterauftragsverarbeiter von </w:t>
      </w:r>
      <w:r w:rsidR="00320FF3">
        <w:rPr>
          <w:rStyle w:val="ProductList-BodyChar"/>
        </w:rPr>
        <w:t>Professional Services</w:t>
      </w:r>
      <w:r>
        <w:rPr>
          <w:rStyle w:val="ProductList-BodyChar"/>
        </w:rPr>
        <w:t xml:space="preserve"> </w:t>
      </w:r>
      <w:r w:rsidR="002C5477">
        <w:rPr>
          <w:rStyle w:val="ProductList-BodyChar"/>
        </w:rPr>
        <w:t xml:space="preserve">Daten </w:t>
      </w:r>
      <w:r>
        <w:rPr>
          <w:rStyle w:val="ProductList-BodyChar"/>
        </w:rPr>
        <w:t xml:space="preserve">verantwortlich. Microsoft stellt durch einen schriftlichen Vertrag sicher, dass der Unterauftragsverarbeiter auf die </w:t>
      </w:r>
      <w:r w:rsidR="00320FF3">
        <w:rPr>
          <w:rStyle w:val="ProductList-BodyChar"/>
        </w:rPr>
        <w:t>Professional Services</w:t>
      </w:r>
      <w:r>
        <w:rPr>
          <w:rStyle w:val="ProductList-BodyChar"/>
        </w:rPr>
        <w:t xml:space="preserve"> </w:t>
      </w:r>
      <w:r w:rsidR="002C5477">
        <w:rPr>
          <w:rStyle w:val="ProductList-BodyChar"/>
        </w:rPr>
        <w:t xml:space="preserve">Daten </w:t>
      </w:r>
      <w:r>
        <w:rPr>
          <w:rStyle w:val="ProductList-BodyChar"/>
        </w:rPr>
        <w:t xml:space="preserve">nur zugreifen und diese nutzen darf, um die Dienste zu erbringen, mit deren </w:t>
      </w:r>
      <w:r w:rsidR="009F3D55">
        <w:rPr>
          <w:rStyle w:val="ProductList-BodyChar"/>
        </w:rPr>
        <w:t xml:space="preserve">Erbringung </w:t>
      </w:r>
      <w:r>
        <w:rPr>
          <w:rStyle w:val="ProductList-BodyChar"/>
        </w:rPr>
        <w:t xml:space="preserve">Microsoft ihn beauftragt hat, und es ist ihm untersagt, diese Daten für andere Zwecke zu verwenden. Microsoft stellt sicher, dass Unterauftragsverarbeiter durch schriftliche Vereinbarungen dazu verpflichtet werden, mindestens das mit diesen Bestimmungen für </w:t>
      </w:r>
      <w:r w:rsidR="002C5477">
        <w:rPr>
          <w:rStyle w:val="ProductList-BodyChar"/>
        </w:rPr>
        <w:t>Professional Services</w:t>
      </w:r>
      <w:r>
        <w:rPr>
          <w:rStyle w:val="ProductList-BodyChar"/>
        </w:rPr>
        <w:t xml:space="preserve"> </w:t>
      </w:r>
      <w:r w:rsidR="009F3D55">
        <w:rPr>
          <w:rStyle w:val="ProductList-BodyChar"/>
        </w:rPr>
        <w:t xml:space="preserve">von Microsoft </w:t>
      </w:r>
      <w:r>
        <w:rPr>
          <w:rStyle w:val="ProductList-BodyChar"/>
        </w:rPr>
        <w:t>verlangte Datenschutzniveau zu gewährleisten.</w:t>
      </w:r>
      <w:r>
        <w:t xml:space="preserve"> </w:t>
      </w:r>
      <w:r>
        <w:rPr>
          <w:rStyle w:val="ProductList-BodyChar"/>
        </w:rPr>
        <w:t>Microsoft verpflichtet sich, die Unterauftragsverarbeiter zu beaufsichtigen, um sicherzustellen, dass diese vertraglichen Verpflichtungen erfüllt werden</w:t>
      </w:r>
      <w:r w:rsidR="00237427">
        <w:rPr>
          <w:rStyle w:val="ProductList-BodyChar"/>
        </w:rPr>
        <w:t>.</w:t>
      </w:r>
    </w:p>
    <w:p w14:paraId="5C10AE9A" w14:textId="2BC0F5B9" w:rsidR="00237427" w:rsidRPr="00097CE0" w:rsidRDefault="00237427" w:rsidP="00D01B86">
      <w:pPr>
        <w:pStyle w:val="ProductList-Body"/>
        <w:spacing w:after="120"/>
      </w:pPr>
      <w:r>
        <w:rPr>
          <w:rStyle w:val="ProductList-BodyChar"/>
        </w:rPr>
        <w:t xml:space="preserve">In Bezug auf </w:t>
      </w:r>
      <w:r w:rsidR="00320FF3">
        <w:rPr>
          <w:rStyle w:val="ProductList-BodyChar"/>
        </w:rPr>
        <w:t>Professional Services</w:t>
      </w:r>
      <w:r>
        <w:rPr>
          <w:rStyle w:val="ProductList-BodyChar"/>
        </w:rPr>
        <w:t xml:space="preserve"> </w:t>
      </w:r>
      <w:r w:rsidR="002C5477">
        <w:rPr>
          <w:rStyle w:val="ProductList-BodyChar"/>
        </w:rPr>
        <w:t xml:space="preserve">Daten </w:t>
      </w:r>
      <w:r>
        <w:rPr>
          <w:rStyle w:val="ProductList-BodyChar"/>
        </w:rPr>
        <w:t>außer Supportdaten ist eine Liste der Unterauftragsverarbeiter auf Anfrage bei Microsoft erhältlich. Wenn eine solche Liste angefordert wird, wird Microsoft mindestens 30</w:t>
      </w:r>
      <w:r w:rsidR="008802B7">
        <w:rPr>
          <w:rStyle w:val="ProductList-BodyChar"/>
        </w:rPr>
        <w:t xml:space="preserve"> </w:t>
      </w:r>
      <w:r>
        <w:rPr>
          <w:rStyle w:val="ProductList-BodyChar"/>
        </w:rPr>
        <w:t>Tage, bevor neue Unterauftragsverarbeiter die Berechtigung für den Zugriff auf personenbezogene Daten erhalten, die Liste aktualisieren und den Kunden informieren, damit er die Aktualisierung zur Kenntnis nehmen kann.</w:t>
      </w:r>
    </w:p>
    <w:p w14:paraId="3BCBBB76" w14:textId="18C304C0" w:rsidR="00237427" w:rsidRPr="00097CE0" w:rsidRDefault="00237427" w:rsidP="00D01B86">
      <w:pPr>
        <w:pStyle w:val="ProductList-Body"/>
        <w:spacing w:after="120"/>
      </w:pPr>
      <w:r>
        <w:rPr>
          <w:rStyle w:val="ProductList-BodyChar"/>
        </w:rPr>
        <w:t xml:space="preserve">Wenn der Kunde einem neuen Unterauftragsverarbeiter nicht zustimmt, kann der Kunde den betroffenen Auftrag über </w:t>
      </w:r>
      <w:r w:rsidR="002C5477">
        <w:rPr>
          <w:rStyle w:val="ProductList-BodyChar"/>
        </w:rPr>
        <w:t xml:space="preserve">Professional Services </w:t>
      </w:r>
      <w:r>
        <w:rPr>
          <w:rStyle w:val="ProductList-BodyChar"/>
        </w:rPr>
        <w:t>kündigen, indem er vor Ablauf der Kündigungsfrist eine schriftliche Kündigung einreicht.</w:t>
      </w:r>
      <w:r>
        <w:t xml:space="preserve"> </w:t>
      </w:r>
      <w:r>
        <w:rPr>
          <w:rStyle w:val="ProductList-BodyChar"/>
        </w:rPr>
        <w:t>Der Kunde kann zusammen mit der Kündigung auch eine Erklärung der Gründe für seine Ablehnung beifügen, damit Microsoft die Möglichkeit hat, diesen neuen Unterauftragsverarbeiter anhand der vorgebrachten Bedenken neu zu bewerten.</w:t>
      </w:r>
    </w:p>
    <w:p w14:paraId="5FE41BDF" w14:textId="2C785825" w:rsidR="00237427" w:rsidRPr="00097CE0" w:rsidRDefault="00237427" w:rsidP="00D01B86">
      <w:pPr>
        <w:pStyle w:val="ProductList-Body"/>
        <w:spacing w:after="120"/>
        <w:outlineLvl w:val="2"/>
      </w:pPr>
      <w:bookmarkStart w:id="188" w:name="_Toc26972885"/>
      <w:r>
        <w:rPr>
          <w:rStyle w:val="ProductList-BodyChar"/>
        </w:rPr>
        <w:t>In Bezug auf Supportdaten unterliegt die Verwendung von Unterauftragsverarbeitern durch Microsoft im Zusammenhang mit der Bereitstellung von technischem Support für Onlinedienste denselben Einschränkungen und Verfahren, die für die Verwendung von Unterauftragsverarbeitern in Verbindung mit den Onlinediensten gelten, wie in der Bestimmung „Hinweise und Kontrollen beim Einsatz von Unterauftragsverarbeitern“ im DPA beschrieben.</w:t>
      </w:r>
      <w:bookmarkEnd w:id="188"/>
    </w:p>
    <w:p w14:paraId="317B1417" w14:textId="38B8B5B5" w:rsidR="00237427" w:rsidRPr="005716B5" w:rsidRDefault="00237427" w:rsidP="00D01B86">
      <w:pPr>
        <w:pStyle w:val="ProductList-Body"/>
        <w:spacing w:after="120"/>
        <w:outlineLvl w:val="2"/>
        <w:rPr>
          <w:b/>
          <w:color w:val="00188F"/>
        </w:rPr>
      </w:pPr>
      <w:bookmarkStart w:id="189" w:name="_Toc26972886"/>
      <w:r>
        <w:rPr>
          <w:b/>
          <w:color w:val="00188F"/>
        </w:rPr>
        <w:t xml:space="preserve">Zusätzliche Bedingungen für </w:t>
      </w:r>
      <w:r w:rsidR="0009706C" w:rsidRPr="005716B5">
        <w:rPr>
          <w:b/>
          <w:color w:val="00188F"/>
        </w:rPr>
        <w:t>Support</w:t>
      </w:r>
      <w:r>
        <w:rPr>
          <w:b/>
          <w:color w:val="00188F"/>
        </w:rPr>
        <w:t>daten</w:t>
      </w:r>
      <w:bookmarkEnd w:id="189"/>
    </w:p>
    <w:p w14:paraId="7E022798" w14:textId="1C4033A5" w:rsidR="00237427" w:rsidRPr="00097CE0" w:rsidRDefault="00237427" w:rsidP="00D01B86">
      <w:pPr>
        <w:pStyle w:val="ProductList-Body"/>
        <w:spacing w:after="120"/>
        <w:ind w:left="187"/>
        <w:outlineLvl w:val="2"/>
      </w:pPr>
      <w:bookmarkStart w:id="190" w:name="_Toc26972887"/>
      <w:r>
        <w:rPr>
          <w:b/>
          <w:color w:val="0072C6"/>
        </w:rPr>
        <w:t>Sicherheit der Supportdaten</w:t>
      </w:r>
      <w:bookmarkEnd w:id="190"/>
    </w:p>
    <w:p w14:paraId="33B5DCB1" w14:textId="0C99F698" w:rsidR="00237427" w:rsidRPr="00097CE0" w:rsidRDefault="00237427" w:rsidP="00D01B86">
      <w:pPr>
        <w:pStyle w:val="ProductList-Body"/>
        <w:tabs>
          <w:tab w:val="clear" w:pos="158"/>
          <w:tab w:val="left" w:pos="270"/>
        </w:tabs>
        <w:spacing w:after="120"/>
        <w:ind w:left="180"/>
      </w:pPr>
      <w:r>
        <w:t xml:space="preserve">Microsoft ergreift geeignete technische und organisatorische Maßnahmen zum Schutz der </w:t>
      </w:r>
      <w:r w:rsidR="00822616">
        <w:t xml:space="preserve">Supportdaten </w:t>
      </w:r>
      <w:r>
        <w:t>und hält diese aufrecht. Diese Maßnahmen müssen den Anforderungen der ISO 27001, ISO 27002 und ISO 27018 entsprechen.</w:t>
      </w:r>
    </w:p>
    <w:p w14:paraId="527C8B40" w14:textId="74B94D8B" w:rsidR="00237427" w:rsidRPr="00097CE0" w:rsidRDefault="00237427" w:rsidP="00B93F57">
      <w:pPr>
        <w:pStyle w:val="ProductList-Body"/>
        <w:spacing w:after="120"/>
        <w:ind w:left="187"/>
        <w:outlineLvl w:val="2"/>
      </w:pPr>
      <w:bookmarkStart w:id="191" w:name="_Toc26972888"/>
      <w:r>
        <w:rPr>
          <w:b/>
          <w:color w:val="0072C6"/>
        </w:rPr>
        <w:t>Bildungseinrichtungen</w:t>
      </w:r>
      <w:bookmarkEnd w:id="191"/>
    </w:p>
    <w:p w14:paraId="0EF6E6CD" w14:textId="0995EB94" w:rsidR="00237427" w:rsidRPr="00097CE0" w:rsidRDefault="00237427" w:rsidP="00B93F57">
      <w:pPr>
        <w:pStyle w:val="ProductList-Body"/>
        <w:tabs>
          <w:tab w:val="clear" w:pos="158"/>
          <w:tab w:val="left" w:pos="270"/>
        </w:tabs>
        <w:spacing w:after="120"/>
        <w:ind w:left="180"/>
      </w:pPr>
      <w:r>
        <w:t xml:space="preserve">Die Bestätigungen und Verträge von Microsoft und die Pflichten des Kunden zur Einholung der elterlichen Zustimmung und Übermittlung der Benachrichtigung, die im Abschnitt „Bildungseinrichtungen“ in den Datenschutzbestimmungen </w:t>
      </w:r>
      <w:r w:rsidR="00822616">
        <w:t xml:space="preserve">des </w:t>
      </w:r>
      <w:r>
        <w:t xml:space="preserve">DPA dargelegt sind, gelten auch für </w:t>
      </w:r>
      <w:r w:rsidR="0009706C">
        <w:t>Support</w:t>
      </w:r>
      <w:r>
        <w:t>daten.</w:t>
      </w:r>
    </w:p>
    <w:p w14:paraId="36B0A372" w14:textId="77777777" w:rsidR="00B93F57" w:rsidRPr="00237427" w:rsidRDefault="00B93F57" w:rsidP="00B93F57">
      <w:pPr>
        <w:pStyle w:val="ProductList-SubSubSectionHeading"/>
        <w:spacing w:after="120"/>
        <w:outlineLvl w:val="2"/>
      </w:pPr>
      <w:bookmarkStart w:id="192" w:name="_Toc26972889"/>
      <w:bookmarkStart w:id="193" w:name="_Toc42764854"/>
      <w:bookmarkStart w:id="194" w:name="_Toc47337672"/>
      <w:r>
        <w:t>Kalifornisches Datenschutzgesetz (California Consumer Privacy Act, CCPA)</w:t>
      </w:r>
      <w:bookmarkEnd w:id="192"/>
      <w:bookmarkEnd w:id="193"/>
      <w:bookmarkEnd w:id="194"/>
    </w:p>
    <w:p w14:paraId="317B2B0D" w14:textId="706CF88D" w:rsidR="00B93F57" w:rsidRDefault="00B93F57" w:rsidP="00B93F57">
      <w:pPr>
        <w:spacing w:after="120" w:line="240" w:lineRule="auto"/>
        <w:rPr>
          <w:sz w:val="18"/>
        </w:rPr>
      </w:pPr>
      <w:r>
        <w:rPr>
          <w:sz w:val="18"/>
        </w:rPr>
        <w:t xml:space="preserve">Wenn Microsoft personenbezogene Daten im Geltungsbereich des CCPA verarbeitet, geht Microsoft die folgenden zusätzlichen Verpflichtungen gegenüber dem Kunden ein. Microsoft verarbeitet </w:t>
      </w:r>
      <w:r w:rsidR="00320FF3">
        <w:rPr>
          <w:sz w:val="18"/>
        </w:rPr>
        <w:t>Professional Services</w:t>
      </w:r>
      <w:r>
        <w:rPr>
          <w:sz w:val="18"/>
        </w:rPr>
        <w:t xml:space="preserve"> </w:t>
      </w:r>
      <w:r w:rsidR="002C5477">
        <w:rPr>
          <w:sz w:val="18"/>
        </w:rPr>
        <w:t xml:space="preserve">Daten </w:t>
      </w:r>
      <w:r>
        <w:rPr>
          <w:sz w:val="18"/>
        </w:rPr>
        <w:t>im Namen des Kunden und wird diese Daten nicht für andere als die in diesen DPA-Bestimmungen genannten und nach dem CCPA zulässigen Zwecke aufbewahren, verwenden oder offenlegen, einschließlich Ausnahmeregelungen für den „Verkauf“. Unter keinen Umständen verkauft Microsoft solche Daten. Diese CCPA-Bestimmungen begrenzen oder verringern nicht die Datenschutzverpflichtungen, die Microsoft gegenüber dem Kunden in den DPA-Bestimmungen, Nutzungsrechten oder in anderen Vereinbarungen zwischen Microsoft und dem Kunden eingegangen ist.</w:t>
      </w:r>
    </w:p>
    <w:p w14:paraId="5D2F5502" w14:textId="77777777" w:rsidR="00B93F57" w:rsidRPr="002367D9" w:rsidRDefault="00B93F57" w:rsidP="00B93F57">
      <w:pPr>
        <w:pStyle w:val="ProductList-SubSubSectionHeading"/>
        <w:spacing w:after="120"/>
        <w:outlineLvl w:val="2"/>
      </w:pPr>
      <w:bookmarkStart w:id="195" w:name="_Toc42764855"/>
      <w:bookmarkStart w:id="196" w:name="_Toc47337673"/>
      <w:r>
        <w:t>Biometrische Daten</w:t>
      </w:r>
      <w:bookmarkEnd w:id="195"/>
      <w:bookmarkEnd w:id="196"/>
    </w:p>
    <w:p w14:paraId="062B69C4" w14:textId="258C4708" w:rsidR="0014507A" w:rsidRPr="00097CE0" w:rsidRDefault="00B93F57" w:rsidP="00B93F57">
      <w:pPr>
        <w:spacing w:after="120" w:line="240" w:lineRule="auto"/>
      </w:pPr>
      <w:r>
        <w:rPr>
          <w:sz w:val="18"/>
        </w:rPr>
        <w:t xml:space="preserve">Wenn der Kunde eine </w:t>
      </w:r>
      <w:r w:rsidR="002C5477">
        <w:rPr>
          <w:sz w:val="18"/>
        </w:rPr>
        <w:t>Professional Services</w:t>
      </w:r>
      <w:r>
        <w:rPr>
          <w:sz w:val="18"/>
        </w:rPr>
        <w:t xml:space="preserve"> nutzt, um biometrische Daten zu verarbeiten, ist er für Folgendes verantwortlich: (i) er muss betroffene Personen darüber informieren, einschließlich über Aufbewahrungsfristen und Vernichtung; (ii) er muss die Einwilligung der betroffenen Personen einholen; und (iii) er muss die biometrischen Daten </w:t>
      </w:r>
      <w:r w:rsidR="00822616">
        <w:rPr>
          <w:sz w:val="18"/>
        </w:rPr>
        <w:t xml:space="preserve">löschen , jeweils soweit angemessen und </w:t>
      </w:r>
      <w:r w:rsidR="001E0213">
        <w:rPr>
          <w:sz w:val="18"/>
        </w:rPr>
        <w:t>nach den geltenden Datenschutzvorschriften erforderlich</w:t>
      </w:r>
      <w:r>
        <w:rPr>
          <w:sz w:val="18"/>
        </w:rPr>
        <w:t>. Microsoft wird diese biometrischen Daten gemäß den dokumentierten Anweisungen des Kunden (wie im Abschnitt „Rollen und Verantwortlichkeiten von Auftragsverarbeiter und Verantwortlichem“ oben beschrieben) verarbeiten und diese biometrischen Daten gemäß den Datensicherheits- und -schutzbestimmungen dieses DPA schützen. Für die Zwecke dieses Abschnitts hat „biometrische Daten“ die Bedeutung, die in Artikel 4 DSGVO und gegebenenfalls in entsprechenden Bestimmungen in anderen Datenschutzvorschriften dargelegt ist.</w:t>
      </w:r>
      <w:bookmarkStart w:id="197" w:name="_Toc489605628"/>
      <w:bookmarkEnd w:id="168"/>
      <w:bookmarkEnd w:id="169"/>
    </w:p>
    <w:p w14:paraId="4A85470A" w14:textId="77777777" w:rsidR="0014507A" w:rsidRPr="00097CE0" w:rsidRDefault="00744950" w:rsidP="0014507A">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tooltip="Allgemeine Geschäftsbedingungen" w:history="1">
        <w:r w:rsidR="002400E8">
          <w:rPr>
            <w:rStyle w:val="Hyperlink"/>
            <w:sz w:val="16"/>
            <w:szCs w:val="16"/>
          </w:rPr>
          <w:t>Allgemeine Bestimmungen</w:t>
        </w:r>
      </w:hyperlink>
    </w:p>
    <w:p w14:paraId="32FF40B9" w14:textId="0A5BFDFC" w:rsidR="00237427" w:rsidRPr="00097CE0" w:rsidRDefault="00237427" w:rsidP="00237427">
      <w:pPr>
        <w:spacing w:after="120" w:line="240" w:lineRule="auto"/>
      </w:pPr>
      <w:r>
        <w:br w:type="page"/>
      </w:r>
    </w:p>
    <w:p w14:paraId="0562B5E7" w14:textId="13084DB3" w:rsidR="00237427" w:rsidRPr="00097CE0" w:rsidRDefault="00237427" w:rsidP="00237427">
      <w:pPr>
        <w:pStyle w:val="ProductList-SectionHeading"/>
        <w:spacing w:after="120"/>
        <w:outlineLvl w:val="0"/>
      </w:pPr>
      <w:bookmarkStart w:id="198" w:name="Attachment2"/>
      <w:bookmarkStart w:id="199" w:name="_Toc6563856"/>
      <w:bookmarkStart w:id="200" w:name="_Toc21617077"/>
      <w:bookmarkStart w:id="201" w:name="_Toc8395070"/>
      <w:bookmarkStart w:id="202" w:name="_Toc26972890"/>
      <w:bookmarkStart w:id="203" w:name="_Toc47337674"/>
      <w:r>
        <w:t>Anlage</w:t>
      </w:r>
      <w:r w:rsidR="008802B7">
        <w:t xml:space="preserve"> </w:t>
      </w:r>
      <w:r>
        <w:t xml:space="preserve">2 </w:t>
      </w:r>
      <w:bookmarkEnd w:id="198"/>
      <w:r>
        <w:t xml:space="preserve">– </w:t>
      </w:r>
      <w:bookmarkStart w:id="204" w:name="_Toc6563858"/>
      <w:bookmarkStart w:id="205" w:name="_Toc21617079"/>
      <w:bookmarkEnd w:id="199"/>
      <w:bookmarkEnd w:id="200"/>
      <w:r>
        <w:t>Die Standardvertragsklauseln (Auftragsverarbeiter)</w:t>
      </w:r>
      <w:bookmarkEnd w:id="197"/>
      <w:bookmarkEnd w:id="201"/>
      <w:bookmarkEnd w:id="202"/>
      <w:bookmarkEnd w:id="203"/>
      <w:bookmarkEnd w:id="204"/>
      <w:bookmarkEnd w:id="205"/>
    </w:p>
    <w:p w14:paraId="3E052CF5" w14:textId="63B40659" w:rsidR="00237427" w:rsidRPr="00097CE0" w:rsidRDefault="00237427" w:rsidP="00762C7E">
      <w:pPr>
        <w:pStyle w:val="ProductList-Body"/>
        <w:spacing w:after="120"/>
      </w:pPr>
      <w:r>
        <w:t>Die Ausführung des Volumenlizenzvertrags durch den Kunden umfasst die Ausführung dieser Anlage 2, die von der Microsoft Corporation gegengezeichnet ist.</w:t>
      </w:r>
    </w:p>
    <w:p w14:paraId="2CA76856" w14:textId="77777777" w:rsidR="00237427" w:rsidRPr="00097CE0" w:rsidRDefault="00237427" w:rsidP="00237427">
      <w:pPr>
        <w:pStyle w:val="ProductList-Body"/>
        <w:spacing w:after="120"/>
      </w:pPr>
      <w:r>
        <w:t>In Ländern, in denen eine behördliche Zulassung für den Einsatz von Standardvertragsklauseln erforderlich ist, können die Standardvertragsklauseln nicht gemäß der EU-Verordnung der Europäischen Kommission 2010/87/EU (vom Februar 2010) geltend gemacht werden, um den Datenexport aus dem Land zu legitimieren, es sei denn, der Kunde verfügt über die erforderliche behördliche Genehmigung.</w:t>
      </w:r>
    </w:p>
    <w:p w14:paraId="01466F9F" w14:textId="77777777" w:rsidR="00237427" w:rsidRPr="00097CE0" w:rsidRDefault="00237427" w:rsidP="00237427">
      <w:pPr>
        <w:pStyle w:val="ProductList-Body"/>
        <w:spacing w:after="120"/>
      </w:pPr>
      <w:r>
        <w:t>Ab dem 25. Mai 2018 und danach werden Verweise auf verschiedene Artikel der Richtlinie 95/46/EG in den nachstehenden Standardvertragsklauseln als Verweise auf die relevanten und entsprechenden Artikel in der DSGVO behandelt.</w:t>
      </w:r>
    </w:p>
    <w:p w14:paraId="3299FF5F" w14:textId="5F4F6068" w:rsidR="00237427" w:rsidRPr="00097CE0" w:rsidRDefault="00237427" w:rsidP="00237427">
      <w:pPr>
        <w:pStyle w:val="ProductList-Body"/>
        <w:spacing w:after="120"/>
      </w:pPr>
      <w:r>
        <w:t>Gemäß Artikel 26 Absatz 2 der Richtlinie 95/46/EG für die Übermittlung personenbezogener Daten an Auftragsverarbeiter, die in Drittländern niedergelassen sind, in denen kein angemessenes Schutzniveau gewährleistet ist, haben der Kunde (als Datenexporteur) und die Microsoft Corporation (als Datenimporteur, deren Unterschrift unten zu finden ist) folgende Vertragsklauseln (die „Klauseln“ oder „Standardvertragsklauseln“) vereinbart, um angemessene Garantien hinsichtlich des Schutzes der Privatsphäre, der Grundrechte und der Grundfreiheiten von Personen bei der Übermittlung der in Anhang</w:t>
      </w:r>
      <w:r w:rsidR="008802B7">
        <w:t xml:space="preserve"> </w:t>
      </w:r>
      <w:r>
        <w:t>1 zu diesen Vertragsklauseln spezifizierten personenbezogenen Daten vom Datenexporteur an den Datenimporteur zu bieten.</w:t>
      </w:r>
    </w:p>
    <w:p w14:paraId="25743008" w14:textId="10734177" w:rsidR="00237427" w:rsidRPr="00097CE0" w:rsidRDefault="00237427" w:rsidP="00237427">
      <w:pPr>
        <w:pStyle w:val="ProductList-Body"/>
        <w:spacing w:after="120"/>
        <w:jc w:val="center"/>
        <w:outlineLvl w:val="1"/>
      </w:pPr>
      <w:bookmarkStart w:id="206" w:name="_Toc26972891"/>
      <w:r>
        <w:rPr>
          <w:b/>
        </w:rPr>
        <w:t>Klausel</w:t>
      </w:r>
      <w:r w:rsidR="008802B7">
        <w:rPr>
          <w:b/>
        </w:rPr>
        <w:t xml:space="preserve"> </w:t>
      </w:r>
      <w:r>
        <w:rPr>
          <w:b/>
        </w:rPr>
        <w:t>1</w:t>
      </w:r>
      <w:r w:rsidR="00D9285F">
        <w:rPr>
          <w:b/>
        </w:rPr>
        <w:t xml:space="preserve">. </w:t>
      </w:r>
      <w:r w:rsidR="00992E5A" w:rsidRPr="00992E5A">
        <w:rPr>
          <w:b/>
          <w:bCs/>
        </w:rPr>
        <w:t>Begriffsbestimmungen</w:t>
      </w:r>
      <w:bookmarkEnd w:id="206"/>
    </w:p>
    <w:p w14:paraId="1181F008" w14:textId="74940D9A" w:rsidR="002658EB" w:rsidRPr="00474FC9" w:rsidRDefault="00474FC9" w:rsidP="00237427">
      <w:pPr>
        <w:pStyle w:val="ProductList-Body"/>
        <w:spacing w:after="120"/>
        <w:rPr>
          <w:b/>
          <w:bCs/>
        </w:rPr>
      </w:pPr>
      <w:r w:rsidRPr="00474FC9">
        <w:rPr>
          <w:b/>
          <w:bCs/>
        </w:rPr>
        <w:t>Im Rahmen der Vertragsklauseln gelten folgende Begriffsbestimmungen:</w:t>
      </w:r>
    </w:p>
    <w:p w14:paraId="03AFE8D5" w14:textId="30A32EB3" w:rsidR="00237427" w:rsidRPr="00097CE0" w:rsidRDefault="006D1459" w:rsidP="00237427">
      <w:pPr>
        <w:pStyle w:val="ProductList-Body"/>
        <w:spacing w:after="120"/>
      </w:pPr>
      <w:r>
        <w:t xml:space="preserve">(a) </w:t>
      </w:r>
      <w:r w:rsidR="00B53F9B" w:rsidRPr="00B10A17">
        <w:rPr>
          <w:rFonts w:eastAsia="Calibri" w:cstheme="minorHAnsi"/>
          <w:szCs w:val="18"/>
        </w:rPr>
        <w:t>die Ausdrücke</w:t>
      </w:r>
      <w:r w:rsidR="00B53F9B" w:rsidRPr="00757B79">
        <w:t xml:space="preserve"> </w:t>
      </w:r>
      <w:r>
        <w:t>„personenbezogene Daten“, „besondere Kategorien personenbezogener Daten“, „Verarbeitung“, „für die Verarbeitung Verantwortlicher“, „Auftragsverarbeiter“, „betroffene Person“ und „Kontrollstelle“ entsprechen den Begriffsbestimmungen der Richtlinie 95/46/EG des Europäischen Parlaments und des Rates vom 24.</w:t>
      </w:r>
      <w:r w:rsidR="008802B7">
        <w:t xml:space="preserve"> </w:t>
      </w:r>
      <w:r>
        <w:t>Oktober 1995 zum Schutz natürlicher Personen bei der Verarbeitung personenbezogener Daten und zum freien Datenverkehr</w:t>
      </w:r>
      <w:r w:rsidR="00033E69">
        <w:t xml:space="preserve">; </w:t>
      </w:r>
    </w:p>
    <w:p w14:paraId="0E83DDDE" w14:textId="54D06BDE" w:rsidR="00237427" w:rsidRPr="00097CE0" w:rsidRDefault="00237427" w:rsidP="00237427">
      <w:pPr>
        <w:pStyle w:val="ProductList-Body"/>
        <w:spacing w:after="120"/>
      </w:pPr>
      <w:r>
        <w:t xml:space="preserve">(b) </w:t>
      </w:r>
      <w:r w:rsidR="00757B79">
        <w:t xml:space="preserve">der </w:t>
      </w:r>
      <w:r>
        <w:t>„Datenexporteur“ ist der für die Verarbeitung Verantwortliche, der die personenbezogenen Daten übermittelt</w:t>
      </w:r>
      <w:r w:rsidR="00033E69">
        <w:t xml:space="preserve">; </w:t>
      </w:r>
    </w:p>
    <w:p w14:paraId="73E340BF" w14:textId="5B6E01C4" w:rsidR="00237427" w:rsidRPr="00097CE0" w:rsidRDefault="00237427" w:rsidP="00237427">
      <w:pPr>
        <w:pStyle w:val="ProductList-Body"/>
        <w:spacing w:after="120"/>
      </w:pPr>
      <w:r>
        <w:t xml:space="preserve">(c) </w:t>
      </w:r>
      <w:r w:rsidR="00757B79">
        <w:t xml:space="preserve">der </w:t>
      </w:r>
      <w:r>
        <w:t xml:space="preserve">„Datenimporteur“ ist der Auftragsverarbeiter, der </w:t>
      </w:r>
      <w:r w:rsidR="00863968" w:rsidRPr="00B10A17">
        <w:rPr>
          <w:rFonts w:eastAsia="Calibri" w:cstheme="minorHAnsi"/>
          <w:szCs w:val="18"/>
        </w:rPr>
        <w:t>sich bereit erklärt</w:t>
      </w:r>
      <w:r>
        <w:t xml:space="preserve">, vom Datenexporteur personenbezogene Daten entgegenzunehmen und sie nach der Übermittlung nach dessen Anweisungen und den Bestimmungen der Klauseln </w:t>
      </w:r>
      <w:r w:rsidR="00196827" w:rsidRPr="00B10A17">
        <w:rPr>
          <w:rFonts w:eastAsia="Calibri" w:cstheme="minorHAnsi"/>
          <w:szCs w:val="18"/>
        </w:rPr>
        <w:t xml:space="preserve">in dessen Auftrag </w:t>
      </w:r>
      <w:r>
        <w:t xml:space="preserve">zu verarbeiten und der nicht </w:t>
      </w:r>
      <w:r w:rsidR="007A4980" w:rsidRPr="00B10A17">
        <w:rPr>
          <w:rFonts w:eastAsia="Calibri" w:cstheme="minorHAnsi"/>
          <w:szCs w:val="18"/>
        </w:rPr>
        <w:t>einem</w:t>
      </w:r>
      <w:r w:rsidR="007A4980">
        <w:rPr>
          <w:rFonts w:eastAsia="Calibri" w:cstheme="minorHAnsi"/>
          <w:szCs w:val="18"/>
        </w:rPr>
        <w:t xml:space="preserve"> </w:t>
      </w:r>
      <w:r>
        <w:t>System eines Drittland</w:t>
      </w:r>
      <w:r w:rsidR="007E5318">
        <w:t>e</w:t>
      </w:r>
      <w:r>
        <w:t>s unterliegt, das angemessenen Schutz im Sinne von Artikel</w:t>
      </w:r>
      <w:r w:rsidR="008802B7">
        <w:t xml:space="preserve"> </w:t>
      </w:r>
      <w:r>
        <w:t>25 Absatz</w:t>
      </w:r>
      <w:r w:rsidR="008802B7">
        <w:t xml:space="preserve"> </w:t>
      </w:r>
      <w:r>
        <w:t>1 der Richtlinie 95/46/EG gewährleistet</w:t>
      </w:r>
      <w:r w:rsidR="00D23870">
        <w:t>;</w:t>
      </w:r>
    </w:p>
    <w:p w14:paraId="7037DAF1" w14:textId="77777777" w:rsidR="00237427" w:rsidRPr="00097CE0" w:rsidRDefault="00237427" w:rsidP="00237427">
      <w:pPr>
        <w:pStyle w:val="ProductList-Body"/>
        <w:spacing w:after="120"/>
      </w:pPr>
      <w:r>
        <w:t xml:space="preserve">(d) der „Unterauftragsverarbeiter“ ist der Auftragsverarbeiter, der im Auftrag des Datenimporteurs oder eines anderen Unterauftragsverarbeiters des Datenimporteurs tätig ist und sich bereit erklärt, vom Datenimporteur oder von einem anderen Unterauftragsverarbeiter des Datenimporteurs personenbezogene Daten ausschließlich zu dem Zweck entgegenzunehmen, diese nach der Übermittlung im Auftrag des Datenexporteurs nach dessen Anweisungen, den Klauseln und den Bestimmungen des schriftlichen Unterauftrags zu verarbeiten; </w:t>
      </w:r>
    </w:p>
    <w:p w14:paraId="29D73D9F" w14:textId="118DC05F" w:rsidR="00237427" w:rsidRPr="00097CE0" w:rsidRDefault="00237427" w:rsidP="00237427">
      <w:pPr>
        <w:pStyle w:val="ProductList-Body"/>
        <w:spacing w:after="120"/>
      </w:pPr>
      <w:r>
        <w:t xml:space="preserve">(e) </w:t>
      </w:r>
      <w:r w:rsidR="00D23870">
        <w:t xml:space="preserve">der </w:t>
      </w:r>
      <w:r>
        <w:t xml:space="preserve">Begriff „anwendbares Datenschutzrecht“ bezeichnet die Vorschriften zum Schutz der Grundrechte und Grundfreiheiten </w:t>
      </w:r>
      <w:r w:rsidR="007E5318">
        <w:t xml:space="preserve">der </w:t>
      </w:r>
      <w:r>
        <w:t xml:space="preserve">Personen, insbesondere des Rechts auf Schutz der Privatsphäre bei der Verarbeitung personenbezogener Daten, die in dem Mitgliedstaat, in dem der Datenexporteur </w:t>
      </w:r>
      <w:r w:rsidR="00B01A6D" w:rsidRPr="00B10A17">
        <w:rPr>
          <w:rFonts w:eastAsia="Calibri" w:cstheme="minorHAnsi"/>
          <w:szCs w:val="18"/>
        </w:rPr>
        <w:t>niedergelassen</w:t>
      </w:r>
      <w:r w:rsidR="00B01A6D">
        <w:rPr>
          <w:rFonts w:eastAsia="Calibri" w:cstheme="minorHAnsi"/>
          <w:szCs w:val="18"/>
        </w:rPr>
        <w:t xml:space="preserve"> </w:t>
      </w:r>
      <w:r>
        <w:t>ist, auf den für die Verarbeitung Verantwortlichen anzuwenden sind</w:t>
      </w:r>
      <w:r w:rsidR="002B1782">
        <w:t xml:space="preserve">; </w:t>
      </w:r>
    </w:p>
    <w:p w14:paraId="4163D028" w14:textId="43630E8A" w:rsidR="00237427" w:rsidRPr="00097CE0" w:rsidRDefault="00237427" w:rsidP="00237427">
      <w:pPr>
        <w:pStyle w:val="ProductList-Body"/>
        <w:spacing w:after="120"/>
      </w:pPr>
      <w:r>
        <w:t xml:space="preserve">(f) </w:t>
      </w:r>
      <w:r w:rsidR="00B01A6D">
        <w:t xml:space="preserve">die </w:t>
      </w:r>
      <w:r>
        <w:t xml:space="preserve">„technischen und organisatorischen Sicherheitsmaßnahmen“ sind die Maßnahmen, die personenbezogene Daten vor </w:t>
      </w:r>
      <w:r w:rsidR="004A39C7" w:rsidRPr="00B10A17">
        <w:rPr>
          <w:rFonts w:eastAsia="Calibri" w:cstheme="minorHAnsi"/>
          <w:szCs w:val="18"/>
        </w:rPr>
        <w:t>der zufälligen</w:t>
      </w:r>
      <w:r>
        <w:t xml:space="preserve"> oder </w:t>
      </w:r>
      <w:r w:rsidR="005B19DE" w:rsidRPr="00B10A17">
        <w:rPr>
          <w:rFonts w:eastAsia="Calibri" w:cstheme="minorHAnsi"/>
          <w:szCs w:val="18"/>
        </w:rPr>
        <w:t>unrechtmäßigen Zerstörung, dem zufälligen</w:t>
      </w:r>
      <w:r w:rsidR="005B19DE" w:rsidRPr="005B19DE">
        <w:t xml:space="preserve"> </w:t>
      </w:r>
      <w:r>
        <w:t xml:space="preserve">Verlust, </w:t>
      </w:r>
      <w:r w:rsidR="00277BB8">
        <w:t xml:space="preserve">der </w:t>
      </w:r>
      <w:r>
        <w:t xml:space="preserve">Änderung, </w:t>
      </w:r>
      <w:r w:rsidR="00F554BF" w:rsidRPr="00F554BF">
        <w:t xml:space="preserve">der unberechtigten Weitergabe </w:t>
      </w:r>
      <w:r>
        <w:t xml:space="preserve">oder </w:t>
      </w:r>
      <w:r w:rsidR="00ED3B44" w:rsidRPr="00B10A17">
        <w:rPr>
          <w:rFonts w:eastAsia="Calibri" w:cstheme="minorHAnsi"/>
          <w:szCs w:val="18"/>
        </w:rPr>
        <w:t xml:space="preserve">dem unberechtigten Zugang, </w:t>
      </w:r>
      <w:r>
        <w:t>insbesondere, wenn die Verarbeitung die Übermittlung der Daten über ein Netzwerk umfasst</w:t>
      </w:r>
      <w:r w:rsidR="0048719F">
        <w:t>,</w:t>
      </w:r>
      <w:r>
        <w:t xml:space="preserve"> und vor jeder anderen Form der </w:t>
      </w:r>
      <w:r w:rsidR="00D9285F" w:rsidRPr="00D9285F">
        <w:t>unrechtmäßigen</w:t>
      </w:r>
      <w:r>
        <w:t xml:space="preserve"> Verarbeitung schützen sollen. </w:t>
      </w:r>
    </w:p>
    <w:p w14:paraId="75E62B30" w14:textId="4A318CAA" w:rsidR="00237427" w:rsidRPr="00097CE0" w:rsidRDefault="00237427" w:rsidP="00237427">
      <w:pPr>
        <w:pStyle w:val="ProductList-Body"/>
        <w:spacing w:after="120"/>
        <w:jc w:val="center"/>
        <w:outlineLvl w:val="1"/>
      </w:pPr>
      <w:bookmarkStart w:id="207" w:name="_Toc26972892"/>
      <w:r>
        <w:rPr>
          <w:b/>
        </w:rPr>
        <w:t>Klausel</w:t>
      </w:r>
      <w:r w:rsidR="008802B7">
        <w:rPr>
          <w:b/>
        </w:rPr>
        <w:t xml:space="preserve"> </w:t>
      </w:r>
      <w:r>
        <w:rPr>
          <w:b/>
        </w:rPr>
        <w:t>2</w:t>
      </w:r>
      <w:r w:rsidR="00D9285F">
        <w:rPr>
          <w:b/>
        </w:rPr>
        <w:t xml:space="preserve">. </w:t>
      </w:r>
      <w:r>
        <w:rPr>
          <w:b/>
        </w:rPr>
        <w:t>Einzelheiten der Übermittlung</w:t>
      </w:r>
      <w:bookmarkEnd w:id="207"/>
    </w:p>
    <w:p w14:paraId="04661ED8" w14:textId="69EE2900" w:rsidR="00237427" w:rsidRPr="00097CE0" w:rsidRDefault="00237427" w:rsidP="00237427">
      <w:pPr>
        <w:pStyle w:val="ProductList-Body"/>
        <w:spacing w:after="120"/>
      </w:pPr>
      <w:r>
        <w:t>Die Einzelheiten der Übermittlung, insbesondere die besonderen Kategorien personenbezogener Daten, sofern vorhanden, werden in Anhang 1 erläutert, der Bestandteil dieser Klauseln ist.</w:t>
      </w:r>
    </w:p>
    <w:p w14:paraId="668663C8" w14:textId="70A7DDA2" w:rsidR="00237427" w:rsidRPr="00097CE0" w:rsidRDefault="00237427" w:rsidP="00237427">
      <w:pPr>
        <w:pStyle w:val="ProductList-Body"/>
        <w:spacing w:after="120"/>
        <w:jc w:val="center"/>
        <w:outlineLvl w:val="1"/>
      </w:pPr>
      <w:bookmarkStart w:id="208" w:name="_Toc26972893"/>
      <w:r>
        <w:rPr>
          <w:b/>
        </w:rPr>
        <w:t>Klausel</w:t>
      </w:r>
      <w:r w:rsidR="008802B7">
        <w:rPr>
          <w:b/>
        </w:rPr>
        <w:t xml:space="preserve"> </w:t>
      </w:r>
      <w:r>
        <w:rPr>
          <w:b/>
        </w:rPr>
        <w:t>3</w:t>
      </w:r>
      <w:r w:rsidR="00F02F91">
        <w:rPr>
          <w:b/>
        </w:rPr>
        <w:t xml:space="preserve">. </w:t>
      </w:r>
      <w:r>
        <w:rPr>
          <w:b/>
        </w:rPr>
        <w:t>Drittbegünstigtenklausel</w:t>
      </w:r>
      <w:bookmarkEnd w:id="208"/>
    </w:p>
    <w:p w14:paraId="6A7D2766" w14:textId="72EE7A9F" w:rsidR="00237427" w:rsidRPr="00097CE0" w:rsidRDefault="00C65BD4" w:rsidP="00237427">
      <w:pPr>
        <w:pStyle w:val="ProductList-Body"/>
        <w:spacing w:after="120"/>
      </w:pPr>
      <w:r>
        <w:t>(</w:t>
      </w:r>
      <w:r w:rsidR="00237427">
        <w:t>1</w:t>
      </w:r>
      <w:r>
        <w:t>)</w:t>
      </w:r>
      <w:r w:rsidR="00237427">
        <w:t xml:space="preserve"> Die betroffenen Personen können diese Klausel sowie Klausel 4 Buchstaben b bis i, Klausel 5 Buchstaben a bis e und g bis j, Klausel 6 Absätze 1 und 2, Klausel 7, Klausel 8 Absatz 2 sowie die Klauseln 9 bis 12 gegenüber dem Datenexporteur als Drittbegünstigte geltend machen. </w:t>
      </w:r>
    </w:p>
    <w:p w14:paraId="5E5D62CC" w14:textId="41E31FD2" w:rsidR="00237427" w:rsidRPr="00097CE0" w:rsidRDefault="00C65BD4" w:rsidP="00237427">
      <w:pPr>
        <w:pStyle w:val="ProductList-Body"/>
        <w:spacing w:after="120"/>
      </w:pPr>
      <w:r>
        <w:t>(</w:t>
      </w:r>
      <w:r w:rsidR="00237427">
        <w:t>2</w:t>
      </w:r>
      <w:r>
        <w:t>)</w:t>
      </w:r>
      <w:r w:rsidR="00237427">
        <w:t xml:space="preserve"> Die betroffene Person kann diese Klausel, Klausel 5 Buchstaben a bis e und g, die Klauseln 6 und 7, Klausel 8 Absatz 2 sowie die Klauseln 9 bis 12 gegenüber dem Datenimporteur geltend machen, wenn das Unternehmen des Datenexporteurs faktisch oder rechtlich nicht mehr besteht, es sei denn, ein Rechtsnachfolger hat durch einen Vertrag oder kraft Gesetzes sämtliche rechtlichen Pflichten des Datenexporteurs übernommen; in letzterem Fall kann die betroffene Person die Klauseln gegenüber dem Rechtsnachfolger als Träger sämtlicher Rechte und Pflichten des Datenexporteurs geltend machen. </w:t>
      </w:r>
    </w:p>
    <w:p w14:paraId="3FA417C8" w14:textId="323AFC92" w:rsidR="00237427" w:rsidRPr="00097CE0" w:rsidRDefault="00C65BD4" w:rsidP="00237427">
      <w:pPr>
        <w:pStyle w:val="ProductList-Body"/>
        <w:spacing w:after="120"/>
      </w:pPr>
      <w:r>
        <w:t>(</w:t>
      </w:r>
      <w:r w:rsidR="00237427">
        <w:t>3</w:t>
      </w:r>
      <w:r>
        <w:t>)</w:t>
      </w:r>
      <w:r w:rsidR="00237427">
        <w:t xml:space="preserve"> Die betroffene Person kann diese Klausel, Klausel</w:t>
      </w:r>
      <w:r w:rsidR="008802B7">
        <w:t xml:space="preserve"> </w:t>
      </w:r>
      <w:r w:rsidR="00237427">
        <w:t>5</w:t>
      </w:r>
      <w:r w:rsidR="00BB4111">
        <w:t xml:space="preserve"> </w:t>
      </w:r>
      <w:r w:rsidR="00BB4111" w:rsidRPr="00B10A17">
        <w:rPr>
          <w:rFonts w:eastAsia="Calibri" w:cstheme="minorHAnsi"/>
          <w:szCs w:val="18"/>
        </w:rPr>
        <w:t xml:space="preserve">Buchstaben </w:t>
      </w:r>
      <w:r w:rsidR="00237427">
        <w:t>a bis e und g, die Klauseln</w:t>
      </w:r>
      <w:r w:rsidR="008802B7">
        <w:t xml:space="preserve"> </w:t>
      </w:r>
      <w:r w:rsidR="00237427">
        <w:t>6</w:t>
      </w:r>
      <w:r w:rsidR="00BB4111">
        <w:t xml:space="preserve"> und</w:t>
      </w:r>
      <w:r w:rsidR="00237427">
        <w:t xml:space="preserve"> 7,</w:t>
      </w:r>
      <w:r w:rsidR="00BB4111">
        <w:t xml:space="preserve"> Klausel</w:t>
      </w:r>
      <w:r w:rsidR="00237427">
        <w:t xml:space="preserve"> 8</w:t>
      </w:r>
      <w:r w:rsidR="002C4520">
        <w:t xml:space="preserve"> </w:t>
      </w:r>
      <w:r w:rsidR="002C4520" w:rsidRPr="00B10A17">
        <w:rPr>
          <w:rFonts w:eastAsia="Calibri" w:cstheme="minorHAnsi"/>
          <w:szCs w:val="18"/>
        </w:rPr>
        <w:t xml:space="preserve">Absatz </w:t>
      </w:r>
      <w:r w:rsidR="00237427">
        <w:t xml:space="preserve">2 </w:t>
      </w:r>
      <w:r w:rsidR="00D27CC3">
        <w:t>sowie</w:t>
      </w:r>
      <w:r w:rsidR="00237427">
        <w:t xml:space="preserve"> die Klauseln</w:t>
      </w:r>
      <w:r w:rsidR="008802B7">
        <w:t xml:space="preserve"> </w:t>
      </w:r>
      <w:r w:rsidR="00237427">
        <w:t xml:space="preserve">9 bis 12 gegenüber dem Unterauftragsverarbeiter </w:t>
      </w:r>
      <w:r w:rsidR="00F36EAA" w:rsidRPr="00B10A17">
        <w:rPr>
          <w:rFonts w:eastAsia="Calibri" w:cstheme="minorHAnsi"/>
          <w:szCs w:val="18"/>
        </w:rPr>
        <w:t>geltend machen</w:t>
      </w:r>
      <w:r w:rsidR="00237427">
        <w:t>, wenn sowohl das Unternehmen des Datenexporteurs als auch das des Datenimporteurs faktisch oder rechtlich nicht mehr bestehen oder zahlungsunfähig sind</w:t>
      </w:r>
      <w:r w:rsidR="001E5BDB">
        <w:t xml:space="preserve">, </w:t>
      </w:r>
      <w:r w:rsidR="00237427">
        <w:t>es sei denn, ein Rechtsnachfolger hat durch einen Vertrag oder kraft Gesetzes sämtliche rechtlichen Pflichten des Datenexporteurs übernommen</w:t>
      </w:r>
      <w:r w:rsidR="00CE7229" w:rsidRPr="00B10A17">
        <w:rPr>
          <w:rFonts w:eastAsia="Calibri" w:cstheme="minorHAnsi"/>
          <w:szCs w:val="18"/>
        </w:rPr>
        <w:t>; in letzterem</w:t>
      </w:r>
      <w:r w:rsidR="00CE7229" w:rsidRPr="00CE7229">
        <w:t xml:space="preserve"> </w:t>
      </w:r>
      <w:r w:rsidR="00237427">
        <w:t xml:space="preserve">Fall kann die betroffene Person die Klauseln gegenüber dem Rechtsnachfolger als Träger sämtlicher Rechte und Pflichten des Datenexporteurs </w:t>
      </w:r>
      <w:r w:rsidR="00D2592C" w:rsidRPr="00B10A17">
        <w:rPr>
          <w:rFonts w:eastAsia="Calibri" w:cstheme="minorHAnsi"/>
          <w:szCs w:val="18"/>
        </w:rPr>
        <w:t>geltend machen.</w:t>
      </w:r>
      <w:r w:rsidR="00237427">
        <w:t xml:space="preserve"> Eine solche </w:t>
      </w:r>
      <w:r w:rsidR="0083473A" w:rsidRPr="00B10A17">
        <w:rPr>
          <w:rFonts w:eastAsia="Calibri" w:cstheme="minorHAnsi"/>
          <w:szCs w:val="18"/>
        </w:rPr>
        <w:t>Haftpflicht</w:t>
      </w:r>
      <w:r w:rsidR="0083473A">
        <w:rPr>
          <w:rFonts w:eastAsia="Calibri" w:cstheme="minorHAnsi"/>
          <w:szCs w:val="18"/>
        </w:rPr>
        <w:t xml:space="preserve"> </w:t>
      </w:r>
      <w:r w:rsidR="00237427">
        <w:t xml:space="preserve">des Unterauftragsverarbeiters ist auf dessen Verarbeitungstätigkeiten nach den Klauseln </w:t>
      </w:r>
      <w:r w:rsidR="00CC624F" w:rsidRPr="00B10A17">
        <w:rPr>
          <w:rFonts w:eastAsia="Calibri" w:cstheme="minorHAnsi"/>
          <w:szCs w:val="18"/>
        </w:rPr>
        <w:t>beschränkt</w:t>
      </w:r>
      <w:r w:rsidR="00237427">
        <w:t xml:space="preserve">. </w:t>
      </w:r>
    </w:p>
    <w:p w14:paraId="15312E2C" w14:textId="1BF836C5" w:rsidR="00237427" w:rsidRPr="00097CE0" w:rsidRDefault="00C65BD4" w:rsidP="00237427">
      <w:pPr>
        <w:pStyle w:val="ProductList-Body"/>
        <w:spacing w:after="120"/>
      </w:pPr>
      <w:r>
        <w:t>(</w:t>
      </w:r>
      <w:r w:rsidR="00237427">
        <w:t>4</w:t>
      </w:r>
      <w:r>
        <w:t>)</w:t>
      </w:r>
      <w:r w:rsidR="00237427">
        <w:t xml:space="preserve"> Die Parteien haben keine Einwände dagegen, dass die betroffene Person, sofern sie dies ausdrücklich wünscht und das nationale Recht dies zulässt, durch eine Vereinigung oder sonstige Einrichtung vertreten wird. </w:t>
      </w:r>
    </w:p>
    <w:p w14:paraId="1542C19C" w14:textId="1C59F338" w:rsidR="00237427" w:rsidRPr="00097CE0" w:rsidRDefault="00237427" w:rsidP="00237427">
      <w:pPr>
        <w:pStyle w:val="ProductList-Body"/>
        <w:keepNext/>
        <w:spacing w:after="120"/>
        <w:jc w:val="center"/>
        <w:outlineLvl w:val="1"/>
      </w:pPr>
      <w:bookmarkStart w:id="209" w:name="_Toc26972894"/>
      <w:r>
        <w:rPr>
          <w:b/>
        </w:rPr>
        <w:t>Klausel</w:t>
      </w:r>
      <w:r w:rsidR="008802B7">
        <w:rPr>
          <w:b/>
        </w:rPr>
        <w:t xml:space="preserve"> </w:t>
      </w:r>
      <w:r>
        <w:rPr>
          <w:b/>
        </w:rPr>
        <w:t>4</w:t>
      </w:r>
      <w:r w:rsidR="00332005">
        <w:rPr>
          <w:b/>
        </w:rPr>
        <w:t xml:space="preserve">. </w:t>
      </w:r>
      <w:r>
        <w:rPr>
          <w:b/>
        </w:rPr>
        <w:t>Pflichten des Datenexporteurs</w:t>
      </w:r>
      <w:bookmarkEnd w:id="209"/>
    </w:p>
    <w:p w14:paraId="49D01EB4" w14:textId="41D4620B" w:rsidR="00237427" w:rsidRPr="00097CE0" w:rsidRDefault="00237427" w:rsidP="00237427">
      <w:pPr>
        <w:pStyle w:val="ProductList-Body"/>
        <w:keepNext/>
        <w:spacing w:after="120"/>
      </w:pPr>
      <w:r>
        <w:t xml:space="preserve">Der Datenexporteur </w:t>
      </w:r>
      <w:r w:rsidR="00DE2969" w:rsidRPr="00B10A17">
        <w:rPr>
          <w:rFonts w:eastAsia="Calibri" w:cstheme="minorHAnsi"/>
          <w:szCs w:val="18"/>
        </w:rPr>
        <w:t>erklärt sich bereit</w:t>
      </w:r>
      <w:r>
        <w:t xml:space="preserve"> und garantiert, dass: </w:t>
      </w:r>
    </w:p>
    <w:p w14:paraId="5D4D6B09" w14:textId="02266634" w:rsidR="00237427" w:rsidRPr="00097CE0" w:rsidRDefault="00CD489B" w:rsidP="00237427">
      <w:pPr>
        <w:pStyle w:val="ProductList-Body"/>
        <w:spacing w:after="120"/>
      </w:pPr>
      <w:r>
        <w:t>(</w:t>
      </w:r>
      <w:r w:rsidR="006D1459">
        <w:t xml:space="preserve">a) die Verarbeitung der personenbezogenen Daten einschließlich der Übermittlung entsprechend den einschlägigen Bestimmungen des anwendbaren Datenschutzrechts durchgeführt wurde und auch weiterhin so durchgeführt wird (und gegebenenfalls den zuständigen Behörden des Mitgliedstaats mitgeteilt wurde, in dem der Datenexporteur niedergelassen ist) und nicht gegen die einschlägigen Vorschriften dieses Staates verstößt; </w:t>
      </w:r>
    </w:p>
    <w:p w14:paraId="7E102E21" w14:textId="77777777" w:rsidR="00237427" w:rsidRPr="00097CE0" w:rsidRDefault="00237427" w:rsidP="00237427">
      <w:pPr>
        <w:pStyle w:val="ProductList-Body"/>
        <w:spacing w:after="120"/>
      </w:pPr>
      <w:r>
        <w:t xml:space="preserve">(b) er den Datenimporteur angewiesen hat und während der gesamten Dauer der Datenverarbeitungsdienste anweisen wird, die übermittelten personenbezogenen Daten nur im Auftrag des Datenexporteurs und in Übereinstimmung mit dem anwendbaren Datenschutzrecht und den Klauseln zu verarbeiten; </w:t>
      </w:r>
    </w:p>
    <w:p w14:paraId="4DC69D7A" w14:textId="2E15D30E" w:rsidR="00237427" w:rsidRPr="00097CE0" w:rsidRDefault="00237427" w:rsidP="00237427">
      <w:pPr>
        <w:pStyle w:val="ProductList-Body"/>
        <w:spacing w:after="120"/>
      </w:pPr>
      <w:r>
        <w:t>(c) der Datenimporteur hinreichende Garantien</w:t>
      </w:r>
      <w:r w:rsidR="001D150B">
        <w:t xml:space="preserve"> </w:t>
      </w:r>
      <w:r w:rsidR="001D150B" w:rsidRPr="00B10A17">
        <w:rPr>
          <w:rFonts w:eastAsia="Calibri" w:cstheme="minorHAnsi"/>
          <w:szCs w:val="18"/>
        </w:rPr>
        <w:t>bietet</w:t>
      </w:r>
      <w:r>
        <w:t xml:space="preserve"> in Bezug auf die in Anhang</w:t>
      </w:r>
      <w:r w:rsidR="008802B7">
        <w:t xml:space="preserve"> </w:t>
      </w:r>
      <w:r>
        <w:t xml:space="preserve">2 </w:t>
      </w:r>
      <w:r w:rsidR="00860DB3" w:rsidRPr="00B10A17">
        <w:rPr>
          <w:rFonts w:eastAsia="Calibri" w:cstheme="minorHAnsi"/>
          <w:szCs w:val="18"/>
        </w:rPr>
        <w:t>zu diesem Vertrag</w:t>
      </w:r>
      <w:r w:rsidR="00860DB3" w:rsidRPr="00860DB3">
        <w:t xml:space="preserve"> </w:t>
      </w:r>
      <w:r>
        <w:t xml:space="preserve">beschriebenen technischen und organisatorischen Sicherheitsmaßnahmen; </w:t>
      </w:r>
    </w:p>
    <w:p w14:paraId="579423F7" w14:textId="162B90F1" w:rsidR="00237427" w:rsidRPr="00097CE0" w:rsidRDefault="00CD489B" w:rsidP="00237427">
      <w:pPr>
        <w:pStyle w:val="ProductList-Body"/>
        <w:spacing w:after="120"/>
      </w:pPr>
      <w:r>
        <w:t>(</w:t>
      </w:r>
      <w:r w:rsidR="00237427">
        <w:t xml:space="preserve">d) die Sicherheitsmaßnahmen unter Berücksichtigung der Anforderungen des anwendbaren Datenschutzrechts, des Standes der Technik, der bei ihrer Durchführung entstehenden Kosten, der von der Verarbeitung ausgehenden Risiken und der Art der zu schützenden Daten hinreichend gewährleisten, dass personenbezogene Daten vor der zufälligen oder unrechtmäßigen Zerstörung, dem zufälligem Verlust, der Änderung, der unberechtigten Weitergabe oder dem unberechtigten Zugang, insbesondere wenn die Verarbeitung die Übermittlung der Daten über ein Netzwerk umfasst, und vor jeder anderen Form der unrechtmäßigen Verarbeitung geschützt sind; </w:t>
      </w:r>
    </w:p>
    <w:p w14:paraId="6934A1FB" w14:textId="77777777" w:rsidR="00237427" w:rsidRPr="00097CE0" w:rsidRDefault="00237427" w:rsidP="00237427">
      <w:pPr>
        <w:pStyle w:val="ProductList-Body"/>
        <w:spacing w:after="120"/>
      </w:pPr>
      <w:r>
        <w:t xml:space="preserve">(e) er für die Einhaltung dieser Sicherheitsmaßnahmen sorgt; </w:t>
      </w:r>
    </w:p>
    <w:p w14:paraId="2336FF90" w14:textId="77777777" w:rsidR="00237427" w:rsidRPr="00097CE0" w:rsidRDefault="00237427" w:rsidP="00237427">
      <w:pPr>
        <w:pStyle w:val="ProductList-Body"/>
        <w:spacing w:after="120"/>
      </w:pPr>
      <w:r>
        <w:t xml:space="preserve">(f) die betroffene Person bei der Übermittlung besonderer Datenkategorien vor oder sobald wie möglich nach der Übermittlung davon in Kenntnis gesetzt worden ist oder gesetzt wird, dass ihre Daten in ein Drittland übermittelt werden könnten, das kein angemessenes Schutzniveau im Sinne der Richtlinie 95/46/EG bietet; </w:t>
      </w:r>
    </w:p>
    <w:p w14:paraId="0FF707F0" w14:textId="77777777" w:rsidR="00237427" w:rsidRPr="00097CE0" w:rsidRDefault="00237427" w:rsidP="00237427">
      <w:pPr>
        <w:pStyle w:val="ProductList-Body"/>
        <w:spacing w:after="120"/>
      </w:pPr>
      <w:r>
        <w:t xml:space="preserve">(g) er die gemäß Klausel 5 Buchstabe b sowie Klausel 8 Absatz 3 vom Datenimporteur oder von einem Unterauftragsverarbeiter erhaltene Mitteilung an die Kontrollstelle weiterleitet, wenn der Datenexporteur beschließt, die Übermittlung fortzusetzen oder die Aussetzung aufzuheben; </w:t>
      </w:r>
    </w:p>
    <w:p w14:paraId="12F846C0" w14:textId="77777777" w:rsidR="00237427" w:rsidRPr="00097CE0" w:rsidRDefault="00237427" w:rsidP="00237427">
      <w:pPr>
        <w:pStyle w:val="ProductList-Body"/>
        <w:spacing w:after="120"/>
      </w:pPr>
      <w:r>
        <w:t xml:space="preserve">(h) er den betroffenen Personen auf Anfrage eine Kopie der Klauseln mit Ausnahme von Anhang 2 sowie eine allgemeine Beschreibung der Sicherheitsmaßnahmen zur Verfügung stellt; außerdem stellt er ihnen gegebenenfalls die Kopie des Vertrags über Datenverarbeitungsdienste zur Verfügung, der gemäß den Klauseln an einen Unterauftragsverarbeiter vergeben wurde, es sei denn, die Klauseln oder der Vertrag enthalten Geschäftsinformationen; in diesem Fall können solche Geschäftsinformationen herausgenommen werden; </w:t>
      </w:r>
    </w:p>
    <w:p w14:paraId="59BEEEF1" w14:textId="77777777" w:rsidR="00237427" w:rsidRPr="00097CE0" w:rsidRDefault="00237427" w:rsidP="00237427">
      <w:pPr>
        <w:pStyle w:val="ProductList-Body"/>
        <w:spacing w:after="120"/>
      </w:pPr>
      <w:r>
        <w:t xml:space="preserve">(i) bei der Vergabe eines Verarbeitungsauftrags an einen Unterauftragsverarbeiter die Verarbeitung gemäß Klausel 11 erfolgt und die personenbezogenen Daten und die Rechte der betroffenen Person mindestens ebenso geschützt sind, wie vom Datenimporteur nach diesen Klauseln verlangt; und; </w:t>
      </w:r>
    </w:p>
    <w:p w14:paraId="0CE1806D" w14:textId="232AE6F4" w:rsidR="00237427" w:rsidRPr="00097CE0" w:rsidRDefault="00237427" w:rsidP="00237427">
      <w:pPr>
        <w:pStyle w:val="ProductList-Body"/>
        <w:spacing w:after="120"/>
      </w:pPr>
      <w:r>
        <w:t xml:space="preserve">(j) er für die Einhaltung </w:t>
      </w:r>
      <w:r w:rsidR="007E5318">
        <w:t xml:space="preserve">der </w:t>
      </w:r>
      <w:r>
        <w:t>Klausel</w:t>
      </w:r>
      <w:r w:rsidR="008802B7">
        <w:t xml:space="preserve"> </w:t>
      </w:r>
      <w:r>
        <w:t>4</w:t>
      </w:r>
      <w:r w:rsidR="00C62A0B">
        <w:t xml:space="preserve"> </w:t>
      </w:r>
      <w:r w:rsidR="00C62A0B" w:rsidRPr="00B10A17">
        <w:rPr>
          <w:rFonts w:eastAsia="Calibri" w:cstheme="minorHAnsi"/>
          <w:szCs w:val="18"/>
        </w:rPr>
        <w:t xml:space="preserve">Buchstaben </w:t>
      </w:r>
      <w:r>
        <w:t>a bis i sorgt.</w:t>
      </w:r>
    </w:p>
    <w:p w14:paraId="5C0F549E" w14:textId="7040CE53" w:rsidR="00237427" w:rsidRPr="00097CE0" w:rsidRDefault="00237427" w:rsidP="00237427">
      <w:pPr>
        <w:pStyle w:val="ProductList-Body"/>
        <w:keepNext/>
        <w:spacing w:after="120"/>
        <w:jc w:val="center"/>
        <w:outlineLvl w:val="1"/>
      </w:pPr>
      <w:bookmarkStart w:id="210" w:name="_Toc26972895"/>
      <w:r>
        <w:rPr>
          <w:b/>
        </w:rPr>
        <w:t>Klausel</w:t>
      </w:r>
      <w:r w:rsidR="008802B7">
        <w:rPr>
          <w:b/>
        </w:rPr>
        <w:t xml:space="preserve"> </w:t>
      </w:r>
      <w:r>
        <w:rPr>
          <w:b/>
        </w:rPr>
        <w:t>5</w:t>
      </w:r>
      <w:r w:rsidR="00A024F3">
        <w:rPr>
          <w:b/>
        </w:rPr>
        <w:t xml:space="preserve">. </w:t>
      </w:r>
      <w:r>
        <w:rPr>
          <w:b/>
        </w:rPr>
        <w:t>Pflichten des Datenimporteurs</w:t>
      </w:r>
      <w:bookmarkEnd w:id="210"/>
    </w:p>
    <w:p w14:paraId="29778911" w14:textId="01382FE1" w:rsidR="00237427" w:rsidRPr="00097CE0" w:rsidRDefault="00237427" w:rsidP="00237427">
      <w:pPr>
        <w:pStyle w:val="ProductList-Body"/>
        <w:spacing w:after="120"/>
      </w:pPr>
      <w:r>
        <w:t xml:space="preserve">Der Datenimporteur erklärt sich bereit und </w:t>
      </w:r>
      <w:r w:rsidR="002F45C8" w:rsidRPr="00B10A17">
        <w:rPr>
          <w:rFonts w:eastAsia="Calibri" w:cstheme="minorHAnsi"/>
          <w:szCs w:val="18"/>
        </w:rPr>
        <w:t>garantiert</w:t>
      </w:r>
      <w:r>
        <w:t xml:space="preserve">, dass </w:t>
      </w:r>
    </w:p>
    <w:p w14:paraId="3A429E3E" w14:textId="20641BF0" w:rsidR="00237427" w:rsidRPr="00097CE0" w:rsidRDefault="006D1459" w:rsidP="00237427">
      <w:pPr>
        <w:pStyle w:val="ProductList-Body"/>
        <w:spacing w:after="120"/>
      </w:pPr>
      <w:r>
        <w:t xml:space="preserve">(a) er die personenbezogenen Daten nur im Auftrag des Datenexporteurs und in Übereinstimmung mit dessen Anweisungen und den vorliegenden Klauseln verarbeitet; dass er sich, falls er dies aus irgendwelchen Gründen nicht einhalten kann, bereit erklärt, den Datenexporteur unverzüglich davon in Kenntnis zu setzen, der unter diesen Umständen berechtigt ist, die Datenübermittlung auszusetzen und/oder vom Vertrag zurückzutreten; </w:t>
      </w:r>
    </w:p>
    <w:p w14:paraId="28BD9514" w14:textId="77777777" w:rsidR="00237427" w:rsidRPr="00097CE0" w:rsidRDefault="00237427" w:rsidP="00237427">
      <w:pPr>
        <w:pStyle w:val="ProductList-Body"/>
        <w:spacing w:after="120"/>
      </w:pPr>
      <w:r>
        <w:t xml:space="preserve">(b) er seines Wissens keinen Gesetzen unterliegt, die ihm die Befolgung der Anweisungen des Datenexporteurs und die Einhaltung seiner vertraglichen Pflichten unmöglich machen, und eine Gesetzesänderung, die sich voraussichtlich sehr nachteilig auf die Garantien und Pflichten auswirkt, die die Klauseln bieten sollen, dem Datenexporteur mitteilen wird, sobald er von einer solchen Änderung Kenntnis erhält; unter diesen Umständen ist der Datenexporteur berechtigt, die Datenübermittlung auszusetzen und/oder vom Vertrag zurückzutreten; </w:t>
      </w:r>
    </w:p>
    <w:p w14:paraId="0C0CF0F8" w14:textId="77777777" w:rsidR="00237427" w:rsidRPr="00097CE0" w:rsidRDefault="00237427" w:rsidP="00237427">
      <w:pPr>
        <w:pStyle w:val="ProductList-Body"/>
        <w:spacing w:after="120"/>
      </w:pPr>
      <w:r>
        <w:t xml:space="preserve">(c) er vor der Verarbeitung der übermittelten personenbezogenen Daten die in Anhang 2 beschriebenen technischen und organisatorischen Sicherheitsmaßnahmen ergriffen hat; </w:t>
      </w:r>
    </w:p>
    <w:p w14:paraId="6784FF42" w14:textId="6391899A" w:rsidR="00237427" w:rsidRPr="00097CE0" w:rsidRDefault="00237427" w:rsidP="00237427">
      <w:pPr>
        <w:pStyle w:val="ProductList-Body"/>
        <w:spacing w:after="120"/>
      </w:pPr>
      <w:r>
        <w:t xml:space="preserve">(d) er den Datenexporteur unverzüglich </w:t>
      </w:r>
      <w:r w:rsidR="00257B0A" w:rsidRPr="00B10A17">
        <w:rPr>
          <w:rFonts w:eastAsia="Calibri" w:cstheme="minorHAnsi"/>
          <w:szCs w:val="18"/>
        </w:rPr>
        <w:t xml:space="preserve">informiert </w:t>
      </w:r>
      <w:r>
        <w:t xml:space="preserve">über: </w:t>
      </w:r>
    </w:p>
    <w:p w14:paraId="74416469" w14:textId="6158C1FF" w:rsidR="00237427" w:rsidRPr="00097CE0" w:rsidRDefault="00237427" w:rsidP="00237427">
      <w:pPr>
        <w:pStyle w:val="ProductList-Body"/>
        <w:spacing w:after="120"/>
        <w:ind w:left="360"/>
      </w:pPr>
      <w:r>
        <w:t xml:space="preserve">(i) alle rechtlich bindenden Aufforderungen einer </w:t>
      </w:r>
      <w:r w:rsidR="009F789C" w:rsidRPr="00B10A17">
        <w:rPr>
          <w:rFonts w:eastAsia="Calibri" w:cstheme="minorHAnsi"/>
          <w:szCs w:val="18"/>
        </w:rPr>
        <w:t>Vollstreckungsbehörde</w:t>
      </w:r>
      <w:r w:rsidR="009F789C">
        <w:rPr>
          <w:rFonts w:eastAsia="Calibri" w:cstheme="minorHAnsi"/>
          <w:szCs w:val="18"/>
        </w:rPr>
        <w:t xml:space="preserve"> </w:t>
      </w:r>
      <w:r>
        <w:t>zur Weitergabe der personenbezogenen Daten, es sei denn, dies wäre anderweitig untersagt, beispielsweise durch ein strafrechtliches Verbot zur Wahrung des Untersuchungsgeheimnisses bei strafrechtlichen Ermittlungen</w:t>
      </w:r>
      <w:r w:rsidR="009F789C">
        <w:t>;</w:t>
      </w:r>
      <w:r>
        <w:t xml:space="preserve"> </w:t>
      </w:r>
    </w:p>
    <w:p w14:paraId="0BB5FD65" w14:textId="77777777" w:rsidR="00237427" w:rsidRPr="00097CE0" w:rsidRDefault="00237427" w:rsidP="00237427">
      <w:pPr>
        <w:pStyle w:val="ProductList-Body"/>
        <w:spacing w:after="120"/>
        <w:ind w:left="360"/>
      </w:pPr>
      <w:r>
        <w:t xml:space="preserve">(ii) jeden zufälligen oder unberechtigten Zugang und </w:t>
      </w:r>
    </w:p>
    <w:p w14:paraId="5FC6B8DF" w14:textId="6EC79CB6" w:rsidR="00237427" w:rsidRPr="00097CE0" w:rsidRDefault="00237427" w:rsidP="00237427">
      <w:pPr>
        <w:pStyle w:val="ProductList-Body"/>
        <w:spacing w:after="120"/>
        <w:ind w:left="360"/>
      </w:pPr>
      <w:r>
        <w:t>(iii) alle Anfragen, die direkt von den betroffenen Personen an ihn gerichtet werden, ohne diese zu beantworten, es sei denn, er wäre anderweitig dazu berechtigt</w:t>
      </w:r>
      <w:r w:rsidR="00EE0D54">
        <w:t>;</w:t>
      </w:r>
      <w:r>
        <w:t xml:space="preserve"> </w:t>
      </w:r>
    </w:p>
    <w:p w14:paraId="65AF3128" w14:textId="77777777" w:rsidR="00237427" w:rsidRPr="00097CE0" w:rsidRDefault="00237427" w:rsidP="00237427">
      <w:pPr>
        <w:pStyle w:val="ProductList-Body"/>
        <w:spacing w:after="120"/>
      </w:pPr>
      <w:r>
        <w:t xml:space="preserve">(e) er alle Anfragen des Datenexporteurs im Zusammenhang mit der Verarbeitung der übermittelten personenbezogenen Daten durch den Datenexporteur unverzüglich und ordnungsgemäß bearbeitet und die Ratschläge der Kontrollstelle im Hinblick auf die Verarbeitung der übermittelten Daten befolgt; </w:t>
      </w:r>
    </w:p>
    <w:p w14:paraId="0CFDA5D3" w14:textId="77777777" w:rsidR="00237427" w:rsidRPr="00097CE0" w:rsidRDefault="00237427" w:rsidP="00237427">
      <w:pPr>
        <w:pStyle w:val="ProductList-Body"/>
        <w:spacing w:after="120"/>
      </w:pPr>
      <w:r>
        <w:t xml:space="preserve">(f) er auf Verlangen des Datenexporteurs seine für die Verarbeitung erforderlichen Datenverarbeitungseinrichtungen zur Prüfung der unter die Klauseln fallenden Verarbeitungstätigkeiten zur Verfügung stellt. Die Prüfung kann vom Datenexporteur oder einem vom Datenexporteur ggf. in Absprache mit der Kontrollstelle ausgewählten Prüfgremium durchgeführt werden, dessen Mitglieder unabhängig sind, über die erforderlichen Qualifikationen verfügen und zur Vertraulichkeit verpflichtet sind; </w:t>
      </w:r>
    </w:p>
    <w:p w14:paraId="79CF3E68" w14:textId="77777777" w:rsidR="00237427" w:rsidRPr="00097CE0" w:rsidRDefault="00237427" w:rsidP="00237427">
      <w:pPr>
        <w:pStyle w:val="ProductList-Body"/>
        <w:spacing w:after="120"/>
      </w:pPr>
      <w:r>
        <w:t xml:space="preserve">(g) er den betroffenen Personen auf Anfrage eine Kopie der Klauseln und gegebenenfalls einen bestehenden Vertrag über die Vergabe eines Verarbeitungsauftrags an einen Unterauftragsverarbeiter zur Verfügung stellt, es sei denn, die Klauseln oder der Vertrag enthalten Geschäftsinformationen; in diesem Fall können solche Geschäftsinformationen herausgenommen werden; Anhang 2 wird durch eine allgemeine Beschreibung der Sicherheitsmaßnahmen ersetzt, wenn die betroffene Person vom Datenexporteur keine solche Kopie erhalten kann; </w:t>
      </w:r>
    </w:p>
    <w:p w14:paraId="1E9A02CF" w14:textId="77777777" w:rsidR="00237427" w:rsidRPr="00097CE0" w:rsidRDefault="00237427" w:rsidP="00237427">
      <w:pPr>
        <w:pStyle w:val="ProductList-Body"/>
        <w:spacing w:after="120"/>
      </w:pPr>
      <w:r>
        <w:t xml:space="preserve">(h) er bei der Vergabe eines Verarbeitungsauftrags an einen Unterauftragsverarbeiter den Datenexporteur vorher benachrichtigt und seine vorherige schriftliche Einwilligung eingeholt hat; </w:t>
      </w:r>
    </w:p>
    <w:p w14:paraId="156A8FC0" w14:textId="04FC15B6" w:rsidR="00237427" w:rsidRPr="00097CE0" w:rsidRDefault="00237427" w:rsidP="00237427">
      <w:pPr>
        <w:pStyle w:val="ProductList-Body"/>
        <w:spacing w:after="120"/>
      </w:pPr>
      <w:r>
        <w:t xml:space="preserve">(i) </w:t>
      </w:r>
      <w:r w:rsidR="0039346E">
        <w:t xml:space="preserve">der </w:t>
      </w:r>
      <w:r>
        <w:t>Unterauftragsverarbeiter die Datenverarbeitungsdienste in Übereinstimmung mit Klausel 11 erbringt</w:t>
      </w:r>
      <w:r w:rsidR="0039346E">
        <w:t>;</w:t>
      </w:r>
    </w:p>
    <w:p w14:paraId="34197658" w14:textId="55D9A3F5" w:rsidR="00237427" w:rsidRPr="00097CE0" w:rsidRDefault="00237427" w:rsidP="00237427">
      <w:pPr>
        <w:pStyle w:val="ProductList-Body"/>
        <w:spacing w:after="120"/>
      </w:pPr>
      <w:r>
        <w:t xml:space="preserve">(j) er dem Datenexporteur unverzüglich eine Kopie des Unterauftrags über die Datenverarbeitung zuschickt, den er </w:t>
      </w:r>
      <w:r w:rsidR="00B92655" w:rsidRPr="00B10A17">
        <w:rPr>
          <w:rFonts w:eastAsia="Calibri" w:cstheme="minorHAnsi"/>
          <w:szCs w:val="18"/>
        </w:rPr>
        <w:t>nach</w:t>
      </w:r>
      <w:r w:rsidR="00B92655">
        <w:rPr>
          <w:rFonts w:eastAsia="Calibri" w:cstheme="minorHAnsi"/>
          <w:szCs w:val="18"/>
        </w:rPr>
        <w:t xml:space="preserve"> </w:t>
      </w:r>
      <w:r>
        <w:t>den Klauseln geschlossen hat.</w:t>
      </w:r>
    </w:p>
    <w:p w14:paraId="0B192FA8" w14:textId="1973DABA" w:rsidR="00237427" w:rsidRPr="00097CE0" w:rsidRDefault="00237427" w:rsidP="00237427">
      <w:pPr>
        <w:pStyle w:val="ProductList-Body"/>
        <w:spacing w:after="120"/>
        <w:jc w:val="center"/>
        <w:outlineLvl w:val="1"/>
      </w:pPr>
      <w:bookmarkStart w:id="211" w:name="_Toc26972896"/>
      <w:r>
        <w:rPr>
          <w:b/>
        </w:rPr>
        <w:t>Klausel</w:t>
      </w:r>
      <w:r w:rsidR="008802B7">
        <w:rPr>
          <w:b/>
        </w:rPr>
        <w:t xml:space="preserve"> </w:t>
      </w:r>
      <w:r>
        <w:rPr>
          <w:b/>
        </w:rPr>
        <w:t>6</w:t>
      </w:r>
      <w:r w:rsidR="00B92655">
        <w:rPr>
          <w:b/>
        </w:rPr>
        <w:t xml:space="preserve">. </w:t>
      </w:r>
      <w:r>
        <w:rPr>
          <w:b/>
        </w:rPr>
        <w:t>Haftung</w:t>
      </w:r>
      <w:bookmarkEnd w:id="211"/>
    </w:p>
    <w:p w14:paraId="76B292DC" w14:textId="2BBF29EB" w:rsidR="00237427" w:rsidRPr="00097CE0" w:rsidRDefault="00B92655" w:rsidP="00237427">
      <w:pPr>
        <w:pStyle w:val="ProductList-Body"/>
        <w:spacing w:after="120"/>
      </w:pPr>
      <w:r>
        <w:t>(</w:t>
      </w:r>
      <w:r w:rsidR="00237427">
        <w:t>1</w:t>
      </w:r>
      <w:r w:rsidR="00CB661A">
        <w:t>)</w:t>
      </w:r>
      <w:r w:rsidR="00237427">
        <w:t xml:space="preserve"> Die Parteien vereinbaren, dass jede betroffene Person, die durch eine Verletzung der in Klausel</w:t>
      </w:r>
      <w:r w:rsidR="008802B7">
        <w:t xml:space="preserve"> </w:t>
      </w:r>
      <w:r w:rsidR="00237427">
        <w:t xml:space="preserve">3 oder 11 genannten Pflichten durch eine Partei oder </w:t>
      </w:r>
      <w:r w:rsidR="00B959C9">
        <w:t xml:space="preserve">den </w:t>
      </w:r>
      <w:r w:rsidR="00237427">
        <w:t xml:space="preserve">Unterauftragsverarbeiter Schaden erlitten hat, berechtigt ist, vom Datenexporteur Schadenersatz für den erlittenen Schaden zu erlangen. </w:t>
      </w:r>
    </w:p>
    <w:p w14:paraId="3BB90712" w14:textId="3FEAEB11" w:rsidR="00237427" w:rsidRPr="00097CE0" w:rsidRDefault="00FE7EAA" w:rsidP="00237427">
      <w:pPr>
        <w:pStyle w:val="ProductList-Body"/>
        <w:spacing w:after="120"/>
      </w:pPr>
      <w:r>
        <w:t>(</w:t>
      </w:r>
      <w:r w:rsidR="00237427">
        <w:t>2</w:t>
      </w:r>
      <w:r>
        <w:t>)</w:t>
      </w:r>
      <w:r w:rsidR="00237427">
        <w:t xml:space="preserve"> </w:t>
      </w:r>
      <w:r>
        <w:t xml:space="preserve">Ist </w:t>
      </w:r>
      <w:r w:rsidR="00237427">
        <w:t xml:space="preserve">die betroffene Person </w:t>
      </w:r>
      <w:r w:rsidR="00F01E21" w:rsidRPr="00B10A17">
        <w:rPr>
          <w:rFonts w:eastAsia="Calibri" w:cstheme="minorHAnsi"/>
          <w:szCs w:val="18"/>
        </w:rPr>
        <w:t xml:space="preserve">nicht in der Lage, gemäß Absatz 1 </w:t>
      </w:r>
      <w:r w:rsidR="00237427">
        <w:t xml:space="preserve">gegenüber dem Datenexporteur </w:t>
      </w:r>
      <w:r w:rsidR="009E26C7" w:rsidRPr="00B10A17">
        <w:rPr>
          <w:rFonts w:eastAsia="Calibri" w:cstheme="minorHAnsi"/>
          <w:szCs w:val="18"/>
        </w:rPr>
        <w:t>wegen</w:t>
      </w:r>
      <w:r w:rsidR="00237427">
        <w:t xml:space="preserve"> Verstoßes des Datenimporteurs oder </w:t>
      </w:r>
      <w:r w:rsidR="0016453A" w:rsidRPr="00B10A17">
        <w:rPr>
          <w:rFonts w:eastAsia="Calibri" w:cstheme="minorHAnsi"/>
          <w:szCs w:val="18"/>
        </w:rPr>
        <w:t>seines</w:t>
      </w:r>
      <w:r w:rsidR="0016453A">
        <w:rPr>
          <w:rFonts w:eastAsia="Calibri" w:cstheme="minorHAnsi"/>
          <w:szCs w:val="18"/>
        </w:rPr>
        <w:t xml:space="preserve"> </w:t>
      </w:r>
      <w:r w:rsidR="00237427">
        <w:t>Unterauftragsverarbeiters gegen in den Klauseln</w:t>
      </w:r>
      <w:r w:rsidR="008802B7">
        <w:t xml:space="preserve"> </w:t>
      </w:r>
      <w:r w:rsidR="00237427">
        <w:t xml:space="preserve">3 und 11 genannte </w:t>
      </w:r>
      <w:r w:rsidR="00B93495" w:rsidRPr="00B10A17">
        <w:rPr>
          <w:rFonts w:eastAsia="Calibri" w:cstheme="minorHAnsi"/>
          <w:szCs w:val="18"/>
        </w:rPr>
        <w:t xml:space="preserve">Pflichten Schadenersatzansprüche </w:t>
      </w:r>
      <w:r w:rsidR="00B93495" w:rsidRPr="00B93495">
        <w:t xml:space="preserve">geltend </w:t>
      </w:r>
      <w:r w:rsidR="00B93495">
        <w:t xml:space="preserve">zu </w:t>
      </w:r>
      <w:r w:rsidR="00237427">
        <w:t xml:space="preserve">machen, weil das Unternehmen des Datenexporteurs faktisch oder rechtlich nicht mehr besteht oder zahlungsunfähig ist, </w:t>
      </w:r>
      <w:r w:rsidR="00561736">
        <w:t xml:space="preserve">ist </w:t>
      </w:r>
      <w:r w:rsidR="00237427">
        <w:t xml:space="preserve">der Datenimporteur </w:t>
      </w:r>
      <w:r w:rsidR="00E3096E" w:rsidRPr="00B10A17">
        <w:rPr>
          <w:rFonts w:eastAsia="Calibri" w:cstheme="minorHAnsi"/>
          <w:szCs w:val="18"/>
        </w:rPr>
        <w:t>damit einverstanden</w:t>
      </w:r>
      <w:r w:rsidR="00237427">
        <w:t xml:space="preserve">, dass die betroffene Person </w:t>
      </w:r>
      <w:r w:rsidR="00B629A4" w:rsidRPr="00B629A4">
        <w:t xml:space="preserve">Ansprüche gegenüber </w:t>
      </w:r>
      <w:r w:rsidR="00237427">
        <w:t>ihm statt</w:t>
      </w:r>
      <w:r w:rsidR="009B3EAC">
        <w:t xml:space="preserve"> </w:t>
      </w:r>
      <w:r w:rsidR="009B3EAC" w:rsidRPr="00B10A17">
        <w:rPr>
          <w:rFonts w:eastAsia="Calibri" w:cstheme="minorHAnsi"/>
          <w:szCs w:val="18"/>
        </w:rPr>
        <w:t>gegenüber</w:t>
      </w:r>
      <w:r w:rsidR="00237427">
        <w:t xml:space="preserve"> dem Datenexporteur geltend macht</w:t>
      </w:r>
      <w:r w:rsidR="00DE00F4">
        <w:t>,</w:t>
      </w:r>
      <w:r w:rsidR="00237427">
        <w:t xml:space="preserve"> es sei denn, ein Rechtsnachfolger hat durch Vertrag oder kraft Gesetzes sämtliche rechtlichen Pflichten des Datenexporteurs übernommen; in diesem Fall kann die betroffene Person ihre Ansprüche gegenüber dem Rechtsnachfolger geltend machen. </w:t>
      </w:r>
    </w:p>
    <w:p w14:paraId="44510ED6" w14:textId="77777777" w:rsidR="00237427" w:rsidRPr="00097CE0" w:rsidRDefault="00237427" w:rsidP="00237427">
      <w:pPr>
        <w:pStyle w:val="ProductList-Body"/>
        <w:spacing w:after="120"/>
      </w:pPr>
      <w:r>
        <w:t xml:space="preserve">Der Datenimporteur kann sich seiner Haftung nicht entziehen, indem er sich auf die Verantwortung des Unterauftragsverarbeiters für einen Verstoß beruft. </w:t>
      </w:r>
    </w:p>
    <w:p w14:paraId="74B304A6" w14:textId="3248CF82" w:rsidR="00237427" w:rsidRPr="00097CE0" w:rsidRDefault="00DE00F4" w:rsidP="00237427">
      <w:pPr>
        <w:pStyle w:val="ProductList-Body"/>
        <w:spacing w:after="120"/>
      </w:pPr>
      <w:r>
        <w:t>(</w:t>
      </w:r>
      <w:r w:rsidR="00237427">
        <w:t>3</w:t>
      </w:r>
      <w:r>
        <w:t>)</w:t>
      </w:r>
      <w:r w:rsidR="00237427">
        <w:t xml:space="preserve"> </w:t>
      </w:r>
      <w:r>
        <w:t xml:space="preserve">Ist </w:t>
      </w:r>
      <w:r w:rsidR="00237427">
        <w:t xml:space="preserve">die betroffene Person </w:t>
      </w:r>
      <w:r w:rsidR="00472C93" w:rsidRPr="00B10A17">
        <w:rPr>
          <w:rFonts w:eastAsia="Calibri" w:cstheme="minorHAnsi"/>
          <w:szCs w:val="18"/>
        </w:rPr>
        <w:t xml:space="preserve">nicht in der Lage, gemäß den Absätzen 1 und 2 </w:t>
      </w:r>
      <w:r w:rsidR="00237427">
        <w:t xml:space="preserve">gegenüber dem Datenexporteur oder dem Datenimporteur </w:t>
      </w:r>
      <w:r w:rsidR="000918B2" w:rsidRPr="00B10A17">
        <w:rPr>
          <w:rFonts w:eastAsia="Calibri" w:cstheme="minorHAnsi"/>
          <w:szCs w:val="18"/>
        </w:rPr>
        <w:t>wegen</w:t>
      </w:r>
      <w:r w:rsidR="00237427">
        <w:t xml:space="preserve"> Verstoßes des Unterauftragsverarbeiters gegen in den Klauseln</w:t>
      </w:r>
      <w:r w:rsidR="008802B7">
        <w:t xml:space="preserve"> </w:t>
      </w:r>
      <w:r w:rsidR="00237427">
        <w:t xml:space="preserve">3 und 11 aufgeführte </w:t>
      </w:r>
      <w:r w:rsidR="00055869" w:rsidRPr="00B10A17">
        <w:rPr>
          <w:rFonts w:eastAsia="Calibri" w:cstheme="minorHAnsi"/>
          <w:szCs w:val="18"/>
        </w:rPr>
        <w:t xml:space="preserve">Pflichten Ansprüche </w:t>
      </w:r>
      <w:r w:rsidR="00237427">
        <w:t xml:space="preserve">geltend </w:t>
      </w:r>
      <w:r w:rsidR="003E518F">
        <w:t xml:space="preserve">zu </w:t>
      </w:r>
      <w:r w:rsidR="00237427">
        <w:t xml:space="preserve">machen, weil sowohl das Unternehmen des Datenexporteurs als auch das des Datenimporteurs faktisch oder rechtlich nicht mehr bestehen oder zahlungsunfähig sind, </w:t>
      </w:r>
      <w:r w:rsidR="001633E4">
        <w:t xml:space="preserve">ist </w:t>
      </w:r>
      <w:r w:rsidR="00237427">
        <w:t xml:space="preserve">der Unterauftragsverarbeiter </w:t>
      </w:r>
      <w:r w:rsidR="00A92D00" w:rsidRPr="00B10A17">
        <w:rPr>
          <w:rFonts w:eastAsia="Calibri" w:cstheme="minorHAnsi"/>
          <w:szCs w:val="18"/>
        </w:rPr>
        <w:t>damit einverstanden</w:t>
      </w:r>
      <w:r w:rsidR="00237427">
        <w:t xml:space="preserve">, dass die betroffene Person im Zusammenhang mit seinen Datenverarbeitungstätigkeiten </w:t>
      </w:r>
      <w:r w:rsidR="00DE22DA" w:rsidRPr="00B10A17">
        <w:rPr>
          <w:rFonts w:eastAsia="Calibri" w:cstheme="minorHAnsi"/>
          <w:szCs w:val="18"/>
        </w:rPr>
        <w:t>aufgrund der</w:t>
      </w:r>
      <w:r w:rsidR="00237427">
        <w:t xml:space="preserve"> Klauseln</w:t>
      </w:r>
      <w:r w:rsidR="00C6297B">
        <w:t xml:space="preserve"> </w:t>
      </w:r>
      <w:r w:rsidR="00C6297B" w:rsidRPr="00B10A17">
        <w:rPr>
          <w:rFonts w:eastAsia="Calibri" w:cstheme="minorHAnsi"/>
          <w:szCs w:val="18"/>
        </w:rPr>
        <w:t>gegenüber</w:t>
      </w:r>
      <w:r w:rsidR="00237427">
        <w:t xml:space="preserve"> ihm statt </w:t>
      </w:r>
      <w:r w:rsidR="00472263" w:rsidRPr="00B10A17">
        <w:rPr>
          <w:rFonts w:eastAsia="Calibri" w:cstheme="minorHAnsi"/>
          <w:szCs w:val="18"/>
        </w:rPr>
        <w:t xml:space="preserve">gegenüber </w:t>
      </w:r>
      <w:r w:rsidR="00237427">
        <w:t xml:space="preserve">dem Datenexporteur oder dem Datenimporteur </w:t>
      </w:r>
      <w:r w:rsidR="00725B93" w:rsidRPr="00B10A17">
        <w:rPr>
          <w:rFonts w:eastAsia="Calibri" w:cstheme="minorHAnsi"/>
          <w:szCs w:val="18"/>
        </w:rPr>
        <w:t>einen Anspruch</w:t>
      </w:r>
      <w:r w:rsidR="00725B93" w:rsidRPr="00725B93">
        <w:t xml:space="preserve"> </w:t>
      </w:r>
      <w:r w:rsidR="00237427">
        <w:t xml:space="preserve">geltend </w:t>
      </w:r>
      <w:r w:rsidR="007A1A60" w:rsidRPr="00B10A17">
        <w:rPr>
          <w:rFonts w:eastAsia="Calibri" w:cstheme="minorHAnsi"/>
          <w:szCs w:val="18"/>
        </w:rPr>
        <w:t>machen kann,</w:t>
      </w:r>
      <w:r w:rsidR="00237427">
        <w:t xml:space="preserve"> es sei denn, ein Rechtsnachfolger hat durch Vertrag oder kraft Gesetzes sämtliche rechtlichen Pflichten des Datenexporteurs oder </w:t>
      </w:r>
      <w:r w:rsidR="007E5318">
        <w:t xml:space="preserve">des </w:t>
      </w:r>
      <w:r w:rsidR="00237427">
        <w:t xml:space="preserve">Datenimporteurs übernommen; in diesem Fall kann die betroffene Person ihre Ansprüche gegenüber dem Rechtsnachfolger geltend machen. Eine solche Haftung des Unterauftragsverarbeiters ist auf dessen Verarbeitungstätigkeiten </w:t>
      </w:r>
      <w:r w:rsidR="00721FB0" w:rsidRPr="00B10A17">
        <w:rPr>
          <w:rFonts w:eastAsia="Calibri" w:cstheme="minorHAnsi"/>
          <w:szCs w:val="18"/>
        </w:rPr>
        <w:t>nach</w:t>
      </w:r>
      <w:r w:rsidR="00721FB0">
        <w:rPr>
          <w:rFonts w:eastAsia="Calibri" w:cstheme="minorHAnsi"/>
          <w:szCs w:val="18"/>
        </w:rPr>
        <w:t xml:space="preserve"> </w:t>
      </w:r>
      <w:r w:rsidR="00237427">
        <w:t xml:space="preserve">diesen Klauseln </w:t>
      </w:r>
      <w:r w:rsidR="00090E79" w:rsidRPr="00B10A17">
        <w:rPr>
          <w:rFonts w:eastAsia="Calibri" w:cstheme="minorHAnsi"/>
          <w:szCs w:val="18"/>
        </w:rPr>
        <w:t>beschränkt</w:t>
      </w:r>
      <w:r w:rsidR="00237427">
        <w:t xml:space="preserve">. </w:t>
      </w:r>
    </w:p>
    <w:p w14:paraId="5EFDC174" w14:textId="2E6EDD2E" w:rsidR="00237427" w:rsidRPr="00097CE0" w:rsidRDefault="00237427" w:rsidP="00803F0D">
      <w:pPr>
        <w:pStyle w:val="ProductList-Body"/>
        <w:keepNext/>
        <w:spacing w:after="120"/>
        <w:jc w:val="center"/>
        <w:outlineLvl w:val="1"/>
      </w:pPr>
      <w:bookmarkStart w:id="212" w:name="_Toc26972897"/>
      <w:r>
        <w:rPr>
          <w:b/>
        </w:rPr>
        <w:t>Klausel</w:t>
      </w:r>
      <w:r w:rsidR="008802B7">
        <w:rPr>
          <w:b/>
        </w:rPr>
        <w:t xml:space="preserve"> </w:t>
      </w:r>
      <w:r>
        <w:rPr>
          <w:b/>
        </w:rPr>
        <w:t>7</w:t>
      </w:r>
      <w:r w:rsidR="00090E79">
        <w:rPr>
          <w:b/>
        </w:rPr>
        <w:t xml:space="preserve">. </w:t>
      </w:r>
      <w:r>
        <w:rPr>
          <w:b/>
        </w:rPr>
        <w:t>Schlichtungsverfahren und Gerichtsstand</w:t>
      </w:r>
      <w:bookmarkEnd w:id="212"/>
    </w:p>
    <w:p w14:paraId="5F44745C" w14:textId="4758A133" w:rsidR="00237427" w:rsidRPr="00097CE0" w:rsidRDefault="00090E79" w:rsidP="00237427">
      <w:pPr>
        <w:pStyle w:val="ProductList-Body"/>
        <w:spacing w:after="120"/>
      </w:pPr>
      <w:r>
        <w:t>(</w:t>
      </w:r>
      <w:r w:rsidR="00237427">
        <w:t>1</w:t>
      </w:r>
      <w:r>
        <w:t>)</w:t>
      </w:r>
      <w:r w:rsidR="00237427">
        <w:t xml:space="preserve"> Für den Fall, dass eine betroffene Person gegenüber dem Datenimporteur Rechte als Drittbegünstigte und/oder Schadenersatzansprüche </w:t>
      </w:r>
      <w:r w:rsidR="007C7D75" w:rsidRPr="00B10A17">
        <w:rPr>
          <w:rFonts w:eastAsia="Calibri" w:cstheme="minorHAnsi"/>
          <w:szCs w:val="18"/>
        </w:rPr>
        <w:t>aufgrund der Vertragsklauseln</w:t>
      </w:r>
      <w:r w:rsidR="007C7D75" w:rsidRPr="007C7D75">
        <w:t xml:space="preserve"> </w:t>
      </w:r>
      <w:r w:rsidR="00237427">
        <w:t xml:space="preserve">geltend macht, </w:t>
      </w:r>
      <w:r w:rsidR="00ED7A80" w:rsidRPr="00B10A17">
        <w:rPr>
          <w:rFonts w:eastAsia="Calibri" w:cstheme="minorHAnsi"/>
          <w:szCs w:val="18"/>
        </w:rPr>
        <w:t>erklärt sich</w:t>
      </w:r>
      <w:r w:rsidR="00ED7A80" w:rsidRPr="00ED7A80">
        <w:t xml:space="preserve"> </w:t>
      </w:r>
      <w:r w:rsidR="00237427">
        <w:t xml:space="preserve">der Datenimporteur </w:t>
      </w:r>
      <w:r w:rsidR="00C300A9" w:rsidRPr="00B10A17">
        <w:rPr>
          <w:rFonts w:eastAsia="Calibri" w:cstheme="minorHAnsi"/>
          <w:szCs w:val="18"/>
        </w:rPr>
        <w:t>bereit</w:t>
      </w:r>
      <w:r w:rsidR="00237427">
        <w:t xml:space="preserve">, die Entscheidung der betroffenen Person zu akzeptieren, </w:t>
      </w:r>
      <w:r w:rsidR="00E0472F" w:rsidRPr="00B10A17">
        <w:rPr>
          <w:rFonts w:eastAsia="Calibri" w:cstheme="minorHAnsi"/>
          <w:szCs w:val="18"/>
        </w:rPr>
        <w:t>und zwar entweder</w:t>
      </w:r>
      <w:r w:rsidR="00237427">
        <w:t xml:space="preserve">: </w:t>
      </w:r>
    </w:p>
    <w:p w14:paraId="6030DF50" w14:textId="2E2CE94F" w:rsidR="00237427" w:rsidRPr="00097CE0" w:rsidRDefault="00237427" w:rsidP="00237427">
      <w:pPr>
        <w:pStyle w:val="ProductList-Body"/>
        <w:spacing w:after="120"/>
        <w:ind w:left="360"/>
      </w:pPr>
      <w:r>
        <w:t xml:space="preserve">a) die Angelegenheit in einem Schlichtungsverfahren durch eine unabhängige Person oder gegebenenfalls durch die Kontrollstelle beizulegen oder </w:t>
      </w:r>
    </w:p>
    <w:p w14:paraId="4DF3DD7F" w14:textId="0BFF55FE" w:rsidR="00237427" w:rsidRPr="00097CE0" w:rsidRDefault="00237427" w:rsidP="00237427">
      <w:pPr>
        <w:pStyle w:val="ProductList-Body"/>
        <w:spacing w:after="120"/>
        <w:ind w:left="360"/>
      </w:pPr>
      <w:r>
        <w:t xml:space="preserve">b) die Gerichte des Mitgliedstaats, in dem der Datenexporteur niedergelassen ist, mit dem Streitfall zu befassen. </w:t>
      </w:r>
    </w:p>
    <w:p w14:paraId="1F853E62" w14:textId="19859884" w:rsidR="00237427" w:rsidRPr="00097CE0" w:rsidRDefault="002455DD" w:rsidP="00237427">
      <w:pPr>
        <w:pStyle w:val="ProductList-Body"/>
        <w:spacing w:after="120"/>
      </w:pPr>
      <w:r>
        <w:t>(</w:t>
      </w:r>
      <w:r w:rsidR="00237427">
        <w:t>2</w:t>
      </w:r>
      <w:r>
        <w:t>)</w:t>
      </w:r>
      <w:r w:rsidR="00237427">
        <w:t xml:space="preserve"> Die Parteien </w:t>
      </w:r>
      <w:r w:rsidR="00CE7F5E" w:rsidRPr="00B10A17">
        <w:rPr>
          <w:rFonts w:eastAsia="Calibri" w:cstheme="minorHAnsi"/>
          <w:szCs w:val="18"/>
        </w:rPr>
        <w:t>vereinbaren</w:t>
      </w:r>
      <w:r w:rsidR="00237427">
        <w:t>, dass die Entscheidung der betroffenen Person nicht die materiellen Rechte oder Verfahrensrechte dieser Person, nach anderen Bestimmungen des nationalen oder internationalen Rechts Rechtsbehelfe einzulegen</w:t>
      </w:r>
      <w:r w:rsidR="005527A7" w:rsidRPr="00B10A17">
        <w:rPr>
          <w:rFonts w:eastAsia="Calibri" w:cstheme="minorHAnsi"/>
          <w:szCs w:val="18"/>
        </w:rPr>
        <w:t>, berührt</w:t>
      </w:r>
      <w:r w:rsidR="00237427">
        <w:t xml:space="preserve">. </w:t>
      </w:r>
    </w:p>
    <w:p w14:paraId="69E0FED8" w14:textId="3538B694" w:rsidR="00237427" w:rsidRPr="00097CE0" w:rsidRDefault="00237427" w:rsidP="00237427">
      <w:pPr>
        <w:pStyle w:val="ProductList-Body"/>
        <w:spacing w:after="120"/>
        <w:jc w:val="center"/>
        <w:outlineLvl w:val="1"/>
      </w:pPr>
      <w:bookmarkStart w:id="213" w:name="_Toc26972898"/>
      <w:r>
        <w:rPr>
          <w:b/>
        </w:rPr>
        <w:t>Klausel</w:t>
      </w:r>
      <w:r w:rsidR="008802B7">
        <w:rPr>
          <w:b/>
        </w:rPr>
        <w:t xml:space="preserve"> </w:t>
      </w:r>
      <w:r>
        <w:rPr>
          <w:b/>
        </w:rPr>
        <w:t>8</w:t>
      </w:r>
      <w:r w:rsidR="005527A7">
        <w:rPr>
          <w:b/>
        </w:rPr>
        <w:t xml:space="preserve">. </w:t>
      </w:r>
      <w:r>
        <w:rPr>
          <w:b/>
        </w:rPr>
        <w:t>Zusammenarbeit mit Kontrollstellen</w:t>
      </w:r>
      <w:bookmarkEnd w:id="213"/>
    </w:p>
    <w:p w14:paraId="7150DF5E" w14:textId="0A29D3EA" w:rsidR="00237427" w:rsidRPr="00097CE0" w:rsidRDefault="005527A7" w:rsidP="00237427">
      <w:pPr>
        <w:pStyle w:val="ProductList-Body"/>
        <w:spacing w:after="120"/>
      </w:pPr>
      <w:r>
        <w:t>(</w:t>
      </w:r>
      <w:r w:rsidR="00237427">
        <w:t>1</w:t>
      </w:r>
      <w:r>
        <w:t>)</w:t>
      </w:r>
      <w:r w:rsidR="00237427">
        <w:t xml:space="preserve"> Der Datenexporteur </w:t>
      </w:r>
      <w:r w:rsidR="00021556" w:rsidRPr="00B10A17">
        <w:rPr>
          <w:rFonts w:eastAsia="Calibri" w:cstheme="minorHAnsi"/>
          <w:szCs w:val="18"/>
        </w:rPr>
        <w:t xml:space="preserve">erklärt sich </w:t>
      </w:r>
      <w:r w:rsidR="00EC41AC">
        <w:t>bereit</w:t>
      </w:r>
      <w:r w:rsidR="00237427">
        <w:t xml:space="preserve">, eine Kopie dieses Vertrags bei der Kontrollstelle zu hinterlegen, wenn diese </w:t>
      </w:r>
      <w:r w:rsidR="00021556">
        <w:t xml:space="preserve">es </w:t>
      </w:r>
      <w:r w:rsidR="00237427">
        <w:t xml:space="preserve">verlangt oder das anwendbare Datenschutzrecht </w:t>
      </w:r>
      <w:r w:rsidR="00021556">
        <w:t xml:space="preserve">es </w:t>
      </w:r>
      <w:r w:rsidR="00237427">
        <w:t xml:space="preserve">so vorsieht. </w:t>
      </w:r>
    </w:p>
    <w:p w14:paraId="4696075E" w14:textId="7094201D" w:rsidR="00237427" w:rsidRPr="00097CE0" w:rsidRDefault="008511D7" w:rsidP="00237427">
      <w:pPr>
        <w:pStyle w:val="ProductList-Body"/>
        <w:spacing w:after="120"/>
      </w:pPr>
      <w:r>
        <w:t>(</w:t>
      </w:r>
      <w:r w:rsidR="00237427">
        <w:t>2</w:t>
      </w:r>
      <w:r>
        <w:t>)</w:t>
      </w:r>
      <w:r w:rsidR="00237427">
        <w:t xml:space="preserve"> Die Parteien </w:t>
      </w:r>
      <w:r w:rsidR="009D18FB" w:rsidRPr="00B10A17">
        <w:rPr>
          <w:rFonts w:eastAsia="Calibri" w:cstheme="minorHAnsi"/>
          <w:szCs w:val="18"/>
        </w:rPr>
        <w:t>vereinbaren</w:t>
      </w:r>
      <w:r w:rsidR="00237427">
        <w:t xml:space="preserve">, dass die Kontrollstelle befugt ist, den Datenimporteur und </w:t>
      </w:r>
      <w:r w:rsidR="00BC21E5" w:rsidRPr="00B10A17">
        <w:rPr>
          <w:rFonts w:eastAsia="Calibri" w:cstheme="minorHAnsi"/>
          <w:szCs w:val="18"/>
        </w:rPr>
        <w:t>etwaige</w:t>
      </w:r>
      <w:r w:rsidR="00BC21E5">
        <w:rPr>
          <w:rFonts w:eastAsia="Calibri" w:cstheme="minorHAnsi"/>
          <w:szCs w:val="18"/>
        </w:rPr>
        <w:t xml:space="preserve"> </w:t>
      </w:r>
      <w:r w:rsidR="00237427">
        <w:t xml:space="preserve">Unterauftragsverarbeiter im gleichen Maße und unter denselben Bedingungen einer Prüfung zu unterziehen, unter denen die Kontrollstelle gemäß dem anwendbaren Datenschutzrecht auch den Datenexporteur prüfen müsste. </w:t>
      </w:r>
    </w:p>
    <w:p w14:paraId="04A5827C" w14:textId="59A0D1E6" w:rsidR="00237427" w:rsidRPr="00097CE0" w:rsidRDefault="00BC21E5" w:rsidP="00237427">
      <w:pPr>
        <w:pStyle w:val="ProductList-Body"/>
        <w:spacing w:after="120"/>
      </w:pPr>
      <w:r>
        <w:t>(</w:t>
      </w:r>
      <w:r w:rsidR="00237427">
        <w:t>3</w:t>
      </w:r>
      <w:r>
        <w:t>)</w:t>
      </w:r>
      <w:r w:rsidR="00237427">
        <w:t xml:space="preserve"> Der Datenimporteur setzt den Datenexporteur unverzüglich über Rechtsvorschriften in Kenntnis, die für ihn oder </w:t>
      </w:r>
      <w:r w:rsidR="00980047" w:rsidRPr="00B10A17">
        <w:rPr>
          <w:rFonts w:eastAsia="Calibri" w:cstheme="minorHAnsi"/>
          <w:szCs w:val="18"/>
        </w:rPr>
        <w:t>etwaige</w:t>
      </w:r>
      <w:r w:rsidR="00980047">
        <w:rPr>
          <w:rFonts w:eastAsia="Calibri" w:cstheme="minorHAnsi"/>
          <w:szCs w:val="18"/>
        </w:rPr>
        <w:t xml:space="preserve"> </w:t>
      </w:r>
      <w:r w:rsidR="00237427">
        <w:t xml:space="preserve">Unterauftragsverarbeiter gelten und eine Prüfung des Datenimporteurs oder </w:t>
      </w:r>
      <w:r w:rsidR="006171E1" w:rsidRPr="00B10A17">
        <w:rPr>
          <w:rFonts w:eastAsia="Calibri" w:cstheme="minorHAnsi"/>
          <w:szCs w:val="18"/>
        </w:rPr>
        <w:t>von Unterauftragsverarbeitern</w:t>
      </w:r>
      <w:r w:rsidR="00237427">
        <w:t xml:space="preserve"> gemäß Absatz</w:t>
      </w:r>
      <w:r w:rsidR="008802B7">
        <w:t xml:space="preserve"> </w:t>
      </w:r>
      <w:r w:rsidR="00237427">
        <w:t>2 verhindern. In diesem Fall ist der Datenexporteur berechtigt, die in Klausel</w:t>
      </w:r>
      <w:r w:rsidR="008802B7">
        <w:t xml:space="preserve"> </w:t>
      </w:r>
      <w:r w:rsidR="00237427">
        <w:t>5 Buchstabe</w:t>
      </w:r>
      <w:r w:rsidR="008802B7">
        <w:t xml:space="preserve"> </w:t>
      </w:r>
      <w:r w:rsidR="00237427">
        <w:t xml:space="preserve">b vorgesehenen Maßnahmen zu ergreifen. </w:t>
      </w:r>
    </w:p>
    <w:p w14:paraId="6ED34395" w14:textId="0CCED8BE" w:rsidR="00237427" w:rsidRPr="00097CE0" w:rsidRDefault="00237427" w:rsidP="00237427">
      <w:pPr>
        <w:pStyle w:val="ProductList-Body"/>
        <w:spacing w:after="120"/>
        <w:jc w:val="center"/>
        <w:outlineLvl w:val="1"/>
      </w:pPr>
      <w:bookmarkStart w:id="214" w:name="_Toc26972899"/>
      <w:r>
        <w:rPr>
          <w:b/>
        </w:rPr>
        <w:t>Klausel</w:t>
      </w:r>
      <w:r w:rsidR="008802B7">
        <w:rPr>
          <w:b/>
        </w:rPr>
        <w:t xml:space="preserve"> </w:t>
      </w:r>
      <w:r>
        <w:rPr>
          <w:b/>
        </w:rPr>
        <w:t>9</w:t>
      </w:r>
      <w:r w:rsidR="009E2AD6">
        <w:rPr>
          <w:b/>
        </w:rPr>
        <w:t xml:space="preserve">. </w:t>
      </w:r>
      <w:r w:rsidR="00C63E88" w:rsidRPr="00C63E88">
        <w:rPr>
          <w:b/>
        </w:rPr>
        <w:t>Anwendbares</w:t>
      </w:r>
      <w:r w:rsidR="00C63E88" w:rsidRPr="00C63E88" w:rsidDel="00C63E88">
        <w:rPr>
          <w:b/>
        </w:rPr>
        <w:t xml:space="preserve"> </w:t>
      </w:r>
      <w:r>
        <w:rPr>
          <w:b/>
        </w:rPr>
        <w:t>Recht.</w:t>
      </w:r>
      <w:bookmarkEnd w:id="214"/>
    </w:p>
    <w:p w14:paraId="2CDDA326" w14:textId="0F8D9E19" w:rsidR="00237427" w:rsidRPr="00097CE0" w:rsidRDefault="00E65D31" w:rsidP="00237427">
      <w:pPr>
        <w:pStyle w:val="ProductList-Body"/>
        <w:spacing w:after="120"/>
      </w:pPr>
      <w:r w:rsidRPr="00B10A17">
        <w:rPr>
          <w:rFonts w:eastAsia="Calibri" w:cstheme="minorHAnsi"/>
          <w:szCs w:val="18"/>
        </w:rPr>
        <w:t>Für diese</w:t>
      </w:r>
      <w:r>
        <w:rPr>
          <w:rFonts w:eastAsia="Calibri" w:cstheme="minorHAnsi"/>
          <w:szCs w:val="18"/>
        </w:rPr>
        <w:t xml:space="preserve"> </w:t>
      </w:r>
      <w:r w:rsidR="00237427">
        <w:t xml:space="preserve">Klauseln </w:t>
      </w:r>
      <w:r w:rsidR="00965729" w:rsidRPr="00B10A17">
        <w:rPr>
          <w:rFonts w:eastAsia="Calibri" w:cstheme="minorHAnsi"/>
          <w:szCs w:val="18"/>
        </w:rPr>
        <w:t>gilt das</w:t>
      </w:r>
      <w:r w:rsidR="00965729" w:rsidRPr="00965729">
        <w:t xml:space="preserve"> </w:t>
      </w:r>
      <w:r w:rsidR="00237427">
        <w:t xml:space="preserve">Recht des Mitgliedstaats, in dem der Datenexporteur </w:t>
      </w:r>
      <w:r w:rsidR="00A758DF" w:rsidRPr="00B10A17">
        <w:rPr>
          <w:rFonts w:eastAsia="Calibri" w:cstheme="minorHAnsi"/>
          <w:szCs w:val="18"/>
        </w:rPr>
        <w:t>niedergelassen</w:t>
      </w:r>
      <w:r w:rsidR="00A758DF">
        <w:rPr>
          <w:rFonts w:eastAsia="Calibri" w:cstheme="minorHAnsi"/>
          <w:szCs w:val="18"/>
        </w:rPr>
        <w:t xml:space="preserve"> </w:t>
      </w:r>
      <w:r w:rsidR="00237427">
        <w:t xml:space="preserve">ist. </w:t>
      </w:r>
    </w:p>
    <w:p w14:paraId="2975AA66" w14:textId="46F6D82F" w:rsidR="00237427" w:rsidRPr="00097CE0" w:rsidRDefault="00237427" w:rsidP="00237427">
      <w:pPr>
        <w:pStyle w:val="ProductList-Body"/>
        <w:keepNext/>
        <w:spacing w:after="120"/>
        <w:jc w:val="center"/>
        <w:outlineLvl w:val="1"/>
      </w:pPr>
      <w:bookmarkStart w:id="215" w:name="_Toc26972900"/>
      <w:r>
        <w:rPr>
          <w:b/>
        </w:rPr>
        <w:t>Klausel</w:t>
      </w:r>
      <w:r w:rsidR="008802B7">
        <w:rPr>
          <w:b/>
        </w:rPr>
        <w:t xml:space="preserve"> </w:t>
      </w:r>
      <w:r>
        <w:rPr>
          <w:b/>
        </w:rPr>
        <w:t>10</w:t>
      </w:r>
      <w:r w:rsidR="00A758DF">
        <w:rPr>
          <w:b/>
        </w:rPr>
        <w:t xml:space="preserve">. </w:t>
      </w:r>
      <w:r>
        <w:rPr>
          <w:b/>
        </w:rPr>
        <w:t>Änderung des Vertrags</w:t>
      </w:r>
      <w:bookmarkEnd w:id="215"/>
    </w:p>
    <w:p w14:paraId="63215952" w14:textId="31EF42B3" w:rsidR="00237427" w:rsidRPr="00097CE0" w:rsidRDefault="00237427" w:rsidP="00237427">
      <w:pPr>
        <w:pStyle w:val="ProductList-Body"/>
        <w:spacing w:after="120"/>
      </w:pPr>
      <w:r>
        <w:t xml:space="preserve">Die Parteien verpflichten sich, die Klauseln nicht zu verändern. Es steht den Parteien </w:t>
      </w:r>
      <w:r w:rsidR="00646901" w:rsidRPr="00B10A17">
        <w:rPr>
          <w:rFonts w:eastAsia="Calibri" w:cstheme="minorHAnsi"/>
          <w:szCs w:val="18"/>
        </w:rPr>
        <w:t>allerdings</w:t>
      </w:r>
      <w:r w:rsidR="00646901">
        <w:rPr>
          <w:rFonts w:eastAsia="Calibri" w:cstheme="minorHAnsi"/>
          <w:szCs w:val="18"/>
        </w:rPr>
        <w:t xml:space="preserve"> </w:t>
      </w:r>
      <w:r>
        <w:t>frei, erforderlichenfalls weitere</w:t>
      </w:r>
      <w:r w:rsidR="007E5318">
        <w:t>,</w:t>
      </w:r>
      <w:r>
        <w:t xml:space="preserve"> geschäftsbezogene Klauseln aufzunehmen, </w:t>
      </w:r>
      <w:r w:rsidR="001521AE" w:rsidRPr="00B10A17">
        <w:rPr>
          <w:rFonts w:eastAsia="Calibri" w:cstheme="minorHAnsi"/>
          <w:szCs w:val="18"/>
        </w:rPr>
        <w:t>sofern</w:t>
      </w:r>
      <w:r w:rsidR="001521AE">
        <w:rPr>
          <w:rFonts w:eastAsia="Calibri" w:cstheme="minorHAnsi"/>
          <w:szCs w:val="18"/>
        </w:rPr>
        <w:t xml:space="preserve"> </w:t>
      </w:r>
      <w:r>
        <w:t xml:space="preserve">diese nicht </w:t>
      </w:r>
      <w:r w:rsidR="009B4865" w:rsidRPr="00B10A17">
        <w:rPr>
          <w:rFonts w:eastAsia="Calibri" w:cstheme="minorHAnsi"/>
          <w:szCs w:val="18"/>
        </w:rPr>
        <w:t>im Widerspruch zu der Klausel stehen</w:t>
      </w:r>
      <w:r>
        <w:t xml:space="preserve">. </w:t>
      </w:r>
    </w:p>
    <w:p w14:paraId="0987A839" w14:textId="60006D37" w:rsidR="00237427" w:rsidRPr="00097CE0" w:rsidRDefault="00237427" w:rsidP="00237427">
      <w:pPr>
        <w:pStyle w:val="ProductList-Body"/>
        <w:spacing w:after="120"/>
        <w:jc w:val="center"/>
        <w:outlineLvl w:val="1"/>
      </w:pPr>
      <w:bookmarkStart w:id="216" w:name="_Toc26972901"/>
      <w:r>
        <w:rPr>
          <w:b/>
        </w:rPr>
        <w:t>Klausel</w:t>
      </w:r>
      <w:r w:rsidR="008802B7">
        <w:rPr>
          <w:b/>
        </w:rPr>
        <w:t xml:space="preserve"> </w:t>
      </w:r>
      <w:r>
        <w:rPr>
          <w:b/>
        </w:rPr>
        <w:t>11</w:t>
      </w:r>
      <w:r w:rsidR="003A0538">
        <w:rPr>
          <w:b/>
        </w:rPr>
        <w:t xml:space="preserve">. </w:t>
      </w:r>
      <w:r>
        <w:rPr>
          <w:b/>
        </w:rPr>
        <w:t>Vergabe eines Unterauftrags</w:t>
      </w:r>
      <w:bookmarkEnd w:id="216"/>
    </w:p>
    <w:p w14:paraId="15B511CA" w14:textId="2AD62121" w:rsidR="00237427" w:rsidRPr="00097CE0" w:rsidRDefault="003A0538" w:rsidP="00237427">
      <w:pPr>
        <w:pStyle w:val="ProductList-Body"/>
        <w:spacing w:after="120"/>
      </w:pPr>
      <w:r>
        <w:t>(</w:t>
      </w:r>
      <w:r w:rsidR="00237427">
        <w:t>1</w:t>
      </w:r>
      <w:r>
        <w:t>)</w:t>
      </w:r>
      <w:r w:rsidR="00237427">
        <w:t xml:space="preserve"> Der Datenimporteur darf ohne die vorherige schriftliche </w:t>
      </w:r>
      <w:r w:rsidR="00571CC6" w:rsidRPr="00B10A17">
        <w:rPr>
          <w:rFonts w:eastAsia="Calibri" w:cstheme="minorHAnsi"/>
          <w:szCs w:val="18"/>
        </w:rPr>
        <w:t>Einwilligung</w:t>
      </w:r>
      <w:r w:rsidR="00571CC6">
        <w:rPr>
          <w:rFonts w:eastAsia="Calibri" w:cstheme="minorHAnsi"/>
          <w:szCs w:val="18"/>
        </w:rPr>
        <w:t xml:space="preserve"> </w:t>
      </w:r>
      <w:r w:rsidR="00237427">
        <w:t xml:space="preserve">des Datenexporteurs keinen nach den Klauseln </w:t>
      </w:r>
      <w:r w:rsidR="00A03173" w:rsidRPr="00B10A17">
        <w:rPr>
          <w:rFonts w:eastAsia="Calibri" w:cstheme="minorHAnsi"/>
          <w:szCs w:val="18"/>
        </w:rPr>
        <w:t>auszuführenden</w:t>
      </w:r>
      <w:r w:rsidR="00237427">
        <w:t xml:space="preserve"> Verarbeitungsauftrag </w:t>
      </w:r>
      <w:r w:rsidR="0020253D" w:rsidRPr="00B10A17">
        <w:rPr>
          <w:rFonts w:eastAsia="Calibri" w:cstheme="minorHAnsi"/>
          <w:szCs w:val="18"/>
        </w:rPr>
        <w:t>dieses Datenexporteurs</w:t>
      </w:r>
      <w:r w:rsidR="0020253D" w:rsidRPr="0020253D">
        <w:t xml:space="preserve"> </w:t>
      </w:r>
      <w:r w:rsidR="00237427">
        <w:t xml:space="preserve">an einen Unterauftragnehmer vergeben. Vergibt der Datenimporteur mit Einwilligung des Datenexporteurs Unteraufträge, die den Pflichten der Klauseln unterliegen, ist dies nur im Wege einer schriftlichen Vereinbarung mit dem Unterauftragsverarbeiter möglich, die diesem die gleichen Pflichten auferlegt, die auch der Datenimporteur nach den Klauseln erfüllen muss. </w:t>
      </w:r>
      <w:r w:rsidR="006A7A9E" w:rsidRPr="00B10A17">
        <w:rPr>
          <w:rFonts w:eastAsia="Calibri" w:cstheme="minorHAnsi"/>
          <w:szCs w:val="18"/>
        </w:rPr>
        <w:t>Sollte</w:t>
      </w:r>
      <w:r w:rsidR="006A7A9E">
        <w:rPr>
          <w:rFonts w:eastAsia="Calibri" w:cstheme="minorHAnsi"/>
          <w:szCs w:val="18"/>
        </w:rPr>
        <w:t xml:space="preserve"> </w:t>
      </w:r>
      <w:r w:rsidR="00237427">
        <w:t xml:space="preserve">der Unterauftragsverarbeiter </w:t>
      </w:r>
      <w:r w:rsidR="008B02F1" w:rsidRPr="00B10A17">
        <w:rPr>
          <w:rFonts w:eastAsia="Calibri" w:cstheme="minorHAnsi"/>
          <w:szCs w:val="18"/>
        </w:rPr>
        <w:t>seinen Datenschutzpflichten nach</w:t>
      </w:r>
      <w:r w:rsidR="00237427">
        <w:t xml:space="preserve"> der schriftlichen Vereinbarung nicht </w:t>
      </w:r>
      <w:r w:rsidR="00451A19" w:rsidRPr="00B10A17">
        <w:rPr>
          <w:rFonts w:eastAsia="Calibri" w:cstheme="minorHAnsi"/>
          <w:szCs w:val="18"/>
        </w:rPr>
        <w:t>nachkommen, bleibt</w:t>
      </w:r>
      <w:r w:rsidR="00237427">
        <w:t xml:space="preserve"> der Datenimporteur gegenüber dem Datenexporteur für die Erfüllung der Pflichten des Unterauftragsverarbeiters </w:t>
      </w:r>
      <w:r w:rsidR="00A626F2">
        <w:t xml:space="preserve">nach </w:t>
      </w:r>
      <w:r w:rsidR="00237427">
        <w:t xml:space="preserve">der Vereinbarung </w:t>
      </w:r>
      <w:r w:rsidR="002C4D66" w:rsidRPr="00B10A17">
        <w:rPr>
          <w:rFonts w:eastAsia="Calibri" w:cstheme="minorHAnsi"/>
          <w:szCs w:val="18"/>
        </w:rPr>
        <w:t>uneingeschränkt</w:t>
      </w:r>
      <w:r w:rsidR="002C4D66">
        <w:t xml:space="preserve"> </w:t>
      </w:r>
      <w:r w:rsidR="00237427">
        <w:t xml:space="preserve">verantwortlich. </w:t>
      </w:r>
    </w:p>
    <w:p w14:paraId="5E782FAC" w14:textId="0DF3AA79" w:rsidR="00237427" w:rsidRPr="00097CE0" w:rsidRDefault="00F83AF8" w:rsidP="00237427">
      <w:pPr>
        <w:pStyle w:val="ProductList-Body"/>
        <w:spacing w:after="120"/>
      </w:pPr>
      <w:r>
        <w:t>(</w:t>
      </w:r>
      <w:r w:rsidR="00237427">
        <w:t>2</w:t>
      </w:r>
      <w:r>
        <w:t>)</w:t>
      </w:r>
      <w:r w:rsidR="00237427">
        <w:t xml:space="preserve"> Die vorherige schriftliche Vereinbarung zwischen dem Datenimporteur und dem Unterauftragsverarbeiter muss gemäß Klausel</w:t>
      </w:r>
      <w:r w:rsidR="008802B7">
        <w:t xml:space="preserve"> </w:t>
      </w:r>
      <w:r w:rsidR="00237427">
        <w:t>3 auch eine Drittbegünstigtenklausel für Fälle enthalten, in denen die betroffene Person nicht in der Lage ist, einen Schadenersatzanspruch gemäß Klausel</w:t>
      </w:r>
      <w:r w:rsidR="008802B7">
        <w:t xml:space="preserve"> </w:t>
      </w:r>
      <w:r w:rsidR="00237427">
        <w:t>6, Absatz</w:t>
      </w:r>
      <w:r w:rsidR="008802B7">
        <w:t xml:space="preserve"> </w:t>
      </w:r>
      <w:r w:rsidR="00237427">
        <w:t xml:space="preserve">1 gegenüber dem Datenexporteur oder dem Datenimporteur geltend zu machen, weil diese faktisch oder rechtlich nicht mehr bestehen oder zahlungsunfähig sind und kein Rechtsnachfolger durch Vertrag oder kraft Gesetzes sämtliche rechtlichen Pflichten des Datenexporteurs oder des Datenimporteurs übernommen hat. Eine solche </w:t>
      </w:r>
      <w:r w:rsidR="00FA5603" w:rsidRPr="00B10A17">
        <w:rPr>
          <w:rFonts w:eastAsia="Calibri" w:cstheme="minorHAnsi"/>
          <w:szCs w:val="18"/>
        </w:rPr>
        <w:t>Haftpflicht</w:t>
      </w:r>
      <w:r w:rsidR="00FA5603">
        <w:rPr>
          <w:rFonts w:eastAsia="Calibri" w:cstheme="minorHAnsi"/>
          <w:szCs w:val="18"/>
        </w:rPr>
        <w:t xml:space="preserve"> </w:t>
      </w:r>
      <w:r w:rsidR="00237427">
        <w:t xml:space="preserve">des Unterauftragsverarbeiters ist auf dessen Verarbeitungstätigkeiten nach den Klauseln </w:t>
      </w:r>
      <w:r w:rsidR="00AA0E0E" w:rsidRPr="00B10A17">
        <w:rPr>
          <w:rFonts w:eastAsia="Calibri" w:cstheme="minorHAnsi"/>
          <w:szCs w:val="18"/>
        </w:rPr>
        <w:t>beschränkt</w:t>
      </w:r>
      <w:r w:rsidR="00237427">
        <w:t xml:space="preserve">. </w:t>
      </w:r>
    </w:p>
    <w:p w14:paraId="43C9C9A7" w14:textId="38E961AD" w:rsidR="00237427" w:rsidRPr="00097CE0" w:rsidRDefault="00AA0E0E" w:rsidP="00237427">
      <w:pPr>
        <w:pStyle w:val="ProductList-Body"/>
        <w:spacing w:after="120"/>
      </w:pPr>
      <w:r>
        <w:t>(</w:t>
      </w:r>
      <w:r w:rsidR="00237427">
        <w:t>3</w:t>
      </w:r>
      <w:r>
        <w:t>)</w:t>
      </w:r>
      <w:r w:rsidR="00237427">
        <w:t xml:space="preserve"> Für Datenschutzbestimmungen im Zusammenhang mit der Vergabe von Unteraufträgen über die Datenverarbeitung gemäß Absatz</w:t>
      </w:r>
      <w:r w:rsidR="008802B7">
        <w:t xml:space="preserve"> </w:t>
      </w:r>
      <w:r w:rsidR="00237427">
        <w:t xml:space="preserve">1 gilt das Recht des Mitgliedstaats, in dem der Datenexporteur </w:t>
      </w:r>
      <w:r w:rsidR="004D0EB5" w:rsidRPr="00B10A17">
        <w:rPr>
          <w:rFonts w:eastAsia="Calibri" w:cstheme="minorHAnsi"/>
          <w:szCs w:val="18"/>
        </w:rPr>
        <w:t>niedergelassen</w:t>
      </w:r>
      <w:r w:rsidR="004D0EB5">
        <w:rPr>
          <w:rFonts w:eastAsia="Calibri" w:cstheme="minorHAnsi"/>
          <w:szCs w:val="18"/>
        </w:rPr>
        <w:t xml:space="preserve"> </w:t>
      </w:r>
      <w:r w:rsidR="00237427">
        <w:t xml:space="preserve">ist. </w:t>
      </w:r>
    </w:p>
    <w:p w14:paraId="2F49E249" w14:textId="282A7601" w:rsidR="00237427" w:rsidRPr="00097CE0" w:rsidRDefault="004D0EB5" w:rsidP="00237427">
      <w:pPr>
        <w:pStyle w:val="ProductList-Body"/>
        <w:spacing w:after="120"/>
      </w:pPr>
      <w:r>
        <w:t>(</w:t>
      </w:r>
      <w:r w:rsidR="00237427">
        <w:t>4</w:t>
      </w:r>
      <w:r>
        <w:t>)</w:t>
      </w:r>
      <w:r w:rsidR="00237427">
        <w:t xml:space="preserve"> Der Datenexporteur führt ein mindestens einmal jährlich zu aktualisierendes Verzeichnis der mit Unterauftragsverarbeitern </w:t>
      </w:r>
      <w:r>
        <w:t xml:space="preserve">nach </w:t>
      </w:r>
      <w:r w:rsidR="00237427">
        <w:t>den Klauseln geschlossenen Vereinbarungen, die vom Datenimporteur nach Klausel</w:t>
      </w:r>
      <w:r w:rsidR="008802B7">
        <w:t xml:space="preserve"> </w:t>
      </w:r>
      <w:r w:rsidR="00237427">
        <w:t>5</w:t>
      </w:r>
      <w:r w:rsidR="00C65AF8">
        <w:t xml:space="preserve"> </w:t>
      </w:r>
      <w:r w:rsidR="00C65AF8" w:rsidRPr="00B10A17">
        <w:rPr>
          <w:rFonts w:eastAsia="Calibri" w:cstheme="minorHAnsi"/>
          <w:szCs w:val="18"/>
        </w:rPr>
        <w:t>Buchstabe</w:t>
      </w:r>
      <w:r w:rsidR="00C65AF8">
        <w:t xml:space="preserve"> </w:t>
      </w:r>
      <w:r w:rsidR="00237427">
        <w:t xml:space="preserve">j übermittelt wurden. Das Verzeichnis wird der Kontrollstelle des Datenexporteurs bereitgestellt. </w:t>
      </w:r>
    </w:p>
    <w:p w14:paraId="4574F0A5" w14:textId="7FFDBBE2" w:rsidR="00237427" w:rsidRPr="00097CE0" w:rsidRDefault="00237427" w:rsidP="00237427">
      <w:pPr>
        <w:pStyle w:val="ProductList-Body"/>
        <w:spacing w:after="120"/>
        <w:jc w:val="center"/>
        <w:outlineLvl w:val="1"/>
      </w:pPr>
      <w:bookmarkStart w:id="217" w:name="_Toc26972902"/>
      <w:r>
        <w:rPr>
          <w:b/>
        </w:rPr>
        <w:t>Klausel</w:t>
      </w:r>
      <w:r w:rsidR="008802B7">
        <w:rPr>
          <w:b/>
        </w:rPr>
        <w:t xml:space="preserve"> </w:t>
      </w:r>
      <w:r>
        <w:rPr>
          <w:b/>
        </w:rPr>
        <w:t>12</w:t>
      </w:r>
      <w:r w:rsidR="00BA56F4">
        <w:rPr>
          <w:b/>
        </w:rPr>
        <w:t xml:space="preserve">. </w:t>
      </w:r>
      <w:r>
        <w:rPr>
          <w:b/>
        </w:rPr>
        <w:t>Pflichten nach Beendigung der Datenverarbeitungsdienste</w:t>
      </w:r>
      <w:bookmarkEnd w:id="217"/>
    </w:p>
    <w:p w14:paraId="7B3BCEF6" w14:textId="51FDDD8E" w:rsidR="00237427" w:rsidRPr="00097CE0" w:rsidRDefault="00BA56F4" w:rsidP="00237427">
      <w:pPr>
        <w:pStyle w:val="ProductList-Body"/>
        <w:spacing w:after="120"/>
      </w:pPr>
      <w:r>
        <w:t>(</w:t>
      </w:r>
      <w:r w:rsidR="00237427">
        <w:t>1</w:t>
      </w:r>
      <w:r>
        <w:t>)</w:t>
      </w:r>
      <w:r w:rsidR="00237427">
        <w:t xml:space="preserve"> Die Parteien </w:t>
      </w:r>
      <w:r w:rsidR="00FD5601" w:rsidRPr="00B10A17">
        <w:rPr>
          <w:rFonts w:eastAsia="Calibri" w:cstheme="minorHAnsi"/>
          <w:szCs w:val="18"/>
        </w:rPr>
        <w:t>vereinbaren</w:t>
      </w:r>
      <w:r w:rsidR="00237427">
        <w:t xml:space="preserve">, dass der Datenimporteur und der Unterauftragsverarbeiter bei Beendigung der Datenverarbeitungsdienste je nach Wunsch des Datenexporteurs alle übermittelten personenbezogenen Daten und deren Kopien an den Datenexporteur </w:t>
      </w:r>
      <w:r w:rsidR="00BA73B3" w:rsidRPr="00B10A17">
        <w:rPr>
          <w:rFonts w:eastAsia="Calibri" w:cstheme="minorHAnsi"/>
          <w:szCs w:val="18"/>
        </w:rPr>
        <w:t>zurückschicken</w:t>
      </w:r>
      <w:r w:rsidR="00BA73B3">
        <w:rPr>
          <w:rFonts w:eastAsia="Calibri" w:cstheme="minorHAnsi"/>
          <w:szCs w:val="18"/>
        </w:rPr>
        <w:t xml:space="preserve"> </w:t>
      </w:r>
      <w:r w:rsidR="00237427">
        <w:t xml:space="preserve">oder alle personenbezogenen Daten </w:t>
      </w:r>
      <w:r w:rsidR="00F74684" w:rsidRPr="00B10A17">
        <w:rPr>
          <w:rFonts w:eastAsia="Calibri" w:cstheme="minorHAnsi"/>
          <w:szCs w:val="18"/>
        </w:rPr>
        <w:t>zerstören</w:t>
      </w:r>
      <w:r w:rsidR="00237427">
        <w:t xml:space="preserve"> und dem Datenexporteur bescheinigen, dass dies erfolgt ist</w:t>
      </w:r>
      <w:r w:rsidR="005D0A12" w:rsidRPr="00B10A17">
        <w:rPr>
          <w:rFonts w:eastAsia="Calibri" w:cstheme="minorHAnsi"/>
          <w:szCs w:val="18"/>
        </w:rPr>
        <w:t>, sofern</w:t>
      </w:r>
      <w:r w:rsidR="00237427">
        <w:t xml:space="preserve"> die Gesetzgebung, der der Datenimporteur unterliegt, diesem die </w:t>
      </w:r>
      <w:r w:rsidR="00870144" w:rsidRPr="00B10A17">
        <w:rPr>
          <w:rFonts w:eastAsia="Calibri" w:cstheme="minorHAnsi"/>
          <w:szCs w:val="18"/>
        </w:rPr>
        <w:t>Rückübermittlung</w:t>
      </w:r>
      <w:r w:rsidR="00870144">
        <w:rPr>
          <w:rFonts w:eastAsia="Calibri" w:cstheme="minorHAnsi"/>
          <w:szCs w:val="18"/>
        </w:rPr>
        <w:t xml:space="preserve"> </w:t>
      </w:r>
      <w:r w:rsidR="00237427">
        <w:t xml:space="preserve">oder </w:t>
      </w:r>
      <w:r w:rsidR="00F93FA4" w:rsidRPr="00B10A17">
        <w:rPr>
          <w:rFonts w:eastAsia="Calibri" w:cstheme="minorHAnsi"/>
          <w:szCs w:val="18"/>
        </w:rPr>
        <w:t>Zerstörung sämtlicher oder Teile der</w:t>
      </w:r>
      <w:r w:rsidR="00237427">
        <w:t xml:space="preserve"> übermittelten personenbezogenen Daten </w:t>
      </w:r>
      <w:r w:rsidR="00434453" w:rsidRPr="00B10A17">
        <w:rPr>
          <w:rFonts w:eastAsia="Calibri" w:cstheme="minorHAnsi"/>
          <w:szCs w:val="18"/>
        </w:rPr>
        <w:t>nicht untersagt</w:t>
      </w:r>
      <w:r w:rsidR="00237427">
        <w:t xml:space="preserve">. In diesem Fall garantiert der Datenimporteur, dass er die Vertraulichkeit der übermittelten personenbezogenen Daten gewährleistet und diese Daten nicht mehr aktiv weiterverarbeitet. </w:t>
      </w:r>
    </w:p>
    <w:p w14:paraId="407FA961" w14:textId="36AB2BDB" w:rsidR="00237427" w:rsidRPr="00097CE0" w:rsidRDefault="002D42A9" w:rsidP="00237427">
      <w:pPr>
        <w:pStyle w:val="ProductList-Body"/>
        <w:spacing w:after="120"/>
      </w:pPr>
      <w:r>
        <w:t>(</w:t>
      </w:r>
      <w:r w:rsidR="00237427">
        <w:t>2</w:t>
      </w:r>
      <w:r>
        <w:t>)</w:t>
      </w:r>
      <w:r w:rsidR="00237427">
        <w:t xml:space="preserve"> Der Datenimporteur und der Unterauftragsverarbeiter </w:t>
      </w:r>
      <w:r w:rsidRPr="00B10A17">
        <w:rPr>
          <w:rFonts w:eastAsia="Calibri" w:cstheme="minorHAnsi"/>
          <w:szCs w:val="18"/>
        </w:rPr>
        <w:t>garantieren</w:t>
      </w:r>
      <w:r w:rsidR="00237427">
        <w:t>, dass sie auf Verlangen des Datenexporteurs und/oder der Kontrollstelle ihre Datenverarbeitungseinrichtungen zur Prüfung der in Absatz</w:t>
      </w:r>
      <w:r w:rsidR="008802B7">
        <w:t xml:space="preserve"> </w:t>
      </w:r>
      <w:r w:rsidR="00237427">
        <w:t>1 genannten Maßnahmen zur Verfügung stellen.</w:t>
      </w:r>
    </w:p>
    <w:p w14:paraId="5608809C" w14:textId="77777777" w:rsidR="00EF3767" w:rsidRPr="00237427" w:rsidRDefault="00EF3767" w:rsidP="00EF3767">
      <w:pPr>
        <w:pStyle w:val="ProductList-Body"/>
        <w:spacing w:after="120"/>
        <w:jc w:val="center"/>
        <w:outlineLvl w:val="1"/>
        <w:rPr>
          <w:b/>
        </w:rPr>
      </w:pPr>
      <w:bookmarkStart w:id="218" w:name="Appendix1toAttachment3"/>
      <w:bookmarkStart w:id="219" w:name="_Toc26972903"/>
      <w:bookmarkStart w:id="220" w:name="Appendix1toAttachment2"/>
      <w:r>
        <w:rPr>
          <w:b/>
        </w:rPr>
        <w:t>Anhang 1 zu den Standardvertragsklauseln</w:t>
      </w:r>
    </w:p>
    <w:p w14:paraId="1F3AD005" w14:textId="77777777" w:rsidR="00EF3767" w:rsidRPr="00237427" w:rsidRDefault="00EF3767" w:rsidP="00EF3767">
      <w:pPr>
        <w:pStyle w:val="ProductList-Body"/>
        <w:spacing w:after="120"/>
      </w:pPr>
      <w:r>
        <w:rPr>
          <w:b/>
          <w:bCs/>
        </w:rPr>
        <w:t>Datenexporteur</w:t>
      </w:r>
      <w:r w:rsidRPr="00E77B7A">
        <w:rPr>
          <w:b/>
          <w:bCs/>
        </w:rPr>
        <w:t>:</w:t>
      </w:r>
      <w:r>
        <w:t xml:space="preserve"> Kunde ist Datenexporteur. Der Datenexporteur ist ein Nutzer der im DPA und in den OST definierten Onlinedienste oder Professional Services. </w:t>
      </w:r>
    </w:p>
    <w:p w14:paraId="2E4B0026" w14:textId="7370245C" w:rsidR="00EF3767" w:rsidRPr="00237427" w:rsidRDefault="00EF3767" w:rsidP="00EF3767">
      <w:pPr>
        <w:pStyle w:val="ProductList-Body"/>
        <w:spacing w:after="120"/>
      </w:pPr>
      <w:r>
        <w:rPr>
          <w:b/>
        </w:rPr>
        <w:t>Datenimporteur</w:t>
      </w:r>
      <w:r w:rsidRPr="00E77B7A">
        <w:rPr>
          <w:b/>
          <w:bCs/>
        </w:rPr>
        <w:t>:</w:t>
      </w:r>
      <w:r>
        <w:t xml:space="preserve"> Der Datenimporteur ist die MICROSOFT CORPORATION, ein </w:t>
      </w:r>
      <w:r w:rsidR="00417B1C">
        <w:t>weltweit tätiger Hersteller</w:t>
      </w:r>
      <w:r>
        <w:t xml:space="preserve"> von Software und </w:t>
      </w:r>
      <w:r w:rsidR="00417B1C">
        <w:t>Services</w:t>
      </w:r>
      <w:r>
        <w:t xml:space="preserve">. </w:t>
      </w:r>
    </w:p>
    <w:p w14:paraId="4B2CE6FA" w14:textId="04EC715F" w:rsidR="00237427" w:rsidRPr="00097CE0" w:rsidRDefault="00EF3767" w:rsidP="00237427">
      <w:pPr>
        <w:pStyle w:val="ProductList-Body"/>
        <w:spacing w:after="120"/>
      </w:pPr>
      <w:r>
        <w:rPr>
          <w:b/>
        </w:rPr>
        <w:t>Betroffene Personen</w:t>
      </w:r>
      <w:r w:rsidRPr="00E77B7A">
        <w:rPr>
          <w:b/>
          <w:bCs/>
        </w:rPr>
        <w:t>:</w:t>
      </w:r>
      <w:r>
        <w:t xml:space="preserve"> Betroffene Personen sind die Vertreter des Datenexporteurs und Endnutzer, einschließlich Angestellte, Auftragnehmer, Mitarbeiter und Kunden des Datenexporteurs. Zu den betroffenen Personen können auch Personen gehören, die personenbezogene Daten an Benutzer der vom Datenimporteur bereitgestellten Dienste übermitteln möchten oder Kontakt mit solchen Benutzern aufnehmen möchten. </w:t>
      </w:r>
      <w:r>
        <w:rPr>
          <w:rFonts w:cstheme="minorHAnsi"/>
          <w:szCs w:val="18"/>
        </w:rPr>
        <w:t>Microsoft bestätigt, dass sich der Kunde je nach Nutzung des Onlinedienstes oder der Professional Services dafür entscheiden kann, personenbezogene Daten von einer der folgenden Arten von betroffenen Personen in die personenbezogenen Daten aufzunehmen</w:t>
      </w:r>
      <w:bookmarkEnd w:id="218"/>
      <w:bookmarkEnd w:id="219"/>
      <w:bookmarkEnd w:id="220"/>
      <w:r w:rsidR="00237427">
        <w:rPr>
          <w:rFonts w:cstheme="minorHAnsi"/>
          <w:szCs w:val="18"/>
        </w:rPr>
        <w:t>:</w:t>
      </w:r>
    </w:p>
    <w:p w14:paraId="14A5F2BE"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Mitarbeiter, Auftragnehmer und Zeitarbeiter (aktuelle, ehemalige, zukünftige) des Datenexporteurs;</w:t>
      </w:r>
    </w:p>
    <w:p w14:paraId="3D5E2868" w14:textId="6AE919B4" w:rsidR="00237427" w:rsidRPr="00097CE0" w:rsidRDefault="003373C9" w:rsidP="00F1097D">
      <w:pPr>
        <w:numPr>
          <w:ilvl w:val="0"/>
          <w:numId w:val="8"/>
        </w:numPr>
        <w:spacing w:after="120" w:line="240" w:lineRule="auto"/>
      </w:pPr>
      <w:r>
        <w:rPr>
          <w:rFonts w:eastAsia="Times New Roman" w:cstheme="minorHAnsi"/>
          <w:color w:val="212121"/>
          <w:sz w:val="18"/>
          <w:szCs w:val="18"/>
        </w:rPr>
        <w:t>Angehörige der</w:t>
      </w:r>
      <w:r w:rsidR="00237427">
        <w:rPr>
          <w:rFonts w:eastAsia="Times New Roman" w:cstheme="minorHAnsi"/>
          <w:color w:val="212121"/>
          <w:sz w:val="18"/>
          <w:szCs w:val="18"/>
        </w:rPr>
        <w:t xml:space="preserve"> oben genannten Personen;</w:t>
      </w:r>
    </w:p>
    <w:p w14:paraId="6040FF43"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Partner/Kontaktpersonen des Datenexporteurs (natürliche Personen) oder Mitarbeiter, Auftragnehmer oder Zeitarbeiter von Partnern/Kontaktpersonen (juristische Personen) (aktuelle, ehemalige, zukünftige),</w:t>
      </w:r>
    </w:p>
    <w:p w14:paraId="388D933E" w14:textId="3733B2EA" w:rsidR="00237427" w:rsidRPr="00097CE0" w:rsidRDefault="00237427" w:rsidP="00F1097D">
      <w:pPr>
        <w:numPr>
          <w:ilvl w:val="0"/>
          <w:numId w:val="8"/>
        </w:numPr>
        <w:spacing w:after="120" w:line="240" w:lineRule="auto"/>
      </w:pPr>
      <w:r>
        <w:rPr>
          <w:rFonts w:eastAsia="Times New Roman" w:cstheme="minorHAnsi"/>
          <w:color w:val="212121"/>
          <w:sz w:val="18"/>
          <w:szCs w:val="18"/>
        </w:rPr>
        <w:t>Benutzer (z.</w:t>
      </w:r>
      <w:r w:rsidR="008802B7">
        <w:rPr>
          <w:rFonts w:eastAsia="Times New Roman" w:cstheme="minorHAnsi"/>
          <w:color w:val="212121"/>
          <w:sz w:val="18"/>
          <w:szCs w:val="18"/>
        </w:rPr>
        <w:t xml:space="preserve"> </w:t>
      </w:r>
      <w:r>
        <w:rPr>
          <w:rFonts w:eastAsia="Times New Roman" w:cstheme="minorHAnsi"/>
          <w:color w:val="212121"/>
          <w:sz w:val="18"/>
          <w:szCs w:val="18"/>
        </w:rPr>
        <w:t>B. Kunden, Klienten, Patienten, Besucher usw.) und andere betroffene Personen, die Benutzer der Dienstleistungen des Datenexporteurs sind,</w:t>
      </w:r>
    </w:p>
    <w:p w14:paraId="2A568C90"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Partner, Stakeholder oder einzelne Personen, die aktiv mit den Mitarbeitern des Datenexporteurs zusammenarbeiten, kommunizieren oder anderweitig interagieren und/oder Kommunikationsmittel wie Anwendungen und Websites verwenden, die vom Datenexporteur bereitgestellt werden;</w:t>
      </w:r>
    </w:p>
    <w:p w14:paraId="555B3E63" w14:textId="65893A93" w:rsidR="00237427" w:rsidRPr="00097CE0" w:rsidRDefault="00237427" w:rsidP="00F1097D">
      <w:pPr>
        <w:numPr>
          <w:ilvl w:val="0"/>
          <w:numId w:val="8"/>
        </w:numPr>
        <w:spacing w:after="120" w:line="240" w:lineRule="auto"/>
      </w:pPr>
      <w:r>
        <w:rPr>
          <w:rFonts w:eastAsia="Times New Roman" w:cstheme="minorHAnsi"/>
          <w:color w:val="212121"/>
          <w:sz w:val="18"/>
          <w:szCs w:val="18"/>
        </w:rPr>
        <w:t>Stakeholder oder einzelne Personen, die passiv mit dem Datenexporteur interagieren (z.</w:t>
      </w:r>
      <w:r w:rsidR="008802B7">
        <w:rPr>
          <w:rFonts w:eastAsia="Times New Roman" w:cstheme="minorHAnsi"/>
          <w:color w:val="212121"/>
          <w:sz w:val="18"/>
          <w:szCs w:val="18"/>
        </w:rPr>
        <w:t xml:space="preserve"> </w:t>
      </w:r>
      <w:r>
        <w:rPr>
          <w:rFonts w:eastAsia="Times New Roman" w:cstheme="minorHAnsi"/>
          <w:color w:val="212121"/>
          <w:sz w:val="18"/>
          <w:szCs w:val="18"/>
        </w:rPr>
        <w:t>B. weil sie Gegenstand einer Untersuchung oder Studie sind oder in Dokumenten oder in Korrespondenz mit dem Datenexporteur erwähnt werden);</w:t>
      </w:r>
    </w:p>
    <w:p w14:paraId="28754025"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Minderjährige Personen; oder</w:t>
      </w:r>
    </w:p>
    <w:p w14:paraId="352A9FA9" w14:textId="7655F98D" w:rsidR="00237427" w:rsidRPr="00097CE0" w:rsidRDefault="00237427" w:rsidP="00F1097D">
      <w:pPr>
        <w:numPr>
          <w:ilvl w:val="0"/>
          <w:numId w:val="8"/>
        </w:numPr>
        <w:spacing w:after="120" w:line="240" w:lineRule="auto"/>
      </w:pPr>
      <w:r>
        <w:rPr>
          <w:rFonts w:eastAsia="Times New Roman" w:cstheme="minorHAnsi"/>
          <w:color w:val="212121"/>
          <w:sz w:val="18"/>
          <w:szCs w:val="18"/>
        </w:rPr>
        <w:t>Spezialisten mit beruflichen Privilegien (z.</w:t>
      </w:r>
      <w:r w:rsidR="008802B7">
        <w:rPr>
          <w:rFonts w:eastAsia="Times New Roman" w:cstheme="minorHAnsi"/>
          <w:color w:val="212121"/>
          <w:sz w:val="18"/>
          <w:szCs w:val="18"/>
        </w:rPr>
        <w:t xml:space="preserve"> </w:t>
      </w:r>
      <w:r>
        <w:rPr>
          <w:rFonts w:eastAsia="Times New Roman" w:cstheme="minorHAnsi"/>
          <w:color w:val="212121"/>
          <w:sz w:val="18"/>
          <w:szCs w:val="18"/>
        </w:rPr>
        <w:t>B. Ärzte, Anwälte, Notare, Kirchenmitarbeiter usw.).</w:t>
      </w:r>
    </w:p>
    <w:p w14:paraId="7A6D749A" w14:textId="47BF7B47" w:rsidR="00237427" w:rsidRPr="00097CE0" w:rsidRDefault="00237427" w:rsidP="009413AB">
      <w:pPr>
        <w:pStyle w:val="ProductList-Body"/>
        <w:spacing w:after="120"/>
      </w:pPr>
      <w:r>
        <w:rPr>
          <w:b/>
        </w:rPr>
        <w:t>Kategorien von Daten</w:t>
      </w:r>
      <w:r w:rsidRPr="00E52BD3">
        <w:rPr>
          <w:b/>
        </w:rPr>
        <w:t>:</w:t>
      </w:r>
      <w:r>
        <w:t xml:space="preserve"> </w:t>
      </w:r>
      <w:r w:rsidR="00EF3767" w:rsidRPr="00FE04E8">
        <w:rPr>
          <w:spacing w:val="-4"/>
        </w:rPr>
        <w:t xml:space="preserve">Die übermittelten personenbezogenen Daten, die in E-Mails, Dokumenten und anderen Daten in elektronischer Form im Rahmen der Onlinedienste oder Professional Services enthalten sind. </w:t>
      </w:r>
      <w:r w:rsidR="00EF3767" w:rsidRPr="00FE04E8">
        <w:rPr>
          <w:rFonts w:eastAsia="Times New Roman" w:cstheme="minorHAnsi"/>
          <w:color w:val="212121"/>
          <w:spacing w:val="-4"/>
          <w:szCs w:val="18"/>
        </w:rPr>
        <w:t>Microsoft bestätigt, dass der Kunde je nach Nutzung des Onlinedienstes oder der Professional Services die Möglichkeit hat, personenbezogene Daten aus einer der folgenden Kategorien in die personenbezogenen Daten aufzunehmen</w:t>
      </w:r>
      <w:r>
        <w:rPr>
          <w:rFonts w:eastAsia="Times New Roman" w:cstheme="minorHAnsi"/>
          <w:color w:val="212121"/>
          <w:szCs w:val="18"/>
        </w:rPr>
        <w:t>:</w:t>
      </w:r>
    </w:p>
    <w:p w14:paraId="541F36CC" w14:textId="2D494D2E"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Personenbezogene Basisdaten (z.</w:t>
      </w:r>
      <w:r w:rsidR="008802B7">
        <w:rPr>
          <w:rFonts w:eastAsia="Times New Roman" w:cstheme="minorHAnsi"/>
          <w:color w:val="212121"/>
          <w:sz w:val="18"/>
          <w:szCs w:val="18"/>
        </w:rPr>
        <w:t xml:space="preserve"> </w:t>
      </w:r>
      <w:r>
        <w:rPr>
          <w:rFonts w:eastAsia="Times New Roman" w:cstheme="minorHAnsi"/>
          <w:color w:val="212121"/>
          <w:sz w:val="18"/>
          <w:szCs w:val="18"/>
        </w:rPr>
        <w:t>B. Geburtsort, Straßenname und Hausnummer (Adresse), Postleitzahl, Wohnort, Land der Ansässigkeit, Mobiltelefonnummer, Vorname, Nachname, Initialen, E-Mail-Adresse, Geschlecht, Geburtsdatum) einschließlich der personenbezogenen Basisdaten von Familienmitgliedern und Kindern;</w:t>
      </w:r>
    </w:p>
    <w:p w14:paraId="4C861DE1" w14:textId="7AA13F2A"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Authentifizierungsdaten (z.</w:t>
      </w:r>
      <w:r w:rsidR="008802B7">
        <w:rPr>
          <w:rFonts w:eastAsia="Times New Roman" w:cstheme="minorHAnsi"/>
          <w:color w:val="212121"/>
          <w:sz w:val="18"/>
          <w:szCs w:val="18"/>
        </w:rPr>
        <w:t xml:space="preserve"> </w:t>
      </w:r>
      <w:r>
        <w:rPr>
          <w:rFonts w:eastAsia="Times New Roman" w:cstheme="minorHAnsi"/>
          <w:color w:val="212121"/>
          <w:sz w:val="18"/>
          <w:szCs w:val="18"/>
        </w:rPr>
        <w:t>B. Benutzername, Kennwort oder PIN-Code, Sicherheitsfrage, Audit-Trail);</w:t>
      </w:r>
    </w:p>
    <w:p w14:paraId="50351E8C" w14:textId="22E77C0C"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Kontaktinformationen (z.</w:t>
      </w:r>
      <w:r w:rsidR="008802B7">
        <w:rPr>
          <w:rFonts w:eastAsia="Times New Roman" w:cstheme="minorHAnsi"/>
          <w:color w:val="212121"/>
          <w:sz w:val="18"/>
          <w:szCs w:val="18"/>
        </w:rPr>
        <w:t xml:space="preserve"> </w:t>
      </w:r>
      <w:r>
        <w:rPr>
          <w:rFonts w:eastAsia="Times New Roman" w:cstheme="minorHAnsi"/>
          <w:color w:val="212121"/>
          <w:sz w:val="18"/>
          <w:szCs w:val="18"/>
        </w:rPr>
        <w:t>B. Adressen, E-Mail-Adressen, Telefonnummern, Social-Media-Kennungen, Notfallkontaktdaten);</w:t>
      </w:r>
    </w:p>
    <w:p w14:paraId="20E1CA96" w14:textId="6C82954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Eindeutige Identifikationsnummern und Signaturen (z.</w:t>
      </w:r>
      <w:r w:rsidR="008802B7">
        <w:rPr>
          <w:rFonts w:eastAsia="Times New Roman" w:cstheme="minorHAnsi"/>
          <w:color w:val="212121"/>
          <w:sz w:val="18"/>
          <w:szCs w:val="18"/>
        </w:rPr>
        <w:t xml:space="preserve"> </w:t>
      </w:r>
      <w:r>
        <w:rPr>
          <w:rFonts w:eastAsia="Times New Roman" w:cstheme="minorHAnsi"/>
          <w:color w:val="212121"/>
          <w:sz w:val="18"/>
          <w:szCs w:val="18"/>
        </w:rPr>
        <w:t>B. Sozialversicherungsnummer, Bankkontonummer, Pass- und Ausweisnummer, Führerscheinnummer und Kfz-Zulassungsdaten, IP-Adressen, Personalnummer, Studentennummer, Patientennummer, Signatur, eindeutige Kennung bei der Verfolgung von Cookies oder ähnliche Technologien);</w:t>
      </w:r>
    </w:p>
    <w:p w14:paraId="11259B49"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 xml:space="preserve">Pseudonymisierte Kennungen; </w:t>
      </w:r>
    </w:p>
    <w:p w14:paraId="6AC2FB3C" w14:textId="37A07D8C"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Finanz- und Versicherungsinformationen (z.</w:t>
      </w:r>
      <w:r w:rsidR="008802B7">
        <w:rPr>
          <w:rFonts w:eastAsia="Times New Roman" w:cstheme="minorHAnsi"/>
          <w:color w:val="212121"/>
          <w:sz w:val="18"/>
          <w:szCs w:val="18"/>
        </w:rPr>
        <w:t xml:space="preserve"> </w:t>
      </w:r>
      <w:r>
        <w:rPr>
          <w:rFonts w:eastAsia="Times New Roman" w:cstheme="minorHAnsi"/>
          <w:color w:val="212121"/>
          <w:sz w:val="18"/>
          <w:szCs w:val="18"/>
        </w:rPr>
        <w:t xml:space="preserve">B. Versicherungsnummer, Bankkontoname und </w:t>
      </w:r>
      <w:r>
        <w:rPr>
          <w:rFonts w:eastAsia="Times New Roman" w:cstheme="minorHAnsi"/>
          <w:color w:val="212121"/>
          <w:sz w:val="18"/>
          <w:szCs w:val="18"/>
        </w:rPr>
        <w:noBreakHyphen/>
        <w:t xml:space="preserve">nummer, Kreditkartenname und </w:t>
      </w:r>
      <w:r>
        <w:rPr>
          <w:rFonts w:eastAsia="Times New Roman" w:cstheme="minorHAnsi"/>
          <w:color w:val="212121"/>
          <w:sz w:val="18"/>
          <w:szCs w:val="18"/>
        </w:rPr>
        <w:noBreakHyphen/>
        <w:t>nummer, Rechnungsnummer, Einkommen, Art der Versicherung, Zahlungsverhalten, Bonität);</w:t>
      </w:r>
    </w:p>
    <w:p w14:paraId="552D2415" w14:textId="65E1C878"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Geschäftsinformationen (z.</w:t>
      </w:r>
      <w:r w:rsidR="008802B7">
        <w:rPr>
          <w:rFonts w:eastAsia="Times New Roman" w:cstheme="minorHAnsi"/>
          <w:color w:val="212121"/>
          <w:sz w:val="18"/>
          <w:szCs w:val="18"/>
        </w:rPr>
        <w:t xml:space="preserve"> </w:t>
      </w:r>
      <w:r>
        <w:rPr>
          <w:rFonts w:eastAsia="Times New Roman" w:cstheme="minorHAnsi"/>
          <w:color w:val="212121"/>
          <w:sz w:val="18"/>
          <w:szCs w:val="18"/>
        </w:rPr>
        <w:t>B. Kaufverlauf, Sonderangebote, Abonnementinformationen, Zahlungsverlauf);</w:t>
      </w:r>
    </w:p>
    <w:p w14:paraId="3FCE1A10" w14:textId="71276E1F"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Biometrische Daten (z.</w:t>
      </w:r>
      <w:r w:rsidR="008802B7">
        <w:rPr>
          <w:rFonts w:eastAsia="Times New Roman" w:cstheme="minorHAnsi"/>
          <w:color w:val="212121"/>
          <w:sz w:val="18"/>
          <w:szCs w:val="18"/>
        </w:rPr>
        <w:t xml:space="preserve"> </w:t>
      </w:r>
      <w:r>
        <w:rPr>
          <w:rFonts w:eastAsia="Times New Roman" w:cstheme="minorHAnsi"/>
          <w:color w:val="212121"/>
          <w:sz w:val="18"/>
          <w:szCs w:val="18"/>
        </w:rPr>
        <w:t xml:space="preserve">B. DNS, Fingerabdrücke und Iris-Scans), </w:t>
      </w:r>
    </w:p>
    <w:p w14:paraId="60CAA8E2" w14:textId="13176E1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Standortdaten (z.</w:t>
      </w:r>
      <w:r w:rsidR="008802B7">
        <w:rPr>
          <w:rFonts w:eastAsia="Times New Roman" w:cstheme="minorHAnsi"/>
          <w:color w:val="212121"/>
          <w:sz w:val="18"/>
          <w:szCs w:val="18"/>
        </w:rPr>
        <w:t xml:space="preserve"> </w:t>
      </w:r>
      <w:r>
        <w:rPr>
          <w:rFonts w:eastAsia="Times New Roman" w:cstheme="minorHAnsi"/>
          <w:color w:val="212121"/>
          <w:sz w:val="18"/>
          <w:szCs w:val="18"/>
        </w:rPr>
        <w:t>B. Mobilfunk-ID, Geolokalisierungsdaten, Standort bei Beginn/Ende des Anrufs; Standortdaten, die aus der Nutzung von WLAN-Zugriffspunkten abgeleitet werden);</w:t>
      </w:r>
    </w:p>
    <w:p w14:paraId="59BDD478"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Fotos, Videos und Audio;</w:t>
      </w:r>
    </w:p>
    <w:p w14:paraId="628CEEC9" w14:textId="3193A702"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Internetaktivitäten (z.</w:t>
      </w:r>
      <w:r w:rsidR="008802B7">
        <w:rPr>
          <w:rFonts w:eastAsia="Times New Roman" w:cstheme="minorHAnsi"/>
          <w:color w:val="212121"/>
          <w:sz w:val="18"/>
          <w:szCs w:val="18"/>
        </w:rPr>
        <w:t xml:space="preserve"> </w:t>
      </w:r>
      <w:r>
        <w:rPr>
          <w:rFonts w:eastAsia="Times New Roman" w:cstheme="minorHAnsi"/>
          <w:color w:val="212121"/>
          <w:sz w:val="18"/>
          <w:szCs w:val="18"/>
        </w:rPr>
        <w:t>B. Browserverlauf, Suchverlauf, Lesen, Fernsehen, Radiohören);</w:t>
      </w:r>
    </w:p>
    <w:p w14:paraId="53B18423" w14:textId="699E66AA"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Geräteidentifikation (z.</w:t>
      </w:r>
      <w:r w:rsidR="008802B7">
        <w:rPr>
          <w:rFonts w:eastAsia="Times New Roman" w:cstheme="minorHAnsi"/>
          <w:color w:val="212121"/>
          <w:sz w:val="18"/>
          <w:szCs w:val="18"/>
        </w:rPr>
        <w:t xml:space="preserve"> </w:t>
      </w:r>
      <w:r>
        <w:rPr>
          <w:rFonts w:eastAsia="Times New Roman" w:cstheme="minorHAnsi"/>
          <w:color w:val="212121"/>
          <w:sz w:val="18"/>
          <w:szCs w:val="18"/>
        </w:rPr>
        <w:t>B. IMEI-Nummer, SIM-Kartennummer, MAC-Adresse);</w:t>
      </w:r>
    </w:p>
    <w:p w14:paraId="5C271ADD" w14:textId="271B568D"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Profilierung (z.</w:t>
      </w:r>
      <w:r w:rsidR="008802B7">
        <w:rPr>
          <w:rFonts w:eastAsia="Times New Roman" w:cstheme="minorHAnsi"/>
          <w:color w:val="212121"/>
          <w:sz w:val="18"/>
          <w:szCs w:val="18"/>
        </w:rPr>
        <w:t xml:space="preserve"> </w:t>
      </w:r>
      <w:r>
        <w:rPr>
          <w:rFonts w:eastAsia="Times New Roman" w:cstheme="minorHAnsi"/>
          <w:color w:val="212121"/>
          <w:sz w:val="18"/>
          <w:szCs w:val="18"/>
        </w:rPr>
        <w:t>B. basierend auf beobachteten kriminellen oder antisozialen Verhaltensweisen oder pseudonymisierten Profilen anhand von aufgerufenen URLs, Click-Streams, Surfprotokolle, IP-Adressen, Domänen, installierten Anwendungen oder Profilen basierend auf Marketingpräferenzen);</w:t>
      </w:r>
    </w:p>
    <w:p w14:paraId="633E7C8E" w14:textId="096268C1"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Personal- und Einstellungsdaten (z.</w:t>
      </w:r>
      <w:r w:rsidR="008802B7">
        <w:rPr>
          <w:rFonts w:eastAsia="Times New Roman" w:cstheme="minorHAnsi"/>
          <w:color w:val="212121"/>
          <w:sz w:val="18"/>
          <w:szCs w:val="18"/>
        </w:rPr>
        <w:t xml:space="preserve"> </w:t>
      </w:r>
      <w:r>
        <w:rPr>
          <w:rFonts w:eastAsia="Times New Roman" w:cstheme="minorHAnsi"/>
          <w:color w:val="212121"/>
          <w:sz w:val="18"/>
          <w:szCs w:val="18"/>
        </w:rPr>
        <w:t>B. Angabe des Beschäftigungsstatus, Einstellungsinformationen (wie Lebenslauf, Beschäftigungsverlauf, Ausbildungsverlauf), Stellen- und Positionsdaten einschließlich geleisteter Arbeitsstunden, Beurteilungen und Gehalt, Angaben zur Arbeitserlaubnis, Verfügbarkeit, Beschäftigungsbedingungen, Steuerdetails, Zahlungsdetails, Versicherungsdetails sowie Standort und Unternehmen);</w:t>
      </w:r>
    </w:p>
    <w:p w14:paraId="6F3D3F7B" w14:textId="442CDA6C"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Ausbildungsdaten (z.</w:t>
      </w:r>
      <w:r w:rsidR="008802B7">
        <w:rPr>
          <w:rFonts w:eastAsia="Times New Roman" w:cstheme="minorHAnsi"/>
          <w:color w:val="212121"/>
          <w:sz w:val="18"/>
          <w:szCs w:val="18"/>
        </w:rPr>
        <w:t xml:space="preserve"> </w:t>
      </w:r>
      <w:r>
        <w:rPr>
          <w:rFonts w:eastAsia="Times New Roman" w:cstheme="minorHAnsi"/>
          <w:color w:val="212121"/>
          <w:sz w:val="18"/>
          <w:szCs w:val="18"/>
        </w:rPr>
        <w:t>B. Ausbildungsverlauf, aktuelle Ausbildung, Noten und Ergebnisse, höchster Abschluss, Lernbehinderung);</w:t>
      </w:r>
    </w:p>
    <w:p w14:paraId="1BB9411B" w14:textId="1076BE6B"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Staatsbürgerschafts- und Aufenthaltsinformationen (z.</w:t>
      </w:r>
      <w:r w:rsidR="008802B7">
        <w:rPr>
          <w:rFonts w:eastAsia="Times New Roman" w:cstheme="minorHAnsi"/>
          <w:color w:val="212121"/>
          <w:sz w:val="18"/>
          <w:szCs w:val="18"/>
        </w:rPr>
        <w:t xml:space="preserve"> </w:t>
      </w:r>
      <w:r>
        <w:rPr>
          <w:rFonts w:eastAsia="Times New Roman" w:cstheme="minorHAnsi"/>
          <w:color w:val="212121"/>
          <w:sz w:val="18"/>
          <w:szCs w:val="18"/>
        </w:rPr>
        <w:t xml:space="preserve">B. Staatsbürgerschaft, Einbürgerungsstatus, Familienstand, Nationalität, Einwanderungsstatus, Passdaten, Angaben zum Aufenthaltsort oder zur Arbeitserlaubnis); </w:t>
      </w:r>
    </w:p>
    <w:p w14:paraId="2D03602F"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 xml:space="preserve">Informationen, die zur Erfüllung einer Aufgabe verarbeitet werden, die im öffentlichen Interesse oder in Ausübung der öffentlichen Gewalt ausgeführt wird; </w:t>
      </w:r>
    </w:p>
    <w:p w14:paraId="758DA777" w14:textId="146C058E"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Besondere Kategorien von Daten (z.</w:t>
      </w:r>
      <w:r w:rsidR="008802B7">
        <w:rPr>
          <w:rFonts w:eastAsia="Times New Roman" w:cstheme="minorHAnsi"/>
          <w:color w:val="212121"/>
          <w:sz w:val="18"/>
          <w:szCs w:val="18"/>
        </w:rPr>
        <w:t xml:space="preserve"> </w:t>
      </w:r>
      <w:r>
        <w:rPr>
          <w:rFonts w:eastAsia="Times New Roman" w:cstheme="minorHAnsi"/>
          <w:color w:val="212121"/>
          <w:sz w:val="18"/>
          <w:szCs w:val="18"/>
        </w:rPr>
        <w:t>B. ethnische Herkunft, politische Ansichten, religiöse oder philosophische Überzeugungen, Gewerkschaftszugehörigkeit, genetische Daten, biometrische Daten zur eindeutigen Identifizierung einer natürlichen Person, Daten zur Gesundheit, Daten über das Sexualleben oder die sexuelle Orientierung einer natürlichen Person oder Daten über strafrechtliche Verurteilungen oder Straftaten); oder</w:t>
      </w:r>
    </w:p>
    <w:p w14:paraId="565E6981" w14:textId="07357BF3"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Alle anderen in Artikel</w:t>
      </w:r>
      <w:r w:rsidR="008802B7">
        <w:rPr>
          <w:rFonts w:eastAsia="Times New Roman" w:cstheme="minorHAnsi"/>
          <w:color w:val="212121"/>
          <w:sz w:val="18"/>
          <w:szCs w:val="18"/>
        </w:rPr>
        <w:t xml:space="preserve"> </w:t>
      </w:r>
      <w:r>
        <w:rPr>
          <w:rFonts w:eastAsia="Times New Roman" w:cstheme="minorHAnsi"/>
          <w:color w:val="212121"/>
          <w:sz w:val="18"/>
          <w:szCs w:val="18"/>
        </w:rPr>
        <w:t>4 DSGVO genannten personenbezogenen Daten.</w:t>
      </w:r>
    </w:p>
    <w:p w14:paraId="7F025BA4" w14:textId="77777777" w:rsidR="00237427" w:rsidRPr="00097CE0" w:rsidRDefault="00237427" w:rsidP="00237427">
      <w:pPr>
        <w:pStyle w:val="ProductList-Body"/>
        <w:spacing w:after="120"/>
      </w:pPr>
      <w:r>
        <w:rPr>
          <w:b/>
        </w:rPr>
        <w:t>Verarbeitung</w:t>
      </w:r>
      <w:r w:rsidRPr="00E52BD3">
        <w:rPr>
          <w:b/>
        </w:rPr>
        <w:t>:</w:t>
      </w:r>
      <w:r>
        <w:t xml:space="preserve"> Die übermittelten personenbezogenen Daten werden folgenden grundlegenden Verarbeitungsmaßnahmen unterzogen: </w:t>
      </w:r>
    </w:p>
    <w:p w14:paraId="2DD0F9BE" w14:textId="17E93B19" w:rsidR="00EF3767" w:rsidRPr="00237427" w:rsidRDefault="00EF3767" w:rsidP="00EF3767">
      <w:pPr>
        <w:pStyle w:val="ProductList-Body"/>
        <w:spacing w:after="120"/>
        <w:ind w:left="547"/>
      </w:pPr>
      <w:r>
        <w:rPr>
          <w:b/>
        </w:rPr>
        <w:t>a. Dauer und Ziel der Datenverarbeitung</w:t>
      </w:r>
      <w:r w:rsidRPr="00E77B7A">
        <w:rPr>
          <w:b/>
          <w:bCs/>
        </w:rPr>
        <w:t>.</w:t>
      </w:r>
      <w:r>
        <w:t xml:space="preserve"> Die Dauer der Datenverarbeitung entspricht dem Zeitraum, der im geltenden Volumenlizenzvertrag zwischen dem Datenexporteur und der Microsoft-</w:t>
      </w:r>
      <w:r w:rsidR="0005032F">
        <w:t>Gesellschaft</w:t>
      </w:r>
      <w:r>
        <w:t xml:space="preserve">, dem diese Standardvertragsklauseln angefügt sind („Microsoft“), festgelegt ist. Das Ziel der Datenverarbeitung ist die Erbringung von Onlinediensten und Professional Services. </w:t>
      </w:r>
    </w:p>
    <w:p w14:paraId="4509B5E1" w14:textId="698CDB90" w:rsidR="00EF3767" w:rsidRPr="00237427" w:rsidRDefault="00EF3767" w:rsidP="00EF3767">
      <w:pPr>
        <w:pStyle w:val="ProductList-Body"/>
        <w:spacing w:after="120"/>
        <w:ind w:left="547"/>
      </w:pPr>
      <w:r>
        <w:rPr>
          <w:b/>
          <w:bCs/>
        </w:rPr>
        <w:t>b. Umfang und Zweck der Datenverarbeitung</w:t>
      </w:r>
      <w:r w:rsidRPr="00E77B7A">
        <w:rPr>
          <w:b/>
          <w:bCs/>
        </w:rPr>
        <w:t xml:space="preserve">. </w:t>
      </w:r>
      <w:r>
        <w:t xml:space="preserve">Umfang und Zweck der Verarbeitung personenbezogener Daten werden im Abschnitt „Verarbeitung personenbezogener Daten; DSGVO“ des DPA beschrieben. Der Datenimporteur betreibt ein globales Netzwerk von Rechenzentren und Verwaltungs-/Unterstützungseinrichtungen und die Verarbeitung kann in jedem </w:t>
      </w:r>
      <w:r w:rsidR="0005032F">
        <w:t>Land</w:t>
      </w:r>
      <w:r>
        <w:t xml:space="preserve"> erfolgen, in dem der Datenimporteur oder seine Unterauftragsverarbeiter solche Einrichtungen in Übereinstimmung mit dem Abschnitt „Sicherheitsverfahren und -richtlinien“ des DPA betreiben. </w:t>
      </w:r>
    </w:p>
    <w:p w14:paraId="209359FF" w14:textId="77777777" w:rsidR="00EF3767" w:rsidRPr="00237427" w:rsidRDefault="00EF3767" w:rsidP="00EF3767">
      <w:pPr>
        <w:pStyle w:val="ProductList-Body"/>
        <w:spacing w:after="120"/>
        <w:ind w:left="547"/>
      </w:pPr>
      <w:r>
        <w:rPr>
          <w:b/>
        </w:rPr>
        <w:t>c. Zugriff auf Kundendaten und personenbezogene Daten</w:t>
      </w:r>
      <w:r w:rsidRPr="00E77B7A">
        <w:rPr>
          <w:b/>
          <w:bCs/>
        </w:rPr>
        <w:t xml:space="preserve">. </w:t>
      </w:r>
      <w:r>
        <w:t xml:space="preserve">Für die im entsprechenden Volumenlizenzvertrag angegebene Laufzeit verpflichtet sich der Datenimporteur nach eigener Wahl und nach Maßgabe des anwendbaren Rechts zur Umsetzung von Artikel 12(b) der EU-Datenschutzrichtlinie entweder: (1) dem Datenexporteur die Möglichkeit zu geben, Kundendaten und personenbezogene Daten zu berichtigen, zu löschen oder zu sperren, oder (2) diese Berichtigungen, Löschungen oder Sperrungen in dessen Namen vorzunehmen. </w:t>
      </w:r>
    </w:p>
    <w:p w14:paraId="4FF05CA2" w14:textId="77777777" w:rsidR="00EF3767" w:rsidRPr="00237427" w:rsidRDefault="00EF3767" w:rsidP="00EF3767">
      <w:pPr>
        <w:pStyle w:val="ProductList-Body"/>
        <w:spacing w:after="120"/>
        <w:ind w:left="547"/>
      </w:pPr>
      <w:r>
        <w:rPr>
          <w:b/>
        </w:rPr>
        <w:t>d. Anweisungen des Datenexporteurs</w:t>
      </w:r>
      <w:r w:rsidRPr="00E77B7A">
        <w:rPr>
          <w:b/>
          <w:bCs/>
        </w:rPr>
        <w:t>.</w:t>
      </w:r>
      <w:r>
        <w:t xml:space="preserve"> Für Onlinedienste und Professional Services handelt der Datenimporteur ausschließlich auf Weisung des Datenexporteurs wie von Microsoft vermittelt. </w:t>
      </w:r>
    </w:p>
    <w:p w14:paraId="531E9A40" w14:textId="77777777" w:rsidR="00EF3767" w:rsidRPr="00237427" w:rsidRDefault="00EF3767" w:rsidP="00EF3767">
      <w:pPr>
        <w:pStyle w:val="ProductList-Body"/>
        <w:spacing w:after="120"/>
        <w:ind w:left="547"/>
      </w:pPr>
      <w:r>
        <w:rPr>
          <w:b/>
        </w:rPr>
        <w:t>e. Löschung oder Rückgabe von Kundendaten und personenbezogenen Daten</w:t>
      </w:r>
      <w:r w:rsidRPr="00E77B7A">
        <w:rPr>
          <w:b/>
          <w:bCs/>
        </w:rPr>
        <w:t>.</w:t>
      </w:r>
      <w:r>
        <w:t xml:space="preserve"> Nach Ablauf oder Beendigung der Verwendung der Onlinedienste oder Professional Services durch den Datenexporteur kann der Datenexporteur Kundendaten und personenbezogene Daten extrahieren und der Datenimporteur löscht die Kundendaten und personenbezogenen Daten, jeweils in Übereinstimmung mit den für den Vertrag geltenden DPA-Bestimmungen. </w:t>
      </w:r>
    </w:p>
    <w:p w14:paraId="58107C90" w14:textId="56A821E6" w:rsidR="00EF3767" w:rsidRPr="00237427" w:rsidRDefault="000C437D" w:rsidP="00EF3767">
      <w:pPr>
        <w:pStyle w:val="ProductList-Body"/>
        <w:spacing w:after="120"/>
      </w:pPr>
      <w:r>
        <w:rPr>
          <w:b/>
        </w:rPr>
        <w:t>Unterauftragsverarbeiter</w:t>
      </w:r>
      <w:r w:rsidR="00EF3767" w:rsidRPr="00E77B7A">
        <w:rPr>
          <w:b/>
          <w:bCs/>
        </w:rPr>
        <w:t>:</w:t>
      </w:r>
      <w:r w:rsidR="00EF3767">
        <w:t xml:space="preserve"> Nach dem DPA kann der Datenimporteur andere Unternehmen damit beauftragen, im Namen des Datenimporteurs begrenzte Dienstleistungen zu erbringen, z. B. Kundensupport. Solchen Vertragspartnern ist es gestattet, Kundendaten und personenbezogene Daten nur für die Bereitstellung der Dienste zu </w:t>
      </w:r>
      <w:r w:rsidR="0005032F">
        <w:t>erhalten</w:t>
      </w:r>
      <w:r w:rsidR="00EF3767">
        <w:t>, mit deren Bereitstellung der Datenimporteur sie beauftragt hat, und es ist ihnen untersagt, Kundendaten und personenbezogene Daten für andere Zwecke zu nutzen.</w:t>
      </w:r>
    </w:p>
    <w:p w14:paraId="0B878F0F" w14:textId="77777777" w:rsidR="00EF3767" w:rsidRPr="00237427" w:rsidRDefault="00EF3767" w:rsidP="00EF3767">
      <w:pPr>
        <w:pStyle w:val="ProductList-Body"/>
        <w:spacing w:after="120"/>
        <w:jc w:val="center"/>
        <w:outlineLvl w:val="1"/>
        <w:rPr>
          <w:b/>
        </w:rPr>
      </w:pPr>
      <w:r>
        <w:rPr>
          <w:b/>
        </w:rPr>
        <w:t>Anhang 2 zu den Standardvertragsklauseln</w:t>
      </w:r>
    </w:p>
    <w:p w14:paraId="6A87F7C1" w14:textId="77777777" w:rsidR="00EF3767" w:rsidRPr="00237427" w:rsidRDefault="00EF3767" w:rsidP="00EF3767">
      <w:pPr>
        <w:pStyle w:val="ProductList-Body"/>
        <w:spacing w:after="120"/>
      </w:pPr>
      <w:r>
        <w:t>Beschreibung der technischen und organisatorischen Sicherheitsmaßnahmen, die vom Datenimporteur im Einklang mit Klausel 4(d) und 5(c) implementiert wurden:</w:t>
      </w:r>
    </w:p>
    <w:p w14:paraId="7D38A7FD" w14:textId="77777777" w:rsidR="00EF3767" w:rsidRPr="00237427" w:rsidRDefault="00EF3767" w:rsidP="00EF3767">
      <w:pPr>
        <w:pStyle w:val="ProductList-Body"/>
        <w:spacing w:after="120"/>
      </w:pPr>
      <w:r>
        <w:t xml:space="preserve">1. </w:t>
      </w:r>
      <w:r>
        <w:rPr>
          <w:b/>
        </w:rPr>
        <w:t>Mitarbeiter</w:t>
      </w:r>
      <w:r w:rsidRPr="00E77B7A">
        <w:rPr>
          <w:b/>
          <w:bCs/>
        </w:rPr>
        <w:t>.</w:t>
      </w:r>
      <w:r>
        <w:t xml:space="preserve"> Die Mitarbeiter des Datenimporteurs verarbeiten Kundendaten oder personenbezogene Daten nicht ohne Genehmigung. Die Mitarbeiter sind verpflichtet, die Vertraulichkeit solcher Kundendaten und personenbezogenen Daten zu wahren. Diese Verpflichtung besteht auch nach dem Ende der Beschäftigung fort. </w:t>
      </w:r>
    </w:p>
    <w:p w14:paraId="01917EF0" w14:textId="77777777" w:rsidR="00EF3767" w:rsidRPr="00237427" w:rsidRDefault="00EF3767" w:rsidP="00EF3767">
      <w:pPr>
        <w:pStyle w:val="ProductList-Body"/>
        <w:spacing w:after="120"/>
      </w:pPr>
      <w:r>
        <w:t xml:space="preserve">2. </w:t>
      </w:r>
      <w:r>
        <w:rPr>
          <w:b/>
        </w:rPr>
        <w:t>Kontaktperson für Datenschutz.</w:t>
      </w:r>
      <w:r>
        <w:t xml:space="preserve"> Der Datenschutzbeauftragte des Datenimporteurs ist unter folgender Adresse erreichbar: </w:t>
      </w:r>
    </w:p>
    <w:p w14:paraId="45BF7190" w14:textId="77777777" w:rsidR="00EF3767" w:rsidRPr="00762C7E" w:rsidRDefault="00EF3767" w:rsidP="00EF3767">
      <w:pPr>
        <w:pStyle w:val="ProductList-Body"/>
        <w:ind w:left="360"/>
        <w:rPr>
          <w:lang w:val="en-US"/>
        </w:rPr>
      </w:pPr>
      <w:r w:rsidRPr="00762C7E">
        <w:rPr>
          <w:lang w:val="en-US"/>
        </w:rPr>
        <w:t xml:space="preserve">Microsoft Corporation </w:t>
      </w:r>
    </w:p>
    <w:p w14:paraId="5C7479E1" w14:textId="77777777" w:rsidR="00EF3767" w:rsidRPr="00762C7E" w:rsidRDefault="00EF3767" w:rsidP="00EF3767">
      <w:pPr>
        <w:pStyle w:val="ProductList-Body"/>
        <w:ind w:left="360"/>
        <w:rPr>
          <w:lang w:val="en-US"/>
        </w:rPr>
      </w:pPr>
      <w:r w:rsidRPr="00762C7E">
        <w:rPr>
          <w:lang w:val="en-US"/>
        </w:rPr>
        <w:t xml:space="preserve">Attn: Chief Privacy Officer </w:t>
      </w:r>
    </w:p>
    <w:p w14:paraId="7B748680" w14:textId="77777777" w:rsidR="00EF3767" w:rsidRPr="00237427" w:rsidRDefault="00EF3767" w:rsidP="00EF3767">
      <w:pPr>
        <w:pStyle w:val="ProductList-Body"/>
        <w:ind w:left="360"/>
      </w:pPr>
      <w:r>
        <w:t xml:space="preserve">1 Microsoft Way </w:t>
      </w:r>
    </w:p>
    <w:p w14:paraId="4058CD91" w14:textId="77777777" w:rsidR="00EF3767" w:rsidRPr="00237427" w:rsidRDefault="00EF3767" w:rsidP="00EF3767">
      <w:pPr>
        <w:pStyle w:val="ProductList-Body"/>
        <w:spacing w:after="120"/>
        <w:ind w:left="360"/>
      </w:pPr>
      <w:r>
        <w:t xml:space="preserve">Redmond, WA 98052, USA </w:t>
      </w:r>
    </w:p>
    <w:p w14:paraId="44E91BCC" w14:textId="2C3B2B6C" w:rsidR="00237427" w:rsidRPr="00097CE0" w:rsidRDefault="00EF3767" w:rsidP="00237427">
      <w:pPr>
        <w:pStyle w:val="ProductList-Body"/>
        <w:spacing w:after="120"/>
      </w:pPr>
      <w:r>
        <w:t xml:space="preserve">3. </w:t>
      </w:r>
      <w:r>
        <w:rPr>
          <w:b/>
        </w:rPr>
        <w:t>Technische und organisatorische Maßnahmen.</w:t>
      </w:r>
      <w:r>
        <w:t xml:space="preserve"> Der Datenimporteur hat geeignete technische und organisatorische Maßnahmen, interne Kontrollen und IT-Sicherheitsroutinen eingerichtet und wird diese aufrechterhalten, um Kundendaten und personenbezogene Daten, so wie sie im Abschnitt „Sicherheitsverfahren und </w:t>
      </w:r>
      <w:r w:rsidR="000C437D">
        <w:t>Sicherheits</w:t>
      </w:r>
      <w:r>
        <w:t>richtlinien“ des DPA definiert sind, gegen unbeabsichtigten Verlust, Zerstörung oder Veränderung, unbefugte Offenlegung oder unbefugten Zugriff oder unrechtmäßige Zerstörung wie folgt zu schützen: Die technischen und organisatorischen Maßnahmen, internen Kontrollen und IT-Sicherheitsroutinen, die im Abschnitt „Sicherheitsverfahren und Sicherheitsrichtlinien“ de</w:t>
      </w:r>
      <w:r w:rsidR="000C437D">
        <w:t>s</w:t>
      </w:r>
      <w:r>
        <w:t xml:space="preserve"> DPA dargelegt sind, werden hiermit durch diesen Verweis in diesen Anhang 2 aufgenommen und sind für den Datenimporteur verbindlich, als ob sie in diesem Anhang 2 in ihrer Gesamtheit dargelegt wären</w:t>
      </w:r>
      <w:r w:rsidR="00237427">
        <w:t>.</w:t>
      </w:r>
    </w:p>
    <w:p w14:paraId="7AA3CBCD" w14:textId="77777777" w:rsidR="00237427" w:rsidRPr="00097CE0" w:rsidRDefault="00237427" w:rsidP="00237427">
      <w:pPr>
        <w:pStyle w:val="ProductList-Body"/>
        <w:spacing w:after="120"/>
        <w:outlineLvl w:val="1"/>
      </w:pPr>
      <w:bookmarkStart w:id="221" w:name="_Toc26972905"/>
      <w:r>
        <w:rPr>
          <w:b/>
        </w:rPr>
        <w:t>Unterzeichnung der Standardvertragsklauseln, Anlage 1 und Anlage 2 im Namen des Datenimporteurs:</w:t>
      </w:r>
      <w:bookmarkEnd w:id="221"/>
    </w:p>
    <w:p w14:paraId="2A4FBF0F" w14:textId="77777777" w:rsidR="0014507A" w:rsidRPr="00097CE0" w:rsidRDefault="00237427" w:rsidP="00237427">
      <w:pPr>
        <w:pStyle w:val="ProductList-Body"/>
        <w:spacing w:after="120"/>
      </w:pPr>
      <w:bookmarkStart w:id="222" w:name="_Hlk498066566"/>
      <w:r>
        <w:rPr>
          <w:rFonts w:eastAsia="MS Mincho" w:cs="Arial"/>
          <w:noProof/>
          <w:szCs w:val="18"/>
          <w:lang w:bidi="ar-SA"/>
        </w:rPr>
        <w:drawing>
          <wp:anchor distT="0" distB="0" distL="114300" distR="114300" simplePos="0" relativeHeight="251658240" behindDoc="0" locked="0" layoutInCell="1" allowOverlap="1" wp14:anchorId="49E5FA30" wp14:editId="16BBD03E">
            <wp:simplePos x="0" y="0"/>
            <wp:positionH relativeFrom="margin">
              <wp:align>left</wp:align>
            </wp:positionH>
            <wp:positionV relativeFrom="paragraph">
              <wp:posOffset>55643</wp:posOffset>
            </wp:positionV>
            <wp:extent cx="3028950" cy="733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28950" cy="733425"/>
                    </a:xfrm>
                    <a:prstGeom prst="rect">
                      <a:avLst/>
                    </a:prstGeom>
                    <a:noFill/>
                  </pic:spPr>
                </pic:pic>
              </a:graphicData>
            </a:graphic>
            <wp14:sizeRelH relativeFrom="margin">
              <wp14:pctWidth>0</wp14:pctWidth>
            </wp14:sizeRelH>
            <wp14:sizeRelV relativeFrom="margin">
              <wp14:pctHeight>0</wp14:pctHeight>
            </wp14:sizeRelV>
          </wp:anchor>
        </w:drawing>
      </w:r>
    </w:p>
    <w:bookmarkEnd w:id="222"/>
    <w:p w14:paraId="0C3BDA2F" w14:textId="77777777" w:rsidR="00B93F57" w:rsidRPr="007E5318" w:rsidRDefault="00B93F57" w:rsidP="00B93F57">
      <w:pPr>
        <w:pStyle w:val="ProductList-Body"/>
        <w:spacing w:after="120"/>
        <w:rPr>
          <w:lang w:val="en-US"/>
        </w:rPr>
      </w:pPr>
      <w:r w:rsidRPr="007E5318">
        <w:rPr>
          <w:lang w:val="en-US"/>
        </w:rPr>
        <w:t>Rajesh Jha, Executive Vice President</w:t>
      </w:r>
    </w:p>
    <w:p w14:paraId="3FF33C7A" w14:textId="77777777" w:rsidR="00237427" w:rsidRPr="0020367C" w:rsidRDefault="00237427" w:rsidP="00237427">
      <w:pPr>
        <w:pStyle w:val="ProductList-Body"/>
        <w:spacing w:after="120"/>
        <w:rPr>
          <w:lang w:val="en-US"/>
        </w:rPr>
      </w:pPr>
      <w:r w:rsidRPr="0020367C">
        <w:rPr>
          <w:lang w:val="en-US"/>
        </w:rPr>
        <w:t>Microsoft Corporation</w:t>
      </w:r>
    </w:p>
    <w:p w14:paraId="7163FB0B" w14:textId="77777777" w:rsidR="00237427" w:rsidRPr="0020367C" w:rsidRDefault="00237427" w:rsidP="00237427">
      <w:pPr>
        <w:pStyle w:val="ProductList-Body"/>
        <w:spacing w:after="120"/>
        <w:rPr>
          <w:lang w:val="en-US"/>
        </w:rPr>
      </w:pPr>
      <w:r w:rsidRPr="0020367C">
        <w:rPr>
          <w:lang w:val="en-US"/>
        </w:rPr>
        <w:t>One Microsoft Way, Redmond, WA 98052, USA</w:t>
      </w:r>
    </w:p>
    <w:p w14:paraId="7C0FFC36" w14:textId="77777777" w:rsidR="0014507A" w:rsidRPr="00097CE0" w:rsidRDefault="00744950" w:rsidP="0014507A">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tooltip="Allgemeine Geschäftsbedingungen" w:history="1">
        <w:r w:rsidR="002400E8">
          <w:rPr>
            <w:rStyle w:val="Hyperlink"/>
            <w:sz w:val="16"/>
            <w:szCs w:val="16"/>
          </w:rPr>
          <w:t>Allgemeine Bestimmungen</w:t>
        </w:r>
      </w:hyperlink>
    </w:p>
    <w:p w14:paraId="3904F569" w14:textId="77777777" w:rsidR="00237427" w:rsidRPr="00097CE0" w:rsidRDefault="00237427" w:rsidP="00237427">
      <w:pPr>
        <w:spacing w:after="120" w:line="240" w:lineRule="auto"/>
      </w:pPr>
      <w:r>
        <w:br w:type="page"/>
      </w:r>
    </w:p>
    <w:p w14:paraId="0E478D05" w14:textId="6723BA2E" w:rsidR="00237427" w:rsidRPr="00097CE0" w:rsidRDefault="00237427" w:rsidP="00237427">
      <w:pPr>
        <w:pStyle w:val="ProductList-SectionHeading"/>
        <w:spacing w:after="120"/>
        <w:outlineLvl w:val="0"/>
      </w:pPr>
      <w:bookmarkStart w:id="223" w:name="Attachment3"/>
      <w:bookmarkStart w:id="224" w:name="_Toc8395071"/>
      <w:bookmarkStart w:id="225" w:name="_Toc489605629"/>
      <w:bookmarkStart w:id="226" w:name="_Toc6563859"/>
      <w:bookmarkStart w:id="227" w:name="_Toc21617080"/>
      <w:bookmarkStart w:id="228" w:name="_Toc26972906"/>
      <w:bookmarkStart w:id="229" w:name="_Toc47337675"/>
      <w:r>
        <w:t>Anlage</w:t>
      </w:r>
      <w:r w:rsidR="008802B7">
        <w:t xml:space="preserve"> </w:t>
      </w:r>
      <w:r>
        <w:t>3</w:t>
      </w:r>
      <w:bookmarkEnd w:id="223"/>
      <w:r>
        <w:t xml:space="preserve"> – Bestimmungen </w:t>
      </w:r>
      <w:r w:rsidR="000C437D">
        <w:t xml:space="preserve">zur </w:t>
      </w:r>
      <w:r>
        <w:t>Datenschutz-Grundverordnung der Europäischen Union</w:t>
      </w:r>
      <w:bookmarkEnd w:id="224"/>
      <w:bookmarkEnd w:id="225"/>
      <w:bookmarkEnd w:id="226"/>
      <w:bookmarkEnd w:id="227"/>
      <w:bookmarkEnd w:id="228"/>
      <w:bookmarkEnd w:id="229"/>
    </w:p>
    <w:p w14:paraId="69F9C46B" w14:textId="6A123ADE" w:rsidR="00237427" w:rsidRPr="00097CE0" w:rsidRDefault="00237427" w:rsidP="00237427">
      <w:pPr>
        <w:pStyle w:val="ProductList-Body"/>
        <w:spacing w:after="120"/>
      </w:pPr>
      <w:r>
        <w:t xml:space="preserve">Microsoft geht die in </w:t>
      </w:r>
      <w:r w:rsidR="00D0420B">
        <w:t xml:space="preserve">diesen </w:t>
      </w:r>
      <w:r>
        <w:t>Bestimmungen</w:t>
      </w:r>
      <w:r w:rsidR="000C437D" w:rsidRPr="000C437D">
        <w:t xml:space="preserve"> zur  Datenschutz-Grundverordnung  der Europäischen Union  („DSGVO – Bestimmungen“) </w:t>
      </w:r>
      <w:r>
        <w:t xml:space="preserve"> enthaltenen Verpflichtungen gegenüber allen Kunden mit Wirkung vom 25.</w:t>
      </w:r>
      <w:r w:rsidR="008802B7">
        <w:t xml:space="preserve"> </w:t>
      </w:r>
      <w:r>
        <w:t>Mai 2018 ein. Diese Verpflichtungen sind für Microsoft in Bezug auf den Kunden bindend, unabhängig (1) von der Version der OST und des DPA, die anderweitig für ein bestimmtes Onlinedienstabonnement gelten, oder (2) von anderen Verträgen, die auf diese Anlage verweisen.</w:t>
      </w:r>
    </w:p>
    <w:p w14:paraId="1696638F" w14:textId="56FA3722" w:rsidR="00237427" w:rsidRPr="00097CE0" w:rsidRDefault="00B93F57" w:rsidP="00237427">
      <w:pPr>
        <w:pStyle w:val="ProductList-Body"/>
        <w:spacing w:after="120"/>
      </w:pPr>
      <w:bookmarkStart w:id="230" w:name="_Hlk24455530"/>
      <w:r>
        <w:t xml:space="preserve">Für Zwecke dieser </w:t>
      </w:r>
      <w:r w:rsidR="00D0420B">
        <w:t>DSGVO-</w:t>
      </w:r>
      <w:r>
        <w:t xml:space="preserve">Bestimmungen sind sich Kunde und Microsoft darin einig, dass der Kunde der Verantwortliche für die personenbezogenen Daten und Microsoft der Auftragsverarbeiter </w:t>
      </w:r>
      <w:r w:rsidR="00D0420B">
        <w:t xml:space="preserve">dieser </w:t>
      </w:r>
      <w:r>
        <w:t xml:space="preserve">Daten ist, es sei denn, der Kunde handelt als </w:t>
      </w:r>
      <w:r w:rsidR="00D0420B">
        <w:t>Auftragsv</w:t>
      </w:r>
      <w:r>
        <w:t>erarbeiter personenbezogener Daten</w:t>
      </w:r>
      <w:r w:rsidR="00AC2D4C">
        <w:t>;</w:t>
      </w:r>
      <w:r>
        <w:t xml:space="preserve"> in </w:t>
      </w:r>
      <w:r w:rsidR="00AC2D4C">
        <w:t xml:space="preserve">diesem </w:t>
      </w:r>
      <w:r>
        <w:t xml:space="preserve">Fall </w:t>
      </w:r>
      <w:r w:rsidR="00AC2D4C">
        <w:t xml:space="preserve">ist </w:t>
      </w:r>
      <w:r>
        <w:t xml:space="preserve">Microsoft Unterauftragsverarbeiter. Diese </w:t>
      </w:r>
      <w:r w:rsidR="00AC2D4C">
        <w:t>DSGVO-</w:t>
      </w:r>
      <w:r>
        <w:t xml:space="preserve">Bestimmungen gelten für die Verarbeitung personenbezogener Daten im </w:t>
      </w:r>
      <w:r w:rsidR="00AC2D4C">
        <w:t>Anwendungsbereich der</w:t>
      </w:r>
      <w:r>
        <w:t xml:space="preserve"> DSGVO durch Microsoft im Auftrag des Kunden. Diese DSGVO-Bestimmungen beschränken oder verringern nicht die Datenschutzverpflichtungen, die Microsoft gegenüber dem Kunden in den </w:t>
      </w:r>
      <w:r w:rsidR="000C437D">
        <w:t xml:space="preserve">Bestimmungen für Onlinedienste </w:t>
      </w:r>
      <w:r>
        <w:t xml:space="preserve">oder in anderen Verträgen zwischen Microsoft und dem Kunden eingeht. Diese </w:t>
      </w:r>
      <w:r w:rsidR="00AC2D4C">
        <w:t>DSGVO-</w:t>
      </w:r>
      <w:r>
        <w:t>Bestimmungen gelten nicht in den Fällen, in denen Microsoft der Verantwortliche für personenbezogene Daten ist</w:t>
      </w:r>
      <w:r w:rsidR="00237427">
        <w:t>.</w:t>
      </w:r>
      <w:bookmarkEnd w:id="230"/>
    </w:p>
    <w:p w14:paraId="26AB09BF" w14:textId="26BEA502" w:rsidR="00237427" w:rsidRPr="00097CE0" w:rsidRDefault="00237427" w:rsidP="00237427">
      <w:pPr>
        <w:pStyle w:val="ProductList-Body"/>
        <w:spacing w:after="120"/>
        <w:outlineLvl w:val="1"/>
      </w:pPr>
      <w:bookmarkStart w:id="231" w:name="_Toc26972907"/>
      <w:r>
        <w:rPr>
          <w:b/>
          <w:color w:val="00188F"/>
        </w:rPr>
        <w:t xml:space="preserve">Relevante </w:t>
      </w:r>
      <w:r w:rsidR="009B227A" w:rsidRPr="009B227A">
        <w:rPr>
          <w:b/>
          <w:color w:val="00188F"/>
        </w:rPr>
        <w:t>DSGVO-Pflichten</w:t>
      </w:r>
      <w:r>
        <w:rPr>
          <w:b/>
          <w:color w:val="00188F"/>
        </w:rPr>
        <w:t>: Artikel</w:t>
      </w:r>
      <w:r w:rsidR="008802B7">
        <w:rPr>
          <w:b/>
          <w:color w:val="00188F"/>
        </w:rPr>
        <w:t xml:space="preserve"> </w:t>
      </w:r>
      <w:r>
        <w:rPr>
          <w:b/>
          <w:color w:val="00188F"/>
        </w:rPr>
        <w:t>28, 32 und 33</w:t>
      </w:r>
      <w:bookmarkEnd w:id="231"/>
    </w:p>
    <w:p w14:paraId="78427D4D" w14:textId="5D023DE9" w:rsidR="00237427" w:rsidRPr="00097CE0" w:rsidRDefault="00237427" w:rsidP="00237427">
      <w:pPr>
        <w:pStyle w:val="ProductList-Body"/>
        <w:spacing w:after="120"/>
        <w:ind w:left="158"/>
      </w:pPr>
      <w:r>
        <w:rPr>
          <w:b/>
        </w:rPr>
        <w:t xml:space="preserve">1. </w:t>
      </w:r>
      <w:r>
        <w:t xml:space="preserve">Microsoft darf ohne vorherige </w:t>
      </w:r>
      <w:r w:rsidR="00FD5188" w:rsidRPr="00FD5188">
        <w:t>gesonderte</w:t>
      </w:r>
      <w:r w:rsidR="00D827B7">
        <w:t xml:space="preserve"> </w:t>
      </w:r>
      <w:r>
        <w:t xml:space="preserve">oder allgemeine schriftliche Genehmigung </w:t>
      </w:r>
      <w:r w:rsidR="00E02292" w:rsidRPr="009A26AB">
        <w:rPr>
          <w:rFonts w:cstheme="minorHAnsi"/>
          <w:szCs w:val="18"/>
        </w:rPr>
        <w:t>durch den</w:t>
      </w:r>
      <w:r w:rsidR="00E02292">
        <w:rPr>
          <w:rFonts w:cstheme="minorHAnsi"/>
          <w:szCs w:val="18"/>
        </w:rPr>
        <w:t xml:space="preserve"> </w:t>
      </w:r>
      <w:r>
        <w:t xml:space="preserve">Kunden keine weiteren Auftragsverarbeiter </w:t>
      </w:r>
      <w:r w:rsidR="000458AC" w:rsidRPr="009A26AB">
        <w:rPr>
          <w:rFonts w:cstheme="minorHAnsi"/>
          <w:szCs w:val="18"/>
        </w:rPr>
        <w:t>in Anspruch nehmen</w:t>
      </w:r>
      <w:r>
        <w:t xml:space="preserve">. Im Fall einer allgemeinen schriftlichen Genehmigung wird Microsoft den Kunden </w:t>
      </w:r>
      <w:r w:rsidR="006434EE" w:rsidRPr="009A26AB">
        <w:rPr>
          <w:rFonts w:cstheme="minorHAnsi"/>
          <w:szCs w:val="18"/>
        </w:rPr>
        <w:t xml:space="preserve">immer über jede beabsichtigte Änderung in Bezug auf die </w:t>
      </w:r>
      <w:r>
        <w:t xml:space="preserve">Hinzuziehung oder </w:t>
      </w:r>
      <w:r w:rsidR="006434EE">
        <w:t xml:space="preserve">die </w:t>
      </w:r>
      <w:r>
        <w:t xml:space="preserve">Ersetzung </w:t>
      </w:r>
      <w:r w:rsidR="00E64F34" w:rsidRPr="009A26AB">
        <w:rPr>
          <w:rFonts w:cstheme="minorHAnsi"/>
          <w:szCs w:val="18"/>
        </w:rPr>
        <w:t>anderer</w:t>
      </w:r>
      <w:r w:rsidR="00E64F34">
        <w:rPr>
          <w:rFonts w:cstheme="minorHAnsi"/>
          <w:szCs w:val="18"/>
        </w:rPr>
        <w:t xml:space="preserve"> </w:t>
      </w:r>
      <w:r>
        <w:t xml:space="preserve">Auftragsverarbeiter informieren, </w:t>
      </w:r>
      <w:r w:rsidR="00E47C6A" w:rsidRPr="00E47C6A">
        <w:t xml:space="preserve">wodurch der Kunde </w:t>
      </w:r>
      <w:r>
        <w:t>die Möglichkeit</w:t>
      </w:r>
      <w:r w:rsidR="00F43339">
        <w:t xml:space="preserve"> </w:t>
      </w:r>
      <w:r w:rsidR="00F43339" w:rsidRPr="009A26AB">
        <w:rPr>
          <w:rFonts w:cstheme="minorHAnsi"/>
          <w:szCs w:val="18"/>
        </w:rPr>
        <w:t>erhält, gegen derartige Änderungen Einspruch</w:t>
      </w:r>
      <w:r>
        <w:t xml:space="preserve"> zu </w:t>
      </w:r>
      <w:r w:rsidR="005F1A04" w:rsidRPr="009A26AB">
        <w:rPr>
          <w:rFonts w:cstheme="minorHAnsi"/>
          <w:szCs w:val="18"/>
        </w:rPr>
        <w:t>erheben.</w:t>
      </w:r>
      <w:r w:rsidR="005F1A04" w:rsidRPr="009A26AB">
        <w:rPr>
          <w:rFonts w:cstheme="minorHAnsi"/>
        </w:rPr>
        <w:t xml:space="preserve"> </w:t>
      </w:r>
      <w:r>
        <w:t>(Artikel</w:t>
      </w:r>
      <w:r w:rsidR="008802B7">
        <w:t xml:space="preserve"> </w:t>
      </w:r>
      <w:r>
        <w:t>28(2))</w:t>
      </w:r>
    </w:p>
    <w:p w14:paraId="29CDF5CD" w14:textId="2940D364" w:rsidR="00237427" w:rsidRPr="00097CE0" w:rsidRDefault="00237427" w:rsidP="00237427">
      <w:pPr>
        <w:pStyle w:val="ProductList-Body"/>
        <w:spacing w:after="120"/>
        <w:ind w:left="158"/>
      </w:pPr>
      <w:r>
        <w:rPr>
          <w:b/>
        </w:rPr>
        <w:t>2.</w:t>
      </w:r>
      <w:r>
        <w:t xml:space="preserve"> Die Verarbeitung durch Microsoft unterliegt diesen </w:t>
      </w:r>
      <w:r w:rsidR="00AC2D4C">
        <w:t>DSGVO-</w:t>
      </w:r>
      <w:r>
        <w:t>Bestimmungen nach dem Recht der Europäischen Union (nachfolgend „Union“ genannt) oder de</w:t>
      </w:r>
      <w:r w:rsidR="003C6577">
        <w:t>r</w:t>
      </w:r>
      <w:r>
        <w:t xml:space="preserve"> Mitgliedstaat</w:t>
      </w:r>
      <w:r w:rsidR="003C6577">
        <w:t>en</w:t>
      </w:r>
      <w:r>
        <w:t xml:space="preserve">. </w:t>
      </w:r>
      <w:r w:rsidR="00AC2D4C">
        <w:t xml:space="preserve">Sie </w:t>
      </w:r>
      <w:r>
        <w:t xml:space="preserve">sind für Microsoft in Bezug auf den Kunden verbindlich. Gegenstand und Dauer der Verarbeitung, Art und Zweck der Verarbeitung, Art der personenbezogenen Daten, Kategorien der betroffenen Personen sowie </w:t>
      </w:r>
      <w:r w:rsidR="003C6577">
        <w:t xml:space="preserve">Pflichten </w:t>
      </w:r>
      <w:r>
        <w:t xml:space="preserve">und Rechte des Kunden werden im Lizenzvertrag des Kunden festgelegt, der die </w:t>
      </w:r>
      <w:r w:rsidR="00AC2D4C">
        <w:t>DSGVO-</w:t>
      </w:r>
      <w:r>
        <w:t xml:space="preserve">Bestimmungen einschließt. Insbesondere ist Microsoft gehalten: </w:t>
      </w:r>
    </w:p>
    <w:p w14:paraId="5D5B72A4" w14:textId="58037804" w:rsidR="00237427" w:rsidRPr="00097CE0" w:rsidRDefault="00237427" w:rsidP="00237427">
      <w:pPr>
        <w:pStyle w:val="ProductList-Body"/>
        <w:spacing w:after="120"/>
        <w:ind w:left="1440" w:hanging="720"/>
      </w:pPr>
      <w:r>
        <w:rPr>
          <w:b/>
        </w:rPr>
        <w:t>(a)</w:t>
      </w:r>
      <w:r>
        <w:tab/>
        <w:t xml:space="preserve">personenbezogene Daten nur </w:t>
      </w:r>
      <w:r w:rsidR="00EF244C">
        <w:t>auf</w:t>
      </w:r>
      <w:r>
        <w:t xml:space="preserve"> dokumentierte Anweisung des Kunden zu verarbeiten</w:t>
      </w:r>
      <w:r w:rsidR="00EF244C">
        <w:t xml:space="preserve">, auch in Bezug auf </w:t>
      </w:r>
      <w:r>
        <w:t xml:space="preserve">die </w:t>
      </w:r>
      <w:r w:rsidR="002C5477">
        <w:rPr>
          <w:rFonts w:cstheme="minorHAnsi"/>
          <w:szCs w:val="18"/>
        </w:rPr>
        <w:t>Übermittlung</w:t>
      </w:r>
      <w:r w:rsidR="002C5477">
        <w:t xml:space="preserve"> </w:t>
      </w:r>
      <w:r>
        <w:t xml:space="preserve">personenbezogener Daten in ein Drittland oder an eine internationale Organisation, </w:t>
      </w:r>
      <w:r w:rsidR="00EF244C">
        <w:t xml:space="preserve">sofern </w:t>
      </w:r>
      <w:r w:rsidR="006960BE" w:rsidRPr="009A26AB">
        <w:rPr>
          <w:rFonts w:cstheme="minorHAnsi"/>
          <w:szCs w:val="18"/>
        </w:rPr>
        <w:t xml:space="preserve">Microsoft </w:t>
      </w:r>
      <w:r w:rsidR="00EF244C">
        <w:rPr>
          <w:rFonts w:cstheme="minorHAnsi"/>
          <w:szCs w:val="18"/>
        </w:rPr>
        <w:t>nicht</w:t>
      </w:r>
      <w:r w:rsidR="00EF244C" w:rsidRPr="009A26AB">
        <w:rPr>
          <w:rFonts w:cstheme="minorHAnsi"/>
          <w:szCs w:val="18"/>
        </w:rPr>
        <w:t xml:space="preserve"> </w:t>
      </w:r>
      <w:r w:rsidR="006960BE" w:rsidRPr="009A26AB">
        <w:rPr>
          <w:rFonts w:cstheme="minorHAnsi"/>
          <w:szCs w:val="18"/>
        </w:rPr>
        <w:t>durch das</w:t>
      </w:r>
      <w:r>
        <w:t xml:space="preserve"> Recht der </w:t>
      </w:r>
      <w:r w:rsidR="006960BE">
        <w:t xml:space="preserve">Union </w:t>
      </w:r>
      <w:r>
        <w:t xml:space="preserve">oder </w:t>
      </w:r>
      <w:r w:rsidR="0049471F" w:rsidRPr="009A26AB">
        <w:rPr>
          <w:rFonts w:cstheme="minorHAnsi"/>
          <w:szCs w:val="18"/>
        </w:rPr>
        <w:t>des Mitgliedstaats, dem Microsoft unterliegt, hierzu verpflichtet</w:t>
      </w:r>
      <w:r w:rsidR="00EF244C">
        <w:rPr>
          <w:rFonts w:cstheme="minorHAnsi"/>
          <w:szCs w:val="18"/>
        </w:rPr>
        <w:t xml:space="preserve"> ist</w:t>
      </w:r>
      <w:r w:rsidR="0049471F" w:rsidRPr="009A26AB">
        <w:rPr>
          <w:rFonts w:cstheme="minorHAnsi"/>
          <w:szCs w:val="18"/>
        </w:rPr>
        <w:t>;</w:t>
      </w:r>
      <w:r>
        <w:t xml:space="preserve"> In solch einem Fall </w:t>
      </w:r>
      <w:r w:rsidR="00EF244C">
        <w:t xml:space="preserve">teilt </w:t>
      </w:r>
      <w:r>
        <w:t xml:space="preserve">Microsoft </w:t>
      </w:r>
      <w:r w:rsidR="00EF244C">
        <w:t xml:space="preserve">dem </w:t>
      </w:r>
      <w:r>
        <w:t xml:space="preserve">Kunden </w:t>
      </w:r>
      <w:r w:rsidR="00EF244C">
        <w:t xml:space="preserve">diese </w:t>
      </w:r>
      <w:r>
        <w:t>rechtliche</w:t>
      </w:r>
      <w:r w:rsidR="00EF244C">
        <w:t>n</w:t>
      </w:r>
      <w:r>
        <w:t xml:space="preserve"> Anforderung</w:t>
      </w:r>
      <w:r w:rsidR="00EF244C">
        <w:t>en</w:t>
      </w:r>
      <w:r>
        <w:t xml:space="preserve"> </w:t>
      </w:r>
      <w:r w:rsidR="00EF244C">
        <w:t>vor der Verarbeitung mit</w:t>
      </w:r>
      <w:r>
        <w:t xml:space="preserve">, </w:t>
      </w:r>
      <w:r w:rsidR="00EF244C">
        <w:t xml:space="preserve">sofern das betreffende Recht </w:t>
      </w:r>
      <w:r>
        <w:t xml:space="preserve">eine </w:t>
      </w:r>
      <w:r w:rsidR="00EF244C">
        <w:t xml:space="preserve">solche Mitteilung nicht wegen eines </w:t>
      </w:r>
      <w:r>
        <w:t>wichtigen öffentlichen Interesses</w:t>
      </w:r>
      <w:r w:rsidR="00EF244C">
        <w:t xml:space="preserve"> verbietet</w:t>
      </w:r>
      <w:r w:rsidR="007930FF">
        <w:t xml:space="preserve">; </w:t>
      </w:r>
    </w:p>
    <w:p w14:paraId="1849EE20" w14:textId="0F91987B" w:rsidR="00237427" w:rsidRPr="00097CE0" w:rsidRDefault="00237427" w:rsidP="00237427">
      <w:pPr>
        <w:pStyle w:val="ProductList-Body"/>
        <w:spacing w:after="120"/>
        <w:ind w:left="1440" w:hanging="720"/>
      </w:pPr>
      <w:r>
        <w:rPr>
          <w:b/>
        </w:rPr>
        <w:t>(b)</w:t>
      </w:r>
      <w:r>
        <w:tab/>
      </w:r>
      <w:r w:rsidR="00B24E38" w:rsidRPr="00B24E38">
        <w:t>zu gewährleisten</w:t>
      </w:r>
      <w:r>
        <w:t xml:space="preserve">, dass sich </w:t>
      </w:r>
      <w:r w:rsidR="0065763D" w:rsidRPr="0065763D">
        <w:t>die zur Verarbeitung</w:t>
      </w:r>
      <w:r>
        <w:t xml:space="preserve"> der </w:t>
      </w:r>
      <w:r w:rsidR="00FB7A73" w:rsidRPr="009A26AB">
        <w:rPr>
          <w:rFonts w:cstheme="minorHAnsi"/>
          <w:szCs w:val="18"/>
        </w:rPr>
        <w:t>personenbezogenen</w:t>
      </w:r>
      <w:r>
        <w:t xml:space="preserve"> Daten </w:t>
      </w:r>
      <w:r w:rsidR="00DB4B61" w:rsidRPr="009A26AB">
        <w:rPr>
          <w:rFonts w:cstheme="minorHAnsi"/>
          <w:szCs w:val="18"/>
        </w:rPr>
        <w:t xml:space="preserve">befugten Personen zur </w:t>
      </w:r>
      <w:r>
        <w:t xml:space="preserve">Vertraulichkeit </w:t>
      </w:r>
      <w:r w:rsidR="0018792C" w:rsidRPr="0018792C">
        <w:t>verpflichtet haben</w:t>
      </w:r>
      <w:r>
        <w:t xml:space="preserve"> oder einer angemessenen gesetzlichen </w:t>
      </w:r>
      <w:r w:rsidR="004E4655" w:rsidRPr="009A26AB">
        <w:rPr>
          <w:rFonts w:cstheme="minorHAnsi"/>
          <w:szCs w:val="18"/>
        </w:rPr>
        <w:t>Verschwiegenheitspflicht</w:t>
      </w:r>
      <w:r>
        <w:t xml:space="preserve"> unterliegen</w:t>
      </w:r>
      <w:r w:rsidR="004E4655">
        <w:t xml:space="preserve">; </w:t>
      </w:r>
    </w:p>
    <w:p w14:paraId="6740EE5B" w14:textId="6C449B1C" w:rsidR="00237427" w:rsidRPr="00097CE0" w:rsidRDefault="00237427" w:rsidP="00237427">
      <w:pPr>
        <w:pStyle w:val="ProductList-Body"/>
        <w:spacing w:after="120"/>
        <w:ind w:left="720"/>
      </w:pPr>
      <w:r>
        <w:rPr>
          <w:b/>
        </w:rPr>
        <w:t>(c)</w:t>
      </w:r>
      <w:r>
        <w:tab/>
        <w:t xml:space="preserve">alle </w:t>
      </w:r>
      <w:r w:rsidR="000A3E2F" w:rsidRPr="009A26AB">
        <w:rPr>
          <w:rFonts w:cstheme="minorHAnsi"/>
          <w:szCs w:val="18"/>
        </w:rPr>
        <w:t>erforderlichen</w:t>
      </w:r>
      <w:r>
        <w:t xml:space="preserve"> Maßnahmen gemäß Artikel 32 der </w:t>
      </w:r>
      <w:r w:rsidR="008A40D2" w:rsidRPr="008A40D2">
        <w:t>DSGVO</w:t>
      </w:r>
      <w:r w:rsidR="008A40D2">
        <w:t xml:space="preserve"> </w:t>
      </w:r>
      <w:r>
        <w:t xml:space="preserve">zu </w:t>
      </w:r>
      <w:r w:rsidR="007E73E5" w:rsidRPr="009A26AB">
        <w:rPr>
          <w:rFonts w:cstheme="minorHAnsi"/>
          <w:szCs w:val="18"/>
        </w:rPr>
        <w:t>ergreifen;</w:t>
      </w:r>
    </w:p>
    <w:p w14:paraId="410503C2" w14:textId="1820237F" w:rsidR="00237427" w:rsidRPr="00097CE0" w:rsidRDefault="00237427" w:rsidP="009413AB">
      <w:pPr>
        <w:pStyle w:val="ProductList-Body"/>
        <w:spacing w:after="120"/>
        <w:ind w:left="1440" w:hanging="720"/>
      </w:pPr>
      <w:r>
        <w:rPr>
          <w:b/>
        </w:rPr>
        <w:t>(d)</w:t>
      </w:r>
      <w:r>
        <w:tab/>
        <w:t xml:space="preserve">die Bedingungen </w:t>
      </w:r>
      <w:r w:rsidR="00603E7F" w:rsidRPr="009A26AB">
        <w:rPr>
          <w:rFonts w:cstheme="minorHAnsi"/>
          <w:szCs w:val="18"/>
        </w:rPr>
        <w:t>einzuhalten</w:t>
      </w:r>
      <w:r>
        <w:t xml:space="preserve">, auf die in den </w:t>
      </w:r>
      <w:r w:rsidR="00FB3C7E" w:rsidRPr="009A26AB">
        <w:rPr>
          <w:rFonts w:cstheme="minorHAnsi"/>
          <w:szCs w:val="18"/>
        </w:rPr>
        <w:t>Ziffern</w:t>
      </w:r>
      <w:r w:rsidR="006F6C34">
        <w:rPr>
          <w:rFonts w:cstheme="minorHAnsi"/>
          <w:szCs w:val="18"/>
        </w:rPr>
        <w:t xml:space="preserve"> </w:t>
      </w:r>
      <w:r w:rsidR="00FB3C7E" w:rsidRPr="009A26AB">
        <w:rPr>
          <w:rFonts w:cstheme="minorHAnsi"/>
          <w:szCs w:val="18"/>
        </w:rPr>
        <w:t>1.</w:t>
      </w:r>
      <w:r>
        <w:t xml:space="preserve"> und 3</w:t>
      </w:r>
      <w:r w:rsidR="00103250">
        <w:t>.</w:t>
      </w:r>
      <w:r>
        <w:t xml:space="preserve"> </w:t>
      </w:r>
      <w:r w:rsidR="00590FA8" w:rsidRPr="009A26AB">
        <w:rPr>
          <w:rFonts w:cstheme="minorHAnsi"/>
          <w:szCs w:val="18"/>
        </w:rPr>
        <w:t>dieser Anlage</w:t>
      </w:r>
      <w:r w:rsidR="00590FA8" w:rsidRPr="009A26AB">
        <w:rPr>
          <w:rFonts w:cstheme="minorHAnsi"/>
        </w:rPr>
        <w:t xml:space="preserve"> </w:t>
      </w:r>
      <w:r>
        <w:t xml:space="preserve">bezüglich der </w:t>
      </w:r>
      <w:r w:rsidR="00EF244C">
        <w:t xml:space="preserve">Inanspruchnahme </w:t>
      </w:r>
      <w:r>
        <w:t>eines weiteren Auftragsverarbeiters verwiesen wird</w:t>
      </w:r>
      <w:r w:rsidR="00590FA8">
        <w:t xml:space="preserve">; </w:t>
      </w:r>
    </w:p>
    <w:p w14:paraId="786DF620" w14:textId="49014E0C" w:rsidR="00237427" w:rsidRPr="00097CE0" w:rsidRDefault="00237427" w:rsidP="00237427">
      <w:pPr>
        <w:pStyle w:val="ProductList-Body"/>
        <w:spacing w:after="120"/>
        <w:ind w:left="1440" w:hanging="720"/>
      </w:pPr>
      <w:r>
        <w:rPr>
          <w:b/>
        </w:rPr>
        <w:t>(e)</w:t>
      </w:r>
      <w:r>
        <w:tab/>
      </w:r>
      <w:bookmarkStart w:id="232" w:name="_Hlk47613796"/>
      <w:r w:rsidR="00A5481E">
        <w:t xml:space="preserve">angesichts </w:t>
      </w:r>
      <w:r w:rsidR="00D856BC" w:rsidRPr="009A26AB">
        <w:rPr>
          <w:rFonts w:cstheme="minorHAnsi"/>
          <w:szCs w:val="18"/>
        </w:rPr>
        <w:t xml:space="preserve">der </w:t>
      </w:r>
      <w:r>
        <w:t xml:space="preserve">Art der Verarbeitung den Kunden </w:t>
      </w:r>
      <w:r w:rsidR="00A5481E">
        <w:t xml:space="preserve">nach Möglichkeit mit </w:t>
      </w:r>
      <w:r w:rsidR="003C6577">
        <w:t xml:space="preserve">geeigneten </w:t>
      </w:r>
      <w:r>
        <w:t>technische</w:t>
      </w:r>
      <w:r w:rsidR="00A5481E">
        <w:t>n</w:t>
      </w:r>
      <w:r>
        <w:t xml:space="preserve"> und organisatorische</w:t>
      </w:r>
      <w:r w:rsidR="00A5481E">
        <w:t>n</w:t>
      </w:r>
      <w:r>
        <w:t xml:space="preserve"> Maßnahmen </w:t>
      </w:r>
      <w:r w:rsidR="002D7940" w:rsidRPr="009A26AB">
        <w:rPr>
          <w:rFonts w:cstheme="minorHAnsi"/>
          <w:szCs w:val="18"/>
        </w:rPr>
        <w:t xml:space="preserve">dabei </w:t>
      </w:r>
      <w:r>
        <w:t>zu unterstützen</w:t>
      </w:r>
      <w:r w:rsidR="00A5481E">
        <w:t>,</w:t>
      </w:r>
      <w:r>
        <w:t xml:space="preserve"> </w:t>
      </w:r>
      <w:r w:rsidR="00775D0B" w:rsidRPr="009A26AB">
        <w:rPr>
          <w:rFonts w:cstheme="minorHAnsi"/>
          <w:szCs w:val="18"/>
        </w:rPr>
        <w:t>seiner Pflicht zur Beantwortung von Anträgen</w:t>
      </w:r>
      <w:r>
        <w:t xml:space="preserve"> auf </w:t>
      </w:r>
      <w:r w:rsidR="00625E06" w:rsidRPr="00625E06">
        <w:t>Wahrnehmung</w:t>
      </w:r>
      <w:r>
        <w:t xml:space="preserve"> der </w:t>
      </w:r>
      <w:r w:rsidR="00F177DE" w:rsidRPr="00F177DE">
        <w:t xml:space="preserve">in Kapitel III der DSGVO genannten </w:t>
      </w:r>
      <w:r>
        <w:t>Rechte der betroffenen Person</w:t>
      </w:r>
      <w:r w:rsidR="004A46A0" w:rsidRPr="009A26AB">
        <w:rPr>
          <w:rFonts w:cstheme="minorHAnsi"/>
          <w:szCs w:val="18"/>
        </w:rPr>
        <w:t xml:space="preserve"> nachzukommen;</w:t>
      </w:r>
      <w:r>
        <w:t xml:space="preserve"> </w:t>
      </w:r>
    </w:p>
    <w:bookmarkEnd w:id="232"/>
    <w:p w14:paraId="2D8822DC" w14:textId="0DB7C1E9" w:rsidR="00237427" w:rsidRPr="00097CE0" w:rsidRDefault="00237427" w:rsidP="00237427">
      <w:pPr>
        <w:pStyle w:val="ProductList-Body"/>
        <w:spacing w:after="120"/>
        <w:ind w:left="1440" w:hanging="720"/>
      </w:pPr>
      <w:r>
        <w:rPr>
          <w:b/>
        </w:rPr>
        <w:t>(f)</w:t>
      </w:r>
      <w:r>
        <w:tab/>
        <w:t xml:space="preserve">den Kunden unter Berücksichtigung der Art der Verarbeitung und der Microsoft zur Verfügung stehenden Informationen bei der Einhaltung seiner Verpflichtungen gemäß den Artikeln 32 bis 36 der </w:t>
      </w:r>
      <w:r w:rsidR="000A2129" w:rsidRPr="009A26AB">
        <w:rPr>
          <w:rFonts w:cstheme="minorHAnsi"/>
          <w:szCs w:val="18"/>
        </w:rPr>
        <w:t>DSGVO</w:t>
      </w:r>
      <w:r>
        <w:t xml:space="preserve"> zu unterstützen</w:t>
      </w:r>
      <w:r w:rsidR="000A2129">
        <w:t>;</w:t>
      </w:r>
    </w:p>
    <w:p w14:paraId="5AAE27DD" w14:textId="36F5A619" w:rsidR="00237427" w:rsidRPr="00097CE0" w:rsidRDefault="00237427" w:rsidP="00237427">
      <w:pPr>
        <w:pStyle w:val="ProductList-Body"/>
        <w:spacing w:after="120"/>
        <w:ind w:left="1440" w:hanging="720"/>
      </w:pPr>
      <w:r>
        <w:rPr>
          <w:b/>
        </w:rPr>
        <w:t>(g)</w:t>
      </w:r>
      <w:r>
        <w:tab/>
        <w:t xml:space="preserve">nach </w:t>
      </w:r>
      <w:r w:rsidR="00FB4614" w:rsidRPr="00FB4614">
        <w:t>Abschluss</w:t>
      </w:r>
      <w:r>
        <w:t xml:space="preserve"> der </w:t>
      </w:r>
      <w:r w:rsidR="00B67D0F" w:rsidRPr="00B67D0F">
        <w:t xml:space="preserve">Erbringung der Verarbeitungsleistungen </w:t>
      </w:r>
      <w:r w:rsidR="000737D7">
        <w:t>nach Wahl</w:t>
      </w:r>
      <w:r w:rsidR="001E38FC">
        <w:t xml:space="preserve"> </w:t>
      </w:r>
      <w:r>
        <w:t>des Kunden sämtliche personenbezogenen Daten zu löschen oder dem Kunden zurückzugeben</w:t>
      </w:r>
      <w:r w:rsidR="005B067D" w:rsidRPr="009A26AB">
        <w:rPr>
          <w:rFonts w:cstheme="minorHAnsi"/>
          <w:szCs w:val="18"/>
        </w:rPr>
        <w:t>, sofern nicht nach dem Unionsrecht oder dem</w:t>
      </w:r>
      <w:r>
        <w:t xml:space="preserve"> Recht der </w:t>
      </w:r>
      <w:r w:rsidR="005526C5" w:rsidRPr="005526C5">
        <w:t xml:space="preserve">Mitgliedstaaten eine Verpflichtung zur </w:t>
      </w:r>
      <w:r>
        <w:t>Speicherung der personenbezogenen Daten</w:t>
      </w:r>
      <w:r w:rsidR="0044144A" w:rsidRPr="009A26AB">
        <w:rPr>
          <w:rFonts w:cstheme="minorHAnsi"/>
          <w:szCs w:val="18"/>
        </w:rPr>
        <w:t xml:space="preserve"> besteht</w:t>
      </w:r>
      <w:r>
        <w:t xml:space="preserve">. </w:t>
      </w:r>
    </w:p>
    <w:p w14:paraId="663C303C" w14:textId="69A2EEA8" w:rsidR="00237427" w:rsidRPr="00097CE0" w:rsidRDefault="00237427" w:rsidP="00237427">
      <w:pPr>
        <w:pStyle w:val="ProductList-Body"/>
        <w:spacing w:after="120"/>
        <w:ind w:left="1440" w:hanging="720"/>
      </w:pPr>
      <w:r>
        <w:rPr>
          <w:b/>
        </w:rPr>
        <w:t>(h)</w:t>
      </w:r>
      <w:r>
        <w:tab/>
        <w:t>dem Kunden alle erforderlichen Informationen zum Nachweis der Einhaltung der in Artikel</w:t>
      </w:r>
      <w:r w:rsidR="008802B7">
        <w:t xml:space="preserve"> </w:t>
      </w:r>
      <w:r>
        <w:t xml:space="preserve">28 der DSGVO beschriebenen Verpflichtungen zur Verfügung zu stellen und Überprüfungen </w:t>
      </w:r>
      <w:r w:rsidR="00A5481E">
        <w:t xml:space="preserve">– </w:t>
      </w:r>
      <w:r>
        <w:t>einschließlich Inspektionen, die vom Kunden oder einem von ihm beauftragten Prüfer durchgeführt werden</w:t>
      </w:r>
      <w:r w:rsidR="00A5481E">
        <w:t xml:space="preserve"> –</w:t>
      </w:r>
      <w:r>
        <w:t xml:space="preserve"> zu ermöglichen und </w:t>
      </w:r>
      <w:r w:rsidR="00A5481E">
        <w:t>da</w:t>
      </w:r>
      <w:r>
        <w:t xml:space="preserve">zu </w:t>
      </w:r>
      <w:r w:rsidR="00A5481E">
        <w:t>beizutragen</w:t>
      </w:r>
      <w:r>
        <w:t xml:space="preserve">. </w:t>
      </w:r>
    </w:p>
    <w:p w14:paraId="2E135DAB" w14:textId="66E21EC9" w:rsidR="00237427" w:rsidRPr="00097CE0" w:rsidRDefault="00237427" w:rsidP="00237427">
      <w:pPr>
        <w:pStyle w:val="ProductList-Body"/>
        <w:spacing w:after="120"/>
        <w:ind w:left="158"/>
      </w:pPr>
      <w:r>
        <w:t xml:space="preserve">Microsoft informiert den Kunden unverzüglich, falls Microsoft der Auffassung ist, dass eine </w:t>
      </w:r>
      <w:r w:rsidR="00002B7E">
        <w:t xml:space="preserve">Weisung </w:t>
      </w:r>
      <w:r>
        <w:t xml:space="preserve">gegen die DSGVO oder gegen andere Datenschutzbestimmungen der </w:t>
      </w:r>
      <w:r w:rsidR="00002B7E">
        <w:t xml:space="preserve">Union </w:t>
      </w:r>
      <w:r>
        <w:t>oder der Mitgliedstaaten verstößt. (Artikel</w:t>
      </w:r>
      <w:r w:rsidR="008802B7">
        <w:t xml:space="preserve"> </w:t>
      </w:r>
      <w:r>
        <w:t>28(3))</w:t>
      </w:r>
    </w:p>
    <w:p w14:paraId="37FD23DE" w14:textId="7812994F" w:rsidR="00237427" w:rsidRPr="00097CE0" w:rsidRDefault="00237427" w:rsidP="00237427">
      <w:pPr>
        <w:pStyle w:val="ProductList-Body"/>
        <w:spacing w:after="120"/>
        <w:ind w:left="158"/>
      </w:pPr>
      <w:r>
        <w:rPr>
          <w:b/>
        </w:rPr>
        <w:t>3.</w:t>
      </w:r>
      <w:r>
        <w:t xml:space="preserve"> Falls Microsoft die Dienste eines weiteren Auftragsverarbeiters in Anspruch nimmt, um im </w:t>
      </w:r>
      <w:r w:rsidR="00002B7E">
        <w:t xml:space="preserve">Namen </w:t>
      </w:r>
      <w:r>
        <w:t xml:space="preserve">des Kunden bestimmte Verarbeitungstätigkeiten auszuführen, werden diesen weiteren Auftragsverarbeitern durch einen Vertrag oder ein anderes Rechtsinstrument nach dem Recht der </w:t>
      </w:r>
      <w:r w:rsidR="00002B7E">
        <w:t>Union</w:t>
      </w:r>
      <w:r>
        <w:t xml:space="preserve"> oder </w:t>
      </w:r>
      <w:r w:rsidR="00437B28" w:rsidRPr="00437B28">
        <w:t>dem Recht des betreffenden Mitgliedstaats</w:t>
      </w:r>
      <w:r>
        <w:t xml:space="preserve"> dieselben Datenschutzpflichten auferlegt, die in diesen DSGVO-Bestimmungen beschrieben sind. Insbesondere muss hinreichende Garantie dafür geboten werden, dass die geeigneten technischen und organisatorischen Maßnahmen so durchgeführt werden, dass die Verarbeitung </w:t>
      </w:r>
      <w:r w:rsidR="00002B7E">
        <w:t xml:space="preserve">entsprechend den </w:t>
      </w:r>
      <w:r>
        <w:t xml:space="preserve"> Anforderungen der DSGVO </w:t>
      </w:r>
      <w:r w:rsidR="00002B7E">
        <w:t>erfolgt</w:t>
      </w:r>
      <w:r>
        <w:t xml:space="preserve">. Sollte jener Auftragsverarbeiter seinen Datenschutzverpflichtungen nicht nachkommen, </w:t>
      </w:r>
      <w:r w:rsidR="00002B7E">
        <w:t xml:space="preserve">haftet </w:t>
      </w:r>
      <w:r>
        <w:t xml:space="preserve">Microsoft gegenüber dem Kunden für die </w:t>
      </w:r>
      <w:r w:rsidR="00002B7E">
        <w:t xml:space="preserve">Einhaltung </w:t>
      </w:r>
      <w:r>
        <w:t xml:space="preserve">der Pflichten </w:t>
      </w:r>
      <w:r w:rsidR="00002B7E">
        <w:t>jenes anderen</w:t>
      </w:r>
      <w:r>
        <w:t xml:space="preserve"> Auftragsverarbeiters</w:t>
      </w:r>
      <w:r w:rsidR="00002B7E">
        <w:t>.</w:t>
      </w:r>
      <w:r>
        <w:t>. (Artikel</w:t>
      </w:r>
      <w:r w:rsidR="008802B7">
        <w:t xml:space="preserve"> </w:t>
      </w:r>
      <w:r>
        <w:t>28(4))</w:t>
      </w:r>
    </w:p>
    <w:p w14:paraId="0555BEB7" w14:textId="77777777" w:rsidR="00237427" w:rsidRPr="00097CE0" w:rsidRDefault="00237427" w:rsidP="00237427">
      <w:pPr>
        <w:pStyle w:val="ProductList-Body"/>
        <w:spacing w:after="120"/>
        <w:ind w:left="158"/>
      </w:pPr>
      <w:r>
        <w:rPr>
          <w:b/>
        </w:rPr>
        <w:t>4.</w:t>
      </w:r>
      <w:r>
        <w:t xml:space="preserve"> Unter Berücksichtigung des Stands der Technik, der Implementierungskosten und der Art, des Umfangs, der Umstände und der Zwecke der Verarbeitung sowie der unterschiedlichen Eintrittswahrscheinlichkeit und Schwere des Risikos für die Rechte und Freiheiten natürlicher Personen treffen der Kunde und Microsoft geeignete technische und organisatorische Maßnahmen, um ein dem Risiko angemessenes Schutzniveau zu gewährleisten; diese Maßnahmen schließen unter anderem Folgendes ein: </w:t>
      </w:r>
    </w:p>
    <w:p w14:paraId="45821566" w14:textId="77777777" w:rsidR="00237427" w:rsidRPr="00097CE0" w:rsidRDefault="00237427" w:rsidP="00237427">
      <w:pPr>
        <w:pStyle w:val="ProductList-Body"/>
        <w:spacing w:after="120"/>
        <w:ind w:left="720"/>
      </w:pPr>
      <w:r>
        <w:rPr>
          <w:rFonts w:cstheme="minorHAnsi"/>
          <w:b/>
          <w:szCs w:val="18"/>
        </w:rPr>
        <w:t>(a)</w:t>
      </w:r>
      <w:r>
        <w:rPr>
          <w:rFonts w:cstheme="minorHAnsi"/>
          <w:szCs w:val="18"/>
        </w:rPr>
        <w:tab/>
        <w:t xml:space="preserve">die Pseudonymisierung und Verschlüsselung personenbezogener Daten; </w:t>
      </w:r>
    </w:p>
    <w:p w14:paraId="2A7BB642" w14:textId="77777777" w:rsidR="00237427" w:rsidRPr="00097CE0" w:rsidRDefault="00237427" w:rsidP="009413AB">
      <w:pPr>
        <w:pStyle w:val="ProductList-Body"/>
        <w:spacing w:after="120"/>
        <w:ind w:left="1440" w:hanging="720"/>
      </w:pPr>
      <w:r>
        <w:rPr>
          <w:rFonts w:cstheme="minorHAnsi"/>
          <w:b/>
          <w:szCs w:val="18"/>
        </w:rPr>
        <w:t>(b)</w:t>
      </w:r>
      <w:r>
        <w:rPr>
          <w:rFonts w:cstheme="minorHAnsi"/>
          <w:szCs w:val="18"/>
        </w:rPr>
        <w:tab/>
        <w:t xml:space="preserve">die Fähigkeit, die Vertraulichkeit, Integrität, Verfügbarkeit und Belastbarkeit der Systeme und Dienste im Zusammenhang mit der Verarbeitung auf Dauer sicherzustellen; </w:t>
      </w:r>
    </w:p>
    <w:p w14:paraId="670BD166" w14:textId="14875FEE" w:rsidR="00237427" w:rsidRPr="00097CE0" w:rsidRDefault="00237427" w:rsidP="00237427">
      <w:pPr>
        <w:pStyle w:val="ProductList-Body"/>
        <w:spacing w:after="120"/>
        <w:ind w:left="1440" w:hanging="720"/>
      </w:pPr>
      <w:r>
        <w:rPr>
          <w:rFonts w:cstheme="minorHAnsi"/>
          <w:b/>
          <w:szCs w:val="18"/>
        </w:rPr>
        <w:t>(c)</w:t>
      </w:r>
      <w:r>
        <w:rPr>
          <w:rFonts w:cstheme="minorHAnsi"/>
          <w:szCs w:val="18"/>
        </w:rPr>
        <w:tab/>
        <w:t>die Fähigkeit</w:t>
      </w:r>
      <w:r w:rsidR="000031C7" w:rsidRPr="009A26AB">
        <w:rPr>
          <w:rFonts w:cstheme="minorHAnsi"/>
          <w:szCs w:val="18"/>
        </w:rPr>
        <w:t xml:space="preserve">, die </w:t>
      </w:r>
      <w:r>
        <w:rPr>
          <w:rFonts w:cstheme="minorHAnsi"/>
          <w:szCs w:val="18"/>
        </w:rPr>
        <w:t xml:space="preserve">Verfügbarkeit </w:t>
      </w:r>
      <w:r w:rsidR="00666F94" w:rsidRPr="009A26AB">
        <w:rPr>
          <w:rFonts w:cstheme="minorHAnsi"/>
          <w:szCs w:val="18"/>
        </w:rPr>
        <w:t>der personenbezogenen</w:t>
      </w:r>
      <w:r w:rsidR="00666F94" w:rsidRPr="009A26AB">
        <w:rPr>
          <w:rFonts w:cstheme="minorHAnsi"/>
        </w:rPr>
        <w:t xml:space="preserve"> </w:t>
      </w:r>
      <w:r>
        <w:rPr>
          <w:rFonts w:cstheme="minorHAnsi"/>
          <w:szCs w:val="18"/>
        </w:rPr>
        <w:t xml:space="preserve">Daten </w:t>
      </w:r>
      <w:r w:rsidR="002C1CE8" w:rsidRPr="009A26AB">
        <w:rPr>
          <w:rFonts w:cstheme="minorHAnsi"/>
          <w:szCs w:val="18"/>
        </w:rPr>
        <w:t xml:space="preserve">und den Zugang zu ihnen </w:t>
      </w:r>
      <w:r>
        <w:rPr>
          <w:rFonts w:cstheme="minorHAnsi"/>
          <w:szCs w:val="18"/>
        </w:rPr>
        <w:t xml:space="preserve">im Falle eines physischen oder technischen Zwischenfalls </w:t>
      </w:r>
      <w:r w:rsidR="002723F3" w:rsidRPr="009A26AB">
        <w:rPr>
          <w:rFonts w:cstheme="minorHAnsi"/>
          <w:szCs w:val="18"/>
        </w:rPr>
        <w:t>rasch wiederherzustellen;</w:t>
      </w:r>
    </w:p>
    <w:p w14:paraId="4B6D2493" w14:textId="3C925406" w:rsidR="00237427" w:rsidRPr="00097CE0" w:rsidRDefault="00237427" w:rsidP="00237427">
      <w:pPr>
        <w:pStyle w:val="ProductList-Body"/>
        <w:spacing w:after="120"/>
        <w:ind w:left="1440" w:hanging="720"/>
      </w:pPr>
      <w:r>
        <w:rPr>
          <w:rFonts w:cstheme="minorHAnsi"/>
          <w:b/>
          <w:szCs w:val="18"/>
        </w:rPr>
        <w:t>(d)</w:t>
      </w:r>
      <w:r>
        <w:rPr>
          <w:rFonts w:cstheme="minorHAnsi"/>
          <w:szCs w:val="18"/>
        </w:rPr>
        <w:tab/>
        <w:t>ein Verfahren zur regelmäßigen Überprüfung, Bewertung und Evaluierung der Wirksamkeit der technischen und organisatorischen Maßnahmen zur Gewährleistung der Sicherheit der Verarbeitung. (Artikel</w:t>
      </w:r>
      <w:r w:rsidR="008802B7">
        <w:rPr>
          <w:rFonts w:cstheme="minorHAnsi"/>
          <w:szCs w:val="18"/>
        </w:rPr>
        <w:t xml:space="preserve"> </w:t>
      </w:r>
      <w:r>
        <w:rPr>
          <w:rFonts w:cstheme="minorHAnsi"/>
          <w:szCs w:val="18"/>
        </w:rPr>
        <w:t>32(1))</w:t>
      </w:r>
    </w:p>
    <w:p w14:paraId="3520F22C" w14:textId="390670D4" w:rsidR="00237427" w:rsidRPr="00097CE0" w:rsidRDefault="00237427" w:rsidP="00237427">
      <w:pPr>
        <w:pStyle w:val="ProductList-Body"/>
        <w:spacing w:after="120"/>
        <w:ind w:left="158"/>
      </w:pPr>
      <w:r>
        <w:rPr>
          <w:b/>
        </w:rPr>
        <w:t>5.</w:t>
      </w:r>
      <w:r>
        <w:t xml:space="preserve"> Bei der Beurteilung des angemessenen Schutzniveaus sind die Risiken zu berücksichtigen, die mit der Verarbeitung verbunden sind, insbesondere durch</w:t>
      </w:r>
      <w:r w:rsidR="008802B7">
        <w:t xml:space="preserve"> </w:t>
      </w:r>
      <w:r>
        <w:t>– ob unbeabsichtigt oder unrechtmäßig</w:t>
      </w:r>
      <w:r w:rsidR="008802B7">
        <w:t xml:space="preserve"> </w:t>
      </w:r>
      <w:r>
        <w:t>– Vernichtung, Verlust, Veränderung oder unbefugte Offenlegung von bzw. unbefugten Zugang zu personenbezogenen Daten, die übermittelt, gespeichert oder auf andere Weise verarbeitet wurden. (Artikel</w:t>
      </w:r>
      <w:r w:rsidR="008802B7">
        <w:t xml:space="preserve"> </w:t>
      </w:r>
      <w:r>
        <w:t>32(2))</w:t>
      </w:r>
    </w:p>
    <w:p w14:paraId="4BF7427F" w14:textId="2E8F9083" w:rsidR="00237427" w:rsidRPr="00097CE0" w:rsidRDefault="00237427" w:rsidP="00237427">
      <w:pPr>
        <w:pStyle w:val="ProductList-Body"/>
        <w:spacing w:after="120"/>
        <w:ind w:left="158"/>
      </w:pPr>
      <w:r>
        <w:rPr>
          <w:b/>
        </w:rPr>
        <w:t>6.</w:t>
      </w:r>
      <w:r>
        <w:t xml:space="preserve"> Der Kunde und Microsoft unternehmen Schritte, um sicherzustellen, dass ihnen unterstellte natürliche Personen, die Zugang zu personenbezogenen Daten haben, diese nur auf Anweisung des Kunden verarbeiten, es sei denn, sie sind nach dem Recht der Union oder der Mitgliedstaaten zur Verarbeitung verpflichtet. (Artikel</w:t>
      </w:r>
      <w:r w:rsidR="008802B7">
        <w:t xml:space="preserve"> </w:t>
      </w:r>
      <w:r>
        <w:t>32(4))</w:t>
      </w:r>
    </w:p>
    <w:p w14:paraId="67BEEB09" w14:textId="0903D4D2" w:rsidR="00237427" w:rsidRPr="00097CE0" w:rsidRDefault="00237427" w:rsidP="00237427">
      <w:pPr>
        <w:pStyle w:val="ProductList-Body"/>
        <w:spacing w:after="120"/>
        <w:ind w:left="158"/>
      </w:pPr>
      <w:r>
        <w:rPr>
          <w:b/>
          <w:bCs/>
        </w:rPr>
        <w:t>7.</w:t>
      </w:r>
      <w:r>
        <w:t xml:space="preserve"> </w:t>
      </w:r>
      <w:r w:rsidR="00002B7E">
        <w:t xml:space="preserve">Wenn </w:t>
      </w:r>
      <w:r>
        <w:t>Microsoft</w:t>
      </w:r>
      <w:r w:rsidR="00002B7E">
        <w:t xml:space="preserve"> eine Verletzung des Schutzes personenbezogener Daten bekannt wird, meldet Microsoft diese</w:t>
      </w:r>
      <w:r>
        <w:t xml:space="preserve"> de</w:t>
      </w:r>
      <w:r w:rsidR="00002B7E">
        <w:t>m</w:t>
      </w:r>
      <w:r>
        <w:t xml:space="preserve"> Kunden unverzüglich</w:t>
      </w:r>
      <w:r w:rsidR="00002B7E">
        <w:t>.</w:t>
      </w:r>
      <w:r>
        <w:t xml:space="preserve"> (Art. 33 Absatz 2). </w:t>
      </w:r>
      <w:r w:rsidR="00A03C81" w:rsidRPr="009A26AB">
        <w:rPr>
          <w:rFonts w:cstheme="minorHAnsi"/>
          <w:szCs w:val="18"/>
        </w:rPr>
        <w:t>Eine solche Mitteilung</w:t>
      </w:r>
      <w:r w:rsidR="00A03C81" w:rsidRPr="009A26AB">
        <w:rPr>
          <w:rFonts w:cstheme="minorHAnsi"/>
        </w:rPr>
        <w:t xml:space="preserve"> </w:t>
      </w:r>
      <w:r>
        <w:t xml:space="preserve">enthält auch die Informationen, die ein Auftragsverarbeiter </w:t>
      </w:r>
      <w:r w:rsidR="008B4B7F" w:rsidRPr="009A26AB">
        <w:rPr>
          <w:rFonts w:cstheme="minorHAnsi"/>
          <w:szCs w:val="18"/>
        </w:rPr>
        <w:t xml:space="preserve">gemäß </w:t>
      </w:r>
      <w:r>
        <w:t>Artikel</w:t>
      </w:r>
      <w:r w:rsidR="008802B7">
        <w:t xml:space="preserve"> </w:t>
      </w:r>
      <w:r>
        <w:t>33</w:t>
      </w:r>
      <w:r w:rsidR="00070B46">
        <w:t xml:space="preserve"> (</w:t>
      </w:r>
      <w:r>
        <w:t>3</w:t>
      </w:r>
      <w:r w:rsidR="00070B46">
        <w:t>)</w:t>
      </w:r>
      <w:r>
        <w:t xml:space="preserve"> </w:t>
      </w:r>
      <w:r w:rsidR="00190C1B" w:rsidRPr="009A26AB">
        <w:rPr>
          <w:rFonts w:cstheme="minorHAnsi"/>
          <w:szCs w:val="18"/>
        </w:rPr>
        <w:t>einem Datenverantwortlichen</w:t>
      </w:r>
      <w:r w:rsidR="00190C1B" w:rsidRPr="009A26AB">
        <w:rPr>
          <w:rFonts w:cstheme="minorHAnsi"/>
        </w:rPr>
        <w:t xml:space="preserve"> </w:t>
      </w:r>
      <w:r>
        <w:t xml:space="preserve">zur Verfügung stellen muss, </w:t>
      </w:r>
      <w:r w:rsidR="00F66027" w:rsidRPr="009A26AB">
        <w:rPr>
          <w:rFonts w:cstheme="minorHAnsi"/>
          <w:szCs w:val="18"/>
        </w:rPr>
        <w:t>so</w:t>
      </w:r>
      <w:r w:rsidR="002C5477">
        <w:rPr>
          <w:rFonts w:cstheme="minorHAnsi"/>
          <w:szCs w:val="18"/>
        </w:rPr>
        <w:t>weit</w:t>
      </w:r>
      <w:r>
        <w:t xml:space="preserve"> diese Informationen Microsoft </w:t>
      </w:r>
      <w:r w:rsidR="002C5477">
        <w:t>in angemessener Weise</w:t>
      </w:r>
      <w:r>
        <w:t xml:space="preserve"> zur Verfügung stehen.</w:t>
      </w:r>
    </w:p>
    <w:p w14:paraId="3B4FCA89" w14:textId="3CAC79CD" w:rsidR="0014507A" w:rsidRPr="00097CE0" w:rsidRDefault="00744950" w:rsidP="0014507A">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history="1">
        <w:r w:rsidR="00ED5B5D" w:rsidRPr="00631889">
          <w:rPr>
            <w:rStyle w:val="Hyperlink"/>
          </w:rPr>
          <w:t>Allgemeine Geschäftsbedingungen</w:t>
        </w:r>
      </w:hyperlink>
    </w:p>
    <w:sectPr w:rsidR="0014507A" w:rsidRPr="00097CE0" w:rsidSect="009A296C">
      <w:footerReference w:type="default" r:id="rId34"/>
      <w:footerReference w:type="first" r:id="rId35"/>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D7FDF" w14:textId="77777777" w:rsidR="00FA0E8D" w:rsidRDefault="00FA0E8D" w:rsidP="009A573F">
      <w:pPr>
        <w:spacing w:after="0" w:line="240" w:lineRule="auto"/>
      </w:pPr>
      <w:r>
        <w:separator/>
      </w:r>
    </w:p>
    <w:p w14:paraId="081F4F21" w14:textId="77777777" w:rsidR="00FA0E8D" w:rsidRDefault="00FA0E8D"/>
  </w:endnote>
  <w:endnote w:type="continuationSeparator" w:id="0">
    <w:p w14:paraId="7D0A891E" w14:textId="77777777" w:rsidR="00FA0E8D" w:rsidRDefault="00FA0E8D" w:rsidP="009A573F">
      <w:pPr>
        <w:spacing w:after="0" w:line="240" w:lineRule="auto"/>
      </w:pPr>
      <w:r>
        <w:continuationSeparator/>
      </w:r>
    </w:p>
    <w:p w14:paraId="183B2FF3" w14:textId="77777777" w:rsidR="00FA0E8D" w:rsidRDefault="00FA0E8D"/>
  </w:endnote>
  <w:endnote w:type="continuationNotice" w:id="1">
    <w:p w14:paraId="0F12B272" w14:textId="77777777" w:rsidR="00FA0E8D" w:rsidRDefault="00FA0E8D">
      <w:pPr>
        <w:spacing w:after="0" w:line="240" w:lineRule="auto"/>
      </w:pPr>
    </w:p>
    <w:p w14:paraId="5B546D58" w14:textId="77777777" w:rsidR="00FA0E8D" w:rsidRDefault="00FA0E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CD1AB" w14:textId="77777777" w:rsidR="00B415D7" w:rsidRDefault="00B415D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236FA" w14:textId="77777777" w:rsidR="00D557CA" w:rsidRPr="00AA025E" w:rsidRDefault="00D557C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1C05F" w14:textId="77777777" w:rsidR="00D557CA" w:rsidRPr="00AA025E" w:rsidRDefault="00D557C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D557CA" w:rsidRPr="00C76DF3" w14:paraId="34D7C7F2" w14:textId="77777777" w:rsidTr="002009A3">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1515CD4" w14:textId="77777777" w:rsidR="00D557CA" w:rsidRPr="00C76DF3" w:rsidRDefault="00744950" w:rsidP="00437A4A">
          <w:pPr>
            <w:pStyle w:val="ProductList-OfferingBody"/>
            <w:ind w:left="-77" w:right="-73"/>
            <w:jc w:val="center"/>
            <w:rPr>
              <w:color w:val="808080" w:themeColor="background1" w:themeShade="80"/>
              <w:sz w:val="14"/>
              <w:szCs w:val="14"/>
            </w:rPr>
          </w:pPr>
          <w:hyperlink w:anchor="TableofContents" w:history="1">
            <w:r w:rsidR="00D557CA" w:rsidRPr="00473FA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962D953" w14:textId="77777777" w:rsidR="00D557CA" w:rsidRPr="00C76DF3" w:rsidRDefault="00D557CA" w:rsidP="00437A4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0383AB7" w14:textId="77777777" w:rsidR="00D557CA" w:rsidRPr="00473FAD" w:rsidRDefault="00744950" w:rsidP="00437A4A">
          <w:pPr>
            <w:pStyle w:val="ProductList-OfferingBody"/>
            <w:ind w:left="-77" w:right="-73"/>
            <w:jc w:val="center"/>
            <w:rPr>
              <w:rStyle w:val="Hyperlink"/>
            </w:rPr>
          </w:pPr>
          <w:hyperlink w:anchor="Introduction" w:history="1">
            <w:r w:rsidR="00D557CA" w:rsidRPr="00473FA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831582B" w14:textId="77777777" w:rsidR="00D557CA" w:rsidRPr="00C76DF3" w:rsidRDefault="00D557CA" w:rsidP="00437A4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81053B8" w14:textId="77777777" w:rsidR="00D557CA" w:rsidRPr="00C76DF3" w:rsidRDefault="00744950" w:rsidP="00437A4A">
          <w:pPr>
            <w:pStyle w:val="ProductList-OfferingBody"/>
            <w:ind w:left="-72" w:right="-75"/>
            <w:jc w:val="center"/>
            <w:rPr>
              <w:color w:val="808080" w:themeColor="background1" w:themeShade="80"/>
              <w:sz w:val="14"/>
              <w:szCs w:val="14"/>
            </w:rPr>
          </w:pPr>
          <w:hyperlink w:anchor="GeneralTerms" w:history="1">
            <w:r w:rsidR="00D557CA" w:rsidRPr="00264B86">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35689B7A" w14:textId="77777777" w:rsidR="00D557CA" w:rsidRPr="00C76DF3" w:rsidRDefault="00D557CA" w:rsidP="00437A4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092164CD" w14:textId="77777777" w:rsidR="00D557CA" w:rsidRPr="00C76DF3" w:rsidRDefault="00744950" w:rsidP="00437A4A">
          <w:pPr>
            <w:pStyle w:val="ProductList-OfferingBody"/>
            <w:ind w:left="-72" w:right="-77"/>
            <w:jc w:val="center"/>
            <w:rPr>
              <w:color w:val="808080" w:themeColor="background1" w:themeShade="80"/>
              <w:sz w:val="14"/>
              <w:szCs w:val="14"/>
            </w:rPr>
          </w:pPr>
          <w:hyperlink w:anchor="DatProtectionTerms" w:history="1">
            <w:r w:rsidR="00D557CA"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124B8E7" w14:textId="77777777" w:rsidR="00D557CA" w:rsidRPr="00C76DF3" w:rsidRDefault="00D557CA" w:rsidP="00437A4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8D66B1B" w14:textId="77777777" w:rsidR="00D557CA" w:rsidRPr="00C76DF3" w:rsidRDefault="00744950" w:rsidP="00437A4A">
          <w:pPr>
            <w:pStyle w:val="ProductList-OfferingBody"/>
            <w:ind w:left="-72" w:right="-76"/>
            <w:jc w:val="center"/>
            <w:rPr>
              <w:color w:val="808080" w:themeColor="background1" w:themeShade="80"/>
              <w:sz w:val="14"/>
              <w:szCs w:val="14"/>
            </w:rPr>
          </w:pPr>
          <w:hyperlink w:anchor="Attachment1" w:history="1">
            <w:r w:rsidR="00D557CA" w:rsidRPr="003E123D">
              <w:rPr>
                <w:rStyle w:val="Hyperlink"/>
                <w:sz w:val="14"/>
                <w:szCs w:val="14"/>
              </w:rPr>
              <w:t>Anhang</w:t>
            </w:r>
          </w:hyperlink>
        </w:p>
      </w:tc>
    </w:tr>
  </w:tbl>
  <w:p w14:paraId="551E6049" w14:textId="77777777" w:rsidR="00D557CA" w:rsidRPr="0074788A" w:rsidRDefault="00D557CA" w:rsidP="00437A4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094"/>
      <w:gridCol w:w="1094"/>
      <w:gridCol w:w="1094"/>
      <w:gridCol w:w="1093"/>
      <w:gridCol w:w="282"/>
      <w:gridCol w:w="175"/>
      <w:gridCol w:w="175"/>
      <w:gridCol w:w="175"/>
      <w:gridCol w:w="175"/>
      <w:gridCol w:w="175"/>
      <w:gridCol w:w="175"/>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D557CA" w:rsidRPr="00C76DF3" w14:paraId="19F96B7C" w14:textId="77777777" w:rsidTr="00B07097">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1B4E010" w14:textId="77777777" w:rsidR="00D557CA" w:rsidRDefault="00D557CA"/>
      </w:t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304C3B0" w14:textId="77777777" w:rsidR="00D557CA" w:rsidRDefault="00D557CA"/>
      </w:t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8D43D23" w14:textId="77777777" w:rsidR="00D557CA" w:rsidRDefault="00D557CA"/>
      </w:t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13A277B" w14:textId="77777777" w:rsidR="00D557CA" w:rsidRDefault="00D557CA"/>
      </w:tc>
      <w:tc>
        <w:tcPr>
          <w:tcW w:w="360" w:type="dxa"/>
        </w:tcPr>
        <w:p w14:paraId="4F096343" w14:textId="77777777" w:rsidR="00D557CA" w:rsidRDefault="00D557CA"/>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631E96B" w14:textId="77777777" w:rsidR="00D557CA" w:rsidRDefault="00D557CA"/>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3D46CD0" w14:textId="77777777" w:rsidR="00D557CA" w:rsidRDefault="00D557CA"/>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75F3137" w14:textId="77777777" w:rsidR="00D557CA" w:rsidRDefault="00D557CA"/>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9EFFA07" w14:textId="77777777" w:rsidR="00D557CA" w:rsidRDefault="00D557CA"/>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26579983" w14:textId="77777777" w:rsidR="00D557CA" w:rsidRDefault="00D557CA"/>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052F51D0" w14:textId="77777777" w:rsidR="00D557CA" w:rsidRDefault="00D557CA"/>
      </w:tc>
      <w:tc>
        <w:tcPr>
          <w:tcW w:w="360" w:type="dxa"/>
        </w:tcPr>
        <w:p w14:paraId="03624440" w14:textId="77777777" w:rsidR="00D557CA" w:rsidRDefault="00D557CA"/>
      </w:tc>
      <w:tc>
        <w:tcPr>
          <w:tcW w:w="360" w:type="dxa"/>
        </w:tcPr>
        <w:p w14:paraId="6BE0FAC1" w14:textId="77777777" w:rsidR="00D557CA" w:rsidRDefault="00D557CA"/>
      </w:tc>
      <w:tc>
        <w:tcPr>
          <w:tcW w:w="360" w:type="dxa"/>
        </w:tcPr>
        <w:p w14:paraId="31009E19" w14:textId="77777777" w:rsidR="00D557CA" w:rsidRDefault="00D557CA"/>
      </w:tc>
      <w:tc>
        <w:tcPr>
          <w:tcW w:w="360" w:type="dxa"/>
        </w:tcPr>
        <w:p w14:paraId="7FBDF2C7" w14:textId="77777777" w:rsidR="00D557CA" w:rsidRDefault="00D557CA"/>
      </w:tc>
      <w:tc>
        <w:tcPr>
          <w:tcW w:w="360" w:type="dxa"/>
        </w:tcPr>
        <w:p w14:paraId="3517CA5C" w14:textId="77777777" w:rsidR="00D557CA" w:rsidRDefault="00D557CA"/>
      </w:tc>
      <w:tc>
        <w:tcPr>
          <w:tcW w:w="360" w:type="dxa"/>
        </w:tcPr>
        <w:p w14:paraId="6CBAEDE2" w14:textId="77777777" w:rsidR="00D557CA" w:rsidRDefault="00D557CA"/>
      </w:tc>
      <w:tc>
        <w:tcPr>
          <w:tcW w:w="360" w:type="dxa"/>
        </w:tcPr>
        <w:p w14:paraId="5A44D55C" w14:textId="77777777" w:rsidR="00D557CA" w:rsidRDefault="00D557CA"/>
      </w:tc>
      <w:tc>
        <w:tcPr>
          <w:tcW w:w="360" w:type="dxa"/>
        </w:tcPr>
        <w:p w14:paraId="1DBA17BF" w14:textId="77777777" w:rsidR="00D557CA" w:rsidRDefault="00D557CA"/>
      </w:tc>
      <w:tc>
        <w:tcPr>
          <w:tcW w:w="360" w:type="dxa"/>
        </w:tcPr>
        <w:p w14:paraId="072DAE64" w14:textId="77777777" w:rsidR="00D557CA" w:rsidRDefault="00D557CA"/>
      </w:tc>
      <w:tc>
        <w:tcPr>
          <w:tcW w:w="360" w:type="dxa"/>
        </w:tcPr>
        <w:p w14:paraId="4E2E04BB" w14:textId="77777777" w:rsidR="00D557CA" w:rsidRDefault="00D557CA"/>
      </w:tc>
      <w:tc>
        <w:tcPr>
          <w:tcW w:w="360" w:type="dxa"/>
        </w:tcPr>
        <w:p w14:paraId="56786874" w14:textId="77777777" w:rsidR="00D557CA" w:rsidRDefault="00D557CA"/>
      </w:tc>
      <w:tc>
        <w:tcPr>
          <w:tcW w:w="360" w:type="dxa"/>
        </w:tcPr>
        <w:p w14:paraId="644C00E8" w14:textId="77777777" w:rsidR="00D557CA" w:rsidRDefault="00D557CA"/>
      </w:tc>
      <w:tc>
        <w:tcPr>
          <w:tcW w:w="360" w:type="dxa"/>
        </w:tcPr>
        <w:p w14:paraId="52CBAB28" w14:textId="77777777" w:rsidR="00D557CA" w:rsidRDefault="00D557CA"/>
      </w:tc>
      <w:tc>
        <w:tcPr>
          <w:tcW w:w="360" w:type="dxa"/>
        </w:tcPr>
        <w:p w14:paraId="02AACBB1" w14:textId="77777777" w:rsidR="00D557CA" w:rsidRDefault="00D557CA"/>
      </w:tc>
      <w:tc>
        <w:tcPr>
          <w:tcW w:w="360" w:type="dxa"/>
        </w:tcPr>
        <w:p w14:paraId="6D54E60B" w14:textId="77777777" w:rsidR="00D557CA" w:rsidRDefault="00D557CA"/>
      </w:tc>
      <w:tc>
        <w:tcPr>
          <w:tcW w:w="360" w:type="dxa"/>
        </w:tcPr>
        <w:p w14:paraId="719946C8" w14:textId="77777777" w:rsidR="00D557CA" w:rsidRDefault="00D557CA"/>
      </w:tc>
      <w:tc>
        <w:tcPr>
          <w:tcW w:w="360" w:type="dxa"/>
        </w:tcPr>
        <w:p w14:paraId="203D4CDC" w14:textId="77777777" w:rsidR="00D557CA" w:rsidRDefault="00D557CA"/>
      </w:tc>
      <w:tc>
        <w:tcPr>
          <w:tcW w:w="360" w:type="dxa"/>
        </w:tcPr>
        <w:p w14:paraId="3A7575F5" w14:textId="77777777" w:rsidR="00D557CA" w:rsidRDefault="00D557CA"/>
      </w:tc>
      <w:tc>
        <w:tcPr>
          <w:tcW w:w="360" w:type="dxa"/>
        </w:tcPr>
        <w:p w14:paraId="05C9D6E2" w14:textId="77777777" w:rsidR="00D557CA" w:rsidRDefault="00D557CA"/>
      </w:tc>
    </w:tr>
  </w:tbl>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D557CA" w:rsidRPr="00C76DF3" w14:paraId="36D6474C"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DBCFC9" w14:textId="77777777" w:rsidR="00D557CA" w:rsidRPr="00C76DF3" w:rsidRDefault="00744950" w:rsidP="00591643">
          <w:pPr>
            <w:pStyle w:val="ProductList-OfferingBody"/>
            <w:ind w:left="-77" w:right="-73"/>
            <w:jc w:val="center"/>
            <w:rPr>
              <w:color w:val="808080" w:themeColor="background1" w:themeShade="80"/>
              <w:sz w:val="14"/>
              <w:szCs w:val="14"/>
            </w:rPr>
          </w:pPr>
          <w:hyperlink w:anchor="TableofContents" w:history="1">
            <w:r w:rsidR="00D557CA">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BBF1A2C" w14:textId="77777777" w:rsidR="00D557CA" w:rsidRPr="00C76DF3" w:rsidRDefault="00D557CA"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5C071D" w14:textId="77777777" w:rsidR="00D557CA" w:rsidRPr="00C76DF3" w:rsidRDefault="00744950" w:rsidP="00591643">
          <w:pPr>
            <w:pStyle w:val="ProductList-OfferingBody"/>
            <w:ind w:left="-72" w:right="-74"/>
            <w:jc w:val="center"/>
            <w:rPr>
              <w:color w:val="808080" w:themeColor="background1" w:themeShade="80"/>
              <w:sz w:val="14"/>
              <w:szCs w:val="14"/>
            </w:rPr>
          </w:pPr>
          <w:hyperlink w:anchor="Einleitung" w:history="1">
            <w:r w:rsidR="00D557CA">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E89CA8F" w14:textId="77777777" w:rsidR="00D557CA" w:rsidRPr="00C76DF3" w:rsidRDefault="00D557CA"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72CC6DD" w14:textId="77777777" w:rsidR="00D557CA" w:rsidRPr="00C76DF3" w:rsidRDefault="00744950" w:rsidP="003812FE">
          <w:pPr>
            <w:pStyle w:val="ProductList-OfferingBody"/>
            <w:ind w:left="-72" w:right="-75"/>
            <w:jc w:val="center"/>
            <w:rPr>
              <w:color w:val="808080" w:themeColor="background1" w:themeShade="80"/>
              <w:sz w:val="14"/>
              <w:szCs w:val="14"/>
            </w:rPr>
          </w:pPr>
          <w:hyperlink w:anchor="GeneralTerms" w:history="1">
            <w:r w:rsidR="00D557CA">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BD5C9F3" w14:textId="77777777" w:rsidR="00D557CA" w:rsidRPr="00C76DF3" w:rsidRDefault="00D557CA"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3B15BED" w14:textId="77777777" w:rsidR="00D557CA" w:rsidRPr="00C76DF3" w:rsidRDefault="00744950" w:rsidP="00591643">
          <w:pPr>
            <w:pStyle w:val="ProductList-OfferingBody"/>
            <w:ind w:left="-72" w:right="-77"/>
            <w:jc w:val="center"/>
            <w:rPr>
              <w:color w:val="808080" w:themeColor="background1" w:themeShade="80"/>
              <w:sz w:val="14"/>
              <w:szCs w:val="14"/>
            </w:rPr>
          </w:pPr>
          <w:hyperlink w:anchor="PrivacyandSecurityTerms" w:history="1">
            <w:r w:rsidR="00D557CA">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620551C" w14:textId="77777777" w:rsidR="00D557CA" w:rsidRPr="00C76DF3" w:rsidRDefault="00D557CA"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16DEDFD" w14:textId="77777777" w:rsidR="00D557CA" w:rsidRPr="00C76DF3" w:rsidRDefault="00744950" w:rsidP="003812FE">
          <w:pPr>
            <w:pStyle w:val="ProductList-OfferingBody"/>
            <w:ind w:left="-72" w:right="-77"/>
            <w:jc w:val="center"/>
            <w:rPr>
              <w:color w:val="808080" w:themeColor="background1" w:themeShade="80"/>
              <w:sz w:val="14"/>
              <w:szCs w:val="14"/>
            </w:rPr>
          </w:pPr>
          <w:hyperlink w:anchor="OnlineServiceSpecificTerms" w:history="1">
            <w:r w:rsidR="00D557CA">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14FBC15" w14:textId="77777777" w:rsidR="00D557CA" w:rsidRPr="00C76DF3" w:rsidRDefault="00D557CA"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AEF3BCF" w14:textId="77777777" w:rsidR="00D557CA" w:rsidRPr="00C76DF3" w:rsidRDefault="00744950" w:rsidP="003812FE">
          <w:pPr>
            <w:pStyle w:val="ProductList-OfferingBody"/>
            <w:ind w:left="-72" w:right="-76"/>
            <w:jc w:val="center"/>
            <w:rPr>
              <w:color w:val="808080" w:themeColor="background1" w:themeShade="80"/>
              <w:sz w:val="14"/>
              <w:szCs w:val="14"/>
            </w:rPr>
          </w:pPr>
          <w:hyperlink w:anchor="Attachment1" w:history="1">
            <w:r w:rsidR="00D557CA">
              <w:rPr>
                <w:rStyle w:val="Hyperlink"/>
                <w:sz w:val="14"/>
                <w:szCs w:val="14"/>
              </w:rPr>
              <w:t>Anhänge</w:t>
            </w:r>
          </w:hyperlink>
        </w:p>
      </w:tc>
    </w:tr>
  </w:tbl>
  <w:p w14:paraId="5579F2F1" w14:textId="77777777" w:rsidR="00D557CA" w:rsidRPr="00591643" w:rsidRDefault="00D557CA">
    <w:pPr>
      <w:pStyle w:val="Footer"/>
      <w:rPr>
        <w:sz w:val="14"/>
        <w:szCs w:val="1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D557CA" w:rsidRPr="00C76DF3" w14:paraId="7720A373" w14:textId="77777777" w:rsidTr="009776B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6BE5F8B" w14:textId="77777777" w:rsidR="00D557CA" w:rsidRPr="00C76DF3" w:rsidRDefault="00744950" w:rsidP="00B07097">
          <w:pPr>
            <w:pStyle w:val="ProductList-OfferingBody"/>
            <w:ind w:left="-77" w:right="-73"/>
            <w:jc w:val="center"/>
            <w:rPr>
              <w:color w:val="808080" w:themeColor="background1" w:themeShade="80"/>
              <w:sz w:val="14"/>
              <w:szCs w:val="14"/>
            </w:rPr>
          </w:pPr>
          <w:hyperlink w:anchor="TableofContents" w:history="1">
            <w:r w:rsidR="00D557CA">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06453A8" w14:textId="77777777" w:rsidR="00D557CA" w:rsidRPr="00C76DF3" w:rsidRDefault="00D557CA" w:rsidP="00B07097">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3EA06C2" w14:textId="77777777" w:rsidR="00D557CA" w:rsidRPr="00C76DF3" w:rsidRDefault="00744950" w:rsidP="00B07097">
          <w:pPr>
            <w:pStyle w:val="ProductList-OfferingBody"/>
            <w:ind w:left="-72" w:right="-74"/>
            <w:jc w:val="center"/>
            <w:rPr>
              <w:color w:val="808080" w:themeColor="background1" w:themeShade="80"/>
              <w:sz w:val="14"/>
              <w:szCs w:val="14"/>
            </w:rPr>
          </w:pPr>
          <w:hyperlink w:anchor="Einleitung" w:history="1">
            <w:r w:rsidR="00D557CA">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4121931" w14:textId="77777777" w:rsidR="00D557CA" w:rsidRPr="00C76DF3" w:rsidRDefault="00D557CA" w:rsidP="00B07097">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55D576D" w14:textId="77777777" w:rsidR="00D557CA" w:rsidRPr="00C76DF3" w:rsidRDefault="00744950" w:rsidP="00B07097">
          <w:pPr>
            <w:pStyle w:val="ProductList-OfferingBody"/>
            <w:ind w:left="-72" w:right="-75"/>
            <w:jc w:val="center"/>
            <w:rPr>
              <w:color w:val="808080" w:themeColor="background1" w:themeShade="80"/>
              <w:sz w:val="14"/>
              <w:szCs w:val="14"/>
            </w:rPr>
          </w:pPr>
          <w:hyperlink w:anchor="GeneralTerms" w:history="1">
            <w:r w:rsidR="00D557CA">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8EFB649" w14:textId="77777777" w:rsidR="00D557CA" w:rsidRPr="00C76DF3" w:rsidRDefault="00D557CA" w:rsidP="00B07097">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F30BF25" w14:textId="77777777" w:rsidR="00D557CA" w:rsidRPr="00C76DF3" w:rsidRDefault="00744950" w:rsidP="00B07097">
          <w:pPr>
            <w:pStyle w:val="ProductList-OfferingBody"/>
            <w:ind w:left="-72" w:right="-77"/>
            <w:jc w:val="center"/>
            <w:rPr>
              <w:color w:val="808080" w:themeColor="background1" w:themeShade="80"/>
              <w:sz w:val="14"/>
              <w:szCs w:val="14"/>
            </w:rPr>
          </w:pPr>
          <w:hyperlink w:anchor="PrivacyandSecurityTerms" w:history="1">
            <w:r w:rsidR="00D557CA">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C21EA39" w14:textId="77777777" w:rsidR="00D557CA" w:rsidRPr="00C76DF3" w:rsidRDefault="00D557CA" w:rsidP="00B0709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C23693D" w14:textId="77777777" w:rsidR="00D557CA" w:rsidRPr="00C76DF3" w:rsidRDefault="00744950" w:rsidP="00B07097">
          <w:pPr>
            <w:pStyle w:val="ProductList-OfferingBody"/>
            <w:ind w:left="-72" w:right="-77"/>
            <w:jc w:val="center"/>
            <w:rPr>
              <w:color w:val="808080" w:themeColor="background1" w:themeShade="80"/>
              <w:sz w:val="14"/>
              <w:szCs w:val="14"/>
            </w:rPr>
          </w:pPr>
          <w:hyperlink w:anchor="OnlineServiceSpecificTerms" w:history="1">
            <w:r w:rsidR="00D557CA">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58955DF" w14:textId="77777777" w:rsidR="00D557CA" w:rsidRPr="00C76DF3" w:rsidRDefault="00D557CA" w:rsidP="00B0709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B05103" w14:textId="77777777" w:rsidR="00D557CA" w:rsidRPr="00C76DF3" w:rsidRDefault="00744950" w:rsidP="00B07097">
          <w:pPr>
            <w:pStyle w:val="ProductList-OfferingBody"/>
            <w:ind w:left="-72" w:right="-76"/>
            <w:jc w:val="center"/>
            <w:rPr>
              <w:color w:val="808080" w:themeColor="background1" w:themeShade="80"/>
              <w:sz w:val="14"/>
              <w:szCs w:val="14"/>
            </w:rPr>
          </w:pPr>
          <w:hyperlink w:anchor="Attachment1" w:history="1">
            <w:r w:rsidR="00D557CA">
              <w:rPr>
                <w:rStyle w:val="Hyperlink"/>
                <w:sz w:val="14"/>
                <w:szCs w:val="14"/>
              </w:rPr>
              <w:t>Anhänge</w:t>
            </w:r>
          </w:hyperlink>
        </w:p>
      </w:tc>
    </w:tr>
  </w:tbl>
  <w:p w14:paraId="3A2B57EE" w14:textId="77777777" w:rsidR="00D557CA" w:rsidRPr="00591643" w:rsidRDefault="00D557CA" w:rsidP="003812FE">
    <w:pPr>
      <w:pStyle w:val="Footer"/>
      <w:rPr>
        <w:sz w:val="14"/>
        <w:szCs w:val="14"/>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D557CA" w:rsidRPr="00466D34" w14:paraId="3E8C41DC" w14:textId="77777777" w:rsidTr="00546CD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80FDD6B" w14:textId="77777777" w:rsidR="00D557CA" w:rsidRPr="00466D34" w:rsidRDefault="00744950" w:rsidP="00546CD5">
          <w:pPr>
            <w:pStyle w:val="ProductList-OfferingBody"/>
            <w:ind w:left="-77" w:right="-73"/>
            <w:jc w:val="center"/>
            <w:rPr>
              <w:rStyle w:val="LogoportDoNotTranslate"/>
            </w:rPr>
          </w:pPr>
          <w:hyperlink w:anchor="TableofContents" w:history="1">
            <w:r w:rsidR="00D557CA">
              <w:rPr>
                <w:rStyle w:val="LogoportDoNotTranslate"/>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33AE1109" w14:textId="77777777" w:rsidR="00D557CA" w:rsidRPr="00466D34" w:rsidRDefault="00D557CA" w:rsidP="00546CD5">
          <w:pPr>
            <w:pStyle w:val="ProductList-OfferingBody"/>
            <w:ind w:left="-71"/>
            <w:rPr>
              <w:rStyle w:val="LogoportDoNotTranslate"/>
            </w:rPr>
          </w:pPr>
          <w:r>
            <w:rPr>
              <w:rStyle w:val="LogoportDoNotTranslate"/>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37D064D4" w14:textId="77777777" w:rsidR="00D557CA" w:rsidRPr="00466D34" w:rsidRDefault="00744950" w:rsidP="00546CD5">
          <w:pPr>
            <w:pStyle w:val="ProductList-OfferingBody"/>
            <w:ind w:left="-72" w:right="-74"/>
            <w:jc w:val="center"/>
            <w:rPr>
              <w:rStyle w:val="LogoportDoNotTranslate"/>
            </w:rPr>
          </w:pPr>
          <w:hyperlink w:anchor="Einleitung" w:history="1">
            <w:r w:rsidR="00D557CA">
              <w:rPr>
                <w:rStyle w:val="LogoportDoNotTranslate"/>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0B8FBB2" w14:textId="77777777" w:rsidR="00D557CA" w:rsidRPr="00466D34" w:rsidRDefault="00D557CA" w:rsidP="00546CD5">
          <w:pPr>
            <w:pStyle w:val="ProductList-OfferingBody"/>
            <w:ind w:left="-70"/>
            <w:rPr>
              <w:rStyle w:val="LogoportDoNotTranslate"/>
            </w:rPr>
          </w:pPr>
          <w:r>
            <w:rPr>
              <w:rStyle w:val="LogoportDoNotTranslate"/>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39CBDF8" w14:textId="77777777" w:rsidR="00D557CA" w:rsidRPr="00466D34" w:rsidRDefault="00744950" w:rsidP="00546CD5">
          <w:pPr>
            <w:pStyle w:val="ProductList-OfferingBody"/>
            <w:ind w:left="-72" w:right="-75"/>
            <w:jc w:val="center"/>
            <w:rPr>
              <w:rStyle w:val="LogoportDoNotTranslate"/>
            </w:rPr>
          </w:pPr>
          <w:hyperlink w:anchor="GeneralTerms" w:history="1">
            <w:r w:rsidR="00D557CA">
              <w:rPr>
                <w:rStyle w:val="LogoportDoNotTranslate"/>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F30B8ED" w14:textId="77777777" w:rsidR="00D557CA" w:rsidRPr="00466D34" w:rsidRDefault="00D557CA" w:rsidP="00546CD5">
          <w:pPr>
            <w:pStyle w:val="ProductList-OfferingBody"/>
            <w:ind w:left="-69"/>
            <w:jc w:val="center"/>
            <w:rPr>
              <w:rStyle w:val="LogoportDoNotTranslate"/>
            </w:rPr>
          </w:pPr>
          <w:r>
            <w:rPr>
              <w:rStyle w:val="LogoportDoNotTranslate"/>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B3309CD" w14:textId="77777777" w:rsidR="00D557CA" w:rsidRPr="00466D34" w:rsidRDefault="00744950" w:rsidP="00546CD5">
          <w:pPr>
            <w:pStyle w:val="ProductList-OfferingBody"/>
            <w:ind w:left="-72" w:right="-77"/>
            <w:jc w:val="center"/>
            <w:rPr>
              <w:rStyle w:val="LogoportDoNotTranslate"/>
            </w:rPr>
          </w:pPr>
          <w:hyperlink w:anchor="DatProtectionTerms" w:history="1">
            <w:r w:rsidR="00D557CA">
              <w:rPr>
                <w:rStyle w:val="LogoportDoNotTranslate"/>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00BF608" w14:textId="77777777" w:rsidR="00D557CA" w:rsidRPr="00466D34" w:rsidRDefault="00D557CA" w:rsidP="00546CD5">
          <w:pPr>
            <w:pStyle w:val="ProductList-OfferingBody"/>
            <w:ind w:left="-67"/>
            <w:jc w:val="center"/>
            <w:rPr>
              <w:rStyle w:val="LogoportDoNotTranslate"/>
            </w:rPr>
          </w:pPr>
          <w:r>
            <w:rPr>
              <w:rStyle w:val="LogoportDoNotTranslate"/>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75EA74B5" w14:textId="36FD2DCA" w:rsidR="00D557CA" w:rsidRPr="00466D34" w:rsidRDefault="00744950" w:rsidP="00546CD5">
          <w:pPr>
            <w:pStyle w:val="ProductList-OfferingBody"/>
            <w:ind w:left="-72" w:right="-76"/>
            <w:jc w:val="center"/>
            <w:rPr>
              <w:rStyle w:val="LogoportDoNotTranslate"/>
            </w:rPr>
          </w:pPr>
          <w:hyperlink w:anchor="Attachment1" w:history="1">
            <w:r w:rsidR="00D557CA">
              <w:rPr>
                <w:rStyle w:val="LogoportDoNotTranslate"/>
              </w:rPr>
              <w:t>Attachments</w:t>
            </w:r>
          </w:hyperlink>
        </w:p>
      </w:tc>
    </w:tr>
  </w:tbl>
  <w:p w14:paraId="29AB4D16" w14:textId="77777777" w:rsidR="00D557CA" w:rsidRPr="00466D34" w:rsidRDefault="00D557CA" w:rsidP="0074788A">
    <w:pPr>
      <w:pStyle w:val="Footer"/>
      <w:rPr>
        <w:rStyle w:val="LogoportDoNotTranslate"/>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D557CA" w:rsidRPr="00C76DF3" w14:paraId="214FBCB7" w14:textId="77777777" w:rsidTr="002009A3">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F795751" w14:textId="77777777" w:rsidR="00D557CA" w:rsidRPr="00C76DF3" w:rsidRDefault="00744950" w:rsidP="00437A4A">
          <w:pPr>
            <w:pStyle w:val="ProductList-OfferingBody"/>
            <w:ind w:left="-77" w:right="-73"/>
            <w:jc w:val="center"/>
            <w:rPr>
              <w:color w:val="808080" w:themeColor="background1" w:themeShade="80"/>
              <w:sz w:val="14"/>
              <w:szCs w:val="14"/>
            </w:rPr>
          </w:pPr>
          <w:hyperlink w:anchor="TableofContents" w:history="1">
            <w:r w:rsidR="00D557CA" w:rsidRPr="00473FA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D1793FE" w14:textId="77777777" w:rsidR="00D557CA" w:rsidRPr="00C76DF3" w:rsidRDefault="00D557CA" w:rsidP="00437A4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C9561BF" w14:textId="77777777" w:rsidR="00D557CA" w:rsidRPr="00473FAD" w:rsidRDefault="00744950" w:rsidP="00437A4A">
          <w:pPr>
            <w:pStyle w:val="ProductList-OfferingBody"/>
            <w:ind w:left="-77" w:right="-73"/>
            <w:jc w:val="center"/>
            <w:rPr>
              <w:rStyle w:val="Hyperlink"/>
            </w:rPr>
          </w:pPr>
          <w:hyperlink w:anchor="Introduction" w:history="1">
            <w:r w:rsidR="00D557CA" w:rsidRPr="00473FA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9D3BA7F" w14:textId="77777777" w:rsidR="00D557CA" w:rsidRPr="00C76DF3" w:rsidRDefault="00D557CA" w:rsidP="00437A4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AA67960" w14:textId="77777777" w:rsidR="00D557CA" w:rsidRPr="00C76DF3" w:rsidRDefault="00744950" w:rsidP="00437A4A">
          <w:pPr>
            <w:pStyle w:val="ProductList-OfferingBody"/>
            <w:ind w:left="-72" w:right="-75"/>
            <w:jc w:val="center"/>
            <w:rPr>
              <w:color w:val="808080" w:themeColor="background1" w:themeShade="80"/>
              <w:sz w:val="14"/>
              <w:szCs w:val="14"/>
            </w:rPr>
          </w:pPr>
          <w:hyperlink w:anchor="GeneralTerms" w:history="1">
            <w:r w:rsidR="00D557CA" w:rsidRPr="00264B86">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F8B062F" w14:textId="77777777" w:rsidR="00D557CA" w:rsidRPr="00C76DF3" w:rsidRDefault="00D557CA" w:rsidP="00437A4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78F64B" w14:textId="77777777" w:rsidR="00D557CA" w:rsidRPr="00C76DF3" w:rsidRDefault="00744950" w:rsidP="00437A4A">
          <w:pPr>
            <w:pStyle w:val="ProductList-OfferingBody"/>
            <w:ind w:left="-72" w:right="-77"/>
            <w:jc w:val="center"/>
            <w:rPr>
              <w:color w:val="808080" w:themeColor="background1" w:themeShade="80"/>
              <w:sz w:val="14"/>
              <w:szCs w:val="14"/>
            </w:rPr>
          </w:pPr>
          <w:hyperlink w:anchor="DatProtectionTerms" w:history="1">
            <w:r w:rsidR="00D557CA"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28D5E15" w14:textId="77777777" w:rsidR="00D557CA" w:rsidRPr="00C76DF3" w:rsidRDefault="00D557CA" w:rsidP="00437A4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145F265F" w14:textId="77777777" w:rsidR="00D557CA" w:rsidRPr="00C76DF3" w:rsidRDefault="00744950" w:rsidP="00437A4A">
          <w:pPr>
            <w:pStyle w:val="ProductList-OfferingBody"/>
            <w:ind w:left="-72" w:right="-76"/>
            <w:jc w:val="center"/>
            <w:rPr>
              <w:color w:val="808080" w:themeColor="background1" w:themeShade="80"/>
              <w:sz w:val="14"/>
              <w:szCs w:val="14"/>
            </w:rPr>
          </w:pPr>
          <w:hyperlink w:anchor="Attachment1" w:history="1">
            <w:r w:rsidR="00D557CA" w:rsidRPr="003E123D">
              <w:rPr>
                <w:rStyle w:val="Hyperlink"/>
                <w:sz w:val="14"/>
                <w:szCs w:val="14"/>
              </w:rPr>
              <w:t>Anhang</w:t>
            </w:r>
          </w:hyperlink>
        </w:p>
      </w:tc>
    </w:tr>
  </w:tbl>
  <w:p w14:paraId="0B0786C9" w14:textId="77777777" w:rsidR="00D557CA" w:rsidRPr="0074788A" w:rsidRDefault="00D557CA" w:rsidP="00437A4A">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D557CA" w:rsidRPr="00C76DF3" w14:paraId="061A02AD" w14:textId="77777777" w:rsidTr="002009A3">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960B467" w14:textId="77777777" w:rsidR="00D557CA" w:rsidRPr="00C76DF3" w:rsidRDefault="00744950" w:rsidP="00437A4A">
          <w:pPr>
            <w:pStyle w:val="ProductList-OfferingBody"/>
            <w:ind w:left="-77" w:right="-73"/>
            <w:jc w:val="center"/>
            <w:rPr>
              <w:color w:val="808080" w:themeColor="background1" w:themeShade="80"/>
              <w:sz w:val="14"/>
              <w:szCs w:val="14"/>
            </w:rPr>
          </w:pPr>
          <w:hyperlink w:anchor="TableofContents" w:history="1">
            <w:r w:rsidR="00D557CA" w:rsidRPr="00473FA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DF58BC3" w14:textId="77777777" w:rsidR="00D557CA" w:rsidRPr="00C76DF3" w:rsidRDefault="00D557CA" w:rsidP="00437A4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FFFA875" w14:textId="77777777" w:rsidR="00D557CA" w:rsidRPr="00473FAD" w:rsidRDefault="00744950" w:rsidP="00437A4A">
          <w:pPr>
            <w:pStyle w:val="ProductList-OfferingBody"/>
            <w:ind w:left="-77" w:right="-73"/>
            <w:jc w:val="center"/>
            <w:rPr>
              <w:rStyle w:val="Hyperlink"/>
            </w:rPr>
          </w:pPr>
          <w:hyperlink w:anchor="Introduction" w:history="1">
            <w:r w:rsidR="00D557CA" w:rsidRPr="00473FA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DEE6A90" w14:textId="77777777" w:rsidR="00D557CA" w:rsidRPr="00C76DF3" w:rsidRDefault="00D557CA" w:rsidP="00437A4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7B2341" w14:textId="77777777" w:rsidR="00D557CA" w:rsidRPr="00C76DF3" w:rsidRDefault="00744950" w:rsidP="00437A4A">
          <w:pPr>
            <w:pStyle w:val="ProductList-OfferingBody"/>
            <w:ind w:left="-72" w:right="-75"/>
            <w:jc w:val="center"/>
            <w:rPr>
              <w:color w:val="808080" w:themeColor="background1" w:themeShade="80"/>
              <w:sz w:val="14"/>
              <w:szCs w:val="14"/>
            </w:rPr>
          </w:pPr>
          <w:hyperlink w:anchor="GeneralTerms" w:history="1">
            <w:r w:rsidR="00D557CA" w:rsidRPr="00264B86">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50441B8" w14:textId="77777777" w:rsidR="00D557CA" w:rsidRPr="00C76DF3" w:rsidRDefault="00D557CA" w:rsidP="00437A4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F59DFCC" w14:textId="77777777" w:rsidR="00D557CA" w:rsidRPr="00C76DF3" w:rsidRDefault="00744950" w:rsidP="00437A4A">
          <w:pPr>
            <w:pStyle w:val="ProductList-OfferingBody"/>
            <w:ind w:left="-72" w:right="-77"/>
            <w:jc w:val="center"/>
            <w:rPr>
              <w:color w:val="808080" w:themeColor="background1" w:themeShade="80"/>
              <w:sz w:val="14"/>
              <w:szCs w:val="14"/>
            </w:rPr>
          </w:pPr>
          <w:hyperlink w:anchor="DatProtectionTerms" w:history="1">
            <w:r w:rsidR="00D557CA"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5EB788B" w14:textId="77777777" w:rsidR="00D557CA" w:rsidRPr="00C76DF3" w:rsidRDefault="00D557CA" w:rsidP="00437A4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057C2166" w14:textId="77777777" w:rsidR="00D557CA" w:rsidRPr="00C76DF3" w:rsidRDefault="00744950" w:rsidP="00437A4A">
          <w:pPr>
            <w:pStyle w:val="ProductList-OfferingBody"/>
            <w:ind w:left="-72" w:right="-76"/>
            <w:jc w:val="center"/>
            <w:rPr>
              <w:color w:val="808080" w:themeColor="background1" w:themeShade="80"/>
              <w:sz w:val="14"/>
              <w:szCs w:val="14"/>
            </w:rPr>
          </w:pPr>
          <w:hyperlink w:anchor="Attachment1" w:history="1">
            <w:r w:rsidR="00D557CA" w:rsidRPr="003E123D">
              <w:rPr>
                <w:rStyle w:val="Hyperlink"/>
                <w:sz w:val="14"/>
                <w:szCs w:val="14"/>
              </w:rPr>
              <w:t>Anhang</w:t>
            </w:r>
          </w:hyperlink>
        </w:p>
      </w:tc>
    </w:tr>
  </w:tbl>
  <w:p w14:paraId="2EE5584D" w14:textId="77777777" w:rsidR="00D557CA" w:rsidRPr="0074788A" w:rsidRDefault="00D557CA" w:rsidP="00437A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55FE9" w14:textId="77777777" w:rsidR="00D557CA" w:rsidRDefault="00D557CA" w:rsidP="004D27A6">
    <w:pPr>
      <w:pStyle w:val="ProductList-Body"/>
    </w:pPr>
    <w:r>
      <w:rPr>
        <w:noProof/>
        <w:lang w:bidi="ar-SA"/>
      </w:rPr>
      <w:drawing>
        <wp:inline distT="0" distB="0" distL="0" distR="0" wp14:anchorId="69D85FDA" wp14:editId="2CE230CC">
          <wp:extent cx="1993692" cy="457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0E48B" w14:textId="77777777" w:rsidR="00D557CA" w:rsidRPr="00591643" w:rsidRDefault="00D557CA">
    <w:pPr>
      <w:pStyle w:val="Footer"/>
      <w:rPr>
        <w:sz w:val="14"/>
        <w:szCs w:val="14"/>
      </w:rPr>
    </w:pPr>
    <w:r>
      <w:rPr>
        <w:noProof/>
        <w:lang w:bidi="ar-SA"/>
      </w:rPr>
      <w:drawing>
        <wp:inline distT="0" distB="0" distL="0" distR="0" wp14:anchorId="7C76CC96" wp14:editId="74938575">
          <wp:extent cx="1993692" cy="457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D557CA" w:rsidRPr="00C76DF3" w14:paraId="098A57EB" w14:textId="77777777" w:rsidTr="00E863ED">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89F2BEC" w14:textId="3EE37C1A" w:rsidR="00D557CA" w:rsidRPr="00C76DF3" w:rsidRDefault="00744950" w:rsidP="00E863ED">
          <w:pPr>
            <w:pStyle w:val="ProductList-OfferingBody"/>
            <w:ind w:left="-77" w:right="-73"/>
            <w:jc w:val="center"/>
            <w:rPr>
              <w:color w:val="808080" w:themeColor="background1" w:themeShade="80"/>
              <w:sz w:val="14"/>
              <w:szCs w:val="14"/>
            </w:rPr>
          </w:pPr>
          <w:hyperlink w:anchor="TableofContents" w:history="1">
            <w:r w:rsidR="00D557CA" w:rsidRPr="00473FA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D64B9A6" w14:textId="77777777" w:rsidR="00D557CA" w:rsidRPr="00C76DF3" w:rsidRDefault="00D557CA" w:rsidP="00E863ED">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C3308FF" w14:textId="4773CC25" w:rsidR="00D557CA" w:rsidRPr="00473FAD" w:rsidRDefault="00744950" w:rsidP="00473FAD">
          <w:pPr>
            <w:pStyle w:val="ProductList-OfferingBody"/>
            <w:ind w:left="-77" w:right="-73"/>
            <w:jc w:val="center"/>
            <w:rPr>
              <w:rStyle w:val="Hyperlink"/>
            </w:rPr>
          </w:pPr>
          <w:hyperlink w:anchor="Introduction" w:history="1">
            <w:r w:rsidR="00D557CA" w:rsidRPr="00473FA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CECE37E" w14:textId="77777777" w:rsidR="00D557CA" w:rsidRPr="00C76DF3" w:rsidRDefault="00D557CA" w:rsidP="00E863ED">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E05634" w14:textId="53725D3D" w:rsidR="00D557CA" w:rsidRPr="00C76DF3" w:rsidRDefault="00744950" w:rsidP="00E863ED">
          <w:pPr>
            <w:pStyle w:val="ProductList-OfferingBody"/>
            <w:ind w:left="-72" w:right="-75"/>
            <w:jc w:val="center"/>
            <w:rPr>
              <w:color w:val="808080" w:themeColor="background1" w:themeShade="80"/>
              <w:sz w:val="14"/>
              <w:szCs w:val="14"/>
            </w:rPr>
          </w:pPr>
          <w:hyperlink w:anchor="GeneralTerms" w:history="1">
            <w:r w:rsidR="00D557CA" w:rsidRPr="00264B86">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7757E546" w14:textId="77777777" w:rsidR="00D557CA" w:rsidRPr="00C76DF3" w:rsidRDefault="00D557CA" w:rsidP="00E863ED">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203AD36" w14:textId="05F8852F" w:rsidR="00D557CA" w:rsidRPr="00C76DF3" w:rsidRDefault="00744950" w:rsidP="00E863ED">
          <w:pPr>
            <w:pStyle w:val="ProductList-OfferingBody"/>
            <w:ind w:left="-72" w:right="-77"/>
            <w:jc w:val="center"/>
            <w:rPr>
              <w:color w:val="808080" w:themeColor="background1" w:themeShade="80"/>
              <w:sz w:val="14"/>
              <w:szCs w:val="14"/>
            </w:rPr>
          </w:pPr>
          <w:hyperlink w:anchor="DatProtectionTerms" w:history="1">
            <w:r w:rsidR="00D557CA"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218B0FB" w14:textId="77777777" w:rsidR="00D557CA" w:rsidRPr="00C76DF3" w:rsidRDefault="00D557CA" w:rsidP="00E863ED">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84A6826" w14:textId="043D42AE" w:rsidR="00D557CA" w:rsidRPr="00C76DF3" w:rsidRDefault="00744950" w:rsidP="00E863ED">
          <w:pPr>
            <w:pStyle w:val="ProductList-OfferingBody"/>
            <w:ind w:left="-72" w:right="-76"/>
            <w:jc w:val="center"/>
            <w:rPr>
              <w:color w:val="808080" w:themeColor="background1" w:themeShade="80"/>
              <w:sz w:val="14"/>
              <w:szCs w:val="14"/>
            </w:rPr>
          </w:pPr>
          <w:hyperlink w:anchor="Attachment1" w:history="1">
            <w:r w:rsidR="00D557CA" w:rsidRPr="003E123D">
              <w:rPr>
                <w:rStyle w:val="Hyperlink"/>
                <w:sz w:val="14"/>
                <w:szCs w:val="14"/>
              </w:rPr>
              <w:t>Anhang</w:t>
            </w:r>
          </w:hyperlink>
        </w:p>
      </w:tc>
    </w:tr>
  </w:tbl>
  <w:p w14:paraId="1B5B8B3F" w14:textId="77777777" w:rsidR="00D557CA" w:rsidRPr="0074788A" w:rsidRDefault="00D557CA" w:rsidP="009413A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D557CA" w:rsidRPr="00C76DF3" w14:paraId="35B813B4"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416802F" w14:textId="77777777" w:rsidR="00D557CA" w:rsidRPr="00C76DF3" w:rsidRDefault="00744950" w:rsidP="00591643">
          <w:pPr>
            <w:pStyle w:val="ProductList-OfferingBody"/>
            <w:ind w:left="-77" w:right="-73"/>
            <w:jc w:val="center"/>
            <w:rPr>
              <w:color w:val="808080" w:themeColor="background1" w:themeShade="80"/>
              <w:sz w:val="14"/>
              <w:szCs w:val="14"/>
            </w:rPr>
          </w:pPr>
          <w:hyperlink w:anchor="TableofContents" w:history="1">
            <w:r w:rsidR="00D557CA">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E405D6C" w14:textId="77777777" w:rsidR="00D557CA" w:rsidRPr="00C76DF3" w:rsidRDefault="00D557CA"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4CC39C" w14:textId="77777777" w:rsidR="00D557CA" w:rsidRPr="00C76DF3" w:rsidRDefault="00744950" w:rsidP="00591643">
          <w:pPr>
            <w:pStyle w:val="ProductList-OfferingBody"/>
            <w:ind w:left="-72" w:right="-74"/>
            <w:jc w:val="center"/>
            <w:rPr>
              <w:color w:val="808080" w:themeColor="background1" w:themeShade="80"/>
              <w:sz w:val="14"/>
              <w:szCs w:val="14"/>
            </w:rPr>
          </w:pPr>
          <w:hyperlink w:anchor="Einleitung" w:history="1">
            <w:r w:rsidR="00D557CA">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9F92D88" w14:textId="77777777" w:rsidR="00D557CA" w:rsidRPr="00C76DF3" w:rsidRDefault="00D557CA"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754AFE5" w14:textId="77777777" w:rsidR="00D557CA" w:rsidRPr="00C76DF3" w:rsidRDefault="00744950" w:rsidP="003812FE">
          <w:pPr>
            <w:pStyle w:val="ProductList-OfferingBody"/>
            <w:ind w:left="-72" w:right="-75"/>
            <w:jc w:val="center"/>
            <w:rPr>
              <w:color w:val="808080" w:themeColor="background1" w:themeShade="80"/>
              <w:sz w:val="14"/>
              <w:szCs w:val="14"/>
            </w:rPr>
          </w:pPr>
          <w:hyperlink w:anchor="GeneralTerms" w:history="1">
            <w:r w:rsidR="00D557CA">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6ECB6D7" w14:textId="77777777" w:rsidR="00D557CA" w:rsidRPr="00C76DF3" w:rsidRDefault="00D557CA"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22F16FF" w14:textId="77777777" w:rsidR="00D557CA" w:rsidRPr="00C76DF3" w:rsidRDefault="00744950" w:rsidP="00591643">
          <w:pPr>
            <w:pStyle w:val="ProductList-OfferingBody"/>
            <w:ind w:left="-72" w:right="-77"/>
            <w:jc w:val="center"/>
            <w:rPr>
              <w:color w:val="808080" w:themeColor="background1" w:themeShade="80"/>
              <w:sz w:val="14"/>
              <w:szCs w:val="14"/>
            </w:rPr>
          </w:pPr>
          <w:hyperlink w:anchor="PrivacyandSecurityTerms" w:history="1">
            <w:r w:rsidR="00D557CA">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391F3A7" w14:textId="77777777" w:rsidR="00D557CA" w:rsidRPr="00C76DF3" w:rsidRDefault="00D557CA"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13D1E4C" w14:textId="141CA83C" w:rsidR="00D557CA" w:rsidRPr="00C76DF3" w:rsidRDefault="00744950" w:rsidP="003812FE">
          <w:pPr>
            <w:pStyle w:val="ProductList-OfferingBody"/>
            <w:ind w:left="-72" w:right="-77"/>
            <w:jc w:val="center"/>
            <w:rPr>
              <w:color w:val="808080" w:themeColor="background1" w:themeShade="80"/>
              <w:sz w:val="14"/>
              <w:szCs w:val="14"/>
            </w:rPr>
          </w:pPr>
          <w:hyperlink w:anchor="OnlineServiceSpecificTerms" w:history="1">
            <w:r w:rsidR="00D557CA">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0BFE7CF" w14:textId="77777777" w:rsidR="00D557CA" w:rsidRPr="00C76DF3" w:rsidRDefault="00D557CA"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2CAB64" w14:textId="77777777" w:rsidR="00D557CA" w:rsidRPr="00C76DF3" w:rsidRDefault="00744950" w:rsidP="003812FE">
          <w:pPr>
            <w:pStyle w:val="ProductList-OfferingBody"/>
            <w:ind w:left="-72" w:right="-76"/>
            <w:jc w:val="center"/>
            <w:rPr>
              <w:color w:val="808080" w:themeColor="background1" w:themeShade="80"/>
              <w:sz w:val="14"/>
              <w:szCs w:val="14"/>
            </w:rPr>
          </w:pPr>
          <w:hyperlink w:anchor="Attachment1" w:history="1">
            <w:r w:rsidR="00D557CA">
              <w:rPr>
                <w:rStyle w:val="Hyperlink"/>
                <w:sz w:val="14"/>
                <w:szCs w:val="14"/>
              </w:rPr>
              <w:t>Anhänge</w:t>
            </w:r>
          </w:hyperlink>
        </w:p>
      </w:tc>
    </w:tr>
  </w:tbl>
  <w:p w14:paraId="71D89FB4" w14:textId="77777777" w:rsidR="00D557CA" w:rsidRPr="00591643" w:rsidRDefault="00D557CA">
    <w:pPr>
      <w:pStyle w:val="Footer"/>
      <w:rPr>
        <w:sz w:val="14"/>
        <w:szCs w:val="1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D557CA" w:rsidRPr="00C76DF3" w14:paraId="7D9F0769" w14:textId="77777777" w:rsidTr="00B64B70">
      <w:tc>
        <w:tcPr>
          <w:tcW w:w="170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7CF598E3" w14:textId="77777777" w:rsidR="00D557CA" w:rsidRPr="00C76DF3" w:rsidRDefault="00744950" w:rsidP="00437A4A">
          <w:pPr>
            <w:pStyle w:val="ProductList-OfferingBody"/>
            <w:ind w:left="-77" w:right="-73"/>
            <w:jc w:val="center"/>
            <w:rPr>
              <w:color w:val="808080" w:themeColor="background1" w:themeShade="80"/>
              <w:sz w:val="14"/>
              <w:szCs w:val="14"/>
            </w:rPr>
          </w:pPr>
          <w:hyperlink w:anchor="TableofContents" w:history="1">
            <w:r w:rsidR="00D557CA" w:rsidRPr="00473FAD">
              <w:rPr>
                <w:rStyle w:val="Hyperlink"/>
                <w:sz w:val="14"/>
                <w:szCs w:val="14"/>
              </w:rPr>
              <w:t>Inhaltsverzeichnis</w:t>
            </w:r>
          </w:hyperlink>
        </w:p>
      </w:tc>
      <w:tc>
        <w:tcPr>
          <w:tcW w:w="181" w:type="dxa"/>
          <w:tcBorders>
            <w:top w:val="nil"/>
            <w:left w:val="single" w:sz="4" w:space="0" w:color="F2F2F2"/>
            <w:bottom w:val="nil"/>
            <w:right w:val="single" w:sz="4" w:space="0" w:color="F2F2F2"/>
          </w:tcBorders>
          <w:vAlign w:val="center"/>
        </w:tcPr>
        <w:p w14:paraId="74F72FED" w14:textId="77777777" w:rsidR="00D557CA" w:rsidRPr="00C76DF3" w:rsidRDefault="00D557CA" w:rsidP="00437A4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F2F2F2"/>
            <w:left w:val="single" w:sz="4" w:space="0" w:color="F2F2F2"/>
            <w:bottom w:val="single" w:sz="4" w:space="0" w:color="F2F2F2"/>
            <w:right w:val="single" w:sz="4" w:space="0" w:color="F2F2F2"/>
          </w:tcBorders>
          <w:shd w:val="clear" w:color="auto" w:fill="BFBFBF"/>
          <w:vAlign w:val="center"/>
        </w:tcPr>
        <w:p w14:paraId="49F693DA" w14:textId="77777777" w:rsidR="00D557CA" w:rsidRPr="00473FAD" w:rsidRDefault="00744950" w:rsidP="00437A4A">
          <w:pPr>
            <w:pStyle w:val="ProductList-OfferingBody"/>
            <w:ind w:left="-77" w:right="-73"/>
            <w:jc w:val="center"/>
            <w:rPr>
              <w:rStyle w:val="Hyperlink"/>
            </w:rPr>
          </w:pPr>
          <w:hyperlink w:anchor="Introduction" w:history="1">
            <w:r w:rsidR="00D557CA" w:rsidRPr="00473FAD">
              <w:rPr>
                <w:rStyle w:val="Hyperlink"/>
                <w:sz w:val="14"/>
                <w:szCs w:val="14"/>
              </w:rPr>
              <w:t>Einleitung</w:t>
            </w:r>
          </w:hyperlink>
        </w:p>
      </w:tc>
      <w:tc>
        <w:tcPr>
          <w:tcW w:w="182" w:type="dxa"/>
          <w:tcBorders>
            <w:top w:val="nil"/>
            <w:left w:val="single" w:sz="4" w:space="0" w:color="F2F2F2"/>
            <w:bottom w:val="nil"/>
            <w:right w:val="single" w:sz="4" w:space="0" w:color="808080" w:themeColor="background1" w:themeShade="80"/>
          </w:tcBorders>
          <w:vAlign w:val="center"/>
        </w:tcPr>
        <w:p w14:paraId="1392FCAC" w14:textId="77777777" w:rsidR="00D557CA" w:rsidRPr="00C76DF3" w:rsidRDefault="00D557CA" w:rsidP="00437A4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08F40A3C" w14:textId="77777777" w:rsidR="00D557CA" w:rsidRPr="00C76DF3" w:rsidRDefault="00744950" w:rsidP="00437A4A">
          <w:pPr>
            <w:pStyle w:val="ProductList-OfferingBody"/>
            <w:ind w:left="-72" w:right="-75"/>
            <w:jc w:val="center"/>
            <w:rPr>
              <w:color w:val="808080" w:themeColor="background1" w:themeShade="80"/>
              <w:sz w:val="14"/>
              <w:szCs w:val="14"/>
            </w:rPr>
          </w:pPr>
          <w:hyperlink w:anchor="GeneralTerms" w:history="1">
            <w:r w:rsidR="00D557CA" w:rsidRPr="00264B86">
              <w:rPr>
                <w:rStyle w:val="Hyperlink"/>
                <w:sz w:val="14"/>
                <w:szCs w:val="14"/>
              </w:rPr>
              <w:t>Allgemeine Geschäftsbedingungen</w:t>
            </w:r>
          </w:hyperlink>
        </w:p>
      </w:tc>
      <w:tc>
        <w:tcPr>
          <w:tcW w:w="183" w:type="dxa"/>
          <w:tcBorders>
            <w:top w:val="nil"/>
            <w:left w:val="single" w:sz="4" w:space="0" w:color="808080" w:themeColor="background1" w:themeShade="80"/>
            <w:bottom w:val="nil"/>
            <w:right w:val="single" w:sz="4" w:space="0" w:color="BFBFBF" w:themeColor="background1" w:themeShade="BF"/>
          </w:tcBorders>
          <w:vAlign w:val="center"/>
        </w:tcPr>
        <w:p w14:paraId="153958AC" w14:textId="77777777" w:rsidR="00D557CA" w:rsidRPr="00C76DF3" w:rsidRDefault="00D557CA" w:rsidP="00437A4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40B6CCA" w14:textId="77777777" w:rsidR="00D557CA" w:rsidRPr="00C76DF3" w:rsidRDefault="00744950" w:rsidP="00437A4A">
          <w:pPr>
            <w:pStyle w:val="ProductList-OfferingBody"/>
            <w:ind w:left="-72" w:right="-77"/>
            <w:jc w:val="center"/>
            <w:rPr>
              <w:color w:val="808080" w:themeColor="background1" w:themeShade="80"/>
              <w:sz w:val="14"/>
              <w:szCs w:val="14"/>
            </w:rPr>
          </w:pPr>
          <w:hyperlink w:anchor="DatProtectionTerms" w:history="1">
            <w:r w:rsidR="00D557CA"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55964F6" w14:textId="77777777" w:rsidR="00D557CA" w:rsidRPr="00C76DF3" w:rsidRDefault="00D557CA" w:rsidP="00437A4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1831A91" w14:textId="77777777" w:rsidR="00D557CA" w:rsidRPr="00C76DF3" w:rsidRDefault="00744950" w:rsidP="00437A4A">
          <w:pPr>
            <w:pStyle w:val="ProductList-OfferingBody"/>
            <w:ind w:left="-72" w:right="-76"/>
            <w:jc w:val="center"/>
            <w:rPr>
              <w:color w:val="808080" w:themeColor="background1" w:themeShade="80"/>
              <w:sz w:val="14"/>
              <w:szCs w:val="14"/>
            </w:rPr>
          </w:pPr>
          <w:hyperlink w:anchor="Attachment1" w:history="1">
            <w:r w:rsidR="00D557CA" w:rsidRPr="003E123D">
              <w:rPr>
                <w:rStyle w:val="Hyperlink"/>
                <w:sz w:val="14"/>
                <w:szCs w:val="14"/>
              </w:rPr>
              <w:t>Anhang</w:t>
            </w:r>
          </w:hyperlink>
        </w:p>
      </w:tc>
    </w:tr>
  </w:tbl>
  <w:p w14:paraId="58EC4612" w14:textId="77777777" w:rsidR="00D557CA" w:rsidRPr="0074788A" w:rsidRDefault="00D557CA" w:rsidP="00437A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D557CA" w:rsidRPr="00C76DF3" w14:paraId="461D6610" w14:textId="77777777" w:rsidTr="00105CE6">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CD4841" w14:textId="77777777" w:rsidR="00D557CA" w:rsidRPr="00C76DF3" w:rsidRDefault="00744950" w:rsidP="00105CE6">
          <w:pPr>
            <w:pStyle w:val="ProductList-OfferingBody"/>
            <w:ind w:left="-77" w:right="-73"/>
            <w:jc w:val="center"/>
            <w:rPr>
              <w:color w:val="808080" w:themeColor="background1" w:themeShade="80"/>
              <w:sz w:val="14"/>
              <w:szCs w:val="14"/>
            </w:rPr>
          </w:pPr>
          <w:hyperlink w:anchor="TableofContents" w:history="1">
            <w:r w:rsidR="00D557CA">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E59A5FA" w14:textId="77777777" w:rsidR="00D557CA" w:rsidRPr="00C76DF3" w:rsidRDefault="00D557CA" w:rsidP="00105CE6">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04142C8" w14:textId="77777777" w:rsidR="00D557CA" w:rsidRPr="00C76DF3" w:rsidRDefault="00744950" w:rsidP="00105CE6">
          <w:pPr>
            <w:pStyle w:val="ProductList-OfferingBody"/>
            <w:ind w:left="-72" w:right="-74"/>
            <w:jc w:val="center"/>
            <w:rPr>
              <w:color w:val="808080" w:themeColor="background1" w:themeShade="80"/>
              <w:sz w:val="14"/>
              <w:szCs w:val="14"/>
            </w:rPr>
          </w:pPr>
          <w:hyperlink w:anchor="Einleitung" w:history="1">
            <w:r w:rsidR="00D557CA">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2ABE020" w14:textId="77777777" w:rsidR="00D557CA" w:rsidRPr="00C76DF3" w:rsidRDefault="00D557CA" w:rsidP="00105CE6">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C213ED" w14:textId="77777777" w:rsidR="00D557CA" w:rsidRPr="00C76DF3" w:rsidRDefault="00744950" w:rsidP="00105CE6">
          <w:pPr>
            <w:pStyle w:val="ProductList-OfferingBody"/>
            <w:ind w:left="-72" w:right="-75"/>
            <w:jc w:val="center"/>
            <w:rPr>
              <w:color w:val="808080" w:themeColor="background1" w:themeShade="80"/>
              <w:sz w:val="14"/>
              <w:szCs w:val="14"/>
            </w:rPr>
          </w:pPr>
          <w:hyperlink w:anchor="GeneralTerms" w:history="1">
            <w:r w:rsidR="00D557CA">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6E833EF1" w14:textId="77777777" w:rsidR="00D557CA" w:rsidRPr="00C76DF3" w:rsidRDefault="00D557CA" w:rsidP="00105CE6">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3C128735" w14:textId="77777777" w:rsidR="00D557CA" w:rsidRPr="00C76DF3" w:rsidRDefault="00744950" w:rsidP="00105CE6">
          <w:pPr>
            <w:pStyle w:val="ProductList-OfferingBody"/>
            <w:ind w:left="-72" w:right="-77"/>
            <w:jc w:val="center"/>
            <w:rPr>
              <w:color w:val="808080" w:themeColor="background1" w:themeShade="80"/>
              <w:sz w:val="14"/>
              <w:szCs w:val="14"/>
            </w:rPr>
          </w:pPr>
          <w:hyperlink w:anchor="PrivacyandSecurityTerms" w:history="1">
            <w:r w:rsidR="00D557CA">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DD9C636" w14:textId="77777777" w:rsidR="00D557CA" w:rsidRPr="00C76DF3" w:rsidRDefault="00D557CA" w:rsidP="00105CE6">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695C3CF" w14:textId="77777777" w:rsidR="00D557CA" w:rsidRPr="00C76DF3" w:rsidRDefault="00744950" w:rsidP="00105CE6">
          <w:pPr>
            <w:pStyle w:val="ProductList-OfferingBody"/>
            <w:ind w:left="-72" w:right="-77"/>
            <w:jc w:val="center"/>
            <w:rPr>
              <w:color w:val="808080" w:themeColor="background1" w:themeShade="80"/>
              <w:sz w:val="14"/>
              <w:szCs w:val="14"/>
            </w:rPr>
          </w:pPr>
          <w:hyperlink w:anchor="OnlineServiceSpecificTerms" w:history="1">
            <w:r w:rsidR="00D557CA">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A85ACE7" w14:textId="77777777" w:rsidR="00D557CA" w:rsidRPr="00C76DF3" w:rsidRDefault="00D557CA" w:rsidP="00105CE6">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546BF15" w14:textId="77777777" w:rsidR="00D557CA" w:rsidRPr="00C76DF3" w:rsidRDefault="00744950" w:rsidP="00105CE6">
          <w:pPr>
            <w:pStyle w:val="ProductList-OfferingBody"/>
            <w:ind w:left="-72" w:right="-76"/>
            <w:jc w:val="center"/>
            <w:rPr>
              <w:color w:val="808080" w:themeColor="background1" w:themeShade="80"/>
              <w:sz w:val="14"/>
              <w:szCs w:val="14"/>
            </w:rPr>
          </w:pPr>
          <w:hyperlink w:anchor="Attachment1" w:history="1">
            <w:r w:rsidR="00D557CA">
              <w:rPr>
                <w:rStyle w:val="Hyperlink"/>
                <w:sz w:val="14"/>
                <w:szCs w:val="14"/>
              </w:rPr>
              <w:t>Anhänge</w:t>
            </w:r>
          </w:hyperlink>
        </w:p>
      </w:tc>
    </w:tr>
  </w:tbl>
  <w:p w14:paraId="70E1610E" w14:textId="77777777" w:rsidR="00D557CA" w:rsidRPr="00591643" w:rsidRDefault="00D557CA">
    <w:pPr>
      <w:pStyle w:val="Footer"/>
      <w:rPr>
        <w:sz w:val="14"/>
        <w:szCs w:val="1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D557CA" w:rsidRPr="00C76DF3" w14:paraId="781BFE0E" w14:textId="77777777" w:rsidTr="00681B1B">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7B56372D" w14:textId="77777777" w:rsidR="00D557CA" w:rsidRPr="00C76DF3" w:rsidRDefault="00744950" w:rsidP="00546CD5">
          <w:pPr>
            <w:pStyle w:val="ProductList-OfferingBody"/>
            <w:ind w:left="-77" w:right="-73"/>
            <w:jc w:val="center"/>
            <w:rPr>
              <w:color w:val="808080" w:themeColor="background1" w:themeShade="80"/>
              <w:sz w:val="14"/>
              <w:szCs w:val="14"/>
            </w:rPr>
          </w:pPr>
          <w:hyperlink w:anchor="TableofContents" w:history="1">
            <w:r w:rsidR="00D557CA">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358FA3AC" w14:textId="77777777" w:rsidR="00D557CA" w:rsidRPr="00C76DF3" w:rsidRDefault="00D557CA" w:rsidP="00546CD5">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286CDBB" w14:textId="77777777" w:rsidR="00D557CA" w:rsidRPr="00C76DF3" w:rsidRDefault="00744950" w:rsidP="00546CD5">
          <w:pPr>
            <w:pStyle w:val="ProductList-OfferingBody"/>
            <w:ind w:left="-72" w:right="-74"/>
            <w:jc w:val="center"/>
            <w:rPr>
              <w:color w:val="808080" w:themeColor="background1" w:themeShade="80"/>
              <w:sz w:val="14"/>
              <w:szCs w:val="14"/>
            </w:rPr>
          </w:pPr>
          <w:hyperlink w:anchor="Einführung" w:history="1">
            <w:r w:rsidR="00D557CA">
              <w:rPr>
                <w:rStyle w:val="Hyperlink"/>
                <w:sz w:val="14"/>
                <w:szCs w:val="14"/>
              </w:rPr>
              <w:t>Einführung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88F6D60" w14:textId="77777777" w:rsidR="00D557CA" w:rsidRPr="00C76DF3" w:rsidRDefault="00D557CA" w:rsidP="00546CD5">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6163F209" w14:textId="77777777" w:rsidR="00D557CA" w:rsidRPr="00C76DF3" w:rsidRDefault="00744950" w:rsidP="00546CD5">
          <w:pPr>
            <w:pStyle w:val="ProductList-OfferingBody"/>
            <w:ind w:left="-72" w:right="-75"/>
            <w:jc w:val="center"/>
            <w:rPr>
              <w:color w:val="808080" w:themeColor="background1" w:themeShade="80"/>
              <w:sz w:val="14"/>
              <w:szCs w:val="14"/>
            </w:rPr>
          </w:pPr>
          <w:hyperlink w:anchor="GeneralTerms" w:history="1">
            <w:r w:rsidR="00D557CA">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2492E44" w14:textId="77777777" w:rsidR="00D557CA" w:rsidRPr="00C76DF3" w:rsidRDefault="00D557CA" w:rsidP="00546CD5">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C80CF3A" w14:textId="77777777" w:rsidR="00D557CA" w:rsidRPr="00C76DF3" w:rsidRDefault="00744950" w:rsidP="00546CD5">
          <w:pPr>
            <w:pStyle w:val="ProductList-OfferingBody"/>
            <w:ind w:left="-72" w:right="-77"/>
            <w:jc w:val="center"/>
            <w:rPr>
              <w:color w:val="808080" w:themeColor="background1" w:themeShade="80"/>
              <w:sz w:val="14"/>
              <w:szCs w:val="14"/>
            </w:rPr>
          </w:pPr>
          <w:hyperlink w:anchor="DatProtectionTerms" w:history="1">
            <w:r w:rsidR="00D557CA">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49ACCD2" w14:textId="77777777" w:rsidR="00D557CA" w:rsidRPr="00C76DF3" w:rsidRDefault="00D557CA" w:rsidP="00546CD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1B06B94" w14:textId="77777777" w:rsidR="00D557CA" w:rsidRPr="00C76DF3" w:rsidRDefault="00744950" w:rsidP="00546CD5">
          <w:pPr>
            <w:pStyle w:val="ProductList-OfferingBody"/>
            <w:ind w:left="-72" w:right="-76"/>
            <w:jc w:val="center"/>
            <w:rPr>
              <w:color w:val="808080" w:themeColor="background1" w:themeShade="80"/>
              <w:sz w:val="14"/>
              <w:szCs w:val="14"/>
            </w:rPr>
          </w:pPr>
          <w:hyperlink w:anchor="Attachment1" w:history="1">
            <w:r w:rsidR="00D557CA">
              <w:rPr>
                <w:rStyle w:val="Hyperlink"/>
                <w:sz w:val="14"/>
                <w:szCs w:val="14"/>
              </w:rPr>
              <w:t>Anhänge</w:t>
            </w:r>
          </w:hyperlink>
        </w:p>
      </w:tc>
    </w:tr>
  </w:tbl>
  <w:p w14:paraId="64EE5180" w14:textId="77777777" w:rsidR="00D557CA" w:rsidRPr="0074788A" w:rsidRDefault="00D557CA" w:rsidP="0074788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D557CA" w:rsidRPr="00C76DF3" w14:paraId="09BFADE2" w14:textId="77777777" w:rsidTr="00546CD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8F3C3F6" w14:textId="77777777" w:rsidR="00D557CA" w:rsidRPr="00C76DF3" w:rsidRDefault="00744950" w:rsidP="00546CD5">
          <w:pPr>
            <w:pStyle w:val="ProductList-OfferingBody"/>
            <w:ind w:left="-77" w:right="-73"/>
            <w:jc w:val="center"/>
            <w:rPr>
              <w:color w:val="808080" w:themeColor="background1" w:themeShade="80"/>
              <w:sz w:val="14"/>
              <w:szCs w:val="14"/>
            </w:rPr>
          </w:pPr>
          <w:hyperlink w:anchor="TableofContents" w:history="1">
            <w:r w:rsidR="00D557CA">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AB1ACA1" w14:textId="77777777" w:rsidR="00D557CA" w:rsidRPr="00C76DF3" w:rsidRDefault="00D557CA" w:rsidP="00546CD5">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D38646C" w14:textId="77777777" w:rsidR="00D557CA" w:rsidRPr="00C76DF3" w:rsidRDefault="00744950" w:rsidP="00546CD5">
          <w:pPr>
            <w:pStyle w:val="ProductList-OfferingBody"/>
            <w:ind w:left="-72" w:right="-74"/>
            <w:jc w:val="center"/>
            <w:rPr>
              <w:color w:val="808080" w:themeColor="background1" w:themeShade="80"/>
              <w:sz w:val="14"/>
              <w:szCs w:val="14"/>
            </w:rPr>
          </w:pPr>
          <w:hyperlink w:anchor="Einführung" w:history="1">
            <w:r w:rsidR="00D557CA">
              <w:rPr>
                <w:rStyle w:val="Hyperlink"/>
                <w:sz w:val="14"/>
                <w:szCs w:val="14"/>
              </w:rPr>
              <w:t>Einführung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7714518" w14:textId="77777777" w:rsidR="00D557CA" w:rsidRPr="00C76DF3" w:rsidRDefault="00D557CA" w:rsidP="00546CD5">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7F749CF4" w14:textId="77777777" w:rsidR="00D557CA" w:rsidRPr="00C76DF3" w:rsidRDefault="00744950" w:rsidP="00546CD5">
          <w:pPr>
            <w:pStyle w:val="ProductList-OfferingBody"/>
            <w:ind w:left="-72" w:right="-75"/>
            <w:jc w:val="center"/>
            <w:rPr>
              <w:color w:val="808080" w:themeColor="background1" w:themeShade="80"/>
              <w:sz w:val="14"/>
              <w:szCs w:val="14"/>
            </w:rPr>
          </w:pPr>
          <w:hyperlink w:anchor="GeneralTerms" w:history="1">
            <w:r w:rsidR="00D557CA">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37B64AC8" w14:textId="77777777" w:rsidR="00D557CA" w:rsidRPr="00C76DF3" w:rsidRDefault="00D557CA" w:rsidP="00546CD5">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75FA429" w14:textId="77777777" w:rsidR="00D557CA" w:rsidRPr="00C76DF3" w:rsidRDefault="00744950" w:rsidP="00546CD5">
          <w:pPr>
            <w:pStyle w:val="ProductList-OfferingBody"/>
            <w:ind w:left="-72" w:right="-77"/>
            <w:jc w:val="center"/>
            <w:rPr>
              <w:color w:val="808080" w:themeColor="background1" w:themeShade="80"/>
              <w:sz w:val="14"/>
              <w:szCs w:val="14"/>
            </w:rPr>
          </w:pPr>
          <w:hyperlink w:anchor="DatProtectionTerms" w:history="1">
            <w:r w:rsidR="00D557CA">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B299A00" w14:textId="77777777" w:rsidR="00D557CA" w:rsidRPr="00C76DF3" w:rsidRDefault="00D557CA" w:rsidP="00546CD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605DB6C" w14:textId="77777777" w:rsidR="00D557CA" w:rsidRPr="00C76DF3" w:rsidRDefault="00744950" w:rsidP="00546CD5">
          <w:pPr>
            <w:pStyle w:val="ProductList-OfferingBody"/>
            <w:ind w:left="-72" w:right="-76"/>
            <w:jc w:val="center"/>
            <w:rPr>
              <w:color w:val="808080" w:themeColor="background1" w:themeShade="80"/>
              <w:sz w:val="14"/>
              <w:szCs w:val="14"/>
            </w:rPr>
          </w:pPr>
          <w:hyperlink w:anchor="Attachment1" w:history="1">
            <w:r w:rsidR="00D557CA">
              <w:rPr>
                <w:rStyle w:val="Hyperlink"/>
                <w:sz w:val="14"/>
                <w:szCs w:val="14"/>
              </w:rPr>
              <w:t>Anhänge</w:t>
            </w:r>
          </w:hyperlink>
        </w:p>
      </w:tc>
    </w:tr>
  </w:tbl>
  <w:p w14:paraId="197E5CF1" w14:textId="77777777" w:rsidR="00D557CA" w:rsidRPr="0074788A" w:rsidRDefault="00D557CA" w:rsidP="00747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EB5CF" w14:textId="77777777" w:rsidR="00FA0E8D" w:rsidRDefault="00FA0E8D" w:rsidP="009A573F">
      <w:pPr>
        <w:spacing w:after="0" w:line="240" w:lineRule="auto"/>
      </w:pPr>
      <w:r>
        <w:separator/>
      </w:r>
    </w:p>
    <w:p w14:paraId="34C1A895" w14:textId="77777777" w:rsidR="00FA0E8D" w:rsidRDefault="00FA0E8D"/>
  </w:footnote>
  <w:footnote w:type="continuationSeparator" w:id="0">
    <w:p w14:paraId="69D3BE42" w14:textId="77777777" w:rsidR="00FA0E8D" w:rsidRDefault="00FA0E8D" w:rsidP="009A573F">
      <w:pPr>
        <w:spacing w:after="0" w:line="240" w:lineRule="auto"/>
      </w:pPr>
      <w:r>
        <w:continuationSeparator/>
      </w:r>
    </w:p>
    <w:p w14:paraId="7B36E2E8" w14:textId="77777777" w:rsidR="00FA0E8D" w:rsidRDefault="00FA0E8D"/>
  </w:footnote>
  <w:footnote w:type="continuationNotice" w:id="1">
    <w:p w14:paraId="747A41AB" w14:textId="77777777" w:rsidR="00FA0E8D" w:rsidRDefault="00FA0E8D">
      <w:pPr>
        <w:spacing w:after="0" w:line="240" w:lineRule="auto"/>
      </w:pPr>
    </w:p>
    <w:p w14:paraId="11363AB4" w14:textId="77777777" w:rsidR="00FA0E8D" w:rsidRDefault="00FA0E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F27D4" w14:textId="77777777" w:rsidR="00B415D7" w:rsidRDefault="00B415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0C61F" w14:textId="77777777" w:rsidR="00B415D7" w:rsidRDefault="00B415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A56E8" w14:textId="77777777" w:rsidR="00D557CA" w:rsidRPr="004D27A6" w:rsidRDefault="00D557CA" w:rsidP="004D27A6">
    <w:pPr>
      <w:pStyle w:val="ProductList-Body"/>
      <w:tabs>
        <w:tab w:val="right" w:pos="10800"/>
      </w:tabs>
      <w:rPr>
        <w:color w:val="404040" w:themeColor="text1" w:themeTint="BF"/>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9964641"/>
      <w:docPartObj>
        <w:docPartGallery w:val="Page Numbers (Top of Page)"/>
        <w:docPartUnique/>
      </w:docPartObj>
    </w:sdtPr>
    <w:sdtEndPr>
      <w:rPr>
        <w:noProof/>
        <w:sz w:val="16"/>
        <w:szCs w:val="16"/>
      </w:rPr>
    </w:sdtEndPr>
    <w:sdtContent>
      <w:p w14:paraId="2CA2F500" w14:textId="2D7097FE" w:rsidR="00D557CA" w:rsidRPr="00681B1B" w:rsidRDefault="00D557CA" w:rsidP="00681B1B">
        <w:pPr>
          <w:rPr>
            <w:rFonts w:asciiTheme="majorHAnsi" w:hAnsiTheme="majorHAnsi"/>
            <w:color w:val="FFFFFF" w:themeColor="background1"/>
            <w:sz w:val="20"/>
            <w:szCs w:val="20"/>
          </w:rPr>
        </w:pPr>
        <w:r>
          <w:rPr>
            <w:sz w:val="16"/>
            <w:szCs w:val="16"/>
          </w:rPr>
          <w:t>Nachtrag zum Datenschutz für Microsoft-Onlinedienste (Deutsch, zuletzt am 21. Juli 2020 aktualisiert</w:t>
        </w:r>
        <w:r w:rsidDel="00EF3767">
          <w:rPr>
            <w:sz w:val="16"/>
            <w:szCs w:val="16"/>
          </w:rPr>
          <w:t xml:space="preserve"> </w:t>
        </w:r>
        <w:r>
          <w:rPr>
            <w:sz w:val="16"/>
            <w:szCs w:val="16"/>
          </w:rPr>
          <w:t>)</w:t>
        </w:r>
        <w:r>
          <w:rPr>
            <w:sz w:val="16"/>
            <w:szCs w:val="16"/>
          </w:rPr>
          <w:tab/>
        </w:r>
        <w:r>
          <w:rPr>
            <w:sz w:val="16"/>
            <w:szCs w:val="16"/>
          </w:rPr>
          <w:tab/>
        </w:r>
        <w:r>
          <w:rPr>
            <w:sz w:val="16"/>
            <w:szCs w:val="16"/>
          </w:rPr>
          <w:tab/>
        </w:r>
        <w:r>
          <w:rPr>
            <w:sz w:val="16"/>
            <w:szCs w:val="16"/>
          </w:rPr>
          <w:tab/>
        </w:r>
        <w:r>
          <w:rPr>
            <w:sz w:val="16"/>
            <w:szCs w:val="16"/>
          </w:rPr>
          <w:fldChar w:fldCharType="begin"/>
        </w:r>
        <w:r w:rsidRPr="00DC08DC">
          <w:rPr>
            <w:sz w:val="16"/>
            <w:szCs w:val="16"/>
          </w:rPr>
          <w:instrText xml:space="preserve"> PAGE   \* MERGEFORMAT </w:instrText>
        </w:r>
        <w:r>
          <w:rPr>
            <w:sz w:val="16"/>
            <w:szCs w:val="16"/>
          </w:rPr>
          <w:fldChar w:fldCharType="separate"/>
        </w:r>
        <w:r>
          <w:rPr>
            <w:noProof/>
            <w:sz w:val="16"/>
            <w:szCs w:val="16"/>
          </w:rPr>
          <w:t>3</w:t>
        </w:r>
        <w: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8447741"/>
      <w:docPartObj>
        <w:docPartGallery w:val="Page Numbers (Top of Page)"/>
        <w:docPartUnique/>
      </w:docPartObj>
    </w:sdtPr>
    <w:sdtEndPr>
      <w:rPr>
        <w:noProof/>
        <w:sz w:val="16"/>
        <w:szCs w:val="16"/>
      </w:rPr>
    </w:sdtEndPr>
    <w:sdtContent>
      <w:p w14:paraId="72039CEF" w14:textId="12D5521A" w:rsidR="00D557CA" w:rsidRPr="00681B1B" w:rsidRDefault="00D557CA" w:rsidP="00681B1B">
        <w:pPr>
          <w:rPr>
            <w:rFonts w:asciiTheme="majorHAnsi" w:hAnsiTheme="majorHAnsi"/>
            <w:color w:val="FFFFFF" w:themeColor="background1"/>
            <w:sz w:val="20"/>
            <w:szCs w:val="20"/>
          </w:rPr>
        </w:pPr>
        <w:r>
          <w:rPr>
            <w:sz w:val="16"/>
            <w:szCs w:val="16"/>
          </w:rPr>
          <w:t>Nachtrag zum Datenschutzfür Microsoft-Onlinedienste (Deutsch, zuletzt am 21. Juli 2020 aktualisiert</w:t>
        </w:r>
        <w:r w:rsidDel="00EF3767">
          <w:rPr>
            <w:sz w:val="16"/>
            <w:szCs w:val="16"/>
          </w:rPr>
          <w:t xml:space="preserve"> </w:t>
        </w:r>
        <w:r>
          <w:rPr>
            <w:sz w:val="16"/>
            <w:szCs w:val="16"/>
          </w:rPr>
          <w:t>)</w:t>
        </w:r>
        <w:r>
          <w:rPr>
            <w:sz w:val="16"/>
            <w:szCs w:val="16"/>
          </w:rPr>
          <w:tab/>
        </w:r>
        <w:r>
          <w:rPr>
            <w:sz w:val="16"/>
            <w:szCs w:val="16"/>
          </w:rPr>
          <w:tab/>
        </w:r>
        <w:r>
          <w:rPr>
            <w:sz w:val="16"/>
            <w:szCs w:val="16"/>
          </w:rPr>
          <w:tab/>
        </w:r>
        <w:r>
          <w:rPr>
            <w:sz w:val="16"/>
            <w:szCs w:val="16"/>
          </w:rPr>
          <w:tab/>
        </w:r>
        <w:r>
          <w:rPr>
            <w:sz w:val="16"/>
            <w:szCs w:val="16"/>
          </w:rPr>
          <w:fldChar w:fldCharType="begin"/>
        </w:r>
        <w:r w:rsidRPr="00DC08DC">
          <w:rPr>
            <w:sz w:val="16"/>
            <w:szCs w:val="16"/>
          </w:rPr>
          <w:instrText xml:space="preserve"> PAGE   \* MERGEFORMAT </w:instrText>
        </w:r>
        <w:r>
          <w:rPr>
            <w:sz w:val="16"/>
            <w:szCs w:val="16"/>
          </w:rPr>
          <w:fldChar w:fldCharType="separate"/>
        </w:r>
        <w:r>
          <w:rPr>
            <w:noProof/>
            <w:sz w:val="16"/>
            <w:szCs w:val="16"/>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D72F7"/>
    <w:multiLevelType w:val="hybridMultilevel"/>
    <w:tmpl w:val="459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0E02"/>
    <w:multiLevelType w:val="hybridMultilevel"/>
    <w:tmpl w:val="39A8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658BE"/>
    <w:multiLevelType w:val="hybridMultilevel"/>
    <w:tmpl w:val="FFEED314"/>
    <w:lvl w:ilvl="0" w:tplc="3AE4A72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E7F0B"/>
    <w:multiLevelType w:val="hybridMultilevel"/>
    <w:tmpl w:val="5F6A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12AA5"/>
    <w:multiLevelType w:val="hybridMultilevel"/>
    <w:tmpl w:val="8AF8BAD4"/>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5" w15:restartNumberingAfterBreak="0">
    <w:nsid w:val="618750A3"/>
    <w:multiLevelType w:val="hybridMultilevel"/>
    <w:tmpl w:val="F85A5988"/>
    <w:lvl w:ilvl="0" w:tplc="FBF200AA">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67445BC8"/>
    <w:multiLevelType w:val="hybridMultilevel"/>
    <w:tmpl w:val="9316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C19B8"/>
    <w:multiLevelType w:val="hybridMultilevel"/>
    <w:tmpl w:val="E206AA3C"/>
    <w:lvl w:ilvl="0" w:tplc="4A842BC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FB0738"/>
    <w:multiLevelType w:val="hybridMultilevel"/>
    <w:tmpl w:val="2DF6AF0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0"/>
  </w:num>
  <w:num w:numId="6">
    <w:abstractNumId w:val="8"/>
  </w:num>
  <w:num w:numId="7">
    <w:abstractNumId w:val="4"/>
  </w:num>
  <w:num w:numId="8">
    <w:abstractNumId w:val="2"/>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cumentProtection w:edit="readOnly" w:formatting="1" w:enforcement="1" w:cryptProviderType="rsaAES" w:cryptAlgorithmClass="hash" w:cryptAlgorithmType="typeAny" w:cryptAlgorithmSid="14" w:cryptSpinCount="100000" w:hash="cI6/zj3BW266WvAk3L+pUggc3KjRv48PGimtToy5xqCskb1rop1mo6BVBgk0gbu4+VVDytGFYr5vCyvxDD9S2g==" w:salt="Vi3HvKo0c1Y3Ejo7Bd5jFw=="/>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541"/>
    <w:rsid w:val="00000A06"/>
    <w:rsid w:val="00000AE0"/>
    <w:rsid w:val="0000104C"/>
    <w:rsid w:val="00001886"/>
    <w:rsid w:val="000018B8"/>
    <w:rsid w:val="000021AA"/>
    <w:rsid w:val="00002B7E"/>
    <w:rsid w:val="00002DF2"/>
    <w:rsid w:val="000031C7"/>
    <w:rsid w:val="00003503"/>
    <w:rsid w:val="00003A07"/>
    <w:rsid w:val="00003E23"/>
    <w:rsid w:val="00004A90"/>
    <w:rsid w:val="00004BE2"/>
    <w:rsid w:val="000056F6"/>
    <w:rsid w:val="0000622A"/>
    <w:rsid w:val="000063D1"/>
    <w:rsid w:val="000075A1"/>
    <w:rsid w:val="0000793E"/>
    <w:rsid w:val="00007D00"/>
    <w:rsid w:val="00007D8A"/>
    <w:rsid w:val="000106A8"/>
    <w:rsid w:val="000113A1"/>
    <w:rsid w:val="000125CC"/>
    <w:rsid w:val="00012831"/>
    <w:rsid w:val="0001518D"/>
    <w:rsid w:val="000153B5"/>
    <w:rsid w:val="00015CE9"/>
    <w:rsid w:val="00017369"/>
    <w:rsid w:val="00017564"/>
    <w:rsid w:val="000176C7"/>
    <w:rsid w:val="00017A1A"/>
    <w:rsid w:val="00017A5A"/>
    <w:rsid w:val="00017A85"/>
    <w:rsid w:val="00017A87"/>
    <w:rsid w:val="00020F32"/>
    <w:rsid w:val="00021556"/>
    <w:rsid w:val="00021619"/>
    <w:rsid w:val="000217C1"/>
    <w:rsid w:val="00021FAE"/>
    <w:rsid w:val="00022972"/>
    <w:rsid w:val="00022C57"/>
    <w:rsid w:val="0002311F"/>
    <w:rsid w:val="000249BC"/>
    <w:rsid w:val="00024B72"/>
    <w:rsid w:val="00024B7C"/>
    <w:rsid w:val="0002553E"/>
    <w:rsid w:val="00025741"/>
    <w:rsid w:val="0002594B"/>
    <w:rsid w:val="00025A39"/>
    <w:rsid w:val="0002605D"/>
    <w:rsid w:val="00026678"/>
    <w:rsid w:val="00026CD0"/>
    <w:rsid w:val="00026DDE"/>
    <w:rsid w:val="00026E0A"/>
    <w:rsid w:val="00026E57"/>
    <w:rsid w:val="0002719C"/>
    <w:rsid w:val="00027239"/>
    <w:rsid w:val="0002794B"/>
    <w:rsid w:val="00027A1C"/>
    <w:rsid w:val="00027C79"/>
    <w:rsid w:val="00027CCB"/>
    <w:rsid w:val="00027CFF"/>
    <w:rsid w:val="00030B8D"/>
    <w:rsid w:val="00031223"/>
    <w:rsid w:val="000314CF"/>
    <w:rsid w:val="000318BD"/>
    <w:rsid w:val="00033247"/>
    <w:rsid w:val="00033535"/>
    <w:rsid w:val="000337B8"/>
    <w:rsid w:val="000338A7"/>
    <w:rsid w:val="00033E69"/>
    <w:rsid w:val="000341B0"/>
    <w:rsid w:val="000346AC"/>
    <w:rsid w:val="00035155"/>
    <w:rsid w:val="00035BBE"/>
    <w:rsid w:val="00035F22"/>
    <w:rsid w:val="00036242"/>
    <w:rsid w:val="0003651D"/>
    <w:rsid w:val="0004038E"/>
    <w:rsid w:val="00040ABB"/>
    <w:rsid w:val="0004105D"/>
    <w:rsid w:val="00041280"/>
    <w:rsid w:val="00041300"/>
    <w:rsid w:val="0004172A"/>
    <w:rsid w:val="000432AA"/>
    <w:rsid w:val="00043BAC"/>
    <w:rsid w:val="000443FB"/>
    <w:rsid w:val="000448BB"/>
    <w:rsid w:val="00044CD2"/>
    <w:rsid w:val="000458AC"/>
    <w:rsid w:val="000469DE"/>
    <w:rsid w:val="00046BBD"/>
    <w:rsid w:val="0004759F"/>
    <w:rsid w:val="000476AA"/>
    <w:rsid w:val="00047B1F"/>
    <w:rsid w:val="00047FAD"/>
    <w:rsid w:val="000502BA"/>
    <w:rsid w:val="0005032F"/>
    <w:rsid w:val="00050BC6"/>
    <w:rsid w:val="000512A8"/>
    <w:rsid w:val="000520A3"/>
    <w:rsid w:val="000552CB"/>
    <w:rsid w:val="00055772"/>
    <w:rsid w:val="00055869"/>
    <w:rsid w:val="00055AF1"/>
    <w:rsid w:val="00056138"/>
    <w:rsid w:val="00056522"/>
    <w:rsid w:val="000565C5"/>
    <w:rsid w:val="000566CE"/>
    <w:rsid w:val="0005673A"/>
    <w:rsid w:val="00056B9F"/>
    <w:rsid w:val="00056FAF"/>
    <w:rsid w:val="00060C27"/>
    <w:rsid w:val="00061C73"/>
    <w:rsid w:val="00061F6E"/>
    <w:rsid w:val="00062330"/>
    <w:rsid w:val="000625F0"/>
    <w:rsid w:val="0006266B"/>
    <w:rsid w:val="00063D7D"/>
    <w:rsid w:val="000644B7"/>
    <w:rsid w:val="00065F4E"/>
    <w:rsid w:val="00065FF8"/>
    <w:rsid w:val="000664E9"/>
    <w:rsid w:val="00066820"/>
    <w:rsid w:val="00066D7A"/>
    <w:rsid w:val="0006704B"/>
    <w:rsid w:val="00067854"/>
    <w:rsid w:val="00067AB9"/>
    <w:rsid w:val="00067B4B"/>
    <w:rsid w:val="00067C7D"/>
    <w:rsid w:val="00070B46"/>
    <w:rsid w:val="00071A79"/>
    <w:rsid w:val="00071C2C"/>
    <w:rsid w:val="00072B06"/>
    <w:rsid w:val="00072DBA"/>
    <w:rsid w:val="00073501"/>
    <w:rsid w:val="0007363B"/>
    <w:rsid w:val="000737D7"/>
    <w:rsid w:val="0007491F"/>
    <w:rsid w:val="00074B86"/>
    <w:rsid w:val="0007551D"/>
    <w:rsid w:val="000756A2"/>
    <w:rsid w:val="000759BB"/>
    <w:rsid w:val="00076DED"/>
    <w:rsid w:val="00077415"/>
    <w:rsid w:val="00077A6B"/>
    <w:rsid w:val="0008085C"/>
    <w:rsid w:val="00080C26"/>
    <w:rsid w:val="00081033"/>
    <w:rsid w:val="00081149"/>
    <w:rsid w:val="00081380"/>
    <w:rsid w:val="00081CA7"/>
    <w:rsid w:val="000821F8"/>
    <w:rsid w:val="0008269C"/>
    <w:rsid w:val="00082F95"/>
    <w:rsid w:val="0008307A"/>
    <w:rsid w:val="000833C9"/>
    <w:rsid w:val="00083FE8"/>
    <w:rsid w:val="000843ED"/>
    <w:rsid w:val="0008544B"/>
    <w:rsid w:val="00085D21"/>
    <w:rsid w:val="00086974"/>
    <w:rsid w:val="00086EDC"/>
    <w:rsid w:val="00086F17"/>
    <w:rsid w:val="000872EB"/>
    <w:rsid w:val="00087BC2"/>
    <w:rsid w:val="00090C2D"/>
    <w:rsid w:val="00090E79"/>
    <w:rsid w:val="00090EF6"/>
    <w:rsid w:val="0009139F"/>
    <w:rsid w:val="000913C3"/>
    <w:rsid w:val="0009164C"/>
    <w:rsid w:val="000918B2"/>
    <w:rsid w:val="00093ADB"/>
    <w:rsid w:val="00093C44"/>
    <w:rsid w:val="00094AE0"/>
    <w:rsid w:val="0009524E"/>
    <w:rsid w:val="000953A4"/>
    <w:rsid w:val="0009588E"/>
    <w:rsid w:val="00096C3B"/>
    <w:rsid w:val="0009706C"/>
    <w:rsid w:val="00097CE0"/>
    <w:rsid w:val="000A000C"/>
    <w:rsid w:val="000A0359"/>
    <w:rsid w:val="000A03D2"/>
    <w:rsid w:val="000A0CD9"/>
    <w:rsid w:val="000A1035"/>
    <w:rsid w:val="000A18C7"/>
    <w:rsid w:val="000A2129"/>
    <w:rsid w:val="000A2199"/>
    <w:rsid w:val="000A27DB"/>
    <w:rsid w:val="000A2E8E"/>
    <w:rsid w:val="000A31E0"/>
    <w:rsid w:val="000A3753"/>
    <w:rsid w:val="000A3E2F"/>
    <w:rsid w:val="000A562D"/>
    <w:rsid w:val="000A5DC6"/>
    <w:rsid w:val="000A5E8A"/>
    <w:rsid w:val="000A5FA1"/>
    <w:rsid w:val="000A628D"/>
    <w:rsid w:val="000A6502"/>
    <w:rsid w:val="000A6BE5"/>
    <w:rsid w:val="000A7372"/>
    <w:rsid w:val="000A774F"/>
    <w:rsid w:val="000B02C9"/>
    <w:rsid w:val="000B0365"/>
    <w:rsid w:val="000B0627"/>
    <w:rsid w:val="000B06AD"/>
    <w:rsid w:val="000B07BF"/>
    <w:rsid w:val="000B0C7A"/>
    <w:rsid w:val="000B1561"/>
    <w:rsid w:val="000B1744"/>
    <w:rsid w:val="000B2305"/>
    <w:rsid w:val="000B280E"/>
    <w:rsid w:val="000B2BB2"/>
    <w:rsid w:val="000B39CD"/>
    <w:rsid w:val="000B3BAB"/>
    <w:rsid w:val="000B4D3E"/>
    <w:rsid w:val="000B523A"/>
    <w:rsid w:val="000B552B"/>
    <w:rsid w:val="000B5DED"/>
    <w:rsid w:val="000B6010"/>
    <w:rsid w:val="000B745E"/>
    <w:rsid w:val="000B7DA3"/>
    <w:rsid w:val="000C0798"/>
    <w:rsid w:val="000C0A5F"/>
    <w:rsid w:val="000C0ACA"/>
    <w:rsid w:val="000C151C"/>
    <w:rsid w:val="000C1F24"/>
    <w:rsid w:val="000C2DAF"/>
    <w:rsid w:val="000C2E6F"/>
    <w:rsid w:val="000C3ABC"/>
    <w:rsid w:val="000C3E3A"/>
    <w:rsid w:val="000C436A"/>
    <w:rsid w:val="000C437D"/>
    <w:rsid w:val="000C457F"/>
    <w:rsid w:val="000C4BD0"/>
    <w:rsid w:val="000C5490"/>
    <w:rsid w:val="000C5BA2"/>
    <w:rsid w:val="000C650A"/>
    <w:rsid w:val="000C6732"/>
    <w:rsid w:val="000C72D5"/>
    <w:rsid w:val="000C73BD"/>
    <w:rsid w:val="000C7CFC"/>
    <w:rsid w:val="000D08A6"/>
    <w:rsid w:val="000D1DB4"/>
    <w:rsid w:val="000D24C8"/>
    <w:rsid w:val="000D28A7"/>
    <w:rsid w:val="000D36FF"/>
    <w:rsid w:val="000D3971"/>
    <w:rsid w:val="000D4B0B"/>
    <w:rsid w:val="000D4D4F"/>
    <w:rsid w:val="000D50E2"/>
    <w:rsid w:val="000D52F0"/>
    <w:rsid w:val="000D5752"/>
    <w:rsid w:val="000D57BC"/>
    <w:rsid w:val="000D5C7B"/>
    <w:rsid w:val="000D5F73"/>
    <w:rsid w:val="000D6060"/>
    <w:rsid w:val="000D6332"/>
    <w:rsid w:val="000E075D"/>
    <w:rsid w:val="000E07FC"/>
    <w:rsid w:val="000E08C0"/>
    <w:rsid w:val="000E13E7"/>
    <w:rsid w:val="000E16D8"/>
    <w:rsid w:val="000E1DEC"/>
    <w:rsid w:val="000E1F33"/>
    <w:rsid w:val="000E2CE7"/>
    <w:rsid w:val="000E2F11"/>
    <w:rsid w:val="000E35B3"/>
    <w:rsid w:val="000E3993"/>
    <w:rsid w:val="000E4BCF"/>
    <w:rsid w:val="000E55C0"/>
    <w:rsid w:val="000E56D5"/>
    <w:rsid w:val="000E696A"/>
    <w:rsid w:val="000E6ED8"/>
    <w:rsid w:val="000F0057"/>
    <w:rsid w:val="000F032B"/>
    <w:rsid w:val="000F10E9"/>
    <w:rsid w:val="000F1CD3"/>
    <w:rsid w:val="000F27A3"/>
    <w:rsid w:val="000F30AA"/>
    <w:rsid w:val="000F30F7"/>
    <w:rsid w:val="000F4F30"/>
    <w:rsid w:val="000F4F43"/>
    <w:rsid w:val="000F55CC"/>
    <w:rsid w:val="000F56C8"/>
    <w:rsid w:val="000F6037"/>
    <w:rsid w:val="000F6660"/>
    <w:rsid w:val="000F7F55"/>
    <w:rsid w:val="00100636"/>
    <w:rsid w:val="00100652"/>
    <w:rsid w:val="00100817"/>
    <w:rsid w:val="00101353"/>
    <w:rsid w:val="001013C9"/>
    <w:rsid w:val="00101726"/>
    <w:rsid w:val="0010172F"/>
    <w:rsid w:val="00101F38"/>
    <w:rsid w:val="00102462"/>
    <w:rsid w:val="00102D55"/>
    <w:rsid w:val="00102F63"/>
    <w:rsid w:val="00103250"/>
    <w:rsid w:val="00103924"/>
    <w:rsid w:val="00103BD4"/>
    <w:rsid w:val="00103D2C"/>
    <w:rsid w:val="00104350"/>
    <w:rsid w:val="00104CCC"/>
    <w:rsid w:val="00104DBC"/>
    <w:rsid w:val="0010587C"/>
    <w:rsid w:val="00105B4C"/>
    <w:rsid w:val="00105CE6"/>
    <w:rsid w:val="001073FF"/>
    <w:rsid w:val="00107F31"/>
    <w:rsid w:val="0011102E"/>
    <w:rsid w:val="001113C6"/>
    <w:rsid w:val="00111B6A"/>
    <w:rsid w:val="001127BA"/>
    <w:rsid w:val="001130D4"/>
    <w:rsid w:val="00113B3D"/>
    <w:rsid w:val="00114EFE"/>
    <w:rsid w:val="00116951"/>
    <w:rsid w:val="00116F12"/>
    <w:rsid w:val="00117EB2"/>
    <w:rsid w:val="00120A93"/>
    <w:rsid w:val="00120DCD"/>
    <w:rsid w:val="001214C1"/>
    <w:rsid w:val="001216CF"/>
    <w:rsid w:val="00122096"/>
    <w:rsid w:val="00122CFC"/>
    <w:rsid w:val="00123D64"/>
    <w:rsid w:val="00123E7D"/>
    <w:rsid w:val="001242BA"/>
    <w:rsid w:val="00125581"/>
    <w:rsid w:val="00125CBE"/>
    <w:rsid w:val="0012606A"/>
    <w:rsid w:val="001268B9"/>
    <w:rsid w:val="00127C5F"/>
    <w:rsid w:val="00131163"/>
    <w:rsid w:val="00131DF9"/>
    <w:rsid w:val="001320C2"/>
    <w:rsid w:val="00132249"/>
    <w:rsid w:val="00132A99"/>
    <w:rsid w:val="00133E27"/>
    <w:rsid w:val="001345D1"/>
    <w:rsid w:val="001349C6"/>
    <w:rsid w:val="00134DA1"/>
    <w:rsid w:val="00134EF8"/>
    <w:rsid w:val="00135786"/>
    <w:rsid w:val="001359CF"/>
    <w:rsid w:val="00136452"/>
    <w:rsid w:val="00137E59"/>
    <w:rsid w:val="001407B5"/>
    <w:rsid w:val="00140900"/>
    <w:rsid w:val="0014192B"/>
    <w:rsid w:val="00141936"/>
    <w:rsid w:val="00142681"/>
    <w:rsid w:val="00142847"/>
    <w:rsid w:val="00143286"/>
    <w:rsid w:val="001433B4"/>
    <w:rsid w:val="00143C6E"/>
    <w:rsid w:val="00144059"/>
    <w:rsid w:val="00144BFD"/>
    <w:rsid w:val="0014507A"/>
    <w:rsid w:val="00145485"/>
    <w:rsid w:val="00145610"/>
    <w:rsid w:val="00146574"/>
    <w:rsid w:val="001471BA"/>
    <w:rsid w:val="0014720A"/>
    <w:rsid w:val="001472FC"/>
    <w:rsid w:val="00147482"/>
    <w:rsid w:val="0015021B"/>
    <w:rsid w:val="00150515"/>
    <w:rsid w:val="00150F54"/>
    <w:rsid w:val="001517E0"/>
    <w:rsid w:val="001521AE"/>
    <w:rsid w:val="001529AD"/>
    <w:rsid w:val="001534B1"/>
    <w:rsid w:val="001535A9"/>
    <w:rsid w:val="00153E85"/>
    <w:rsid w:val="00154093"/>
    <w:rsid w:val="00154ACE"/>
    <w:rsid w:val="00156112"/>
    <w:rsid w:val="00156772"/>
    <w:rsid w:val="00156C1C"/>
    <w:rsid w:val="00157BAC"/>
    <w:rsid w:val="00157D95"/>
    <w:rsid w:val="001600C0"/>
    <w:rsid w:val="001602AC"/>
    <w:rsid w:val="001602F8"/>
    <w:rsid w:val="00160730"/>
    <w:rsid w:val="00160914"/>
    <w:rsid w:val="00160CB8"/>
    <w:rsid w:val="00162F94"/>
    <w:rsid w:val="0016324D"/>
    <w:rsid w:val="001633E4"/>
    <w:rsid w:val="001639D1"/>
    <w:rsid w:val="0016453A"/>
    <w:rsid w:val="00165F79"/>
    <w:rsid w:val="00165F81"/>
    <w:rsid w:val="00166039"/>
    <w:rsid w:val="00166D0D"/>
    <w:rsid w:val="00167070"/>
    <w:rsid w:val="00167128"/>
    <w:rsid w:val="00167443"/>
    <w:rsid w:val="00167C1A"/>
    <w:rsid w:val="0017018A"/>
    <w:rsid w:val="001713F6"/>
    <w:rsid w:val="0017149E"/>
    <w:rsid w:val="00171B2E"/>
    <w:rsid w:val="00171DF5"/>
    <w:rsid w:val="00172106"/>
    <w:rsid w:val="00172F76"/>
    <w:rsid w:val="00174B2A"/>
    <w:rsid w:val="00174C82"/>
    <w:rsid w:val="00174ECB"/>
    <w:rsid w:val="0017545B"/>
    <w:rsid w:val="00175B93"/>
    <w:rsid w:val="00175D8B"/>
    <w:rsid w:val="00176374"/>
    <w:rsid w:val="00176C7C"/>
    <w:rsid w:val="001772FA"/>
    <w:rsid w:val="0017786C"/>
    <w:rsid w:val="0018077E"/>
    <w:rsid w:val="001816FB"/>
    <w:rsid w:val="00182B14"/>
    <w:rsid w:val="00182E31"/>
    <w:rsid w:val="00183408"/>
    <w:rsid w:val="00183474"/>
    <w:rsid w:val="001838D6"/>
    <w:rsid w:val="00184394"/>
    <w:rsid w:val="001844E3"/>
    <w:rsid w:val="00184524"/>
    <w:rsid w:val="00185A8B"/>
    <w:rsid w:val="00186359"/>
    <w:rsid w:val="001867D2"/>
    <w:rsid w:val="00186BF6"/>
    <w:rsid w:val="0018717E"/>
    <w:rsid w:val="001875B3"/>
    <w:rsid w:val="00187619"/>
    <w:rsid w:val="0018792C"/>
    <w:rsid w:val="00190386"/>
    <w:rsid w:val="00190C1B"/>
    <w:rsid w:val="00191210"/>
    <w:rsid w:val="001923CF"/>
    <w:rsid w:val="00192660"/>
    <w:rsid w:val="00192C05"/>
    <w:rsid w:val="00193084"/>
    <w:rsid w:val="00194126"/>
    <w:rsid w:val="00195128"/>
    <w:rsid w:val="00196827"/>
    <w:rsid w:val="001969F3"/>
    <w:rsid w:val="00197205"/>
    <w:rsid w:val="001A0977"/>
    <w:rsid w:val="001A0CFD"/>
    <w:rsid w:val="001A19E0"/>
    <w:rsid w:val="001A289E"/>
    <w:rsid w:val="001A2CCC"/>
    <w:rsid w:val="001A434B"/>
    <w:rsid w:val="001A464D"/>
    <w:rsid w:val="001A46DF"/>
    <w:rsid w:val="001A4CBF"/>
    <w:rsid w:val="001A5485"/>
    <w:rsid w:val="001A56AE"/>
    <w:rsid w:val="001A69E2"/>
    <w:rsid w:val="001A6A97"/>
    <w:rsid w:val="001B00A4"/>
    <w:rsid w:val="001B02CF"/>
    <w:rsid w:val="001B06E1"/>
    <w:rsid w:val="001B07B6"/>
    <w:rsid w:val="001B127D"/>
    <w:rsid w:val="001B1769"/>
    <w:rsid w:val="001B1A58"/>
    <w:rsid w:val="001B25E0"/>
    <w:rsid w:val="001B32D9"/>
    <w:rsid w:val="001B351E"/>
    <w:rsid w:val="001B3DDD"/>
    <w:rsid w:val="001B3F5A"/>
    <w:rsid w:val="001B44F9"/>
    <w:rsid w:val="001B497B"/>
    <w:rsid w:val="001B4F20"/>
    <w:rsid w:val="001B537D"/>
    <w:rsid w:val="001B5C8B"/>
    <w:rsid w:val="001B5D0A"/>
    <w:rsid w:val="001B65B5"/>
    <w:rsid w:val="001B718E"/>
    <w:rsid w:val="001B75C4"/>
    <w:rsid w:val="001C0157"/>
    <w:rsid w:val="001C09BD"/>
    <w:rsid w:val="001C1731"/>
    <w:rsid w:val="001C1754"/>
    <w:rsid w:val="001C276F"/>
    <w:rsid w:val="001C33C4"/>
    <w:rsid w:val="001C3EDC"/>
    <w:rsid w:val="001C3F2C"/>
    <w:rsid w:val="001C4D9D"/>
    <w:rsid w:val="001C4EB6"/>
    <w:rsid w:val="001C4F86"/>
    <w:rsid w:val="001C5E23"/>
    <w:rsid w:val="001C6009"/>
    <w:rsid w:val="001C6572"/>
    <w:rsid w:val="001C6D35"/>
    <w:rsid w:val="001C7264"/>
    <w:rsid w:val="001D0765"/>
    <w:rsid w:val="001D0B44"/>
    <w:rsid w:val="001D150B"/>
    <w:rsid w:val="001D1AA6"/>
    <w:rsid w:val="001D2169"/>
    <w:rsid w:val="001D243F"/>
    <w:rsid w:val="001D2A76"/>
    <w:rsid w:val="001D414A"/>
    <w:rsid w:val="001D494D"/>
    <w:rsid w:val="001D4F66"/>
    <w:rsid w:val="001D5D55"/>
    <w:rsid w:val="001D643A"/>
    <w:rsid w:val="001D6AE8"/>
    <w:rsid w:val="001D6B55"/>
    <w:rsid w:val="001D7C37"/>
    <w:rsid w:val="001E0213"/>
    <w:rsid w:val="001E0416"/>
    <w:rsid w:val="001E26A6"/>
    <w:rsid w:val="001E3139"/>
    <w:rsid w:val="001E32A0"/>
    <w:rsid w:val="001E33A8"/>
    <w:rsid w:val="001E3855"/>
    <w:rsid w:val="001E38FC"/>
    <w:rsid w:val="001E424B"/>
    <w:rsid w:val="001E489B"/>
    <w:rsid w:val="001E48E9"/>
    <w:rsid w:val="001E4ECB"/>
    <w:rsid w:val="001E5012"/>
    <w:rsid w:val="001E5024"/>
    <w:rsid w:val="001E578E"/>
    <w:rsid w:val="001E589F"/>
    <w:rsid w:val="001E5BDB"/>
    <w:rsid w:val="001E5CBD"/>
    <w:rsid w:val="001E6605"/>
    <w:rsid w:val="001E6977"/>
    <w:rsid w:val="001F15CE"/>
    <w:rsid w:val="001F1AF2"/>
    <w:rsid w:val="001F243D"/>
    <w:rsid w:val="001F2583"/>
    <w:rsid w:val="001F2DDF"/>
    <w:rsid w:val="001F3B2D"/>
    <w:rsid w:val="001F3E2F"/>
    <w:rsid w:val="001F3F1F"/>
    <w:rsid w:val="001F4069"/>
    <w:rsid w:val="001F474F"/>
    <w:rsid w:val="001F47DC"/>
    <w:rsid w:val="001F4A2A"/>
    <w:rsid w:val="001F55EA"/>
    <w:rsid w:val="001F66D1"/>
    <w:rsid w:val="001F6E5E"/>
    <w:rsid w:val="002001F8"/>
    <w:rsid w:val="002009A3"/>
    <w:rsid w:val="00200AF6"/>
    <w:rsid w:val="002010BD"/>
    <w:rsid w:val="00201648"/>
    <w:rsid w:val="00201C3F"/>
    <w:rsid w:val="00201D8A"/>
    <w:rsid w:val="00201DFF"/>
    <w:rsid w:val="0020253D"/>
    <w:rsid w:val="0020319C"/>
    <w:rsid w:val="00203232"/>
    <w:rsid w:val="0020346B"/>
    <w:rsid w:val="0020367C"/>
    <w:rsid w:val="00204099"/>
    <w:rsid w:val="00205A59"/>
    <w:rsid w:val="00206C82"/>
    <w:rsid w:val="00207161"/>
    <w:rsid w:val="00207AB7"/>
    <w:rsid w:val="00207B92"/>
    <w:rsid w:val="00207C9A"/>
    <w:rsid w:val="00210083"/>
    <w:rsid w:val="002101AD"/>
    <w:rsid w:val="00210376"/>
    <w:rsid w:val="00210530"/>
    <w:rsid w:val="00210B67"/>
    <w:rsid w:val="00212A48"/>
    <w:rsid w:val="002130D2"/>
    <w:rsid w:val="0021316D"/>
    <w:rsid w:val="0021320C"/>
    <w:rsid w:val="0021329C"/>
    <w:rsid w:val="00213A1A"/>
    <w:rsid w:val="0021499B"/>
    <w:rsid w:val="002150A8"/>
    <w:rsid w:val="00215536"/>
    <w:rsid w:val="002155A6"/>
    <w:rsid w:val="00216092"/>
    <w:rsid w:val="002160E0"/>
    <w:rsid w:val="00216403"/>
    <w:rsid w:val="00216B4F"/>
    <w:rsid w:val="002172FA"/>
    <w:rsid w:val="002174AB"/>
    <w:rsid w:val="00217724"/>
    <w:rsid w:val="00217FD7"/>
    <w:rsid w:val="00220227"/>
    <w:rsid w:val="002203AF"/>
    <w:rsid w:val="00221CBE"/>
    <w:rsid w:val="00221F26"/>
    <w:rsid w:val="00222492"/>
    <w:rsid w:val="002225B0"/>
    <w:rsid w:val="002246F8"/>
    <w:rsid w:val="00224DEB"/>
    <w:rsid w:val="00225498"/>
    <w:rsid w:val="00226209"/>
    <w:rsid w:val="0022641B"/>
    <w:rsid w:val="0022675F"/>
    <w:rsid w:val="002269E9"/>
    <w:rsid w:val="00226B6F"/>
    <w:rsid w:val="00226DA1"/>
    <w:rsid w:val="0022725A"/>
    <w:rsid w:val="002275A1"/>
    <w:rsid w:val="002278AF"/>
    <w:rsid w:val="00227E95"/>
    <w:rsid w:val="00230242"/>
    <w:rsid w:val="00231971"/>
    <w:rsid w:val="00231CF7"/>
    <w:rsid w:val="002324D2"/>
    <w:rsid w:val="00232755"/>
    <w:rsid w:val="00232F2A"/>
    <w:rsid w:val="00233C87"/>
    <w:rsid w:val="00234095"/>
    <w:rsid w:val="0023459F"/>
    <w:rsid w:val="002346B6"/>
    <w:rsid w:val="00234C19"/>
    <w:rsid w:val="00235556"/>
    <w:rsid w:val="00235F78"/>
    <w:rsid w:val="00236AEC"/>
    <w:rsid w:val="00236B06"/>
    <w:rsid w:val="002373C0"/>
    <w:rsid w:val="00237427"/>
    <w:rsid w:val="00237725"/>
    <w:rsid w:val="0024009A"/>
    <w:rsid w:val="002400E8"/>
    <w:rsid w:val="00240307"/>
    <w:rsid w:val="002403C9"/>
    <w:rsid w:val="00241689"/>
    <w:rsid w:val="002418AC"/>
    <w:rsid w:val="00241D62"/>
    <w:rsid w:val="00241F8F"/>
    <w:rsid w:val="00241FA0"/>
    <w:rsid w:val="002428D4"/>
    <w:rsid w:val="00242A7E"/>
    <w:rsid w:val="00243A56"/>
    <w:rsid w:val="002449E9"/>
    <w:rsid w:val="002455DD"/>
    <w:rsid w:val="00245C71"/>
    <w:rsid w:val="00245D27"/>
    <w:rsid w:val="002465B3"/>
    <w:rsid w:val="00247189"/>
    <w:rsid w:val="00247361"/>
    <w:rsid w:val="002478A7"/>
    <w:rsid w:val="002502BF"/>
    <w:rsid w:val="00251174"/>
    <w:rsid w:val="002525BF"/>
    <w:rsid w:val="0025267B"/>
    <w:rsid w:val="002536F3"/>
    <w:rsid w:val="00253BA3"/>
    <w:rsid w:val="00254CA5"/>
    <w:rsid w:val="0025513C"/>
    <w:rsid w:val="002553A2"/>
    <w:rsid w:val="00255964"/>
    <w:rsid w:val="00256427"/>
    <w:rsid w:val="00256464"/>
    <w:rsid w:val="00256F64"/>
    <w:rsid w:val="00257B0A"/>
    <w:rsid w:val="002603C6"/>
    <w:rsid w:val="002616F4"/>
    <w:rsid w:val="0026228C"/>
    <w:rsid w:val="002634DC"/>
    <w:rsid w:val="002635F6"/>
    <w:rsid w:val="00263B09"/>
    <w:rsid w:val="00263CA4"/>
    <w:rsid w:val="002647B9"/>
    <w:rsid w:val="00264B86"/>
    <w:rsid w:val="002658EB"/>
    <w:rsid w:val="00266EE8"/>
    <w:rsid w:val="00266F5B"/>
    <w:rsid w:val="002673EE"/>
    <w:rsid w:val="00267671"/>
    <w:rsid w:val="00267734"/>
    <w:rsid w:val="0026799F"/>
    <w:rsid w:val="00270CD4"/>
    <w:rsid w:val="00270E4C"/>
    <w:rsid w:val="00271353"/>
    <w:rsid w:val="00271425"/>
    <w:rsid w:val="002722FF"/>
    <w:rsid w:val="002723F3"/>
    <w:rsid w:val="00272578"/>
    <w:rsid w:val="00272B9D"/>
    <w:rsid w:val="002731FA"/>
    <w:rsid w:val="00273364"/>
    <w:rsid w:val="00273A1B"/>
    <w:rsid w:val="002743C4"/>
    <w:rsid w:val="002747B8"/>
    <w:rsid w:val="00274A9F"/>
    <w:rsid w:val="00275CCC"/>
    <w:rsid w:val="002767DC"/>
    <w:rsid w:val="0027756E"/>
    <w:rsid w:val="00277BB8"/>
    <w:rsid w:val="00277FDA"/>
    <w:rsid w:val="002804F8"/>
    <w:rsid w:val="00280709"/>
    <w:rsid w:val="002807C4"/>
    <w:rsid w:val="002815A7"/>
    <w:rsid w:val="0028263A"/>
    <w:rsid w:val="00282CEB"/>
    <w:rsid w:val="00284BF1"/>
    <w:rsid w:val="00284EF9"/>
    <w:rsid w:val="00285240"/>
    <w:rsid w:val="00286FB0"/>
    <w:rsid w:val="00287117"/>
    <w:rsid w:val="002875F6"/>
    <w:rsid w:val="002879FE"/>
    <w:rsid w:val="00290608"/>
    <w:rsid w:val="00291105"/>
    <w:rsid w:val="00292A7B"/>
    <w:rsid w:val="002931C3"/>
    <w:rsid w:val="00294500"/>
    <w:rsid w:val="002949FD"/>
    <w:rsid w:val="00294A9B"/>
    <w:rsid w:val="002967A3"/>
    <w:rsid w:val="002967C1"/>
    <w:rsid w:val="00297098"/>
    <w:rsid w:val="0029712D"/>
    <w:rsid w:val="002974FA"/>
    <w:rsid w:val="00297B20"/>
    <w:rsid w:val="002A032E"/>
    <w:rsid w:val="002A09F8"/>
    <w:rsid w:val="002A0D32"/>
    <w:rsid w:val="002A1513"/>
    <w:rsid w:val="002A23FB"/>
    <w:rsid w:val="002A2AAF"/>
    <w:rsid w:val="002A35C6"/>
    <w:rsid w:val="002A3B84"/>
    <w:rsid w:val="002A5234"/>
    <w:rsid w:val="002A5314"/>
    <w:rsid w:val="002A6167"/>
    <w:rsid w:val="002A741C"/>
    <w:rsid w:val="002A7B29"/>
    <w:rsid w:val="002A7C90"/>
    <w:rsid w:val="002B11F5"/>
    <w:rsid w:val="002B123C"/>
    <w:rsid w:val="002B1782"/>
    <w:rsid w:val="002B1E59"/>
    <w:rsid w:val="002B24FE"/>
    <w:rsid w:val="002B3852"/>
    <w:rsid w:val="002B4B19"/>
    <w:rsid w:val="002B4E83"/>
    <w:rsid w:val="002B4F31"/>
    <w:rsid w:val="002B686B"/>
    <w:rsid w:val="002B789A"/>
    <w:rsid w:val="002C0221"/>
    <w:rsid w:val="002C0275"/>
    <w:rsid w:val="002C0484"/>
    <w:rsid w:val="002C0778"/>
    <w:rsid w:val="002C0AB4"/>
    <w:rsid w:val="002C0B08"/>
    <w:rsid w:val="002C1458"/>
    <w:rsid w:val="002C1CE8"/>
    <w:rsid w:val="002C27BC"/>
    <w:rsid w:val="002C2D16"/>
    <w:rsid w:val="002C3399"/>
    <w:rsid w:val="002C3738"/>
    <w:rsid w:val="002C4520"/>
    <w:rsid w:val="002C4D66"/>
    <w:rsid w:val="002C5271"/>
    <w:rsid w:val="002C5477"/>
    <w:rsid w:val="002C60C3"/>
    <w:rsid w:val="002C61BE"/>
    <w:rsid w:val="002C6BAD"/>
    <w:rsid w:val="002C7279"/>
    <w:rsid w:val="002C72EA"/>
    <w:rsid w:val="002C7590"/>
    <w:rsid w:val="002C7987"/>
    <w:rsid w:val="002D0CAA"/>
    <w:rsid w:val="002D111F"/>
    <w:rsid w:val="002D20A1"/>
    <w:rsid w:val="002D3658"/>
    <w:rsid w:val="002D38D7"/>
    <w:rsid w:val="002D3CCD"/>
    <w:rsid w:val="002D3DD8"/>
    <w:rsid w:val="002D42A9"/>
    <w:rsid w:val="002D5CF8"/>
    <w:rsid w:val="002D628F"/>
    <w:rsid w:val="002D6FE3"/>
    <w:rsid w:val="002D77A2"/>
    <w:rsid w:val="002D7940"/>
    <w:rsid w:val="002D7FDC"/>
    <w:rsid w:val="002E028F"/>
    <w:rsid w:val="002E06FF"/>
    <w:rsid w:val="002E0B82"/>
    <w:rsid w:val="002E16B0"/>
    <w:rsid w:val="002E1894"/>
    <w:rsid w:val="002E1F83"/>
    <w:rsid w:val="002E1FC8"/>
    <w:rsid w:val="002E202B"/>
    <w:rsid w:val="002E22A2"/>
    <w:rsid w:val="002E2391"/>
    <w:rsid w:val="002E402E"/>
    <w:rsid w:val="002E4995"/>
    <w:rsid w:val="002E56AD"/>
    <w:rsid w:val="002E6233"/>
    <w:rsid w:val="002E6511"/>
    <w:rsid w:val="002E6A88"/>
    <w:rsid w:val="002E6E58"/>
    <w:rsid w:val="002E7129"/>
    <w:rsid w:val="002E7154"/>
    <w:rsid w:val="002E7184"/>
    <w:rsid w:val="002E75CA"/>
    <w:rsid w:val="002E7BED"/>
    <w:rsid w:val="002E7CC6"/>
    <w:rsid w:val="002F0522"/>
    <w:rsid w:val="002F06B0"/>
    <w:rsid w:val="002F0E74"/>
    <w:rsid w:val="002F275E"/>
    <w:rsid w:val="002F3019"/>
    <w:rsid w:val="002F3205"/>
    <w:rsid w:val="002F3779"/>
    <w:rsid w:val="002F386B"/>
    <w:rsid w:val="002F3D5E"/>
    <w:rsid w:val="002F3FF6"/>
    <w:rsid w:val="002F45C8"/>
    <w:rsid w:val="002F5F3E"/>
    <w:rsid w:val="002F6407"/>
    <w:rsid w:val="002F6B85"/>
    <w:rsid w:val="00300A60"/>
    <w:rsid w:val="00301068"/>
    <w:rsid w:val="00301AD6"/>
    <w:rsid w:val="003027B8"/>
    <w:rsid w:val="00303530"/>
    <w:rsid w:val="003035AD"/>
    <w:rsid w:val="00303A6C"/>
    <w:rsid w:val="00303B90"/>
    <w:rsid w:val="003047E5"/>
    <w:rsid w:val="003048D0"/>
    <w:rsid w:val="003049A9"/>
    <w:rsid w:val="00304F21"/>
    <w:rsid w:val="00305488"/>
    <w:rsid w:val="00306B0E"/>
    <w:rsid w:val="00307930"/>
    <w:rsid w:val="00307E17"/>
    <w:rsid w:val="003102F8"/>
    <w:rsid w:val="00310A3B"/>
    <w:rsid w:val="003118A7"/>
    <w:rsid w:val="00311A5B"/>
    <w:rsid w:val="003125FD"/>
    <w:rsid w:val="00312A95"/>
    <w:rsid w:val="00312DB2"/>
    <w:rsid w:val="00312DCE"/>
    <w:rsid w:val="00312F3B"/>
    <w:rsid w:val="003134A1"/>
    <w:rsid w:val="003141E9"/>
    <w:rsid w:val="0031516B"/>
    <w:rsid w:val="00315245"/>
    <w:rsid w:val="0031612F"/>
    <w:rsid w:val="00316CEB"/>
    <w:rsid w:val="003204CA"/>
    <w:rsid w:val="00320528"/>
    <w:rsid w:val="00320D8C"/>
    <w:rsid w:val="00320FF3"/>
    <w:rsid w:val="0032131B"/>
    <w:rsid w:val="00321BDB"/>
    <w:rsid w:val="00321FEE"/>
    <w:rsid w:val="0032256C"/>
    <w:rsid w:val="0032653B"/>
    <w:rsid w:val="00326F1E"/>
    <w:rsid w:val="0032798B"/>
    <w:rsid w:val="00327F75"/>
    <w:rsid w:val="00330DD3"/>
    <w:rsid w:val="00330E96"/>
    <w:rsid w:val="00332005"/>
    <w:rsid w:val="00332075"/>
    <w:rsid w:val="0033227F"/>
    <w:rsid w:val="00332B3D"/>
    <w:rsid w:val="00332DA2"/>
    <w:rsid w:val="003346F8"/>
    <w:rsid w:val="00336434"/>
    <w:rsid w:val="003373C9"/>
    <w:rsid w:val="00337870"/>
    <w:rsid w:val="0034086D"/>
    <w:rsid w:val="00340AF6"/>
    <w:rsid w:val="00340BAB"/>
    <w:rsid w:val="00343417"/>
    <w:rsid w:val="003438C6"/>
    <w:rsid w:val="00345225"/>
    <w:rsid w:val="003452D9"/>
    <w:rsid w:val="003457BB"/>
    <w:rsid w:val="00346050"/>
    <w:rsid w:val="00346478"/>
    <w:rsid w:val="003473FF"/>
    <w:rsid w:val="00347478"/>
    <w:rsid w:val="00351B78"/>
    <w:rsid w:val="003521B5"/>
    <w:rsid w:val="003523BA"/>
    <w:rsid w:val="00353E4C"/>
    <w:rsid w:val="00354D09"/>
    <w:rsid w:val="00354EA0"/>
    <w:rsid w:val="00355326"/>
    <w:rsid w:val="0035545B"/>
    <w:rsid w:val="00355659"/>
    <w:rsid w:val="00355A51"/>
    <w:rsid w:val="00355E48"/>
    <w:rsid w:val="00356011"/>
    <w:rsid w:val="0035775E"/>
    <w:rsid w:val="00360AB3"/>
    <w:rsid w:val="003619D2"/>
    <w:rsid w:val="00362250"/>
    <w:rsid w:val="00362758"/>
    <w:rsid w:val="003632D9"/>
    <w:rsid w:val="00366418"/>
    <w:rsid w:val="00366639"/>
    <w:rsid w:val="00366C8E"/>
    <w:rsid w:val="00366EF1"/>
    <w:rsid w:val="0036780D"/>
    <w:rsid w:val="00370274"/>
    <w:rsid w:val="003702A6"/>
    <w:rsid w:val="003706AB"/>
    <w:rsid w:val="0037088F"/>
    <w:rsid w:val="00370D09"/>
    <w:rsid w:val="00370E0D"/>
    <w:rsid w:val="003716DA"/>
    <w:rsid w:val="00371CE9"/>
    <w:rsid w:val="00372156"/>
    <w:rsid w:val="00372E68"/>
    <w:rsid w:val="003737CD"/>
    <w:rsid w:val="00373AE4"/>
    <w:rsid w:val="0037484F"/>
    <w:rsid w:val="00375919"/>
    <w:rsid w:val="00376347"/>
    <w:rsid w:val="003765F0"/>
    <w:rsid w:val="003773FC"/>
    <w:rsid w:val="003778BA"/>
    <w:rsid w:val="003812FE"/>
    <w:rsid w:val="0038335A"/>
    <w:rsid w:val="003836D2"/>
    <w:rsid w:val="003836DB"/>
    <w:rsid w:val="00383EC0"/>
    <w:rsid w:val="00386016"/>
    <w:rsid w:val="0038740F"/>
    <w:rsid w:val="003877E8"/>
    <w:rsid w:val="0038794D"/>
    <w:rsid w:val="00387E08"/>
    <w:rsid w:val="003904F0"/>
    <w:rsid w:val="00390EC6"/>
    <w:rsid w:val="003912D9"/>
    <w:rsid w:val="00391EFC"/>
    <w:rsid w:val="00392282"/>
    <w:rsid w:val="00393010"/>
    <w:rsid w:val="00393110"/>
    <w:rsid w:val="0039346E"/>
    <w:rsid w:val="00393D37"/>
    <w:rsid w:val="003945F4"/>
    <w:rsid w:val="00394895"/>
    <w:rsid w:val="00394CBE"/>
    <w:rsid w:val="0039599D"/>
    <w:rsid w:val="00395CB2"/>
    <w:rsid w:val="00395D5F"/>
    <w:rsid w:val="0039605B"/>
    <w:rsid w:val="00396348"/>
    <w:rsid w:val="00396550"/>
    <w:rsid w:val="00397366"/>
    <w:rsid w:val="0039784E"/>
    <w:rsid w:val="00397EB0"/>
    <w:rsid w:val="003A0538"/>
    <w:rsid w:val="003A0873"/>
    <w:rsid w:val="003A0DB6"/>
    <w:rsid w:val="003A0FFA"/>
    <w:rsid w:val="003A1DB6"/>
    <w:rsid w:val="003A1E4D"/>
    <w:rsid w:val="003A2025"/>
    <w:rsid w:val="003A336A"/>
    <w:rsid w:val="003A3384"/>
    <w:rsid w:val="003A35A1"/>
    <w:rsid w:val="003A5243"/>
    <w:rsid w:val="003A53F8"/>
    <w:rsid w:val="003A6758"/>
    <w:rsid w:val="003A6F1B"/>
    <w:rsid w:val="003B011D"/>
    <w:rsid w:val="003B0439"/>
    <w:rsid w:val="003B0AC4"/>
    <w:rsid w:val="003B0BE5"/>
    <w:rsid w:val="003B19D8"/>
    <w:rsid w:val="003B1D0C"/>
    <w:rsid w:val="003B3543"/>
    <w:rsid w:val="003B3EBC"/>
    <w:rsid w:val="003B4047"/>
    <w:rsid w:val="003B4E03"/>
    <w:rsid w:val="003B633C"/>
    <w:rsid w:val="003B7142"/>
    <w:rsid w:val="003B7359"/>
    <w:rsid w:val="003B7902"/>
    <w:rsid w:val="003B7A21"/>
    <w:rsid w:val="003C1288"/>
    <w:rsid w:val="003C13F9"/>
    <w:rsid w:val="003C35CD"/>
    <w:rsid w:val="003C3864"/>
    <w:rsid w:val="003C399B"/>
    <w:rsid w:val="003C3B94"/>
    <w:rsid w:val="003C4238"/>
    <w:rsid w:val="003C5F06"/>
    <w:rsid w:val="003C6496"/>
    <w:rsid w:val="003C6577"/>
    <w:rsid w:val="003C6EF6"/>
    <w:rsid w:val="003C75FF"/>
    <w:rsid w:val="003C762E"/>
    <w:rsid w:val="003C7A5E"/>
    <w:rsid w:val="003D0497"/>
    <w:rsid w:val="003D0DBD"/>
    <w:rsid w:val="003D0FFA"/>
    <w:rsid w:val="003D1550"/>
    <w:rsid w:val="003D1789"/>
    <w:rsid w:val="003D1E51"/>
    <w:rsid w:val="003D22CB"/>
    <w:rsid w:val="003D28DB"/>
    <w:rsid w:val="003D396A"/>
    <w:rsid w:val="003D3F1E"/>
    <w:rsid w:val="003D55E4"/>
    <w:rsid w:val="003D60D4"/>
    <w:rsid w:val="003D6606"/>
    <w:rsid w:val="003D66C9"/>
    <w:rsid w:val="003D7678"/>
    <w:rsid w:val="003D7931"/>
    <w:rsid w:val="003D79EA"/>
    <w:rsid w:val="003D7A21"/>
    <w:rsid w:val="003E0686"/>
    <w:rsid w:val="003E09AE"/>
    <w:rsid w:val="003E1133"/>
    <w:rsid w:val="003E123D"/>
    <w:rsid w:val="003E13EF"/>
    <w:rsid w:val="003E1568"/>
    <w:rsid w:val="003E1CC7"/>
    <w:rsid w:val="003E1F95"/>
    <w:rsid w:val="003E2AB8"/>
    <w:rsid w:val="003E2D0E"/>
    <w:rsid w:val="003E2F70"/>
    <w:rsid w:val="003E3526"/>
    <w:rsid w:val="003E35BF"/>
    <w:rsid w:val="003E4346"/>
    <w:rsid w:val="003E4720"/>
    <w:rsid w:val="003E4BAF"/>
    <w:rsid w:val="003E518F"/>
    <w:rsid w:val="003E5E41"/>
    <w:rsid w:val="003E6F35"/>
    <w:rsid w:val="003F01DA"/>
    <w:rsid w:val="003F1178"/>
    <w:rsid w:val="003F13BD"/>
    <w:rsid w:val="003F165B"/>
    <w:rsid w:val="003F1B20"/>
    <w:rsid w:val="003F1CB6"/>
    <w:rsid w:val="003F2CA3"/>
    <w:rsid w:val="003F2F03"/>
    <w:rsid w:val="003F3078"/>
    <w:rsid w:val="003F337F"/>
    <w:rsid w:val="003F452B"/>
    <w:rsid w:val="003F53F8"/>
    <w:rsid w:val="003F6A8B"/>
    <w:rsid w:val="003F6BD4"/>
    <w:rsid w:val="003F6CEE"/>
    <w:rsid w:val="003F6D10"/>
    <w:rsid w:val="0040109C"/>
    <w:rsid w:val="00401F40"/>
    <w:rsid w:val="0040275F"/>
    <w:rsid w:val="00402B64"/>
    <w:rsid w:val="004036E6"/>
    <w:rsid w:val="00403D7F"/>
    <w:rsid w:val="004041D5"/>
    <w:rsid w:val="004046C9"/>
    <w:rsid w:val="00404E2B"/>
    <w:rsid w:val="00405189"/>
    <w:rsid w:val="00406092"/>
    <w:rsid w:val="00407104"/>
    <w:rsid w:val="0040715C"/>
    <w:rsid w:val="00407585"/>
    <w:rsid w:val="00407597"/>
    <w:rsid w:val="00407E60"/>
    <w:rsid w:val="00410287"/>
    <w:rsid w:val="00410AF6"/>
    <w:rsid w:val="0041117E"/>
    <w:rsid w:val="004115B6"/>
    <w:rsid w:val="00411F4F"/>
    <w:rsid w:val="004126E0"/>
    <w:rsid w:val="00412C48"/>
    <w:rsid w:val="00413A37"/>
    <w:rsid w:val="00413DD7"/>
    <w:rsid w:val="00414009"/>
    <w:rsid w:val="004143B8"/>
    <w:rsid w:val="00414FF7"/>
    <w:rsid w:val="00416639"/>
    <w:rsid w:val="00416BF1"/>
    <w:rsid w:val="00416E33"/>
    <w:rsid w:val="004176C9"/>
    <w:rsid w:val="00417799"/>
    <w:rsid w:val="00417B1C"/>
    <w:rsid w:val="00421A6C"/>
    <w:rsid w:val="00421C0E"/>
    <w:rsid w:val="00422587"/>
    <w:rsid w:val="0042268C"/>
    <w:rsid w:val="004239C3"/>
    <w:rsid w:val="00424CA9"/>
    <w:rsid w:val="00425886"/>
    <w:rsid w:val="00425CB3"/>
    <w:rsid w:val="00425FC4"/>
    <w:rsid w:val="00426487"/>
    <w:rsid w:val="00426BAF"/>
    <w:rsid w:val="00427463"/>
    <w:rsid w:val="00427B92"/>
    <w:rsid w:val="0043078A"/>
    <w:rsid w:val="004307BC"/>
    <w:rsid w:val="0043090E"/>
    <w:rsid w:val="00430C94"/>
    <w:rsid w:val="00432183"/>
    <w:rsid w:val="00432379"/>
    <w:rsid w:val="00434453"/>
    <w:rsid w:val="00434703"/>
    <w:rsid w:val="004347EB"/>
    <w:rsid w:val="0043561E"/>
    <w:rsid w:val="0043598B"/>
    <w:rsid w:val="00435E7F"/>
    <w:rsid w:val="0043674F"/>
    <w:rsid w:val="004378C0"/>
    <w:rsid w:val="00437A4A"/>
    <w:rsid w:val="00437B28"/>
    <w:rsid w:val="004406E8"/>
    <w:rsid w:val="00440CC7"/>
    <w:rsid w:val="0044144A"/>
    <w:rsid w:val="00442B9A"/>
    <w:rsid w:val="00442FC1"/>
    <w:rsid w:val="00443F56"/>
    <w:rsid w:val="00445461"/>
    <w:rsid w:val="004456F3"/>
    <w:rsid w:val="0044581C"/>
    <w:rsid w:val="00445893"/>
    <w:rsid w:val="00445F89"/>
    <w:rsid w:val="00446290"/>
    <w:rsid w:val="00447660"/>
    <w:rsid w:val="00447CF6"/>
    <w:rsid w:val="00447F7F"/>
    <w:rsid w:val="00447FED"/>
    <w:rsid w:val="004502AC"/>
    <w:rsid w:val="0045030D"/>
    <w:rsid w:val="00450B1A"/>
    <w:rsid w:val="00450B39"/>
    <w:rsid w:val="00450BEA"/>
    <w:rsid w:val="00450EF0"/>
    <w:rsid w:val="00451A19"/>
    <w:rsid w:val="00452717"/>
    <w:rsid w:val="004548F5"/>
    <w:rsid w:val="00455696"/>
    <w:rsid w:val="004559A7"/>
    <w:rsid w:val="00456898"/>
    <w:rsid w:val="00460198"/>
    <w:rsid w:val="004605BC"/>
    <w:rsid w:val="00460BEB"/>
    <w:rsid w:val="00460CEE"/>
    <w:rsid w:val="0046179E"/>
    <w:rsid w:val="00461AC1"/>
    <w:rsid w:val="00461F02"/>
    <w:rsid w:val="00462987"/>
    <w:rsid w:val="00462C59"/>
    <w:rsid w:val="0046392E"/>
    <w:rsid w:val="00463CC3"/>
    <w:rsid w:val="0046457A"/>
    <w:rsid w:val="00464715"/>
    <w:rsid w:val="004650A6"/>
    <w:rsid w:val="004657CA"/>
    <w:rsid w:val="00466857"/>
    <w:rsid w:val="00466AAF"/>
    <w:rsid w:val="00466D34"/>
    <w:rsid w:val="004677BA"/>
    <w:rsid w:val="00467C95"/>
    <w:rsid w:val="00472263"/>
    <w:rsid w:val="00472C93"/>
    <w:rsid w:val="00472FC6"/>
    <w:rsid w:val="004736A8"/>
    <w:rsid w:val="004737CA"/>
    <w:rsid w:val="0047391E"/>
    <w:rsid w:val="00473EF5"/>
    <w:rsid w:val="00473FAD"/>
    <w:rsid w:val="004742DE"/>
    <w:rsid w:val="00474C04"/>
    <w:rsid w:val="00474FC9"/>
    <w:rsid w:val="00475513"/>
    <w:rsid w:val="004761DF"/>
    <w:rsid w:val="00476830"/>
    <w:rsid w:val="00477621"/>
    <w:rsid w:val="00477B8A"/>
    <w:rsid w:val="00481542"/>
    <w:rsid w:val="00481839"/>
    <w:rsid w:val="00485348"/>
    <w:rsid w:val="00485515"/>
    <w:rsid w:val="00485BAA"/>
    <w:rsid w:val="00486119"/>
    <w:rsid w:val="0048719F"/>
    <w:rsid w:val="004916D3"/>
    <w:rsid w:val="00491BB3"/>
    <w:rsid w:val="004923B4"/>
    <w:rsid w:val="004925A1"/>
    <w:rsid w:val="0049280D"/>
    <w:rsid w:val="00492E3E"/>
    <w:rsid w:val="0049363D"/>
    <w:rsid w:val="0049471F"/>
    <w:rsid w:val="00494784"/>
    <w:rsid w:val="004947AF"/>
    <w:rsid w:val="004947FD"/>
    <w:rsid w:val="004949B3"/>
    <w:rsid w:val="0049534B"/>
    <w:rsid w:val="004956F0"/>
    <w:rsid w:val="00495DD9"/>
    <w:rsid w:val="004976F4"/>
    <w:rsid w:val="00497D2D"/>
    <w:rsid w:val="00497E15"/>
    <w:rsid w:val="004A19D2"/>
    <w:rsid w:val="004A1CBF"/>
    <w:rsid w:val="004A2A95"/>
    <w:rsid w:val="004A324B"/>
    <w:rsid w:val="004A39C7"/>
    <w:rsid w:val="004A3FA6"/>
    <w:rsid w:val="004A45AF"/>
    <w:rsid w:val="004A46A0"/>
    <w:rsid w:val="004A5441"/>
    <w:rsid w:val="004A6CAA"/>
    <w:rsid w:val="004A7D90"/>
    <w:rsid w:val="004B009D"/>
    <w:rsid w:val="004B01C0"/>
    <w:rsid w:val="004B0407"/>
    <w:rsid w:val="004B21D7"/>
    <w:rsid w:val="004B3528"/>
    <w:rsid w:val="004B3C1F"/>
    <w:rsid w:val="004B44F6"/>
    <w:rsid w:val="004B5E16"/>
    <w:rsid w:val="004B5F85"/>
    <w:rsid w:val="004B6DAB"/>
    <w:rsid w:val="004B79A4"/>
    <w:rsid w:val="004B7DE9"/>
    <w:rsid w:val="004C1D23"/>
    <w:rsid w:val="004C1D7D"/>
    <w:rsid w:val="004C2D29"/>
    <w:rsid w:val="004C2EC4"/>
    <w:rsid w:val="004C3350"/>
    <w:rsid w:val="004C48A2"/>
    <w:rsid w:val="004C49B0"/>
    <w:rsid w:val="004C49FB"/>
    <w:rsid w:val="004C4ED8"/>
    <w:rsid w:val="004C523B"/>
    <w:rsid w:val="004C5822"/>
    <w:rsid w:val="004C5BF5"/>
    <w:rsid w:val="004C5DFE"/>
    <w:rsid w:val="004C629D"/>
    <w:rsid w:val="004C6CF9"/>
    <w:rsid w:val="004C74A0"/>
    <w:rsid w:val="004D0ACF"/>
    <w:rsid w:val="004D0AF6"/>
    <w:rsid w:val="004D0EB5"/>
    <w:rsid w:val="004D0EBB"/>
    <w:rsid w:val="004D27A6"/>
    <w:rsid w:val="004D2B1C"/>
    <w:rsid w:val="004D3E09"/>
    <w:rsid w:val="004D4312"/>
    <w:rsid w:val="004D4764"/>
    <w:rsid w:val="004D4DBB"/>
    <w:rsid w:val="004D53C5"/>
    <w:rsid w:val="004D5BF9"/>
    <w:rsid w:val="004D618A"/>
    <w:rsid w:val="004D7CB1"/>
    <w:rsid w:val="004E0241"/>
    <w:rsid w:val="004E0FE4"/>
    <w:rsid w:val="004E1FE3"/>
    <w:rsid w:val="004E2ADD"/>
    <w:rsid w:val="004E2FC0"/>
    <w:rsid w:val="004E3532"/>
    <w:rsid w:val="004E3A36"/>
    <w:rsid w:val="004E3B96"/>
    <w:rsid w:val="004E4655"/>
    <w:rsid w:val="004E4CF2"/>
    <w:rsid w:val="004E52BA"/>
    <w:rsid w:val="004E53FA"/>
    <w:rsid w:val="004E5676"/>
    <w:rsid w:val="004E5B80"/>
    <w:rsid w:val="004E5E72"/>
    <w:rsid w:val="004F0740"/>
    <w:rsid w:val="004F0F08"/>
    <w:rsid w:val="004F12A4"/>
    <w:rsid w:val="004F19ED"/>
    <w:rsid w:val="004F2172"/>
    <w:rsid w:val="004F226F"/>
    <w:rsid w:val="004F2979"/>
    <w:rsid w:val="004F36CE"/>
    <w:rsid w:val="004F3BA6"/>
    <w:rsid w:val="004F3C3C"/>
    <w:rsid w:val="004F3C6D"/>
    <w:rsid w:val="004F4583"/>
    <w:rsid w:val="004F4F80"/>
    <w:rsid w:val="004F541D"/>
    <w:rsid w:val="004F59E1"/>
    <w:rsid w:val="004F680F"/>
    <w:rsid w:val="004F681E"/>
    <w:rsid w:val="004F774C"/>
    <w:rsid w:val="004F788C"/>
    <w:rsid w:val="004F7924"/>
    <w:rsid w:val="0050010F"/>
    <w:rsid w:val="00500F0F"/>
    <w:rsid w:val="005017D6"/>
    <w:rsid w:val="00501A79"/>
    <w:rsid w:val="00501CBA"/>
    <w:rsid w:val="005025AC"/>
    <w:rsid w:val="00502A47"/>
    <w:rsid w:val="00502BC6"/>
    <w:rsid w:val="00502E27"/>
    <w:rsid w:val="005032FA"/>
    <w:rsid w:val="00503C9D"/>
    <w:rsid w:val="00504320"/>
    <w:rsid w:val="005044EC"/>
    <w:rsid w:val="00504547"/>
    <w:rsid w:val="0050503A"/>
    <w:rsid w:val="00505FEA"/>
    <w:rsid w:val="00507288"/>
    <w:rsid w:val="00507D7B"/>
    <w:rsid w:val="00510119"/>
    <w:rsid w:val="0051055C"/>
    <w:rsid w:val="00510792"/>
    <w:rsid w:val="005108F0"/>
    <w:rsid w:val="00510937"/>
    <w:rsid w:val="00510FE1"/>
    <w:rsid w:val="00511ADA"/>
    <w:rsid w:val="00511BD4"/>
    <w:rsid w:val="005127DC"/>
    <w:rsid w:val="00512C1E"/>
    <w:rsid w:val="005148CB"/>
    <w:rsid w:val="00514990"/>
    <w:rsid w:val="00514A8B"/>
    <w:rsid w:val="00516278"/>
    <w:rsid w:val="005164D8"/>
    <w:rsid w:val="00517DAC"/>
    <w:rsid w:val="005201E3"/>
    <w:rsid w:val="005208FF"/>
    <w:rsid w:val="00521B08"/>
    <w:rsid w:val="00526DC4"/>
    <w:rsid w:val="005271F9"/>
    <w:rsid w:val="00527AFC"/>
    <w:rsid w:val="00527DC0"/>
    <w:rsid w:val="0053042C"/>
    <w:rsid w:val="00530493"/>
    <w:rsid w:val="0053069E"/>
    <w:rsid w:val="0053077A"/>
    <w:rsid w:val="00530CF6"/>
    <w:rsid w:val="0053216D"/>
    <w:rsid w:val="005328B4"/>
    <w:rsid w:val="00533DD5"/>
    <w:rsid w:val="0053420D"/>
    <w:rsid w:val="00534C6B"/>
    <w:rsid w:val="005352DF"/>
    <w:rsid w:val="005353F7"/>
    <w:rsid w:val="0053554F"/>
    <w:rsid w:val="0053555F"/>
    <w:rsid w:val="0053572E"/>
    <w:rsid w:val="00535B2A"/>
    <w:rsid w:val="00536EE4"/>
    <w:rsid w:val="0053726B"/>
    <w:rsid w:val="005403A3"/>
    <w:rsid w:val="00541963"/>
    <w:rsid w:val="00541996"/>
    <w:rsid w:val="00541C3A"/>
    <w:rsid w:val="00541E2E"/>
    <w:rsid w:val="005426E4"/>
    <w:rsid w:val="0054282A"/>
    <w:rsid w:val="00542A1F"/>
    <w:rsid w:val="00543682"/>
    <w:rsid w:val="00544156"/>
    <w:rsid w:val="005441C4"/>
    <w:rsid w:val="00544A38"/>
    <w:rsid w:val="00544D55"/>
    <w:rsid w:val="00545638"/>
    <w:rsid w:val="00545908"/>
    <w:rsid w:val="00546CD5"/>
    <w:rsid w:val="005470A9"/>
    <w:rsid w:val="00550011"/>
    <w:rsid w:val="005501DB"/>
    <w:rsid w:val="00550829"/>
    <w:rsid w:val="005513D3"/>
    <w:rsid w:val="00552196"/>
    <w:rsid w:val="005526C5"/>
    <w:rsid w:val="005527A7"/>
    <w:rsid w:val="00553404"/>
    <w:rsid w:val="005535A4"/>
    <w:rsid w:val="00553757"/>
    <w:rsid w:val="00553FDE"/>
    <w:rsid w:val="00554AC7"/>
    <w:rsid w:val="00554F9B"/>
    <w:rsid w:val="00555E31"/>
    <w:rsid w:val="005562E1"/>
    <w:rsid w:val="0055692C"/>
    <w:rsid w:val="00557462"/>
    <w:rsid w:val="00560129"/>
    <w:rsid w:val="005602E5"/>
    <w:rsid w:val="00561361"/>
    <w:rsid w:val="005616CC"/>
    <w:rsid w:val="00561736"/>
    <w:rsid w:val="00561759"/>
    <w:rsid w:val="00561C87"/>
    <w:rsid w:val="00562A9C"/>
    <w:rsid w:val="00563F68"/>
    <w:rsid w:val="0056432C"/>
    <w:rsid w:val="005648B1"/>
    <w:rsid w:val="0056554A"/>
    <w:rsid w:val="0056656D"/>
    <w:rsid w:val="00567AAC"/>
    <w:rsid w:val="00567FEE"/>
    <w:rsid w:val="00571400"/>
    <w:rsid w:val="005716B5"/>
    <w:rsid w:val="00571CC6"/>
    <w:rsid w:val="00572907"/>
    <w:rsid w:val="00572F76"/>
    <w:rsid w:val="00572FB1"/>
    <w:rsid w:val="005741AA"/>
    <w:rsid w:val="00574F43"/>
    <w:rsid w:val="00575F4D"/>
    <w:rsid w:val="0057627C"/>
    <w:rsid w:val="0057709F"/>
    <w:rsid w:val="00577174"/>
    <w:rsid w:val="00581C98"/>
    <w:rsid w:val="00581CDB"/>
    <w:rsid w:val="00583DDA"/>
    <w:rsid w:val="0058405F"/>
    <w:rsid w:val="00584C8F"/>
    <w:rsid w:val="00585A48"/>
    <w:rsid w:val="00585DCA"/>
    <w:rsid w:val="00586E9A"/>
    <w:rsid w:val="005876FF"/>
    <w:rsid w:val="00590FA8"/>
    <w:rsid w:val="00591004"/>
    <w:rsid w:val="00591643"/>
    <w:rsid w:val="00593FE4"/>
    <w:rsid w:val="00594255"/>
    <w:rsid w:val="00594422"/>
    <w:rsid w:val="00594501"/>
    <w:rsid w:val="0059474C"/>
    <w:rsid w:val="005959D0"/>
    <w:rsid w:val="00596280"/>
    <w:rsid w:val="00596636"/>
    <w:rsid w:val="0059704A"/>
    <w:rsid w:val="005972A6"/>
    <w:rsid w:val="00597364"/>
    <w:rsid w:val="00597ECA"/>
    <w:rsid w:val="00597EF9"/>
    <w:rsid w:val="005A0966"/>
    <w:rsid w:val="005A12F9"/>
    <w:rsid w:val="005A27D3"/>
    <w:rsid w:val="005A2FE5"/>
    <w:rsid w:val="005A3B4B"/>
    <w:rsid w:val="005A3D49"/>
    <w:rsid w:val="005A483A"/>
    <w:rsid w:val="005A6270"/>
    <w:rsid w:val="005A64D3"/>
    <w:rsid w:val="005A6A87"/>
    <w:rsid w:val="005A7800"/>
    <w:rsid w:val="005A7910"/>
    <w:rsid w:val="005B0300"/>
    <w:rsid w:val="005B067D"/>
    <w:rsid w:val="005B0B81"/>
    <w:rsid w:val="005B13C9"/>
    <w:rsid w:val="005B16BB"/>
    <w:rsid w:val="005B19DE"/>
    <w:rsid w:val="005B1D40"/>
    <w:rsid w:val="005B2831"/>
    <w:rsid w:val="005B2B73"/>
    <w:rsid w:val="005B3CF4"/>
    <w:rsid w:val="005B3EB3"/>
    <w:rsid w:val="005B409E"/>
    <w:rsid w:val="005B6FDF"/>
    <w:rsid w:val="005B7124"/>
    <w:rsid w:val="005B77E5"/>
    <w:rsid w:val="005B79BC"/>
    <w:rsid w:val="005C11DB"/>
    <w:rsid w:val="005C299D"/>
    <w:rsid w:val="005C2B3A"/>
    <w:rsid w:val="005C30A1"/>
    <w:rsid w:val="005C3D39"/>
    <w:rsid w:val="005C40C4"/>
    <w:rsid w:val="005C45E2"/>
    <w:rsid w:val="005C51AC"/>
    <w:rsid w:val="005C5D61"/>
    <w:rsid w:val="005C5E94"/>
    <w:rsid w:val="005C64D5"/>
    <w:rsid w:val="005C7157"/>
    <w:rsid w:val="005C78F2"/>
    <w:rsid w:val="005C7ADC"/>
    <w:rsid w:val="005D0A12"/>
    <w:rsid w:val="005D0AC4"/>
    <w:rsid w:val="005D0DAD"/>
    <w:rsid w:val="005D0DF1"/>
    <w:rsid w:val="005D1913"/>
    <w:rsid w:val="005D1CA5"/>
    <w:rsid w:val="005D1E7A"/>
    <w:rsid w:val="005D22F8"/>
    <w:rsid w:val="005D267E"/>
    <w:rsid w:val="005D2853"/>
    <w:rsid w:val="005D4FD0"/>
    <w:rsid w:val="005D5942"/>
    <w:rsid w:val="005D5E14"/>
    <w:rsid w:val="005D6244"/>
    <w:rsid w:val="005D6822"/>
    <w:rsid w:val="005D74CC"/>
    <w:rsid w:val="005D7E14"/>
    <w:rsid w:val="005E006E"/>
    <w:rsid w:val="005E05F1"/>
    <w:rsid w:val="005E0840"/>
    <w:rsid w:val="005E1254"/>
    <w:rsid w:val="005E139A"/>
    <w:rsid w:val="005E1CF2"/>
    <w:rsid w:val="005E2584"/>
    <w:rsid w:val="005E2606"/>
    <w:rsid w:val="005E2C51"/>
    <w:rsid w:val="005E3CA2"/>
    <w:rsid w:val="005E47BB"/>
    <w:rsid w:val="005E69C9"/>
    <w:rsid w:val="005E6EC1"/>
    <w:rsid w:val="005E7036"/>
    <w:rsid w:val="005E7F3E"/>
    <w:rsid w:val="005F013C"/>
    <w:rsid w:val="005F068D"/>
    <w:rsid w:val="005F08E6"/>
    <w:rsid w:val="005F0BFB"/>
    <w:rsid w:val="005F17AF"/>
    <w:rsid w:val="005F19BB"/>
    <w:rsid w:val="005F1A04"/>
    <w:rsid w:val="005F1ED1"/>
    <w:rsid w:val="005F4D53"/>
    <w:rsid w:val="005F7C66"/>
    <w:rsid w:val="00600926"/>
    <w:rsid w:val="00600B9C"/>
    <w:rsid w:val="006015DB"/>
    <w:rsid w:val="00601776"/>
    <w:rsid w:val="00601D27"/>
    <w:rsid w:val="00602069"/>
    <w:rsid w:val="006027E6"/>
    <w:rsid w:val="00603651"/>
    <w:rsid w:val="00603B87"/>
    <w:rsid w:val="00603E7F"/>
    <w:rsid w:val="006045F3"/>
    <w:rsid w:val="00604DD7"/>
    <w:rsid w:val="00605D7F"/>
    <w:rsid w:val="00605E40"/>
    <w:rsid w:val="00605FF5"/>
    <w:rsid w:val="006065E6"/>
    <w:rsid w:val="00606601"/>
    <w:rsid w:val="00610414"/>
    <w:rsid w:val="0061055A"/>
    <w:rsid w:val="00610C71"/>
    <w:rsid w:val="00611682"/>
    <w:rsid w:val="00611E56"/>
    <w:rsid w:val="0061240D"/>
    <w:rsid w:val="0061263F"/>
    <w:rsid w:val="00612946"/>
    <w:rsid w:val="006134DE"/>
    <w:rsid w:val="006146A3"/>
    <w:rsid w:val="00614E26"/>
    <w:rsid w:val="0061507D"/>
    <w:rsid w:val="006154EB"/>
    <w:rsid w:val="00615570"/>
    <w:rsid w:val="006171E1"/>
    <w:rsid w:val="006177F3"/>
    <w:rsid w:val="00617CC7"/>
    <w:rsid w:val="0062022E"/>
    <w:rsid w:val="0062068A"/>
    <w:rsid w:val="006218EF"/>
    <w:rsid w:val="00624037"/>
    <w:rsid w:val="006241CB"/>
    <w:rsid w:val="00624C8A"/>
    <w:rsid w:val="00624D19"/>
    <w:rsid w:val="00625E06"/>
    <w:rsid w:val="006262BA"/>
    <w:rsid w:val="0062665C"/>
    <w:rsid w:val="00626814"/>
    <w:rsid w:val="00627A88"/>
    <w:rsid w:val="00627CED"/>
    <w:rsid w:val="00627D37"/>
    <w:rsid w:val="006308A9"/>
    <w:rsid w:val="0063099A"/>
    <w:rsid w:val="00630F9A"/>
    <w:rsid w:val="00631889"/>
    <w:rsid w:val="00632114"/>
    <w:rsid w:val="006322D2"/>
    <w:rsid w:val="00632543"/>
    <w:rsid w:val="006326E7"/>
    <w:rsid w:val="00633463"/>
    <w:rsid w:val="0063373E"/>
    <w:rsid w:val="0063398B"/>
    <w:rsid w:val="00633CC2"/>
    <w:rsid w:val="0063427F"/>
    <w:rsid w:val="00634403"/>
    <w:rsid w:val="006346D1"/>
    <w:rsid w:val="00634717"/>
    <w:rsid w:val="00634DB5"/>
    <w:rsid w:val="006366A8"/>
    <w:rsid w:val="0063697B"/>
    <w:rsid w:val="006379B5"/>
    <w:rsid w:val="00637B97"/>
    <w:rsid w:val="00640366"/>
    <w:rsid w:val="0064152F"/>
    <w:rsid w:val="00642513"/>
    <w:rsid w:val="006434A0"/>
    <w:rsid w:val="006434EE"/>
    <w:rsid w:val="00643AD8"/>
    <w:rsid w:val="00644D5F"/>
    <w:rsid w:val="00645D88"/>
    <w:rsid w:val="00646901"/>
    <w:rsid w:val="00646A79"/>
    <w:rsid w:val="006518E4"/>
    <w:rsid w:val="006519F7"/>
    <w:rsid w:val="00651B74"/>
    <w:rsid w:val="006523C8"/>
    <w:rsid w:val="006524A3"/>
    <w:rsid w:val="006527E4"/>
    <w:rsid w:val="006534F0"/>
    <w:rsid w:val="00653E71"/>
    <w:rsid w:val="00654032"/>
    <w:rsid w:val="006547F9"/>
    <w:rsid w:val="00654900"/>
    <w:rsid w:val="006558BB"/>
    <w:rsid w:val="00655A3E"/>
    <w:rsid w:val="00655EE6"/>
    <w:rsid w:val="0065763D"/>
    <w:rsid w:val="006576F4"/>
    <w:rsid w:val="00660791"/>
    <w:rsid w:val="00660952"/>
    <w:rsid w:val="00660A0F"/>
    <w:rsid w:val="00660D85"/>
    <w:rsid w:val="00661085"/>
    <w:rsid w:val="00661180"/>
    <w:rsid w:val="00662221"/>
    <w:rsid w:val="0066287B"/>
    <w:rsid w:val="006635BA"/>
    <w:rsid w:val="0066364F"/>
    <w:rsid w:val="00663C05"/>
    <w:rsid w:val="00664357"/>
    <w:rsid w:val="006657CC"/>
    <w:rsid w:val="00665818"/>
    <w:rsid w:val="00666443"/>
    <w:rsid w:val="006666D2"/>
    <w:rsid w:val="00666BEF"/>
    <w:rsid w:val="00666F94"/>
    <w:rsid w:val="0067047C"/>
    <w:rsid w:val="0067047F"/>
    <w:rsid w:val="006706C6"/>
    <w:rsid w:val="006715C9"/>
    <w:rsid w:val="006717C0"/>
    <w:rsid w:val="00671B8F"/>
    <w:rsid w:val="00671BD0"/>
    <w:rsid w:val="0067246B"/>
    <w:rsid w:val="006729EB"/>
    <w:rsid w:val="00672E3A"/>
    <w:rsid w:val="0067332F"/>
    <w:rsid w:val="00673475"/>
    <w:rsid w:val="0067398E"/>
    <w:rsid w:val="00673D8E"/>
    <w:rsid w:val="006743C9"/>
    <w:rsid w:val="00674A08"/>
    <w:rsid w:val="00674E65"/>
    <w:rsid w:val="00675890"/>
    <w:rsid w:val="006761DE"/>
    <w:rsid w:val="00676901"/>
    <w:rsid w:val="00677043"/>
    <w:rsid w:val="00677188"/>
    <w:rsid w:val="00677214"/>
    <w:rsid w:val="00677274"/>
    <w:rsid w:val="0067752E"/>
    <w:rsid w:val="00677C94"/>
    <w:rsid w:val="006803EF"/>
    <w:rsid w:val="0068087C"/>
    <w:rsid w:val="00680B23"/>
    <w:rsid w:val="00680B4D"/>
    <w:rsid w:val="00681B1B"/>
    <w:rsid w:val="00681B4E"/>
    <w:rsid w:val="006825D7"/>
    <w:rsid w:val="00683183"/>
    <w:rsid w:val="00684714"/>
    <w:rsid w:val="00684A60"/>
    <w:rsid w:val="00684CB8"/>
    <w:rsid w:val="00685787"/>
    <w:rsid w:val="00685ABF"/>
    <w:rsid w:val="00685BAA"/>
    <w:rsid w:val="00686EF8"/>
    <w:rsid w:val="006873B0"/>
    <w:rsid w:val="00687BB1"/>
    <w:rsid w:val="00690633"/>
    <w:rsid w:val="00690B5D"/>
    <w:rsid w:val="00691C26"/>
    <w:rsid w:val="006925AE"/>
    <w:rsid w:val="00692C33"/>
    <w:rsid w:val="006930D0"/>
    <w:rsid w:val="00693327"/>
    <w:rsid w:val="00693493"/>
    <w:rsid w:val="0069373A"/>
    <w:rsid w:val="00694C65"/>
    <w:rsid w:val="00694FC3"/>
    <w:rsid w:val="006960BE"/>
    <w:rsid w:val="00696699"/>
    <w:rsid w:val="00696A2C"/>
    <w:rsid w:val="006A07C3"/>
    <w:rsid w:val="006A13BF"/>
    <w:rsid w:val="006A16BA"/>
    <w:rsid w:val="006A284E"/>
    <w:rsid w:val="006A2AA6"/>
    <w:rsid w:val="006A38EB"/>
    <w:rsid w:val="006A39A7"/>
    <w:rsid w:val="006A3E81"/>
    <w:rsid w:val="006A4509"/>
    <w:rsid w:val="006A488F"/>
    <w:rsid w:val="006A4EAE"/>
    <w:rsid w:val="006A4F13"/>
    <w:rsid w:val="006A612B"/>
    <w:rsid w:val="006A7A9E"/>
    <w:rsid w:val="006A7B4B"/>
    <w:rsid w:val="006A7C97"/>
    <w:rsid w:val="006B05AC"/>
    <w:rsid w:val="006B11C8"/>
    <w:rsid w:val="006B151D"/>
    <w:rsid w:val="006B1AEA"/>
    <w:rsid w:val="006B1C05"/>
    <w:rsid w:val="006B1E37"/>
    <w:rsid w:val="006B23DC"/>
    <w:rsid w:val="006B2591"/>
    <w:rsid w:val="006B472E"/>
    <w:rsid w:val="006B527D"/>
    <w:rsid w:val="006B5B83"/>
    <w:rsid w:val="006B662A"/>
    <w:rsid w:val="006B6946"/>
    <w:rsid w:val="006B70A4"/>
    <w:rsid w:val="006C054D"/>
    <w:rsid w:val="006C056B"/>
    <w:rsid w:val="006C0AB3"/>
    <w:rsid w:val="006C0B5E"/>
    <w:rsid w:val="006C217F"/>
    <w:rsid w:val="006C2303"/>
    <w:rsid w:val="006C2505"/>
    <w:rsid w:val="006C265A"/>
    <w:rsid w:val="006C2E4A"/>
    <w:rsid w:val="006C357E"/>
    <w:rsid w:val="006C3A28"/>
    <w:rsid w:val="006C620E"/>
    <w:rsid w:val="006C6E4A"/>
    <w:rsid w:val="006C79DE"/>
    <w:rsid w:val="006D00D7"/>
    <w:rsid w:val="006D010B"/>
    <w:rsid w:val="006D0A95"/>
    <w:rsid w:val="006D0C8F"/>
    <w:rsid w:val="006D1141"/>
    <w:rsid w:val="006D1459"/>
    <w:rsid w:val="006D156D"/>
    <w:rsid w:val="006D49E1"/>
    <w:rsid w:val="006D4A41"/>
    <w:rsid w:val="006D6373"/>
    <w:rsid w:val="006D6587"/>
    <w:rsid w:val="006D6C6C"/>
    <w:rsid w:val="006E10C4"/>
    <w:rsid w:val="006E3035"/>
    <w:rsid w:val="006E30F0"/>
    <w:rsid w:val="006E34EC"/>
    <w:rsid w:val="006E3B3F"/>
    <w:rsid w:val="006E454E"/>
    <w:rsid w:val="006E5B74"/>
    <w:rsid w:val="006E6433"/>
    <w:rsid w:val="006E6857"/>
    <w:rsid w:val="006E6A2F"/>
    <w:rsid w:val="006E73AE"/>
    <w:rsid w:val="006F1126"/>
    <w:rsid w:val="006F1174"/>
    <w:rsid w:val="006F1BAE"/>
    <w:rsid w:val="006F1FC2"/>
    <w:rsid w:val="006F2563"/>
    <w:rsid w:val="006F262D"/>
    <w:rsid w:val="006F2CE1"/>
    <w:rsid w:val="006F2F48"/>
    <w:rsid w:val="006F3E88"/>
    <w:rsid w:val="006F5181"/>
    <w:rsid w:val="006F57FD"/>
    <w:rsid w:val="006F5A53"/>
    <w:rsid w:val="006F5B73"/>
    <w:rsid w:val="006F63D7"/>
    <w:rsid w:val="006F666A"/>
    <w:rsid w:val="006F6832"/>
    <w:rsid w:val="006F6997"/>
    <w:rsid w:val="006F6C34"/>
    <w:rsid w:val="006F706D"/>
    <w:rsid w:val="006F7414"/>
    <w:rsid w:val="006F7DD0"/>
    <w:rsid w:val="006F7EB2"/>
    <w:rsid w:val="0070170D"/>
    <w:rsid w:val="00701CF0"/>
    <w:rsid w:val="00702486"/>
    <w:rsid w:val="00703044"/>
    <w:rsid w:val="00704D9C"/>
    <w:rsid w:val="00704E5D"/>
    <w:rsid w:val="007056A7"/>
    <w:rsid w:val="00705779"/>
    <w:rsid w:val="00705ACA"/>
    <w:rsid w:val="00705CA1"/>
    <w:rsid w:val="007065BF"/>
    <w:rsid w:val="00706672"/>
    <w:rsid w:val="00707DD1"/>
    <w:rsid w:val="00711815"/>
    <w:rsid w:val="00711D13"/>
    <w:rsid w:val="0071258A"/>
    <w:rsid w:val="00712C90"/>
    <w:rsid w:val="00713E1C"/>
    <w:rsid w:val="007144B7"/>
    <w:rsid w:val="007147D0"/>
    <w:rsid w:val="007155B2"/>
    <w:rsid w:val="007165CD"/>
    <w:rsid w:val="00717B1D"/>
    <w:rsid w:val="0072005D"/>
    <w:rsid w:val="00721DAE"/>
    <w:rsid w:val="00721E07"/>
    <w:rsid w:val="00721F78"/>
    <w:rsid w:val="00721FB0"/>
    <w:rsid w:val="007223E3"/>
    <w:rsid w:val="00722EB1"/>
    <w:rsid w:val="00723776"/>
    <w:rsid w:val="00723C7A"/>
    <w:rsid w:val="00724661"/>
    <w:rsid w:val="007246D4"/>
    <w:rsid w:val="00724F90"/>
    <w:rsid w:val="007257F9"/>
    <w:rsid w:val="00725B93"/>
    <w:rsid w:val="0072631D"/>
    <w:rsid w:val="00727C3E"/>
    <w:rsid w:val="0073002A"/>
    <w:rsid w:val="00730342"/>
    <w:rsid w:val="0073039C"/>
    <w:rsid w:val="007303AE"/>
    <w:rsid w:val="007304A1"/>
    <w:rsid w:val="00730B3A"/>
    <w:rsid w:val="00731352"/>
    <w:rsid w:val="00731455"/>
    <w:rsid w:val="00731B48"/>
    <w:rsid w:val="007324AD"/>
    <w:rsid w:val="00733083"/>
    <w:rsid w:val="0073317D"/>
    <w:rsid w:val="007333A8"/>
    <w:rsid w:val="007337E7"/>
    <w:rsid w:val="007343B6"/>
    <w:rsid w:val="007347E5"/>
    <w:rsid w:val="00734CD1"/>
    <w:rsid w:val="00735051"/>
    <w:rsid w:val="00736643"/>
    <w:rsid w:val="00736BFA"/>
    <w:rsid w:val="00740D08"/>
    <w:rsid w:val="00740E12"/>
    <w:rsid w:val="00741420"/>
    <w:rsid w:val="00741CF8"/>
    <w:rsid w:val="00741ED8"/>
    <w:rsid w:val="007420F5"/>
    <w:rsid w:val="0074447C"/>
    <w:rsid w:val="00744950"/>
    <w:rsid w:val="00744B5A"/>
    <w:rsid w:val="00744DD3"/>
    <w:rsid w:val="00745C27"/>
    <w:rsid w:val="007460A4"/>
    <w:rsid w:val="00746323"/>
    <w:rsid w:val="007476EE"/>
    <w:rsid w:val="0074788A"/>
    <w:rsid w:val="00747CD6"/>
    <w:rsid w:val="00747EBF"/>
    <w:rsid w:val="00750306"/>
    <w:rsid w:val="00750C7A"/>
    <w:rsid w:val="00750CCA"/>
    <w:rsid w:val="00750DD1"/>
    <w:rsid w:val="00750E6B"/>
    <w:rsid w:val="00751312"/>
    <w:rsid w:val="00751702"/>
    <w:rsid w:val="00751A61"/>
    <w:rsid w:val="00751D1B"/>
    <w:rsid w:val="00752424"/>
    <w:rsid w:val="00752C50"/>
    <w:rsid w:val="007531BC"/>
    <w:rsid w:val="00753527"/>
    <w:rsid w:val="007537AA"/>
    <w:rsid w:val="007545BE"/>
    <w:rsid w:val="00754F1E"/>
    <w:rsid w:val="0075610C"/>
    <w:rsid w:val="0075619D"/>
    <w:rsid w:val="0075635C"/>
    <w:rsid w:val="00757A34"/>
    <w:rsid w:val="00757B79"/>
    <w:rsid w:val="00757F69"/>
    <w:rsid w:val="00760C60"/>
    <w:rsid w:val="00761047"/>
    <w:rsid w:val="007619B6"/>
    <w:rsid w:val="007625AC"/>
    <w:rsid w:val="00762C7E"/>
    <w:rsid w:val="0076327F"/>
    <w:rsid w:val="0076350B"/>
    <w:rsid w:val="0076368F"/>
    <w:rsid w:val="00764028"/>
    <w:rsid w:val="00764712"/>
    <w:rsid w:val="007649B3"/>
    <w:rsid w:val="00764C0C"/>
    <w:rsid w:val="007651A7"/>
    <w:rsid w:val="0076540F"/>
    <w:rsid w:val="00765543"/>
    <w:rsid w:val="00765C2A"/>
    <w:rsid w:val="00765EA8"/>
    <w:rsid w:val="0076642C"/>
    <w:rsid w:val="00767845"/>
    <w:rsid w:val="0077075B"/>
    <w:rsid w:val="00770B39"/>
    <w:rsid w:val="00770D12"/>
    <w:rsid w:val="00771E2F"/>
    <w:rsid w:val="00772A70"/>
    <w:rsid w:val="00773334"/>
    <w:rsid w:val="00773E0B"/>
    <w:rsid w:val="0077418E"/>
    <w:rsid w:val="0077427B"/>
    <w:rsid w:val="00774586"/>
    <w:rsid w:val="00774CF6"/>
    <w:rsid w:val="00775292"/>
    <w:rsid w:val="00775D0B"/>
    <w:rsid w:val="00775DD3"/>
    <w:rsid w:val="00775FA0"/>
    <w:rsid w:val="00777FB4"/>
    <w:rsid w:val="007804C9"/>
    <w:rsid w:val="00780D45"/>
    <w:rsid w:val="00781084"/>
    <w:rsid w:val="0078153C"/>
    <w:rsid w:val="0078183A"/>
    <w:rsid w:val="00781BDA"/>
    <w:rsid w:val="00781C77"/>
    <w:rsid w:val="00781F4B"/>
    <w:rsid w:val="00782508"/>
    <w:rsid w:val="00782926"/>
    <w:rsid w:val="007829B6"/>
    <w:rsid w:val="00782C7B"/>
    <w:rsid w:val="00783294"/>
    <w:rsid w:val="0078337A"/>
    <w:rsid w:val="007835FC"/>
    <w:rsid w:val="00783931"/>
    <w:rsid w:val="00784263"/>
    <w:rsid w:val="00784DA0"/>
    <w:rsid w:val="0078517E"/>
    <w:rsid w:val="00785857"/>
    <w:rsid w:val="00787D50"/>
    <w:rsid w:val="00791F74"/>
    <w:rsid w:val="007930FF"/>
    <w:rsid w:val="00794F2F"/>
    <w:rsid w:val="00796378"/>
    <w:rsid w:val="0079798B"/>
    <w:rsid w:val="007A046B"/>
    <w:rsid w:val="007A04FC"/>
    <w:rsid w:val="007A06F6"/>
    <w:rsid w:val="007A08BF"/>
    <w:rsid w:val="007A1689"/>
    <w:rsid w:val="007A1A60"/>
    <w:rsid w:val="007A1A96"/>
    <w:rsid w:val="007A1B71"/>
    <w:rsid w:val="007A2D28"/>
    <w:rsid w:val="007A2E6E"/>
    <w:rsid w:val="007A3745"/>
    <w:rsid w:val="007A3A9B"/>
    <w:rsid w:val="007A3C1E"/>
    <w:rsid w:val="007A424D"/>
    <w:rsid w:val="007A4980"/>
    <w:rsid w:val="007A4AD0"/>
    <w:rsid w:val="007A5260"/>
    <w:rsid w:val="007A57FA"/>
    <w:rsid w:val="007A5CCA"/>
    <w:rsid w:val="007A5D4D"/>
    <w:rsid w:val="007A712B"/>
    <w:rsid w:val="007A78D1"/>
    <w:rsid w:val="007A7925"/>
    <w:rsid w:val="007B030B"/>
    <w:rsid w:val="007B0545"/>
    <w:rsid w:val="007B1754"/>
    <w:rsid w:val="007B1D78"/>
    <w:rsid w:val="007B20E0"/>
    <w:rsid w:val="007B26C6"/>
    <w:rsid w:val="007B34ED"/>
    <w:rsid w:val="007B3E8C"/>
    <w:rsid w:val="007B3F81"/>
    <w:rsid w:val="007B447A"/>
    <w:rsid w:val="007B4C44"/>
    <w:rsid w:val="007B528C"/>
    <w:rsid w:val="007B5CDE"/>
    <w:rsid w:val="007B68D7"/>
    <w:rsid w:val="007B69B2"/>
    <w:rsid w:val="007B77A7"/>
    <w:rsid w:val="007B7A4E"/>
    <w:rsid w:val="007B7BB8"/>
    <w:rsid w:val="007B7BC8"/>
    <w:rsid w:val="007C0ADA"/>
    <w:rsid w:val="007C1CD5"/>
    <w:rsid w:val="007C4818"/>
    <w:rsid w:val="007C59A7"/>
    <w:rsid w:val="007C5BF6"/>
    <w:rsid w:val="007C5CFA"/>
    <w:rsid w:val="007C5F15"/>
    <w:rsid w:val="007C758F"/>
    <w:rsid w:val="007C7D75"/>
    <w:rsid w:val="007D0152"/>
    <w:rsid w:val="007D0838"/>
    <w:rsid w:val="007D0B22"/>
    <w:rsid w:val="007D16BC"/>
    <w:rsid w:val="007D171D"/>
    <w:rsid w:val="007D21B2"/>
    <w:rsid w:val="007D22FF"/>
    <w:rsid w:val="007D27AE"/>
    <w:rsid w:val="007D29D8"/>
    <w:rsid w:val="007D399F"/>
    <w:rsid w:val="007D4221"/>
    <w:rsid w:val="007D4DA3"/>
    <w:rsid w:val="007D5064"/>
    <w:rsid w:val="007D521E"/>
    <w:rsid w:val="007D590A"/>
    <w:rsid w:val="007D6832"/>
    <w:rsid w:val="007D6FFF"/>
    <w:rsid w:val="007D7288"/>
    <w:rsid w:val="007D7CCD"/>
    <w:rsid w:val="007E0105"/>
    <w:rsid w:val="007E0703"/>
    <w:rsid w:val="007E0770"/>
    <w:rsid w:val="007E096E"/>
    <w:rsid w:val="007E0A69"/>
    <w:rsid w:val="007E2287"/>
    <w:rsid w:val="007E32D6"/>
    <w:rsid w:val="007E3D0C"/>
    <w:rsid w:val="007E3F14"/>
    <w:rsid w:val="007E4431"/>
    <w:rsid w:val="007E4B71"/>
    <w:rsid w:val="007E5318"/>
    <w:rsid w:val="007E5B3C"/>
    <w:rsid w:val="007E63D2"/>
    <w:rsid w:val="007E73E5"/>
    <w:rsid w:val="007E7DB0"/>
    <w:rsid w:val="007F1B5F"/>
    <w:rsid w:val="007F1C31"/>
    <w:rsid w:val="007F2F0F"/>
    <w:rsid w:val="007F39F3"/>
    <w:rsid w:val="007F3AA6"/>
    <w:rsid w:val="007F3FE6"/>
    <w:rsid w:val="007F41A2"/>
    <w:rsid w:val="007F49B0"/>
    <w:rsid w:val="007F4EE2"/>
    <w:rsid w:val="007F4EEE"/>
    <w:rsid w:val="007F571B"/>
    <w:rsid w:val="007F6E35"/>
    <w:rsid w:val="007F799B"/>
    <w:rsid w:val="00800663"/>
    <w:rsid w:val="008006D3"/>
    <w:rsid w:val="0080135B"/>
    <w:rsid w:val="0080148B"/>
    <w:rsid w:val="0080181B"/>
    <w:rsid w:val="008039CC"/>
    <w:rsid w:val="00803F0D"/>
    <w:rsid w:val="008041CD"/>
    <w:rsid w:val="008041F1"/>
    <w:rsid w:val="008048C4"/>
    <w:rsid w:val="00804913"/>
    <w:rsid w:val="00805EC5"/>
    <w:rsid w:val="008070AF"/>
    <w:rsid w:val="00807286"/>
    <w:rsid w:val="00807558"/>
    <w:rsid w:val="008105E4"/>
    <w:rsid w:val="008115E6"/>
    <w:rsid w:val="00811610"/>
    <w:rsid w:val="00811BBF"/>
    <w:rsid w:val="0081287B"/>
    <w:rsid w:val="0081293D"/>
    <w:rsid w:val="00812DA2"/>
    <w:rsid w:val="00813C95"/>
    <w:rsid w:val="00813FC9"/>
    <w:rsid w:val="0081431F"/>
    <w:rsid w:val="0081488D"/>
    <w:rsid w:val="00815C71"/>
    <w:rsid w:val="00816615"/>
    <w:rsid w:val="00816846"/>
    <w:rsid w:val="00816E31"/>
    <w:rsid w:val="0081713D"/>
    <w:rsid w:val="0082123B"/>
    <w:rsid w:val="00821D8A"/>
    <w:rsid w:val="00821DB2"/>
    <w:rsid w:val="00822152"/>
    <w:rsid w:val="00822616"/>
    <w:rsid w:val="00822F15"/>
    <w:rsid w:val="00823AA8"/>
    <w:rsid w:val="0082411D"/>
    <w:rsid w:val="0082529F"/>
    <w:rsid w:val="00825754"/>
    <w:rsid w:val="00826803"/>
    <w:rsid w:val="0082692B"/>
    <w:rsid w:val="00826F19"/>
    <w:rsid w:val="0082741B"/>
    <w:rsid w:val="008276A2"/>
    <w:rsid w:val="00827B1F"/>
    <w:rsid w:val="00830432"/>
    <w:rsid w:val="0083085A"/>
    <w:rsid w:val="00830CA5"/>
    <w:rsid w:val="00830DCD"/>
    <w:rsid w:val="00830F6D"/>
    <w:rsid w:val="00831328"/>
    <w:rsid w:val="008323D7"/>
    <w:rsid w:val="00832EEE"/>
    <w:rsid w:val="00833B36"/>
    <w:rsid w:val="0083473A"/>
    <w:rsid w:val="00834A87"/>
    <w:rsid w:val="0083500E"/>
    <w:rsid w:val="0083545F"/>
    <w:rsid w:val="0083582D"/>
    <w:rsid w:val="0083629D"/>
    <w:rsid w:val="00836FA6"/>
    <w:rsid w:val="00837474"/>
    <w:rsid w:val="0083768C"/>
    <w:rsid w:val="00840373"/>
    <w:rsid w:val="00840F96"/>
    <w:rsid w:val="0084136D"/>
    <w:rsid w:val="008414C4"/>
    <w:rsid w:val="00844047"/>
    <w:rsid w:val="00844534"/>
    <w:rsid w:val="00844CBF"/>
    <w:rsid w:val="008452B4"/>
    <w:rsid w:val="00845311"/>
    <w:rsid w:val="00846616"/>
    <w:rsid w:val="00847092"/>
    <w:rsid w:val="0084727A"/>
    <w:rsid w:val="0085023E"/>
    <w:rsid w:val="00850384"/>
    <w:rsid w:val="008507CF"/>
    <w:rsid w:val="008511D7"/>
    <w:rsid w:val="00851D89"/>
    <w:rsid w:val="00852464"/>
    <w:rsid w:val="00852623"/>
    <w:rsid w:val="008526EC"/>
    <w:rsid w:val="00853240"/>
    <w:rsid w:val="00854286"/>
    <w:rsid w:val="0085555D"/>
    <w:rsid w:val="0085570F"/>
    <w:rsid w:val="008566B1"/>
    <w:rsid w:val="0085720F"/>
    <w:rsid w:val="008573BE"/>
    <w:rsid w:val="00857EE7"/>
    <w:rsid w:val="008607B8"/>
    <w:rsid w:val="00860DB3"/>
    <w:rsid w:val="0086153F"/>
    <w:rsid w:val="00861BF2"/>
    <w:rsid w:val="00861FEC"/>
    <w:rsid w:val="00862C50"/>
    <w:rsid w:val="00863968"/>
    <w:rsid w:val="00863EDD"/>
    <w:rsid w:val="00864C0F"/>
    <w:rsid w:val="00865765"/>
    <w:rsid w:val="00865CB3"/>
    <w:rsid w:val="00866323"/>
    <w:rsid w:val="00866CCE"/>
    <w:rsid w:val="00866E19"/>
    <w:rsid w:val="0086717E"/>
    <w:rsid w:val="00867987"/>
    <w:rsid w:val="00867B7D"/>
    <w:rsid w:val="00867D3C"/>
    <w:rsid w:val="00870144"/>
    <w:rsid w:val="00870755"/>
    <w:rsid w:val="008729B5"/>
    <w:rsid w:val="00872CD0"/>
    <w:rsid w:val="00873A25"/>
    <w:rsid w:val="00873EAC"/>
    <w:rsid w:val="00874919"/>
    <w:rsid w:val="00874A71"/>
    <w:rsid w:val="00874FA9"/>
    <w:rsid w:val="00875592"/>
    <w:rsid w:val="00875762"/>
    <w:rsid w:val="00875A20"/>
    <w:rsid w:val="00875C9E"/>
    <w:rsid w:val="008761C7"/>
    <w:rsid w:val="0087636D"/>
    <w:rsid w:val="00876C5D"/>
    <w:rsid w:val="0087730D"/>
    <w:rsid w:val="008774E5"/>
    <w:rsid w:val="008777A2"/>
    <w:rsid w:val="008802B7"/>
    <w:rsid w:val="0088164F"/>
    <w:rsid w:val="00881A11"/>
    <w:rsid w:val="00882148"/>
    <w:rsid w:val="00884109"/>
    <w:rsid w:val="00884369"/>
    <w:rsid w:val="008855C2"/>
    <w:rsid w:val="00885833"/>
    <w:rsid w:val="0088603D"/>
    <w:rsid w:val="008866D5"/>
    <w:rsid w:val="00886DE7"/>
    <w:rsid w:val="00887E02"/>
    <w:rsid w:val="0089066A"/>
    <w:rsid w:val="00890B97"/>
    <w:rsid w:val="00891785"/>
    <w:rsid w:val="00891AE7"/>
    <w:rsid w:val="0089291C"/>
    <w:rsid w:val="00893B99"/>
    <w:rsid w:val="008940CA"/>
    <w:rsid w:val="0089477A"/>
    <w:rsid w:val="00894AB1"/>
    <w:rsid w:val="0089724C"/>
    <w:rsid w:val="00897417"/>
    <w:rsid w:val="00897730"/>
    <w:rsid w:val="00897D19"/>
    <w:rsid w:val="00897E17"/>
    <w:rsid w:val="008A0064"/>
    <w:rsid w:val="008A0A75"/>
    <w:rsid w:val="008A10A9"/>
    <w:rsid w:val="008A16B0"/>
    <w:rsid w:val="008A2E96"/>
    <w:rsid w:val="008A40D2"/>
    <w:rsid w:val="008A4B59"/>
    <w:rsid w:val="008A6DF6"/>
    <w:rsid w:val="008A7451"/>
    <w:rsid w:val="008A7B7C"/>
    <w:rsid w:val="008B009B"/>
    <w:rsid w:val="008B02EF"/>
    <w:rsid w:val="008B02F1"/>
    <w:rsid w:val="008B08EC"/>
    <w:rsid w:val="008B1544"/>
    <w:rsid w:val="008B2E04"/>
    <w:rsid w:val="008B3629"/>
    <w:rsid w:val="008B4302"/>
    <w:rsid w:val="008B4B7F"/>
    <w:rsid w:val="008B55E8"/>
    <w:rsid w:val="008B597F"/>
    <w:rsid w:val="008B6ABD"/>
    <w:rsid w:val="008B6E03"/>
    <w:rsid w:val="008B749F"/>
    <w:rsid w:val="008C0120"/>
    <w:rsid w:val="008C0FB9"/>
    <w:rsid w:val="008C1AC9"/>
    <w:rsid w:val="008C1B76"/>
    <w:rsid w:val="008C3128"/>
    <w:rsid w:val="008C3B94"/>
    <w:rsid w:val="008C3E2C"/>
    <w:rsid w:val="008C4169"/>
    <w:rsid w:val="008C4C4A"/>
    <w:rsid w:val="008C4D92"/>
    <w:rsid w:val="008C51BB"/>
    <w:rsid w:val="008C5862"/>
    <w:rsid w:val="008C6215"/>
    <w:rsid w:val="008C69AC"/>
    <w:rsid w:val="008C6D23"/>
    <w:rsid w:val="008C7252"/>
    <w:rsid w:val="008C733D"/>
    <w:rsid w:val="008D0B19"/>
    <w:rsid w:val="008D0C03"/>
    <w:rsid w:val="008D0C8F"/>
    <w:rsid w:val="008D14E2"/>
    <w:rsid w:val="008D1FF3"/>
    <w:rsid w:val="008D23E8"/>
    <w:rsid w:val="008D2437"/>
    <w:rsid w:val="008D37B0"/>
    <w:rsid w:val="008D38E9"/>
    <w:rsid w:val="008D48C6"/>
    <w:rsid w:val="008D4AB5"/>
    <w:rsid w:val="008D5114"/>
    <w:rsid w:val="008D6B46"/>
    <w:rsid w:val="008D6DBF"/>
    <w:rsid w:val="008D6F21"/>
    <w:rsid w:val="008D74AC"/>
    <w:rsid w:val="008D7AE7"/>
    <w:rsid w:val="008D7D77"/>
    <w:rsid w:val="008E07C5"/>
    <w:rsid w:val="008E0AAA"/>
    <w:rsid w:val="008E0B7F"/>
    <w:rsid w:val="008E0B8A"/>
    <w:rsid w:val="008E1076"/>
    <w:rsid w:val="008E15EC"/>
    <w:rsid w:val="008E1A0D"/>
    <w:rsid w:val="008E1D84"/>
    <w:rsid w:val="008E1EAF"/>
    <w:rsid w:val="008E2A51"/>
    <w:rsid w:val="008E36C0"/>
    <w:rsid w:val="008E36F2"/>
    <w:rsid w:val="008E426F"/>
    <w:rsid w:val="008E450B"/>
    <w:rsid w:val="008E48C7"/>
    <w:rsid w:val="008E4C23"/>
    <w:rsid w:val="008E5960"/>
    <w:rsid w:val="008E5B2A"/>
    <w:rsid w:val="008E667F"/>
    <w:rsid w:val="008E676F"/>
    <w:rsid w:val="008E7251"/>
    <w:rsid w:val="008E76EF"/>
    <w:rsid w:val="008E7D7C"/>
    <w:rsid w:val="008F0097"/>
    <w:rsid w:val="008F0187"/>
    <w:rsid w:val="008F02B0"/>
    <w:rsid w:val="008F0A8D"/>
    <w:rsid w:val="008F19F0"/>
    <w:rsid w:val="008F1DCE"/>
    <w:rsid w:val="008F2449"/>
    <w:rsid w:val="008F2849"/>
    <w:rsid w:val="008F28D6"/>
    <w:rsid w:val="008F2951"/>
    <w:rsid w:val="008F2DFE"/>
    <w:rsid w:val="008F4ABC"/>
    <w:rsid w:val="008F6235"/>
    <w:rsid w:val="00900330"/>
    <w:rsid w:val="009007FB"/>
    <w:rsid w:val="00900DCC"/>
    <w:rsid w:val="00902E6E"/>
    <w:rsid w:val="00903003"/>
    <w:rsid w:val="00903D35"/>
    <w:rsid w:val="009041B8"/>
    <w:rsid w:val="0090445B"/>
    <w:rsid w:val="009048D8"/>
    <w:rsid w:val="0090511B"/>
    <w:rsid w:val="0090692C"/>
    <w:rsid w:val="00906A75"/>
    <w:rsid w:val="00906EE1"/>
    <w:rsid w:val="00907B94"/>
    <w:rsid w:val="009103EF"/>
    <w:rsid w:val="0091146A"/>
    <w:rsid w:val="0091186E"/>
    <w:rsid w:val="009121A1"/>
    <w:rsid w:val="0091231E"/>
    <w:rsid w:val="009123E5"/>
    <w:rsid w:val="009130AF"/>
    <w:rsid w:val="009141A9"/>
    <w:rsid w:val="00917104"/>
    <w:rsid w:val="00917344"/>
    <w:rsid w:val="00922C80"/>
    <w:rsid w:val="00922EEB"/>
    <w:rsid w:val="00923B0A"/>
    <w:rsid w:val="00924601"/>
    <w:rsid w:val="00924CF2"/>
    <w:rsid w:val="0092559C"/>
    <w:rsid w:val="00925750"/>
    <w:rsid w:val="009267F8"/>
    <w:rsid w:val="00926904"/>
    <w:rsid w:val="009269BA"/>
    <w:rsid w:val="00927552"/>
    <w:rsid w:val="00927AEA"/>
    <w:rsid w:val="00927DFB"/>
    <w:rsid w:val="00927EBF"/>
    <w:rsid w:val="00927F8F"/>
    <w:rsid w:val="00930A79"/>
    <w:rsid w:val="00930D5E"/>
    <w:rsid w:val="00931CA1"/>
    <w:rsid w:val="009329E7"/>
    <w:rsid w:val="00932E2D"/>
    <w:rsid w:val="00933671"/>
    <w:rsid w:val="00934410"/>
    <w:rsid w:val="00934B9C"/>
    <w:rsid w:val="00934C30"/>
    <w:rsid w:val="0093529F"/>
    <w:rsid w:val="009377C8"/>
    <w:rsid w:val="009411A6"/>
    <w:rsid w:val="009413AB"/>
    <w:rsid w:val="009427A1"/>
    <w:rsid w:val="0094355C"/>
    <w:rsid w:val="00943761"/>
    <w:rsid w:val="009442A6"/>
    <w:rsid w:val="009446CB"/>
    <w:rsid w:val="00944F89"/>
    <w:rsid w:val="0094511F"/>
    <w:rsid w:val="00945599"/>
    <w:rsid w:val="00946077"/>
    <w:rsid w:val="00946596"/>
    <w:rsid w:val="00946B1E"/>
    <w:rsid w:val="00946F1D"/>
    <w:rsid w:val="00950AC5"/>
    <w:rsid w:val="0095114F"/>
    <w:rsid w:val="00953033"/>
    <w:rsid w:val="009542DD"/>
    <w:rsid w:val="0095444F"/>
    <w:rsid w:val="00954C5F"/>
    <w:rsid w:val="0095518C"/>
    <w:rsid w:val="00955D21"/>
    <w:rsid w:val="00955E96"/>
    <w:rsid w:val="00956AFC"/>
    <w:rsid w:val="0095714B"/>
    <w:rsid w:val="0095788D"/>
    <w:rsid w:val="009616E2"/>
    <w:rsid w:val="00962CFB"/>
    <w:rsid w:val="0096350D"/>
    <w:rsid w:val="0096519C"/>
    <w:rsid w:val="00965729"/>
    <w:rsid w:val="00965777"/>
    <w:rsid w:val="0096647E"/>
    <w:rsid w:val="00966926"/>
    <w:rsid w:val="009670F9"/>
    <w:rsid w:val="009706B3"/>
    <w:rsid w:val="009708AE"/>
    <w:rsid w:val="00970E86"/>
    <w:rsid w:val="009717CC"/>
    <w:rsid w:val="00971B66"/>
    <w:rsid w:val="00971DC1"/>
    <w:rsid w:val="00971F4D"/>
    <w:rsid w:val="009723F2"/>
    <w:rsid w:val="0097265B"/>
    <w:rsid w:val="0097324E"/>
    <w:rsid w:val="00973306"/>
    <w:rsid w:val="009737F2"/>
    <w:rsid w:val="00973FA7"/>
    <w:rsid w:val="00974D57"/>
    <w:rsid w:val="00974D6F"/>
    <w:rsid w:val="00974EAE"/>
    <w:rsid w:val="00976475"/>
    <w:rsid w:val="009767F4"/>
    <w:rsid w:val="00976EB6"/>
    <w:rsid w:val="009774C9"/>
    <w:rsid w:val="009776B9"/>
    <w:rsid w:val="00980047"/>
    <w:rsid w:val="00981940"/>
    <w:rsid w:val="00981B7C"/>
    <w:rsid w:val="00982068"/>
    <w:rsid w:val="009829CB"/>
    <w:rsid w:val="00982CAD"/>
    <w:rsid w:val="00983008"/>
    <w:rsid w:val="00983205"/>
    <w:rsid w:val="009842C6"/>
    <w:rsid w:val="00984FF9"/>
    <w:rsid w:val="0098535A"/>
    <w:rsid w:val="00986002"/>
    <w:rsid w:val="0098678C"/>
    <w:rsid w:val="0098719B"/>
    <w:rsid w:val="00990867"/>
    <w:rsid w:val="009912E6"/>
    <w:rsid w:val="009919D2"/>
    <w:rsid w:val="00991B25"/>
    <w:rsid w:val="00992355"/>
    <w:rsid w:val="0099256C"/>
    <w:rsid w:val="00992D6E"/>
    <w:rsid w:val="00992E5A"/>
    <w:rsid w:val="00993957"/>
    <w:rsid w:val="00993D40"/>
    <w:rsid w:val="00993D80"/>
    <w:rsid w:val="009941DC"/>
    <w:rsid w:val="00994524"/>
    <w:rsid w:val="009946E6"/>
    <w:rsid w:val="0099471C"/>
    <w:rsid w:val="00995B51"/>
    <w:rsid w:val="009966FE"/>
    <w:rsid w:val="009A028C"/>
    <w:rsid w:val="009A0311"/>
    <w:rsid w:val="009A0C93"/>
    <w:rsid w:val="009A167F"/>
    <w:rsid w:val="009A296C"/>
    <w:rsid w:val="009A3046"/>
    <w:rsid w:val="009A38BC"/>
    <w:rsid w:val="009A46A9"/>
    <w:rsid w:val="009A48E0"/>
    <w:rsid w:val="009A541A"/>
    <w:rsid w:val="009A573F"/>
    <w:rsid w:val="009A5C06"/>
    <w:rsid w:val="009A5DDB"/>
    <w:rsid w:val="009A6A5B"/>
    <w:rsid w:val="009A6ABA"/>
    <w:rsid w:val="009B0ECA"/>
    <w:rsid w:val="009B0F5A"/>
    <w:rsid w:val="009B0F82"/>
    <w:rsid w:val="009B1073"/>
    <w:rsid w:val="009B17C3"/>
    <w:rsid w:val="009B1BB4"/>
    <w:rsid w:val="009B1BF6"/>
    <w:rsid w:val="009B1CC5"/>
    <w:rsid w:val="009B1D23"/>
    <w:rsid w:val="009B227A"/>
    <w:rsid w:val="009B280A"/>
    <w:rsid w:val="009B2997"/>
    <w:rsid w:val="009B2DBE"/>
    <w:rsid w:val="009B2E5D"/>
    <w:rsid w:val="009B3712"/>
    <w:rsid w:val="009B373A"/>
    <w:rsid w:val="009B3EAC"/>
    <w:rsid w:val="009B3FD1"/>
    <w:rsid w:val="009B462A"/>
    <w:rsid w:val="009B4865"/>
    <w:rsid w:val="009B4EDF"/>
    <w:rsid w:val="009B5155"/>
    <w:rsid w:val="009B56B6"/>
    <w:rsid w:val="009B68F5"/>
    <w:rsid w:val="009B6922"/>
    <w:rsid w:val="009B7110"/>
    <w:rsid w:val="009C0479"/>
    <w:rsid w:val="009C1170"/>
    <w:rsid w:val="009C1A77"/>
    <w:rsid w:val="009C2439"/>
    <w:rsid w:val="009C24EF"/>
    <w:rsid w:val="009C3946"/>
    <w:rsid w:val="009C3E92"/>
    <w:rsid w:val="009C429C"/>
    <w:rsid w:val="009C45A3"/>
    <w:rsid w:val="009C522C"/>
    <w:rsid w:val="009C5898"/>
    <w:rsid w:val="009C6951"/>
    <w:rsid w:val="009C6E3D"/>
    <w:rsid w:val="009C6F94"/>
    <w:rsid w:val="009C773B"/>
    <w:rsid w:val="009D03E9"/>
    <w:rsid w:val="009D05E4"/>
    <w:rsid w:val="009D0CF1"/>
    <w:rsid w:val="009D16A0"/>
    <w:rsid w:val="009D18FB"/>
    <w:rsid w:val="009D1B67"/>
    <w:rsid w:val="009D1E1E"/>
    <w:rsid w:val="009D1EDE"/>
    <w:rsid w:val="009D202F"/>
    <w:rsid w:val="009D268D"/>
    <w:rsid w:val="009D2853"/>
    <w:rsid w:val="009D375D"/>
    <w:rsid w:val="009D47AA"/>
    <w:rsid w:val="009D48DC"/>
    <w:rsid w:val="009D55C7"/>
    <w:rsid w:val="009D605D"/>
    <w:rsid w:val="009D6293"/>
    <w:rsid w:val="009D6EEB"/>
    <w:rsid w:val="009D7029"/>
    <w:rsid w:val="009D7559"/>
    <w:rsid w:val="009D75E4"/>
    <w:rsid w:val="009D7B57"/>
    <w:rsid w:val="009E04A1"/>
    <w:rsid w:val="009E1894"/>
    <w:rsid w:val="009E18E5"/>
    <w:rsid w:val="009E26C7"/>
    <w:rsid w:val="009E2768"/>
    <w:rsid w:val="009E2AD6"/>
    <w:rsid w:val="009E3128"/>
    <w:rsid w:val="009E67BB"/>
    <w:rsid w:val="009E68C3"/>
    <w:rsid w:val="009E6950"/>
    <w:rsid w:val="009E720B"/>
    <w:rsid w:val="009E770E"/>
    <w:rsid w:val="009E7813"/>
    <w:rsid w:val="009E7F8C"/>
    <w:rsid w:val="009F11CC"/>
    <w:rsid w:val="009F123B"/>
    <w:rsid w:val="009F1DAC"/>
    <w:rsid w:val="009F2065"/>
    <w:rsid w:val="009F26F9"/>
    <w:rsid w:val="009F282C"/>
    <w:rsid w:val="009F3D55"/>
    <w:rsid w:val="009F5AE7"/>
    <w:rsid w:val="009F6790"/>
    <w:rsid w:val="009F789C"/>
    <w:rsid w:val="009F7D89"/>
    <w:rsid w:val="00A00443"/>
    <w:rsid w:val="00A0071A"/>
    <w:rsid w:val="00A00880"/>
    <w:rsid w:val="00A01091"/>
    <w:rsid w:val="00A0168C"/>
    <w:rsid w:val="00A01ED2"/>
    <w:rsid w:val="00A01F41"/>
    <w:rsid w:val="00A024F3"/>
    <w:rsid w:val="00A03173"/>
    <w:rsid w:val="00A033F8"/>
    <w:rsid w:val="00A03C81"/>
    <w:rsid w:val="00A0473D"/>
    <w:rsid w:val="00A04814"/>
    <w:rsid w:val="00A0485E"/>
    <w:rsid w:val="00A049E4"/>
    <w:rsid w:val="00A04EF5"/>
    <w:rsid w:val="00A05175"/>
    <w:rsid w:val="00A10292"/>
    <w:rsid w:val="00A10BA8"/>
    <w:rsid w:val="00A10C0C"/>
    <w:rsid w:val="00A10F2B"/>
    <w:rsid w:val="00A11051"/>
    <w:rsid w:val="00A11413"/>
    <w:rsid w:val="00A11E3B"/>
    <w:rsid w:val="00A12C31"/>
    <w:rsid w:val="00A13C12"/>
    <w:rsid w:val="00A1418D"/>
    <w:rsid w:val="00A1453B"/>
    <w:rsid w:val="00A15344"/>
    <w:rsid w:val="00A15384"/>
    <w:rsid w:val="00A154DF"/>
    <w:rsid w:val="00A157E7"/>
    <w:rsid w:val="00A15FFC"/>
    <w:rsid w:val="00A172BE"/>
    <w:rsid w:val="00A1786A"/>
    <w:rsid w:val="00A21EC1"/>
    <w:rsid w:val="00A21F1C"/>
    <w:rsid w:val="00A22AFB"/>
    <w:rsid w:val="00A23924"/>
    <w:rsid w:val="00A23E16"/>
    <w:rsid w:val="00A23FD9"/>
    <w:rsid w:val="00A243BC"/>
    <w:rsid w:val="00A244B5"/>
    <w:rsid w:val="00A246E5"/>
    <w:rsid w:val="00A246E9"/>
    <w:rsid w:val="00A257C3"/>
    <w:rsid w:val="00A257E8"/>
    <w:rsid w:val="00A25F80"/>
    <w:rsid w:val="00A2624F"/>
    <w:rsid w:val="00A26398"/>
    <w:rsid w:val="00A272CE"/>
    <w:rsid w:val="00A27817"/>
    <w:rsid w:val="00A27D70"/>
    <w:rsid w:val="00A3028C"/>
    <w:rsid w:val="00A30398"/>
    <w:rsid w:val="00A3066D"/>
    <w:rsid w:val="00A30B11"/>
    <w:rsid w:val="00A31815"/>
    <w:rsid w:val="00A319AE"/>
    <w:rsid w:val="00A328B7"/>
    <w:rsid w:val="00A33689"/>
    <w:rsid w:val="00A33A3A"/>
    <w:rsid w:val="00A345EB"/>
    <w:rsid w:val="00A35873"/>
    <w:rsid w:val="00A35A4A"/>
    <w:rsid w:val="00A365C0"/>
    <w:rsid w:val="00A37642"/>
    <w:rsid w:val="00A4006C"/>
    <w:rsid w:val="00A40375"/>
    <w:rsid w:val="00A405CB"/>
    <w:rsid w:val="00A4090B"/>
    <w:rsid w:val="00A41043"/>
    <w:rsid w:val="00A41670"/>
    <w:rsid w:val="00A41808"/>
    <w:rsid w:val="00A430D3"/>
    <w:rsid w:val="00A43EDA"/>
    <w:rsid w:val="00A448CD"/>
    <w:rsid w:val="00A44A41"/>
    <w:rsid w:val="00A460EE"/>
    <w:rsid w:val="00A47BC2"/>
    <w:rsid w:val="00A50201"/>
    <w:rsid w:val="00A50B0B"/>
    <w:rsid w:val="00A510DE"/>
    <w:rsid w:val="00A5152B"/>
    <w:rsid w:val="00A516ED"/>
    <w:rsid w:val="00A5374F"/>
    <w:rsid w:val="00A53D5C"/>
    <w:rsid w:val="00A5481E"/>
    <w:rsid w:val="00A549E8"/>
    <w:rsid w:val="00A5561D"/>
    <w:rsid w:val="00A568DD"/>
    <w:rsid w:val="00A60F41"/>
    <w:rsid w:val="00A61912"/>
    <w:rsid w:val="00A61B2A"/>
    <w:rsid w:val="00A61CA5"/>
    <w:rsid w:val="00A61ED4"/>
    <w:rsid w:val="00A62183"/>
    <w:rsid w:val="00A626F2"/>
    <w:rsid w:val="00A6290F"/>
    <w:rsid w:val="00A62919"/>
    <w:rsid w:val="00A62D6C"/>
    <w:rsid w:val="00A63BA3"/>
    <w:rsid w:val="00A640E4"/>
    <w:rsid w:val="00A64243"/>
    <w:rsid w:val="00A646CD"/>
    <w:rsid w:val="00A70614"/>
    <w:rsid w:val="00A70E29"/>
    <w:rsid w:val="00A71045"/>
    <w:rsid w:val="00A714D0"/>
    <w:rsid w:val="00A71C78"/>
    <w:rsid w:val="00A72314"/>
    <w:rsid w:val="00A723F7"/>
    <w:rsid w:val="00A72B12"/>
    <w:rsid w:val="00A7338E"/>
    <w:rsid w:val="00A73883"/>
    <w:rsid w:val="00A739D3"/>
    <w:rsid w:val="00A74328"/>
    <w:rsid w:val="00A751CC"/>
    <w:rsid w:val="00A75203"/>
    <w:rsid w:val="00A755AA"/>
    <w:rsid w:val="00A758DF"/>
    <w:rsid w:val="00A7634E"/>
    <w:rsid w:val="00A76430"/>
    <w:rsid w:val="00A765FA"/>
    <w:rsid w:val="00A769CE"/>
    <w:rsid w:val="00A76FD2"/>
    <w:rsid w:val="00A80AAC"/>
    <w:rsid w:val="00A8114B"/>
    <w:rsid w:val="00A81D37"/>
    <w:rsid w:val="00A823CC"/>
    <w:rsid w:val="00A8327A"/>
    <w:rsid w:val="00A83621"/>
    <w:rsid w:val="00A8363F"/>
    <w:rsid w:val="00A83F96"/>
    <w:rsid w:val="00A84C7C"/>
    <w:rsid w:val="00A84F89"/>
    <w:rsid w:val="00A905BA"/>
    <w:rsid w:val="00A90B88"/>
    <w:rsid w:val="00A914BF"/>
    <w:rsid w:val="00A92116"/>
    <w:rsid w:val="00A923FF"/>
    <w:rsid w:val="00A92414"/>
    <w:rsid w:val="00A92D00"/>
    <w:rsid w:val="00A92ED3"/>
    <w:rsid w:val="00A9365E"/>
    <w:rsid w:val="00A938E0"/>
    <w:rsid w:val="00A93B06"/>
    <w:rsid w:val="00A9432E"/>
    <w:rsid w:val="00A94738"/>
    <w:rsid w:val="00A94C02"/>
    <w:rsid w:val="00A94FDF"/>
    <w:rsid w:val="00A950CF"/>
    <w:rsid w:val="00A95D40"/>
    <w:rsid w:val="00A963F2"/>
    <w:rsid w:val="00A9695E"/>
    <w:rsid w:val="00A974E2"/>
    <w:rsid w:val="00A97CA1"/>
    <w:rsid w:val="00AA0B21"/>
    <w:rsid w:val="00AA0E0E"/>
    <w:rsid w:val="00AA0F4D"/>
    <w:rsid w:val="00AA2A25"/>
    <w:rsid w:val="00AA2A48"/>
    <w:rsid w:val="00AA2BD8"/>
    <w:rsid w:val="00AA483D"/>
    <w:rsid w:val="00AA4EE6"/>
    <w:rsid w:val="00AA56FC"/>
    <w:rsid w:val="00AA6141"/>
    <w:rsid w:val="00AA6837"/>
    <w:rsid w:val="00AA69BE"/>
    <w:rsid w:val="00AA6E0A"/>
    <w:rsid w:val="00AA70C6"/>
    <w:rsid w:val="00AA74FB"/>
    <w:rsid w:val="00AA7F8C"/>
    <w:rsid w:val="00AB1559"/>
    <w:rsid w:val="00AB1667"/>
    <w:rsid w:val="00AB223B"/>
    <w:rsid w:val="00AB2E2B"/>
    <w:rsid w:val="00AB3BD1"/>
    <w:rsid w:val="00AB4578"/>
    <w:rsid w:val="00AB4789"/>
    <w:rsid w:val="00AB48DD"/>
    <w:rsid w:val="00AB4ACA"/>
    <w:rsid w:val="00AB5CE8"/>
    <w:rsid w:val="00AB64F8"/>
    <w:rsid w:val="00AB796D"/>
    <w:rsid w:val="00AC1338"/>
    <w:rsid w:val="00AC19FC"/>
    <w:rsid w:val="00AC1AB8"/>
    <w:rsid w:val="00AC2618"/>
    <w:rsid w:val="00AC2980"/>
    <w:rsid w:val="00AC2D4C"/>
    <w:rsid w:val="00AC325D"/>
    <w:rsid w:val="00AC38E9"/>
    <w:rsid w:val="00AC3BA6"/>
    <w:rsid w:val="00AC40A4"/>
    <w:rsid w:val="00AC437C"/>
    <w:rsid w:val="00AC46A8"/>
    <w:rsid w:val="00AC5228"/>
    <w:rsid w:val="00AC5443"/>
    <w:rsid w:val="00AC57E4"/>
    <w:rsid w:val="00AC61DE"/>
    <w:rsid w:val="00AC73C9"/>
    <w:rsid w:val="00AC73FD"/>
    <w:rsid w:val="00AC7DF7"/>
    <w:rsid w:val="00AC7E59"/>
    <w:rsid w:val="00AD0070"/>
    <w:rsid w:val="00AD0541"/>
    <w:rsid w:val="00AD13A0"/>
    <w:rsid w:val="00AD13AB"/>
    <w:rsid w:val="00AD165C"/>
    <w:rsid w:val="00AD1A32"/>
    <w:rsid w:val="00AD224C"/>
    <w:rsid w:val="00AD2684"/>
    <w:rsid w:val="00AD2D08"/>
    <w:rsid w:val="00AD324B"/>
    <w:rsid w:val="00AD3CEC"/>
    <w:rsid w:val="00AD4331"/>
    <w:rsid w:val="00AD474E"/>
    <w:rsid w:val="00AD5F09"/>
    <w:rsid w:val="00AD608A"/>
    <w:rsid w:val="00AD6D7B"/>
    <w:rsid w:val="00AD6DB4"/>
    <w:rsid w:val="00AD7853"/>
    <w:rsid w:val="00AE0160"/>
    <w:rsid w:val="00AE03D9"/>
    <w:rsid w:val="00AE0679"/>
    <w:rsid w:val="00AE09AB"/>
    <w:rsid w:val="00AE12F3"/>
    <w:rsid w:val="00AE1C26"/>
    <w:rsid w:val="00AE1CE5"/>
    <w:rsid w:val="00AE3CE0"/>
    <w:rsid w:val="00AE3D1A"/>
    <w:rsid w:val="00AE3F06"/>
    <w:rsid w:val="00AE433F"/>
    <w:rsid w:val="00AE45FC"/>
    <w:rsid w:val="00AE55C3"/>
    <w:rsid w:val="00AE64A9"/>
    <w:rsid w:val="00AE69BA"/>
    <w:rsid w:val="00AE6BDB"/>
    <w:rsid w:val="00AE6DAB"/>
    <w:rsid w:val="00AE709D"/>
    <w:rsid w:val="00AE75BF"/>
    <w:rsid w:val="00AF0C9B"/>
    <w:rsid w:val="00AF2CC0"/>
    <w:rsid w:val="00AF300B"/>
    <w:rsid w:val="00AF3F37"/>
    <w:rsid w:val="00AF46D3"/>
    <w:rsid w:val="00AF4AE7"/>
    <w:rsid w:val="00AF6659"/>
    <w:rsid w:val="00AF67A7"/>
    <w:rsid w:val="00AF7101"/>
    <w:rsid w:val="00AF72A6"/>
    <w:rsid w:val="00B0042D"/>
    <w:rsid w:val="00B01933"/>
    <w:rsid w:val="00B01A6D"/>
    <w:rsid w:val="00B01EC2"/>
    <w:rsid w:val="00B01F5A"/>
    <w:rsid w:val="00B028D4"/>
    <w:rsid w:val="00B03C1D"/>
    <w:rsid w:val="00B04B4F"/>
    <w:rsid w:val="00B051EA"/>
    <w:rsid w:val="00B07097"/>
    <w:rsid w:val="00B07436"/>
    <w:rsid w:val="00B074B5"/>
    <w:rsid w:val="00B074D2"/>
    <w:rsid w:val="00B074E0"/>
    <w:rsid w:val="00B0782A"/>
    <w:rsid w:val="00B07968"/>
    <w:rsid w:val="00B105CB"/>
    <w:rsid w:val="00B12713"/>
    <w:rsid w:val="00B12C95"/>
    <w:rsid w:val="00B13CDD"/>
    <w:rsid w:val="00B149A1"/>
    <w:rsid w:val="00B14EBD"/>
    <w:rsid w:val="00B151FB"/>
    <w:rsid w:val="00B1544B"/>
    <w:rsid w:val="00B16858"/>
    <w:rsid w:val="00B16B28"/>
    <w:rsid w:val="00B17105"/>
    <w:rsid w:val="00B1728C"/>
    <w:rsid w:val="00B1731A"/>
    <w:rsid w:val="00B17611"/>
    <w:rsid w:val="00B178CF"/>
    <w:rsid w:val="00B17A9E"/>
    <w:rsid w:val="00B17AEF"/>
    <w:rsid w:val="00B17EAC"/>
    <w:rsid w:val="00B2084F"/>
    <w:rsid w:val="00B20876"/>
    <w:rsid w:val="00B21476"/>
    <w:rsid w:val="00B21A88"/>
    <w:rsid w:val="00B21AC8"/>
    <w:rsid w:val="00B21DA3"/>
    <w:rsid w:val="00B24E38"/>
    <w:rsid w:val="00B24F5D"/>
    <w:rsid w:val="00B26020"/>
    <w:rsid w:val="00B26B5F"/>
    <w:rsid w:val="00B26BEF"/>
    <w:rsid w:val="00B26C17"/>
    <w:rsid w:val="00B30BAE"/>
    <w:rsid w:val="00B31FB6"/>
    <w:rsid w:val="00B32745"/>
    <w:rsid w:val="00B33642"/>
    <w:rsid w:val="00B34525"/>
    <w:rsid w:val="00B3494A"/>
    <w:rsid w:val="00B35314"/>
    <w:rsid w:val="00B360DC"/>
    <w:rsid w:val="00B366C5"/>
    <w:rsid w:val="00B372E6"/>
    <w:rsid w:val="00B3772C"/>
    <w:rsid w:val="00B40291"/>
    <w:rsid w:val="00B413F7"/>
    <w:rsid w:val="00B415A9"/>
    <w:rsid w:val="00B415D7"/>
    <w:rsid w:val="00B41EA7"/>
    <w:rsid w:val="00B4204F"/>
    <w:rsid w:val="00B431A8"/>
    <w:rsid w:val="00B434CF"/>
    <w:rsid w:val="00B43A5F"/>
    <w:rsid w:val="00B43ACA"/>
    <w:rsid w:val="00B43B1A"/>
    <w:rsid w:val="00B443CE"/>
    <w:rsid w:val="00B4452E"/>
    <w:rsid w:val="00B447DC"/>
    <w:rsid w:val="00B44A54"/>
    <w:rsid w:val="00B45210"/>
    <w:rsid w:val="00B45912"/>
    <w:rsid w:val="00B45BE8"/>
    <w:rsid w:val="00B47110"/>
    <w:rsid w:val="00B4778A"/>
    <w:rsid w:val="00B47BC3"/>
    <w:rsid w:val="00B47E3A"/>
    <w:rsid w:val="00B504F8"/>
    <w:rsid w:val="00B50CD9"/>
    <w:rsid w:val="00B52457"/>
    <w:rsid w:val="00B52CBA"/>
    <w:rsid w:val="00B52E5A"/>
    <w:rsid w:val="00B5329A"/>
    <w:rsid w:val="00B53F9B"/>
    <w:rsid w:val="00B543E7"/>
    <w:rsid w:val="00B5449A"/>
    <w:rsid w:val="00B54A76"/>
    <w:rsid w:val="00B54C29"/>
    <w:rsid w:val="00B55284"/>
    <w:rsid w:val="00B55911"/>
    <w:rsid w:val="00B56446"/>
    <w:rsid w:val="00B568BD"/>
    <w:rsid w:val="00B5721D"/>
    <w:rsid w:val="00B60117"/>
    <w:rsid w:val="00B608EC"/>
    <w:rsid w:val="00B60BF7"/>
    <w:rsid w:val="00B60ECF"/>
    <w:rsid w:val="00B61488"/>
    <w:rsid w:val="00B61B9E"/>
    <w:rsid w:val="00B62373"/>
    <w:rsid w:val="00B627EE"/>
    <w:rsid w:val="00B629A4"/>
    <w:rsid w:val="00B63E1A"/>
    <w:rsid w:val="00B640A9"/>
    <w:rsid w:val="00B64136"/>
    <w:rsid w:val="00B642B8"/>
    <w:rsid w:val="00B64912"/>
    <w:rsid w:val="00B64B70"/>
    <w:rsid w:val="00B64EAD"/>
    <w:rsid w:val="00B674C3"/>
    <w:rsid w:val="00B67D0F"/>
    <w:rsid w:val="00B70730"/>
    <w:rsid w:val="00B70E21"/>
    <w:rsid w:val="00B710C4"/>
    <w:rsid w:val="00B72944"/>
    <w:rsid w:val="00B73ACE"/>
    <w:rsid w:val="00B74F37"/>
    <w:rsid w:val="00B753C4"/>
    <w:rsid w:val="00B75CB7"/>
    <w:rsid w:val="00B7625C"/>
    <w:rsid w:val="00B7638F"/>
    <w:rsid w:val="00B76D83"/>
    <w:rsid w:val="00B76EC8"/>
    <w:rsid w:val="00B77B5E"/>
    <w:rsid w:val="00B80DB3"/>
    <w:rsid w:val="00B80DDE"/>
    <w:rsid w:val="00B8103D"/>
    <w:rsid w:val="00B82227"/>
    <w:rsid w:val="00B824A2"/>
    <w:rsid w:val="00B85725"/>
    <w:rsid w:val="00B87FC8"/>
    <w:rsid w:val="00B90B1A"/>
    <w:rsid w:val="00B90BAD"/>
    <w:rsid w:val="00B92357"/>
    <w:rsid w:val="00B92496"/>
    <w:rsid w:val="00B92655"/>
    <w:rsid w:val="00B92D84"/>
    <w:rsid w:val="00B93108"/>
    <w:rsid w:val="00B93495"/>
    <w:rsid w:val="00B9378B"/>
    <w:rsid w:val="00B93B26"/>
    <w:rsid w:val="00B93F57"/>
    <w:rsid w:val="00B942D8"/>
    <w:rsid w:val="00B94358"/>
    <w:rsid w:val="00B94472"/>
    <w:rsid w:val="00B958AD"/>
    <w:rsid w:val="00B959C9"/>
    <w:rsid w:val="00B95A57"/>
    <w:rsid w:val="00B96540"/>
    <w:rsid w:val="00B96E63"/>
    <w:rsid w:val="00B9706D"/>
    <w:rsid w:val="00B97C59"/>
    <w:rsid w:val="00BA010F"/>
    <w:rsid w:val="00BA09A6"/>
    <w:rsid w:val="00BA0DC6"/>
    <w:rsid w:val="00BA0FD4"/>
    <w:rsid w:val="00BA14A0"/>
    <w:rsid w:val="00BA15CC"/>
    <w:rsid w:val="00BA1F71"/>
    <w:rsid w:val="00BA2648"/>
    <w:rsid w:val="00BA26D4"/>
    <w:rsid w:val="00BA3467"/>
    <w:rsid w:val="00BA35BB"/>
    <w:rsid w:val="00BA3910"/>
    <w:rsid w:val="00BA3D05"/>
    <w:rsid w:val="00BA3E09"/>
    <w:rsid w:val="00BA415D"/>
    <w:rsid w:val="00BA4223"/>
    <w:rsid w:val="00BA49EA"/>
    <w:rsid w:val="00BA49F6"/>
    <w:rsid w:val="00BA56F4"/>
    <w:rsid w:val="00BA575D"/>
    <w:rsid w:val="00BA71B5"/>
    <w:rsid w:val="00BA7277"/>
    <w:rsid w:val="00BA73B3"/>
    <w:rsid w:val="00BA7CE6"/>
    <w:rsid w:val="00BB077F"/>
    <w:rsid w:val="00BB13A7"/>
    <w:rsid w:val="00BB1F35"/>
    <w:rsid w:val="00BB2010"/>
    <w:rsid w:val="00BB2095"/>
    <w:rsid w:val="00BB26EB"/>
    <w:rsid w:val="00BB2792"/>
    <w:rsid w:val="00BB3687"/>
    <w:rsid w:val="00BB4111"/>
    <w:rsid w:val="00BB4C0A"/>
    <w:rsid w:val="00BB5964"/>
    <w:rsid w:val="00BB59D3"/>
    <w:rsid w:val="00BB6663"/>
    <w:rsid w:val="00BB6B1C"/>
    <w:rsid w:val="00BC0BD3"/>
    <w:rsid w:val="00BC0BEF"/>
    <w:rsid w:val="00BC0C31"/>
    <w:rsid w:val="00BC106B"/>
    <w:rsid w:val="00BC1A6D"/>
    <w:rsid w:val="00BC20C8"/>
    <w:rsid w:val="00BC21E5"/>
    <w:rsid w:val="00BC22F1"/>
    <w:rsid w:val="00BC27D4"/>
    <w:rsid w:val="00BC2BBB"/>
    <w:rsid w:val="00BC37C3"/>
    <w:rsid w:val="00BC45D7"/>
    <w:rsid w:val="00BC4B85"/>
    <w:rsid w:val="00BC4E64"/>
    <w:rsid w:val="00BC5530"/>
    <w:rsid w:val="00BC596E"/>
    <w:rsid w:val="00BC5DCC"/>
    <w:rsid w:val="00BC626C"/>
    <w:rsid w:val="00BC7AF7"/>
    <w:rsid w:val="00BC7C53"/>
    <w:rsid w:val="00BC7D9E"/>
    <w:rsid w:val="00BD1824"/>
    <w:rsid w:val="00BD1863"/>
    <w:rsid w:val="00BD1A9D"/>
    <w:rsid w:val="00BD1F46"/>
    <w:rsid w:val="00BD3341"/>
    <w:rsid w:val="00BD3C4D"/>
    <w:rsid w:val="00BD4EF0"/>
    <w:rsid w:val="00BD50E5"/>
    <w:rsid w:val="00BD555A"/>
    <w:rsid w:val="00BD639F"/>
    <w:rsid w:val="00BD6A30"/>
    <w:rsid w:val="00BD7C31"/>
    <w:rsid w:val="00BD7D7B"/>
    <w:rsid w:val="00BE0147"/>
    <w:rsid w:val="00BE016E"/>
    <w:rsid w:val="00BE100D"/>
    <w:rsid w:val="00BE1FC2"/>
    <w:rsid w:val="00BE243C"/>
    <w:rsid w:val="00BE27AD"/>
    <w:rsid w:val="00BE2C2E"/>
    <w:rsid w:val="00BE34E2"/>
    <w:rsid w:val="00BE3821"/>
    <w:rsid w:val="00BE396A"/>
    <w:rsid w:val="00BE4610"/>
    <w:rsid w:val="00BE4EAA"/>
    <w:rsid w:val="00BE59BD"/>
    <w:rsid w:val="00BE619B"/>
    <w:rsid w:val="00BE646A"/>
    <w:rsid w:val="00BE6681"/>
    <w:rsid w:val="00BE6786"/>
    <w:rsid w:val="00BE6EA9"/>
    <w:rsid w:val="00BE719D"/>
    <w:rsid w:val="00BE728C"/>
    <w:rsid w:val="00BE7B28"/>
    <w:rsid w:val="00BF018B"/>
    <w:rsid w:val="00BF1B0E"/>
    <w:rsid w:val="00BF2215"/>
    <w:rsid w:val="00BF2CFD"/>
    <w:rsid w:val="00BF3377"/>
    <w:rsid w:val="00BF408D"/>
    <w:rsid w:val="00BF41FF"/>
    <w:rsid w:val="00BF4ED0"/>
    <w:rsid w:val="00BF6A01"/>
    <w:rsid w:val="00BF6A60"/>
    <w:rsid w:val="00C0021C"/>
    <w:rsid w:val="00C0081A"/>
    <w:rsid w:val="00C00F54"/>
    <w:rsid w:val="00C012F7"/>
    <w:rsid w:val="00C01EA7"/>
    <w:rsid w:val="00C02185"/>
    <w:rsid w:val="00C025DE"/>
    <w:rsid w:val="00C02948"/>
    <w:rsid w:val="00C0319E"/>
    <w:rsid w:val="00C035A5"/>
    <w:rsid w:val="00C040A0"/>
    <w:rsid w:val="00C04B1E"/>
    <w:rsid w:val="00C04CC2"/>
    <w:rsid w:val="00C05A53"/>
    <w:rsid w:val="00C05B04"/>
    <w:rsid w:val="00C05EC3"/>
    <w:rsid w:val="00C07088"/>
    <w:rsid w:val="00C100E3"/>
    <w:rsid w:val="00C1022B"/>
    <w:rsid w:val="00C1085E"/>
    <w:rsid w:val="00C109A8"/>
    <w:rsid w:val="00C10DD3"/>
    <w:rsid w:val="00C11B18"/>
    <w:rsid w:val="00C12231"/>
    <w:rsid w:val="00C12361"/>
    <w:rsid w:val="00C1288D"/>
    <w:rsid w:val="00C129B1"/>
    <w:rsid w:val="00C12B67"/>
    <w:rsid w:val="00C12C80"/>
    <w:rsid w:val="00C13583"/>
    <w:rsid w:val="00C13604"/>
    <w:rsid w:val="00C13DF8"/>
    <w:rsid w:val="00C15038"/>
    <w:rsid w:val="00C159EE"/>
    <w:rsid w:val="00C15CB7"/>
    <w:rsid w:val="00C15E68"/>
    <w:rsid w:val="00C16CDA"/>
    <w:rsid w:val="00C16E89"/>
    <w:rsid w:val="00C172AB"/>
    <w:rsid w:val="00C17913"/>
    <w:rsid w:val="00C209C0"/>
    <w:rsid w:val="00C21113"/>
    <w:rsid w:val="00C21E41"/>
    <w:rsid w:val="00C229BC"/>
    <w:rsid w:val="00C22F1E"/>
    <w:rsid w:val="00C23B2A"/>
    <w:rsid w:val="00C2472D"/>
    <w:rsid w:val="00C2477E"/>
    <w:rsid w:val="00C24CDF"/>
    <w:rsid w:val="00C25B68"/>
    <w:rsid w:val="00C26421"/>
    <w:rsid w:val="00C26E6F"/>
    <w:rsid w:val="00C27771"/>
    <w:rsid w:val="00C27D4D"/>
    <w:rsid w:val="00C300A9"/>
    <w:rsid w:val="00C3122A"/>
    <w:rsid w:val="00C338CC"/>
    <w:rsid w:val="00C347FF"/>
    <w:rsid w:val="00C34ACB"/>
    <w:rsid w:val="00C351CD"/>
    <w:rsid w:val="00C35416"/>
    <w:rsid w:val="00C35601"/>
    <w:rsid w:val="00C35769"/>
    <w:rsid w:val="00C36239"/>
    <w:rsid w:val="00C36DBB"/>
    <w:rsid w:val="00C37821"/>
    <w:rsid w:val="00C37C7A"/>
    <w:rsid w:val="00C40F76"/>
    <w:rsid w:val="00C414AE"/>
    <w:rsid w:val="00C422FE"/>
    <w:rsid w:val="00C4270B"/>
    <w:rsid w:val="00C427A1"/>
    <w:rsid w:val="00C42A82"/>
    <w:rsid w:val="00C438E8"/>
    <w:rsid w:val="00C4394C"/>
    <w:rsid w:val="00C44309"/>
    <w:rsid w:val="00C457FA"/>
    <w:rsid w:val="00C45FDF"/>
    <w:rsid w:val="00C4636F"/>
    <w:rsid w:val="00C47698"/>
    <w:rsid w:val="00C476E0"/>
    <w:rsid w:val="00C47B65"/>
    <w:rsid w:val="00C507D4"/>
    <w:rsid w:val="00C51886"/>
    <w:rsid w:val="00C52410"/>
    <w:rsid w:val="00C524DB"/>
    <w:rsid w:val="00C53C08"/>
    <w:rsid w:val="00C54066"/>
    <w:rsid w:val="00C5438F"/>
    <w:rsid w:val="00C5441C"/>
    <w:rsid w:val="00C54B97"/>
    <w:rsid w:val="00C564CD"/>
    <w:rsid w:val="00C5719D"/>
    <w:rsid w:val="00C5744C"/>
    <w:rsid w:val="00C5774C"/>
    <w:rsid w:val="00C57BAF"/>
    <w:rsid w:val="00C60337"/>
    <w:rsid w:val="00C60927"/>
    <w:rsid w:val="00C614E7"/>
    <w:rsid w:val="00C614F3"/>
    <w:rsid w:val="00C615F1"/>
    <w:rsid w:val="00C6297B"/>
    <w:rsid w:val="00C62A0B"/>
    <w:rsid w:val="00C62C23"/>
    <w:rsid w:val="00C62FB6"/>
    <w:rsid w:val="00C63212"/>
    <w:rsid w:val="00C636B1"/>
    <w:rsid w:val="00C637F5"/>
    <w:rsid w:val="00C6394A"/>
    <w:rsid w:val="00C63E88"/>
    <w:rsid w:val="00C64019"/>
    <w:rsid w:val="00C6453B"/>
    <w:rsid w:val="00C64C21"/>
    <w:rsid w:val="00C65AF8"/>
    <w:rsid w:val="00C65BD4"/>
    <w:rsid w:val="00C66447"/>
    <w:rsid w:val="00C66C0B"/>
    <w:rsid w:val="00C7080F"/>
    <w:rsid w:val="00C709D8"/>
    <w:rsid w:val="00C7144F"/>
    <w:rsid w:val="00C71B3D"/>
    <w:rsid w:val="00C72B97"/>
    <w:rsid w:val="00C730FF"/>
    <w:rsid w:val="00C736BD"/>
    <w:rsid w:val="00C742AA"/>
    <w:rsid w:val="00C742B4"/>
    <w:rsid w:val="00C744BD"/>
    <w:rsid w:val="00C745A4"/>
    <w:rsid w:val="00C74A57"/>
    <w:rsid w:val="00C76B63"/>
    <w:rsid w:val="00C76DF3"/>
    <w:rsid w:val="00C776CD"/>
    <w:rsid w:val="00C77E75"/>
    <w:rsid w:val="00C77EA7"/>
    <w:rsid w:val="00C803A4"/>
    <w:rsid w:val="00C8172B"/>
    <w:rsid w:val="00C81E30"/>
    <w:rsid w:val="00C8284D"/>
    <w:rsid w:val="00C8380D"/>
    <w:rsid w:val="00C83E40"/>
    <w:rsid w:val="00C84025"/>
    <w:rsid w:val="00C844EF"/>
    <w:rsid w:val="00C84607"/>
    <w:rsid w:val="00C85435"/>
    <w:rsid w:val="00C86764"/>
    <w:rsid w:val="00C90108"/>
    <w:rsid w:val="00C90AC2"/>
    <w:rsid w:val="00C90F7F"/>
    <w:rsid w:val="00C92DC7"/>
    <w:rsid w:val="00C9307D"/>
    <w:rsid w:val="00C93649"/>
    <w:rsid w:val="00C93A65"/>
    <w:rsid w:val="00C93CC2"/>
    <w:rsid w:val="00C9463F"/>
    <w:rsid w:val="00C95082"/>
    <w:rsid w:val="00C9518F"/>
    <w:rsid w:val="00C9572C"/>
    <w:rsid w:val="00C95762"/>
    <w:rsid w:val="00C95CCF"/>
    <w:rsid w:val="00C96E10"/>
    <w:rsid w:val="00C9711E"/>
    <w:rsid w:val="00C971B3"/>
    <w:rsid w:val="00C9740A"/>
    <w:rsid w:val="00CA1C89"/>
    <w:rsid w:val="00CA2292"/>
    <w:rsid w:val="00CA35C7"/>
    <w:rsid w:val="00CA3759"/>
    <w:rsid w:val="00CA3D31"/>
    <w:rsid w:val="00CA3EB3"/>
    <w:rsid w:val="00CA40F6"/>
    <w:rsid w:val="00CA4C6B"/>
    <w:rsid w:val="00CA509E"/>
    <w:rsid w:val="00CA53FB"/>
    <w:rsid w:val="00CA7669"/>
    <w:rsid w:val="00CA7BE1"/>
    <w:rsid w:val="00CB063E"/>
    <w:rsid w:val="00CB0D00"/>
    <w:rsid w:val="00CB0E22"/>
    <w:rsid w:val="00CB138C"/>
    <w:rsid w:val="00CB1C65"/>
    <w:rsid w:val="00CB23FE"/>
    <w:rsid w:val="00CB2A13"/>
    <w:rsid w:val="00CB3D69"/>
    <w:rsid w:val="00CB43D4"/>
    <w:rsid w:val="00CB4443"/>
    <w:rsid w:val="00CB4788"/>
    <w:rsid w:val="00CB4A6B"/>
    <w:rsid w:val="00CB6005"/>
    <w:rsid w:val="00CB6469"/>
    <w:rsid w:val="00CB661A"/>
    <w:rsid w:val="00CB7134"/>
    <w:rsid w:val="00CB78BE"/>
    <w:rsid w:val="00CC00EB"/>
    <w:rsid w:val="00CC0B22"/>
    <w:rsid w:val="00CC1325"/>
    <w:rsid w:val="00CC1E51"/>
    <w:rsid w:val="00CC258E"/>
    <w:rsid w:val="00CC2BE9"/>
    <w:rsid w:val="00CC2D6F"/>
    <w:rsid w:val="00CC3090"/>
    <w:rsid w:val="00CC338A"/>
    <w:rsid w:val="00CC34E7"/>
    <w:rsid w:val="00CC4761"/>
    <w:rsid w:val="00CC5162"/>
    <w:rsid w:val="00CC54F7"/>
    <w:rsid w:val="00CC5FD6"/>
    <w:rsid w:val="00CC602A"/>
    <w:rsid w:val="00CC615D"/>
    <w:rsid w:val="00CC624F"/>
    <w:rsid w:val="00CC6BFE"/>
    <w:rsid w:val="00CC7292"/>
    <w:rsid w:val="00CC730A"/>
    <w:rsid w:val="00CC7DCB"/>
    <w:rsid w:val="00CD05CC"/>
    <w:rsid w:val="00CD0A57"/>
    <w:rsid w:val="00CD0A96"/>
    <w:rsid w:val="00CD0DF1"/>
    <w:rsid w:val="00CD12B3"/>
    <w:rsid w:val="00CD18DB"/>
    <w:rsid w:val="00CD21FD"/>
    <w:rsid w:val="00CD3420"/>
    <w:rsid w:val="00CD369A"/>
    <w:rsid w:val="00CD3F90"/>
    <w:rsid w:val="00CD4283"/>
    <w:rsid w:val="00CD489B"/>
    <w:rsid w:val="00CD4A10"/>
    <w:rsid w:val="00CD4E09"/>
    <w:rsid w:val="00CD5187"/>
    <w:rsid w:val="00CD538A"/>
    <w:rsid w:val="00CD53D8"/>
    <w:rsid w:val="00CD5976"/>
    <w:rsid w:val="00CD601A"/>
    <w:rsid w:val="00CD69A6"/>
    <w:rsid w:val="00CD7001"/>
    <w:rsid w:val="00CD7782"/>
    <w:rsid w:val="00CD7817"/>
    <w:rsid w:val="00CD7D82"/>
    <w:rsid w:val="00CD7F8D"/>
    <w:rsid w:val="00CE051D"/>
    <w:rsid w:val="00CE0B60"/>
    <w:rsid w:val="00CE0C80"/>
    <w:rsid w:val="00CE1320"/>
    <w:rsid w:val="00CE1FBF"/>
    <w:rsid w:val="00CE2C91"/>
    <w:rsid w:val="00CE35B2"/>
    <w:rsid w:val="00CE4450"/>
    <w:rsid w:val="00CE45F9"/>
    <w:rsid w:val="00CE4F19"/>
    <w:rsid w:val="00CE52EA"/>
    <w:rsid w:val="00CE5348"/>
    <w:rsid w:val="00CE586E"/>
    <w:rsid w:val="00CE5EEC"/>
    <w:rsid w:val="00CE7229"/>
    <w:rsid w:val="00CE7EA6"/>
    <w:rsid w:val="00CE7F5E"/>
    <w:rsid w:val="00CF012D"/>
    <w:rsid w:val="00CF0373"/>
    <w:rsid w:val="00CF18DD"/>
    <w:rsid w:val="00CF26DE"/>
    <w:rsid w:val="00CF2D69"/>
    <w:rsid w:val="00CF347B"/>
    <w:rsid w:val="00CF4104"/>
    <w:rsid w:val="00CF4D41"/>
    <w:rsid w:val="00CF560D"/>
    <w:rsid w:val="00CF69B2"/>
    <w:rsid w:val="00D012C3"/>
    <w:rsid w:val="00D019F1"/>
    <w:rsid w:val="00D01B86"/>
    <w:rsid w:val="00D02A2D"/>
    <w:rsid w:val="00D02B5B"/>
    <w:rsid w:val="00D0302B"/>
    <w:rsid w:val="00D0420B"/>
    <w:rsid w:val="00D04C63"/>
    <w:rsid w:val="00D07149"/>
    <w:rsid w:val="00D07577"/>
    <w:rsid w:val="00D1024F"/>
    <w:rsid w:val="00D103AF"/>
    <w:rsid w:val="00D1114F"/>
    <w:rsid w:val="00D11AA3"/>
    <w:rsid w:val="00D11F4A"/>
    <w:rsid w:val="00D12FE5"/>
    <w:rsid w:val="00D137DF"/>
    <w:rsid w:val="00D13867"/>
    <w:rsid w:val="00D14649"/>
    <w:rsid w:val="00D14765"/>
    <w:rsid w:val="00D14D27"/>
    <w:rsid w:val="00D14E32"/>
    <w:rsid w:val="00D15A2D"/>
    <w:rsid w:val="00D15B9F"/>
    <w:rsid w:val="00D16820"/>
    <w:rsid w:val="00D16BD5"/>
    <w:rsid w:val="00D170B9"/>
    <w:rsid w:val="00D172BE"/>
    <w:rsid w:val="00D17D13"/>
    <w:rsid w:val="00D20FC9"/>
    <w:rsid w:val="00D215E7"/>
    <w:rsid w:val="00D230CD"/>
    <w:rsid w:val="00D23870"/>
    <w:rsid w:val="00D23EAE"/>
    <w:rsid w:val="00D24641"/>
    <w:rsid w:val="00D2498F"/>
    <w:rsid w:val="00D24C4E"/>
    <w:rsid w:val="00D2592C"/>
    <w:rsid w:val="00D25ACF"/>
    <w:rsid w:val="00D26825"/>
    <w:rsid w:val="00D26C87"/>
    <w:rsid w:val="00D27ABE"/>
    <w:rsid w:val="00D27CC3"/>
    <w:rsid w:val="00D3001A"/>
    <w:rsid w:val="00D30486"/>
    <w:rsid w:val="00D31054"/>
    <w:rsid w:val="00D319F9"/>
    <w:rsid w:val="00D31FC5"/>
    <w:rsid w:val="00D33C4C"/>
    <w:rsid w:val="00D33D36"/>
    <w:rsid w:val="00D3417F"/>
    <w:rsid w:val="00D348A1"/>
    <w:rsid w:val="00D34E4E"/>
    <w:rsid w:val="00D3525A"/>
    <w:rsid w:val="00D35B29"/>
    <w:rsid w:val="00D35E56"/>
    <w:rsid w:val="00D36FEE"/>
    <w:rsid w:val="00D370A3"/>
    <w:rsid w:val="00D372C1"/>
    <w:rsid w:val="00D37CB9"/>
    <w:rsid w:val="00D37F31"/>
    <w:rsid w:val="00D40AF8"/>
    <w:rsid w:val="00D41AF5"/>
    <w:rsid w:val="00D4228D"/>
    <w:rsid w:val="00D44190"/>
    <w:rsid w:val="00D44446"/>
    <w:rsid w:val="00D450D0"/>
    <w:rsid w:val="00D46E2F"/>
    <w:rsid w:val="00D4764E"/>
    <w:rsid w:val="00D510DA"/>
    <w:rsid w:val="00D51163"/>
    <w:rsid w:val="00D51174"/>
    <w:rsid w:val="00D51A52"/>
    <w:rsid w:val="00D52223"/>
    <w:rsid w:val="00D5365D"/>
    <w:rsid w:val="00D54267"/>
    <w:rsid w:val="00D5434B"/>
    <w:rsid w:val="00D54690"/>
    <w:rsid w:val="00D5519A"/>
    <w:rsid w:val="00D557CA"/>
    <w:rsid w:val="00D55C79"/>
    <w:rsid w:val="00D565F2"/>
    <w:rsid w:val="00D56FBB"/>
    <w:rsid w:val="00D57D6E"/>
    <w:rsid w:val="00D60347"/>
    <w:rsid w:val="00D608A0"/>
    <w:rsid w:val="00D61048"/>
    <w:rsid w:val="00D618AE"/>
    <w:rsid w:val="00D61939"/>
    <w:rsid w:val="00D621C1"/>
    <w:rsid w:val="00D623AD"/>
    <w:rsid w:val="00D6318B"/>
    <w:rsid w:val="00D63A71"/>
    <w:rsid w:val="00D64A3A"/>
    <w:rsid w:val="00D656FD"/>
    <w:rsid w:val="00D65DA3"/>
    <w:rsid w:val="00D6606B"/>
    <w:rsid w:val="00D67331"/>
    <w:rsid w:val="00D67524"/>
    <w:rsid w:val="00D675EC"/>
    <w:rsid w:val="00D67904"/>
    <w:rsid w:val="00D679C8"/>
    <w:rsid w:val="00D67A4B"/>
    <w:rsid w:val="00D67E3E"/>
    <w:rsid w:val="00D704E6"/>
    <w:rsid w:val="00D70B5E"/>
    <w:rsid w:val="00D70DF3"/>
    <w:rsid w:val="00D70E2F"/>
    <w:rsid w:val="00D714F3"/>
    <w:rsid w:val="00D7191F"/>
    <w:rsid w:val="00D71A7B"/>
    <w:rsid w:val="00D72F9D"/>
    <w:rsid w:val="00D73EC5"/>
    <w:rsid w:val="00D7478E"/>
    <w:rsid w:val="00D756E9"/>
    <w:rsid w:val="00D75CA4"/>
    <w:rsid w:val="00D76293"/>
    <w:rsid w:val="00D77ACF"/>
    <w:rsid w:val="00D77D3C"/>
    <w:rsid w:val="00D77EAD"/>
    <w:rsid w:val="00D808A7"/>
    <w:rsid w:val="00D808BF"/>
    <w:rsid w:val="00D80A12"/>
    <w:rsid w:val="00D8160E"/>
    <w:rsid w:val="00D8182E"/>
    <w:rsid w:val="00D818AC"/>
    <w:rsid w:val="00D8238A"/>
    <w:rsid w:val="00D8251F"/>
    <w:rsid w:val="00D82675"/>
    <w:rsid w:val="00D827B7"/>
    <w:rsid w:val="00D82FAC"/>
    <w:rsid w:val="00D8358F"/>
    <w:rsid w:val="00D84325"/>
    <w:rsid w:val="00D84904"/>
    <w:rsid w:val="00D84C42"/>
    <w:rsid w:val="00D8508C"/>
    <w:rsid w:val="00D8533F"/>
    <w:rsid w:val="00D85593"/>
    <w:rsid w:val="00D856BC"/>
    <w:rsid w:val="00D86163"/>
    <w:rsid w:val="00D8708E"/>
    <w:rsid w:val="00D873EF"/>
    <w:rsid w:val="00D87575"/>
    <w:rsid w:val="00D8788C"/>
    <w:rsid w:val="00D87AF4"/>
    <w:rsid w:val="00D90359"/>
    <w:rsid w:val="00D909A5"/>
    <w:rsid w:val="00D91168"/>
    <w:rsid w:val="00D91278"/>
    <w:rsid w:val="00D91F9B"/>
    <w:rsid w:val="00D92296"/>
    <w:rsid w:val="00D9285F"/>
    <w:rsid w:val="00D92AB4"/>
    <w:rsid w:val="00D93842"/>
    <w:rsid w:val="00D93994"/>
    <w:rsid w:val="00D94945"/>
    <w:rsid w:val="00D9582F"/>
    <w:rsid w:val="00D958C1"/>
    <w:rsid w:val="00D95E3D"/>
    <w:rsid w:val="00D96DCC"/>
    <w:rsid w:val="00D97771"/>
    <w:rsid w:val="00D97825"/>
    <w:rsid w:val="00D97E70"/>
    <w:rsid w:val="00DA037A"/>
    <w:rsid w:val="00DA0FAA"/>
    <w:rsid w:val="00DA1769"/>
    <w:rsid w:val="00DA224E"/>
    <w:rsid w:val="00DA2953"/>
    <w:rsid w:val="00DA49FF"/>
    <w:rsid w:val="00DA4E0E"/>
    <w:rsid w:val="00DA5EB4"/>
    <w:rsid w:val="00DA6307"/>
    <w:rsid w:val="00DA70ED"/>
    <w:rsid w:val="00DB017D"/>
    <w:rsid w:val="00DB0FA5"/>
    <w:rsid w:val="00DB1C17"/>
    <w:rsid w:val="00DB1D41"/>
    <w:rsid w:val="00DB2E0B"/>
    <w:rsid w:val="00DB4910"/>
    <w:rsid w:val="00DB4B61"/>
    <w:rsid w:val="00DB4C09"/>
    <w:rsid w:val="00DB5001"/>
    <w:rsid w:val="00DB52CF"/>
    <w:rsid w:val="00DB5F71"/>
    <w:rsid w:val="00DB6414"/>
    <w:rsid w:val="00DB66D6"/>
    <w:rsid w:val="00DB6DFB"/>
    <w:rsid w:val="00DB7963"/>
    <w:rsid w:val="00DB7E9C"/>
    <w:rsid w:val="00DC0091"/>
    <w:rsid w:val="00DC013A"/>
    <w:rsid w:val="00DC0385"/>
    <w:rsid w:val="00DC08DC"/>
    <w:rsid w:val="00DC097C"/>
    <w:rsid w:val="00DC0A1F"/>
    <w:rsid w:val="00DC0AD8"/>
    <w:rsid w:val="00DC3621"/>
    <w:rsid w:val="00DC3718"/>
    <w:rsid w:val="00DC38ED"/>
    <w:rsid w:val="00DC4006"/>
    <w:rsid w:val="00DC4112"/>
    <w:rsid w:val="00DC4585"/>
    <w:rsid w:val="00DC47BD"/>
    <w:rsid w:val="00DC5592"/>
    <w:rsid w:val="00DC66CA"/>
    <w:rsid w:val="00DC66F8"/>
    <w:rsid w:val="00DC72C6"/>
    <w:rsid w:val="00DC783F"/>
    <w:rsid w:val="00DC7CDF"/>
    <w:rsid w:val="00DC7D20"/>
    <w:rsid w:val="00DD001D"/>
    <w:rsid w:val="00DD0137"/>
    <w:rsid w:val="00DD04D9"/>
    <w:rsid w:val="00DD06FF"/>
    <w:rsid w:val="00DD092B"/>
    <w:rsid w:val="00DD1A45"/>
    <w:rsid w:val="00DD2927"/>
    <w:rsid w:val="00DD309E"/>
    <w:rsid w:val="00DD367D"/>
    <w:rsid w:val="00DD5C60"/>
    <w:rsid w:val="00DD68D9"/>
    <w:rsid w:val="00DD7D80"/>
    <w:rsid w:val="00DE00F4"/>
    <w:rsid w:val="00DE1B8D"/>
    <w:rsid w:val="00DE1D94"/>
    <w:rsid w:val="00DE1E7C"/>
    <w:rsid w:val="00DE2198"/>
    <w:rsid w:val="00DE22DA"/>
    <w:rsid w:val="00DE2969"/>
    <w:rsid w:val="00DE2AA9"/>
    <w:rsid w:val="00DE31C1"/>
    <w:rsid w:val="00DE3603"/>
    <w:rsid w:val="00DE3848"/>
    <w:rsid w:val="00DE3C99"/>
    <w:rsid w:val="00DE44BF"/>
    <w:rsid w:val="00DE4698"/>
    <w:rsid w:val="00DE5D3C"/>
    <w:rsid w:val="00DE5F5E"/>
    <w:rsid w:val="00DE61DD"/>
    <w:rsid w:val="00DE684A"/>
    <w:rsid w:val="00DE6E17"/>
    <w:rsid w:val="00DE702F"/>
    <w:rsid w:val="00DE7535"/>
    <w:rsid w:val="00DE7703"/>
    <w:rsid w:val="00DF11C9"/>
    <w:rsid w:val="00DF1449"/>
    <w:rsid w:val="00DF146A"/>
    <w:rsid w:val="00DF153B"/>
    <w:rsid w:val="00DF229E"/>
    <w:rsid w:val="00DF2A90"/>
    <w:rsid w:val="00DF3800"/>
    <w:rsid w:val="00DF3BB8"/>
    <w:rsid w:val="00DF45EB"/>
    <w:rsid w:val="00DF470E"/>
    <w:rsid w:val="00DF52E3"/>
    <w:rsid w:val="00DF6A10"/>
    <w:rsid w:val="00DF6E0C"/>
    <w:rsid w:val="00E001B1"/>
    <w:rsid w:val="00E00F6E"/>
    <w:rsid w:val="00E01366"/>
    <w:rsid w:val="00E01677"/>
    <w:rsid w:val="00E01C6C"/>
    <w:rsid w:val="00E02292"/>
    <w:rsid w:val="00E02916"/>
    <w:rsid w:val="00E0305F"/>
    <w:rsid w:val="00E034E5"/>
    <w:rsid w:val="00E03C7E"/>
    <w:rsid w:val="00E04037"/>
    <w:rsid w:val="00E0472F"/>
    <w:rsid w:val="00E05C3B"/>
    <w:rsid w:val="00E05F95"/>
    <w:rsid w:val="00E066A5"/>
    <w:rsid w:val="00E06AC8"/>
    <w:rsid w:val="00E07D74"/>
    <w:rsid w:val="00E11027"/>
    <w:rsid w:val="00E11653"/>
    <w:rsid w:val="00E11C2C"/>
    <w:rsid w:val="00E11DA2"/>
    <w:rsid w:val="00E14068"/>
    <w:rsid w:val="00E15422"/>
    <w:rsid w:val="00E15840"/>
    <w:rsid w:val="00E15D39"/>
    <w:rsid w:val="00E16A55"/>
    <w:rsid w:val="00E20D82"/>
    <w:rsid w:val="00E211DC"/>
    <w:rsid w:val="00E22BE0"/>
    <w:rsid w:val="00E22ED9"/>
    <w:rsid w:val="00E23A80"/>
    <w:rsid w:val="00E23C48"/>
    <w:rsid w:val="00E24565"/>
    <w:rsid w:val="00E24C84"/>
    <w:rsid w:val="00E259BA"/>
    <w:rsid w:val="00E25AF9"/>
    <w:rsid w:val="00E261C4"/>
    <w:rsid w:val="00E26F48"/>
    <w:rsid w:val="00E275D6"/>
    <w:rsid w:val="00E3085B"/>
    <w:rsid w:val="00E30866"/>
    <w:rsid w:val="00E3096E"/>
    <w:rsid w:val="00E30ABB"/>
    <w:rsid w:val="00E30BB3"/>
    <w:rsid w:val="00E311DB"/>
    <w:rsid w:val="00E31CE3"/>
    <w:rsid w:val="00E32517"/>
    <w:rsid w:val="00E33719"/>
    <w:rsid w:val="00E33C92"/>
    <w:rsid w:val="00E34A83"/>
    <w:rsid w:val="00E352CB"/>
    <w:rsid w:val="00E35975"/>
    <w:rsid w:val="00E35B74"/>
    <w:rsid w:val="00E36443"/>
    <w:rsid w:val="00E366FD"/>
    <w:rsid w:val="00E375E5"/>
    <w:rsid w:val="00E3770D"/>
    <w:rsid w:val="00E37E7B"/>
    <w:rsid w:val="00E4075B"/>
    <w:rsid w:val="00E40A34"/>
    <w:rsid w:val="00E4103D"/>
    <w:rsid w:val="00E416A8"/>
    <w:rsid w:val="00E416BF"/>
    <w:rsid w:val="00E416DF"/>
    <w:rsid w:val="00E4293A"/>
    <w:rsid w:val="00E42D1E"/>
    <w:rsid w:val="00E42F77"/>
    <w:rsid w:val="00E43043"/>
    <w:rsid w:val="00E43154"/>
    <w:rsid w:val="00E43562"/>
    <w:rsid w:val="00E44A07"/>
    <w:rsid w:val="00E44B79"/>
    <w:rsid w:val="00E44ECB"/>
    <w:rsid w:val="00E46232"/>
    <w:rsid w:val="00E464E6"/>
    <w:rsid w:val="00E46617"/>
    <w:rsid w:val="00E46B4F"/>
    <w:rsid w:val="00E46B8F"/>
    <w:rsid w:val="00E474B6"/>
    <w:rsid w:val="00E47C6A"/>
    <w:rsid w:val="00E47D53"/>
    <w:rsid w:val="00E50DA2"/>
    <w:rsid w:val="00E51153"/>
    <w:rsid w:val="00E526D8"/>
    <w:rsid w:val="00E52BD3"/>
    <w:rsid w:val="00E532BF"/>
    <w:rsid w:val="00E53948"/>
    <w:rsid w:val="00E53AC9"/>
    <w:rsid w:val="00E53C1F"/>
    <w:rsid w:val="00E53F8E"/>
    <w:rsid w:val="00E553C4"/>
    <w:rsid w:val="00E56236"/>
    <w:rsid w:val="00E57A29"/>
    <w:rsid w:val="00E57EA9"/>
    <w:rsid w:val="00E60266"/>
    <w:rsid w:val="00E60E6F"/>
    <w:rsid w:val="00E614C7"/>
    <w:rsid w:val="00E61841"/>
    <w:rsid w:val="00E6194F"/>
    <w:rsid w:val="00E61DA3"/>
    <w:rsid w:val="00E61DFC"/>
    <w:rsid w:val="00E61EC2"/>
    <w:rsid w:val="00E63261"/>
    <w:rsid w:val="00E63507"/>
    <w:rsid w:val="00E643A5"/>
    <w:rsid w:val="00E644C9"/>
    <w:rsid w:val="00E64C6A"/>
    <w:rsid w:val="00E64D28"/>
    <w:rsid w:val="00E64F34"/>
    <w:rsid w:val="00E652A8"/>
    <w:rsid w:val="00E65CB2"/>
    <w:rsid w:val="00E65CF6"/>
    <w:rsid w:val="00E65D31"/>
    <w:rsid w:val="00E6673A"/>
    <w:rsid w:val="00E66E5C"/>
    <w:rsid w:val="00E6727D"/>
    <w:rsid w:val="00E67457"/>
    <w:rsid w:val="00E67CA4"/>
    <w:rsid w:val="00E67F37"/>
    <w:rsid w:val="00E70AAF"/>
    <w:rsid w:val="00E70BA8"/>
    <w:rsid w:val="00E73A38"/>
    <w:rsid w:val="00E73A57"/>
    <w:rsid w:val="00E73EA9"/>
    <w:rsid w:val="00E74A05"/>
    <w:rsid w:val="00E74A85"/>
    <w:rsid w:val="00E74CED"/>
    <w:rsid w:val="00E75053"/>
    <w:rsid w:val="00E75532"/>
    <w:rsid w:val="00E75C05"/>
    <w:rsid w:val="00E76C11"/>
    <w:rsid w:val="00E776C5"/>
    <w:rsid w:val="00E77B06"/>
    <w:rsid w:val="00E77DE5"/>
    <w:rsid w:val="00E81013"/>
    <w:rsid w:val="00E81473"/>
    <w:rsid w:val="00E82EE0"/>
    <w:rsid w:val="00E83157"/>
    <w:rsid w:val="00E83159"/>
    <w:rsid w:val="00E833C7"/>
    <w:rsid w:val="00E8452D"/>
    <w:rsid w:val="00E84A23"/>
    <w:rsid w:val="00E8509E"/>
    <w:rsid w:val="00E85897"/>
    <w:rsid w:val="00E85E68"/>
    <w:rsid w:val="00E863ED"/>
    <w:rsid w:val="00E866E4"/>
    <w:rsid w:val="00E86F80"/>
    <w:rsid w:val="00E877F9"/>
    <w:rsid w:val="00E87EC1"/>
    <w:rsid w:val="00E90BDF"/>
    <w:rsid w:val="00E915FD"/>
    <w:rsid w:val="00E92420"/>
    <w:rsid w:val="00E92C27"/>
    <w:rsid w:val="00E93955"/>
    <w:rsid w:val="00E93F65"/>
    <w:rsid w:val="00E93FD0"/>
    <w:rsid w:val="00E9431B"/>
    <w:rsid w:val="00E944FB"/>
    <w:rsid w:val="00E94593"/>
    <w:rsid w:val="00E957F0"/>
    <w:rsid w:val="00E965F0"/>
    <w:rsid w:val="00E96915"/>
    <w:rsid w:val="00E96D66"/>
    <w:rsid w:val="00E97AA5"/>
    <w:rsid w:val="00EA02B6"/>
    <w:rsid w:val="00EA044F"/>
    <w:rsid w:val="00EA0550"/>
    <w:rsid w:val="00EA09BC"/>
    <w:rsid w:val="00EA116D"/>
    <w:rsid w:val="00EA38E1"/>
    <w:rsid w:val="00EA43F2"/>
    <w:rsid w:val="00EA4BEE"/>
    <w:rsid w:val="00EA4C47"/>
    <w:rsid w:val="00EA5EB6"/>
    <w:rsid w:val="00EA5FCC"/>
    <w:rsid w:val="00EA7404"/>
    <w:rsid w:val="00EB00F4"/>
    <w:rsid w:val="00EB1ABF"/>
    <w:rsid w:val="00EB2C1D"/>
    <w:rsid w:val="00EB30DE"/>
    <w:rsid w:val="00EB363A"/>
    <w:rsid w:val="00EB37DC"/>
    <w:rsid w:val="00EB38EC"/>
    <w:rsid w:val="00EB42C1"/>
    <w:rsid w:val="00EB4400"/>
    <w:rsid w:val="00EB4F97"/>
    <w:rsid w:val="00EB55BD"/>
    <w:rsid w:val="00EB680B"/>
    <w:rsid w:val="00EC0156"/>
    <w:rsid w:val="00EC1B43"/>
    <w:rsid w:val="00EC1E28"/>
    <w:rsid w:val="00EC2A32"/>
    <w:rsid w:val="00EC2D05"/>
    <w:rsid w:val="00EC31CB"/>
    <w:rsid w:val="00EC3922"/>
    <w:rsid w:val="00EC3D50"/>
    <w:rsid w:val="00EC3F08"/>
    <w:rsid w:val="00EC41AC"/>
    <w:rsid w:val="00EC45A1"/>
    <w:rsid w:val="00EC4F2C"/>
    <w:rsid w:val="00EC552C"/>
    <w:rsid w:val="00EC632B"/>
    <w:rsid w:val="00EC7BC1"/>
    <w:rsid w:val="00ED080D"/>
    <w:rsid w:val="00ED0B19"/>
    <w:rsid w:val="00ED0B1B"/>
    <w:rsid w:val="00ED10ED"/>
    <w:rsid w:val="00ED1DE6"/>
    <w:rsid w:val="00ED1FF7"/>
    <w:rsid w:val="00ED279F"/>
    <w:rsid w:val="00ED28AC"/>
    <w:rsid w:val="00ED2AAD"/>
    <w:rsid w:val="00ED3508"/>
    <w:rsid w:val="00ED3A2C"/>
    <w:rsid w:val="00ED3B44"/>
    <w:rsid w:val="00ED4056"/>
    <w:rsid w:val="00ED4F9C"/>
    <w:rsid w:val="00ED50E6"/>
    <w:rsid w:val="00ED55A2"/>
    <w:rsid w:val="00ED5B5D"/>
    <w:rsid w:val="00ED5E39"/>
    <w:rsid w:val="00ED5F82"/>
    <w:rsid w:val="00ED691B"/>
    <w:rsid w:val="00ED6EA1"/>
    <w:rsid w:val="00ED7286"/>
    <w:rsid w:val="00ED78A8"/>
    <w:rsid w:val="00ED78F4"/>
    <w:rsid w:val="00ED7A80"/>
    <w:rsid w:val="00EE04BA"/>
    <w:rsid w:val="00EE0836"/>
    <w:rsid w:val="00EE0874"/>
    <w:rsid w:val="00EE0BF6"/>
    <w:rsid w:val="00EE0D54"/>
    <w:rsid w:val="00EE1789"/>
    <w:rsid w:val="00EE2557"/>
    <w:rsid w:val="00EE28C6"/>
    <w:rsid w:val="00EE2A6B"/>
    <w:rsid w:val="00EE3DA5"/>
    <w:rsid w:val="00EE40B5"/>
    <w:rsid w:val="00EE429C"/>
    <w:rsid w:val="00EE4338"/>
    <w:rsid w:val="00EE5AEC"/>
    <w:rsid w:val="00EE6A6E"/>
    <w:rsid w:val="00EF0970"/>
    <w:rsid w:val="00EF1136"/>
    <w:rsid w:val="00EF171D"/>
    <w:rsid w:val="00EF19FB"/>
    <w:rsid w:val="00EF1E73"/>
    <w:rsid w:val="00EF244C"/>
    <w:rsid w:val="00EF24BD"/>
    <w:rsid w:val="00EF25CC"/>
    <w:rsid w:val="00EF2FC2"/>
    <w:rsid w:val="00EF3454"/>
    <w:rsid w:val="00EF3767"/>
    <w:rsid w:val="00EF37C3"/>
    <w:rsid w:val="00EF3BE5"/>
    <w:rsid w:val="00EF4814"/>
    <w:rsid w:val="00EF5521"/>
    <w:rsid w:val="00EF5E58"/>
    <w:rsid w:val="00EF636A"/>
    <w:rsid w:val="00EF63EF"/>
    <w:rsid w:val="00EF693D"/>
    <w:rsid w:val="00EF6AA8"/>
    <w:rsid w:val="00EF78B8"/>
    <w:rsid w:val="00F01E21"/>
    <w:rsid w:val="00F01FF9"/>
    <w:rsid w:val="00F02139"/>
    <w:rsid w:val="00F026AE"/>
    <w:rsid w:val="00F02F91"/>
    <w:rsid w:val="00F036AC"/>
    <w:rsid w:val="00F045D6"/>
    <w:rsid w:val="00F046FE"/>
    <w:rsid w:val="00F04DBF"/>
    <w:rsid w:val="00F06505"/>
    <w:rsid w:val="00F068A4"/>
    <w:rsid w:val="00F073DC"/>
    <w:rsid w:val="00F07542"/>
    <w:rsid w:val="00F07B63"/>
    <w:rsid w:val="00F10723"/>
    <w:rsid w:val="00F1097D"/>
    <w:rsid w:val="00F11336"/>
    <w:rsid w:val="00F1136C"/>
    <w:rsid w:val="00F11719"/>
    <w:rsid w:val="00F128F5"/>
    <w:rsid w:val="00F131AB"/>
    <w:rsid w:val="00F146B4"/>
    <w:rsid w:val="00F153E1"/>
    <w:rsid w:val="00F1571E"/>
    <w:rsid w:val="00F159D0"/>
    <w:rsid w:val="00F15ACE"/>
    <w:rsid w:val="00F16944"/>
    <w:rsid w:val="00F17144"/>
    <w:rsid w:val="00F177DE"/>
    <w:rsid w:val="00F17C77"/>
    <w:rsid w:val="00F17F6B"/>
    <w:rsid w:val="00F20405"/>
    <w:rsid w:val="00F20AFE"/>
    <w:rsid w:val="00F20F7E"/>
    <w:rsid w:val="00F21E62"/>
    <w:rsid w:val="00F22567"/>
    <w:rsid w:val="00F23018"/>
    <w:rsid w:val="00F2322F"/>
    <w:rsid w:val="00F233B5"/>
    <w:rsid w:val="00F24204"/>
    <w:rsid w:val="00F25020"/>
    <w:rsid w:val="00F25614"/>
    <w:rsid w:val="00F26054"/>
    <w:rsid w:val="00F261CE"/>
    <w:rsid w:val="00F26266"/>
    <w:rsid w:val="00F2636E"/>
    <w:rsid w:val="00F26938"/>
    <w:rsid w:val="00F26BF1"/>
    <w:rsid w:val="00F26F8E"/>
    <w:rsid w:val="00F277B7"/>
    <w:rsid w:val="00F27FCB"/>
    <w:rsid w:val="00F30E8F"/>
    <w:rsid w:val="00F32697"/>
    <w:rsid w:val="00F32AEC"/>
    <w:rsid w:val="00F32D4A"/>
    <w:rsid w:val="00F33AF5"/>
    <w:rsid w:val="00F33DD2"/>
    <w:rsid w:val="00F3403B"/>
    <w:rsid w:val="00F340D9"/>
    <w:rsid w:val="00F3423E"/>
    <w:rsid w:val="00F35574"/>
    <w:rsid w:val="00F357CA"/>
    <w:rsid w:val="00F359A7"/>
    <w:rsid w:val="00F35DAD"/>
    <w:rsid w:val="00F36673"/>
    <w:rsid w:val="00F3669D"/>
    <w:rsid w:val="00F36EAA"/>
    <w:rsid w:val="00F36ECC"/>
    <w:rsid w:val="00F37215"/>
    <w:rsid w:val="00F37505"/>
    <w:rsid w:val="00F377E9"/>
    <w:rsid w:val="00F37CAF"/>
    <w:rsid w:val="00F37CB3"/>
    <w:rsid w:val="00F37D2E"/>
    <w:rsid w:val="00F40142"/>
    <w:rsid w:val="00F40E7A"/>
    <w:rsid w:val="00F40FC0"/>
    <w:rsid w:val="00F414B7"/>
    <w:rsid w:val="00F41513"/>
    <w:rsid w:val="00F41D9B"/>
    <w:rsid w:val="00F42E8A"/>
    <w:rsid w:val="00F43339"/>
    <w:rsid w:val="00F4526A"/>
    <w:rsid w:val="00F45E67"/>
    <w:rsid w:val="00F474BA"/>
    <w:rsid w:val="00F47CAC"/>
    <w:rsid w:val="00F50B80"/>
    <w:rsid w:val="00F50B87"/>
    <w:rsid w:val="00F52150"/>
    <w:rsid w:val="00F5268E"/>
    <w:rsid w:val="00F52E8B"/>
    <w:rsid w:val="00F54F2E"/>
    <w:rsid w:val="00F553FD"/>
    <w:rsid w:val="00F554BF"/>
    <w:rsid w:val="00F5583A"/>
    <w:rsid w:val="00F56E2C"/>
    <w:rsid w:val="00F578AB"/>
    <w:rsid w:val="00F579D4"/>
    <w:rsid w:val="00F57E94"/>
    <w:rsid w:val="00F60125"/>
    <w:rsid w:val="00F6031E"/>
    <w:rsid w:val="00F611B5"/>
    <w:rsid w:val="00F61360"/>
    <w:rsid w:val="00F617BB"/>
    <w:rsid w:val="00F61CE6"/>
    <w:rsid w:val="00F6245A"/>
    <w:rsid w:val="00F62AA2"/>
    <w:rsid w:val="00F64469"/>
    <w:rsid w:val="00F64479"/>
    <w:rsid w:val="00F64628"/>
    <w:rsid w:val="00F650D4"/>
    <w:rsid w:val="00F65AC1"/>
    <w:rsid w:val="00F66027"/>
    <w:rsid w:val="00F663EC"/>
    <w:rsid w:val="00F66A13"/>
    <w:rsid w:val="00F67265"/>
    <w:rsid w:val="00F67312"/>
    <w:rsid w:val="00F67692"/>
    <w:rsid w:val="00F677F2"/>
    <w:rsid w:val="00F678BC"/>
    <w:rsid w:val="00F7060D"/>
    <w:rsid w:val="00F707BF"/>
    <w:rsid w:val="00F7147E"/>
    <w:rsid w:val="00F71927"/>
    <w:rsid w:val="00F72194"/>
    <w:rsid w:val="00F7285C"/>
    <w:rsid w:val="00F729A5"/>
    <w:rsid w:val="00F734A8"/>
    <w:rsid w:val="00F73609"/>
    <w:rsid w:val="00F73866"/>
    <w:rsid w:val="00F73E86"/>
    <w:rsid w:val="00F73F2A"/>
    <w:rsid w:val="00F74265"/>
    <w:rsid w:val="00F74684"/>
    <w:rsid w:val="00F74AEF"/>
    <w:rsid w:val="00F750CE"/>
    <w:rsid w:val="00F75C5A"/>
    <w:rsid w:val="00F76A2D"/>
    <w:rsid w:val="00F76B7F"/>
    <w:rsid w:val="00F76E3E"/>
    <w:rsid w:val="00F76E42"/>
    <w:rsid w:val="00F77036"/>
    <w:rsid w:val="00F773FC"/>
    <w:rsid w:val="00F8019A"/>
    <w:rsid w:val="00F8070D"/>
    <w:rsid w:val="00F80A49"/>
    <w:rsid w:val="00F81332"/>
    <w:rsid w:val="00F821ED"/>
    <w:rsid w:val="00F82359"/>
    <w:rsid w:val="00F824AC"/>
    <w:rsid w:val="00F8261A"/>
    <w:rsid w:val="00F82645"/>
    <w:rsid w:val="00F8294E"/>
    <w:rsid w:val="00F82D61"/>
    <w:rsid w:val="00F83AF8"/>
    <w:rsid w:val="00F84975"/>
    <w:rsid w:val="00F84ABE"/>
    <w:rsid w:val="00F84D0C"/>
    <w:rsid w:val="00F8533B"/>
    <w:rsid w:val="00F85C1C"/>
    <w:rsid w:val="00F86874"/>
    <w:rsid w:val="00F868C9"/>
    <w:rsid w:val="00F87294"/>
    <w:rsid w:val="00F87E07"/>
    <w:rsid w:val="00F9064F"/>
    <w:rsid w:val="00F90AD2"/>
    <w:rsid w:val="00F910AC"/>
    <w:rsid w:val="00F91EC4"/>
    <w:rsid w:val="00F93196"/>
    <w:rsid w:val="00F93FA4"/>
    <w:rsid w:val="00F941F3"/>
    <w:rsid w:val="00F944EC"/>
    <w:rsid w:val="00F94EE1"/>
    <w:rsid w:val="00F961CB"/>
    <w:rsid w:val="00F97607"/>
    <w:rsid w:val="00F97F14"/>
    <w:rsid w:val="00FA00BF"/>
    <w:rsid w:val="00FA0202"/>
    <w:rsid w:val="00FA0E8D"/>
    <w:rsid w:val="00FA119D"/>
    <w:rsid w:val="00FA17F0"/>
    <w:rsid w:val="00FA18B4"/>
    <w:rsid w:val="00FA2596"/>
    <w:rsid w:val="00FA27CC"/>
    <w:rsid w:val="00FA46AA"/>
    <w:rsid w:val="00FA4DE9"/>
    <w:rsid w:val="00FA50FC"/>
    <w:rsid w:val="00FA5603"/>
    <w:rsid w:val="00FA5F42"/>
    <w:rsid w:val="00FA691A"/>
    <w:rsid w:val="00FA6B32"/>
    <w:rsid w:val="00FA6E9B"/>
    <w:rsid w:val="00FA7049"/>
    <w:rsid w:val="00FA74B2"/>
    <w:rsid w:val="00FA7956"/>
    <w:rsid w:val="00FB1558"/>
    <w:rsid w:val="00FB1ECC"/>
    <w:rsid w:val="00FB24B1"/>
    <w:rsid w:val="00FB2E01"/>
    <w:rsid w:val="00FB3404"/>
    <w:rsid w:val="00FB3C7E"/>
    <w:rsid w:val="00FB43D7"/>
    <w:rsid w:val="00FB447B"/>
    <w:rsid w:val="00FB44D1"/>
    <w:rsid w:val="00FB4614"/>
    <w:rsid w:val="00FB5E33"/>
    <w:rsid w:val="00FB6373"/>
    <w:rsid w:val="00FB64CC"/>
    <w:rsid w:val="00FB719E"/>
    <w:rsid w:val="00FB7A73"/>
    <w:rsid w:val="00FB7B75"/>
    <w:rsid w:val="00FB7E2C"/>
    <w:rsid w:val="00FC0C19"/>
    <w:rsid w:val="00FC1BA7"/>
    <w:rsid w:val="00FC298D"/>
    <w:rsid w:val="00FC2B19"/>
    <w:rsid w:val="00FC34A4"/>
    <w:rsid w:val="00FC367D"/>
    <w:rsid w:val="00FC3A1A"/>
    <w:rsid w:val="00FC3DF4"/>
    <w:rsid w:val="00FC3FF1"/>
    <w:rsid w:val="00FC409E"/>
    <w:rsid w:val="00FC4163"/>
    <w:rsid w:val="00FC47FE"/>
    <w:rsid w:val="00FC574E"/>
    <w:rsid w:val="00FC5782"/>
    <w:rsid w:val="00FC5F35"/>
    <w:rsid w:val="00FC609E"/>
    <w:rsid w:val="00FC6AE8"/>
    <w:rsid w:val="00FC6C52"/>
    <w:rsid w:val="00FC7360"/>
    <w:rsid w:val="00FC75B3"/>
    <w:rsid w:val="00FC7B06"/>
    <w:rsid w:val="00FC7E60"/>
    <w:rsid w:val="00FD0A64"/>
    <w:rsid w:val="00FD13E0"/>
    <w:rsid w:val="00FD162A"/>
    <w:rsid w:val="00FD17DB"/>
    <w:rsid w:val="00FD2112"/>
    <w:rsid w:val="00FD3474"/>
    <w:rsid w:val="00FD384F"/>
    <w:rsid w:val="00FD4109"/>
    <w:rsid w:val="00FD463A"/>
    <w:rsid w:val="00FD4854"/>
    <w:rsid w:val="00FD4F22"/>
    <w:rsid w:val="00FD5188"/>
    <w:rsid w:val="00FD52F6"/>
    <w:rsid w:val="00FD5601"/>
    <w:rsid w:val="00FD67D5"/>
    <w:rsid w:val="00FD6C6F"/>
    <w:rsid w:val="00FD76BA"/>
    <w:rsid w:val="00FE07DD"/>
    <w:rsid w:val="00FE0F23"/>
    <w:rsid w:val="00FE161B"/>
    <w:rsid w:val="00FE2401"/>
    <w:rsid w:val="00FE2524"/>
    <w:rsid w:val="00FE2718"/>
    <w:rsid w:val="00FE276A"/>
    <w:rsid w:val="00FE2A5D"/>
    <w:rsid w:val="00FE2EE0"/>
    <w:rsid w:val="00FE2F53"/>
    <w:rsid w:val="00FE34A2"/>
    <w:rsid w:val="00FE4965"/>
    <w:rsid w:val="00FE509C"/>
    <w:rsid w:val="00FE50CE"/>
    <w:rsid w:val="00FE5A52"/>
    <w:rsid w:val="00FE6D61"/>
    <w:rsid w:val="00FE7EAA"/>
    <w:rsid w:val="00FF0250"/>
    <w:rsid w:val="00FF08DB"/>
    <w:rsid w:val="00FF0C59"/>
    <w:rsid w:val="00FF1420"/>
    <w:rsid w:val="00FF2182"/>
    <w:rsid w:val="00FF2556"/>
    <w:rsid w:val="00FF3FF1"/>
    <w:rsid w:val="00FF4031"/>
    <w:rsid w:val="00FF4139"/>
    <w:rsid w:val="00FF4210"/>
    <w:rsid w:val="00FF455E"/>
    <w:rsid w:val="00FF4BA8"/>
    <w:rsid w:val="00FF519B"/>
    <w:rsid w:val="00FF5F1E"/>
    <w:rsid w:val="00FF67AF"/>
    <w:rsid w:val="00FF6BE6"/>
    <w:rsid w:val="00FF7B73"/>
    <w:rsid w:val="00FF7EB8"/>
    <w:rsid w:val="29D28C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DC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de-DE" w:bidi="de-DE"/>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CD5"/>
  </w:style>
  <w:style w:type="paragraph" w:styleId="Heading1">
    <w:name w:val="heading 1"/>
    <w:basedOn w:val="Normal"/>
    <w:next w:val="Normal"/>
    <w:link w:val="Heading1Char"/>
    <w:uiPriority w:val="9"/>
    <w:qFormat/>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ductList-Body">
    <w:name w:val="Product List - Body"/>
    <w:basedOn w:val="Normal"/>
    <w:link w:val="ProductList-BodyChar"/>
    <w:qFormat/>
    <w:rsid w:val="003F6BD4"/>
    <w:pPr>
      <w:tabs>
        <w:tab w:val="left" w:pos="158"/>
      </w:tabs>
      <w:spacing w:after="0" w:line="240" w:lineRule="auto"/>
    </w:pPr>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FC1BA7"/>
    <w:pPr>
      <w:pBdr>
        <w:bottom w:val="single" w:sz="24" w:space="1" w:color="BFBFBF" w:themeColor="background1" w:themeShade="BF"/>
      </w:pBdr>
      <w:spacing w:after="240"/>
    </w:pPr>
    <w:rPr>
      <w:rFonts w:asciiTheme="majorHAnsi" w:hAnsiTheme="majorHAnsi"/>
      <w:b/>
      <w:color w:val="00188F"/>
      <w:sz w:val="28"/>
    </w:rPr>
  </w:style>
  <w:style w:type="character" w:customStyle="1" w:styleId="ProductList-BodyChar">
    <w:name w:val="Product List - Body Char"/>
    <w:basedOn w:val="DefaultParagraphFont"/>
    <w:link w:val="ProductList-Body"/>
    <w:rsid w:val="003F6BD4"/>
    <w:rPr>
      <w:sz w:val="18"/>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GroupHeadingChar">
    <w:name w:val="Product List - Offering Group Heading Char"/>
    <w:basedOn w:val="ProductList-BodyChar"/>
    <w:link w:val="ProductList-OfferingGroupHeading"/>
    <w:rsid w:val="00FC1BA7"/>
    <w:rPr>
      <w:rFonts w:asciiTheme="majorHAnsi" w:hAnsiTheme="majorHAnsi"/>
      <w:b/>
      <w:color w:val="00188F"/>
      <w:sz w:val="28"/>
    </w:rPr>
  </w:style>
  <w:style w:type="paragraph" w:customStyle="1" w:styleId="ProductList-OfferingBody">
    <w:name w:val="Product List - Offering Body"/>
    <w:basedOn w:val="ProductList-Body"/>
    <w:next w:val="ProductList-Body"/>
    <w:link w:val="ProductList-OfferingBodyChar"/>
    <w:qFormat/>
    <w:rsid w:val="00287117"/>
    <w:pPr>
      <w:tabs>
        <w:tab w:val="clear" w:pos="158"/>
      </w:tabs>
      <w:spacing w:before="20" w:after="20"/>
      <w:ind w:left="-14" w:right="-101"/>
    </w:pPr>
    <w:rPr>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1Heading">
    <w:name w:val="Product List - Offering 1 Heading"/>
    <w:basedOn w:val="ProductList-Body"/>
    <w:next w:val="ProductList-Body"/>
    <w:link w:val="ProductList-Offering1HeadingChar"/>
    <w:qFormat/>
    <w:rsid w:val="00FC1BA7"/>
    <w:pPr>
      <w:pBdr>
        <w:bottom w:val="single" w:sz="4" w:space="1" w:color="BFBFBF" w:themeColor="background1" w:themeShade="BF"/>
      </w:pBdr>
      <w:tabs>
        <w:tab w:val="left" w:pos="187"/>
      </w:tabs>
      <w:spacing w:before="60" w:after="60"/>
    </w:pPr>
    <w:rPr>
      <w:rFonts w:asciiTheme="majorHAnsi" w:hAnsiTheme="majorHAnsi"/>
      <w:b/>
      <w:color w:val="00188F"/>
      <w:sz w:val="28"/>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SubSection1Heading">
    <w:name w:val="Product List - SubSection 1 Heading"/>
    <w:basedOn w:val="ProductList-Body"/>
    <w:link w:val="ProductList-SubSection1HeadingChar"/>
    <w:qFormat/>
    <w:rsid w:val="00EE40B5"/>
    <w:pPr>
      <w:pBdr>
        <w:bottom w:val="single" w:sz="4" w:space="1" w:color="BFBFBF" w:themeColor="background1" w:themeShade="BF"/>
      </w:pBdr>
      <w:tabs>
        <w:tab w:val="left" w:pos="187"/>
      </w:tabs>
      <w:spacing w:before="240" w:after="120"/>
    </w:pPr>
    <w:rPr>
      <w:rFonts w:asciiTheme="majorHAnsi" w:hAnsiTheme="majorHAnsi"/>
      <w:b/>
      <w:sz w:val="28"/>
    </w:rPr>
  </w:style>
  <w:style w:type="character" w:customStyle="1" w:styleId="ProductList-Offering1HeadingChar">
    <w:name w:val="Product List - Offering 1 Heading Char"/>
    <w:basedOn w:val="ProductList-BodyChar"/>
    <w:link w:val="ProductList-Offering1Heading"/>
    <w:rsid w:val="00FC1BA7"/>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ProductList-SubSection1HeadingChar">
    <w:name w:val="Product List - SubSection 1 Heading Char"/>
    <w:basedOn w:val="ProductList-BodyChar"/>
    <w:link w:val="ProductList-SubSection1Heading"/>
    <w:rsid w:val="00EE40B5"/>
    <w:rPr>
      <w:rFonts w:asciiTheme="majorHAnsi" w:hAnsiTheme="majorHAnsi"/>
      <w:b/>
      <w:sz w:val="28"/>
    </w:r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FC1BA7"/>
    <w:pPr>
      <w:tabs>
        <w:tab w:val="clear" w:pos="187"/>
      </w:tabs>
    </w:pPr>
    <w:rPr>
      <w:color w:val="0072C6"/>
    </w:rPr>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ProductList-Offering2HeadingChar">
    <w:name w:val="Product List - Offering 2 Heading Char"/>
    <w:basedOn w:val="ProductList-Offering1HeadingChar"/>
    <w:link w:val="ProductList-Offering2Heading"/>
    <w:rsid w:val="00FC1BA7"/>
    <w:rPr>
      <w:rFonts w:asciiTheme="majorHAnsi" w:hAnsiTheme="majorHAnsi"/>
      <w:b/>
      <w:color w:val="0072C6"/>
      <w:sz w:val="28"/>
    </w:rPr>
  </w:style>
  <w:style w:type="character" w:customStyle="1" w:styleId="Heading2Char">
    <w:name w:val="Heading 2 Char"/>
    <w:basedOn w:val="DefaultParagraphFont"/>
    <w:link w:val="Heading2"/>
    <w:uiPriority w:val="9"/>
    <w:semiHidden/>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0D5E"/>
    <w:rPr>
      <w:rFonts w:asciiTheme="majorHAnsi" w:eastAsiaTheme="majorEastAsia" w:hAnsiTheme="majorHAnsi" w:cstheme="majorBidi"/>
      <w:color w:val="1F4D78" w:themeColor="accent1" w:themeShade="7F"/>
      <w:sz w:val="24"/>
      <w:szCs w:val="24"/>
    </w:rPr>
  </w:style>
  <w:style w:type="paragraph" w:customStyle="1" w:styleId="ProductList-Offering2">
    <w:name w:val="Product List - Offering 2"/>
    <w:basedOn w:val="ProductList-Offering1"/>
    <w:link w:val="ProductList-Offering2Char"/>
    <w:qFormat/>
    <w:rsid w:val="003F6BD4"/>
  </w:style>
  <w:style w:type="paragraph" w:customStyle="1" w:styleId="ProductList-SubSubSectionHeading">
    <w:name w:val="Product List - SubSubSection Heading"/>
    <w:basedOn w:val="ProductList-Body"/>
    <w:link w:val="ProductList-SubSubSectionHeadingChar"/>
    <w:qFormat/>
    <w:rsid w:val="00103924"/>
    <w:rPr>
      <w:b/>
      <w:color w:val="00188F"/>
    </w:rPr>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ection2Heading">
    <w:name w:val="Product List - SubSection 2 Heading"/>
    <w:basedOn w:val="ProductList-SubSection1Heading"/>
    <w:link w:val="ProductList-SubSection2HeadingChar"/>
    <w:qFormat/>
    <w:rsid w:val="00B0782A"/>
    <w:pPr>
      <w:tabs>
        <w:tab w:val="clear" w:pos="187"/>
      </w:tabs>
      <w:outlineLvl w:val="2"/>
    </w:pPr>
  </w:style>
  <w:style w:type="character" w:customStyle="1" w:styleId="ProductList-SubSubSectionHeadingChar">
    <w:name w:val="Product List - SubSubSection Heading Char"/>
    <w:basedOn w:val="ProductList-BodyChar"/>
    <w:link w:val="ProductList-SubSubSectionHeading"/>
    <w:rsid w:val="00103924"/>
    <w:rPr>
      <w:b/>
      <w:color w:val="00188F"/>
      <w:sz w:val="18"/>
    </w:rPr>
  </w:style>
  <w:style w:type="paragraph" w:styleId="TOC1">
    <w:name w:val="toc 1"/>
    <w:basedOn w:val="Normal"/>
    <w:next w:val="Normal"/>
    <w:autoRedefine/>
    <w:uiPriority w:val="39"/>
    <w:unhideWhenUsed/>
    <w:qFormat/>
    <w:rsid w:val="003C75FF"/>
    <w:pPr>
      <w:spacing w:before="120" w:after="12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086EDC"/>
    <w:pPr>
      <w:tabs>
        <w:tab w:val="right" w:leader="dot" w:pos="5030"/>
      </w:tabs>
      <w:spacing w:after="0" w:line="252" w:lineRule="auto"/>
      <w:ind w:left="158"/>
    </w:pPr>
    <w:rPr>
      <w:b/>
      <w:smallCaps/>
      <w:noProof/>
      <w:sz w:val="18"/>
    </w:rPr>
  </w:style>
  <w:style w:type="paragraph" w:styleId="TOC4">
    <w:name w:val="toc 4"/>
    <w:basedOn w:val="Normal"/>
    <w:next w:val="Normal"/>
    <w:autoRedefine/>
    <w:uiPriority w:val="39"/>
    <w:unhideWhenUsed/>
    <w:rsid w:val="00A430D3"/>
    <w:pPr>
      <w:tabs>
        <w:tab w:val="right" w:leader="dot" w:pos="5030"/>
      </w:tabs>
      <w:spacing w:after="0" w:line="252" w:lineRule="auto"/>
      <w:ind w:left="180"/>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customStyle="1" w:styleId="ProductList-SubSection2HeadingChar">
    <w:name w:val="Product List - SubSection 2 Heading Char"/>
    <w:basedOn w:val="ProductList-SubSection1HeadingChar"/>
    <w:link w:val="ProductList-SubSection2Heading"/>
    <w:rsid w:val="00B0782A"/>
    <w:rPr>
      <w:rFonts w:asciiTheme="majorHAnsi" w:hAnsiTheme="majorHAnsi"/>
      <w:b/>
      <w:sz w:val="28"/>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semiHidden/>
    <w:unhideWhenUsed/>
    <w:rsid w:val="00F72194"/>
    <w:pPr>
      <w:spacing w:after="0" w:line="240" w:lineRule="auto"/>
      <w:ind w:left="220" w:hanging="220"/>
    </w:pPr>
    <w:rPr>
      <w:sz w:val="16"/>
    </w:rPr>
  </w:style>
  <w:style w:type="paragraph" w:styleId="ListParagraph">
    <w:name w:val="List Paragraph"/>
    <w:basedOn w:val="Normal"/>
    <w:link w:val="ListParagraphChar"/>
    <w:uiPriority w:val="34"/>
    <w:qFormat/>
    <w:rsid w:val="00677274"/>
    <w:pPr>
      <w:ind w:left="720"/>
      <w:contextualSpacing/>
    </w:pPr>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Body-Indented">
    <w:name w:val="PUR Body - Indented"/>
    <w:basedOn w:val="Normal"/>
    <w:link w:val="PURBody-IndentedChar"/>
    <w:uiPriority w:val="3"/>
    <w:qFormat/>
    <w:rsid w:val="00536EE4"/>
    <w:pPr>
      <w:spacing w:after="120" w:line="240" w:lineRule="auto"/>
      <w:ind w:left="270"/>
    </w:pPr>
    <w:rPr>
      <w:rFonts w:ascii="Arial" w:hAnsi="Arial"/>
      <w:sz w:val="18"/>
      <w:szCs w:val="20"/>
    </w:rPr>
  </w:style>
  <w:style w:type="character" w:customStyle="1" w:styleId="PURBody-IndentedChar">
    <w:name w:val="PUR Body - Indented Char"/>
    <w:basedOn w:val="DefaultParagraphFont"/>
    <w:link w:val="PURBody-Indented"/>
    <w:uiPriority w:val="3"/>
    <w:rsid w:val="00536EE4"/>
    <w:rPr>
      <w:rFonts w:ascii="Arial" w:hAnsi="Arial"/>
      <w:sz w:val="18"/>
      <w:szCs w:val="20"/>
    </w:rPr>
  </w:style>
  <w:style w:type="paragraph" w:customStyle="1" w:styleId="productlist-body0">
    <w:name w:val="productlist-body"/>
    <w:basedOn w:val="Normal"/>
    <w:rsid w:val="00360AB3"/>
    <w:pPr>
      <w:spacing w:after="0" w:line="240" w:lineRule="auto"/>
    </w:pPr>
    <w:rPr>
      <w:rFonts w:ascii="Times New Roman" w:eastAsia="Times New Roman" w:hAnsi="Times New Roman" w:cs="Times New Roman"/>
      <w:sz w:val="18"/>
      <w:szCs w:val="18"/>
    </w:rPr>
  </w:style>
  <w:style w:type="paragraph" w:customStyle="1" w:styleId="ProductList-ClauseHeading">
    <w:name w:val="Product List - Clause Heading"/>
    <w:basedOn w:val="ProductList-Body"/>
    <w:next w:val="ProductList-Body"/>
    <w:qFormat/>
    <w:rsid w:val="00207C9A"/>
    <w:pPr>
      <w:keepNext/>
      <w:tabs>
        <w:tab w:val="clear" w:pos="158"/>
        <w:tab w:val="left" w:pos="360"/>
        <w:tab w:val="left" w:pos="720"/>
        <w:tab w:val="left" w:pos="1080"/>
      </w:tabs>
    </w:pPr>
    <w:rPr>
      <w:b/>
      <w:color w:val="00188F"/>
      <w:szCs w:val="20"/>
    </w:rPr>
  </w:style>
  <w:style w:type="character" w:customStyle="1" w:styleId="EVL-Amend-Preamble-FirstParaChar">
    <w:name w:val="E.  VL-Amend-Preamble-FirstPara Char"/>
    <w:basedOn w:val="DefaultParagraphFont"/>
    <w:link w:val="EVL-Amend-Preamble-FirstPara"/>
    <w:locked/>
    <w:rsid w:val="000B523A"/>
    <w:rPr>
      <w:rFonts w:ascii="Arial" w:hAnsi="Arial" w:cs="Arial"/>
      <w:color w:val="000000"/>
    </w:rPr>
  </w:style>
  <w:style w:type="paragraph" w:customStyle="1" w:styleId="EVL-Amend-Preamble-FirstPara">
    <w:name w:val="E.  VL-Amend-Preamble-FirstPara"/>
    <w:basedOn w:val="Normal"/>
    <w:link w:val="EVL-Amend-Preamble-FirstParaChar"/>
    <w:qFormat/>
    <w:rsid w:val="000B523A"/>
    <w:pPr>
      <w:spacing w:before="240" w:after="0" w:line="240" w:lineRule="auto"/>
      <w:jc w:val="both"/>
    </w:pPr>
    <w:rPr>
      <w:rFonts w:ascii="Arial" w:hAnsi="Arial" w:cs="Arial"/>
      <w:color w:val="000000"/>
    </w:rPr>
  </w:style>
  <w:style w:type="character" w:customStyle="1" w:styleId="UnresolvedMention1">
    <w:name w:val="Unresolved Mention1"/>
    <w:basedOn w:val="DefaultParagraphFont"/>
    <w:uiPriority w:val="99"/>
    <w:semiHidden/>
    <w:unhideWhenUsed/>
    <w:rsid w:val="006C79DE"/>
    <w:rPr>
      <w:color w:val="808080"/>
      <w:shd w:val="clear" w:color="auto" w:fill="E6E6E6"/>
    </w:rPr>
  </w:style>
  <w:style w:type="character" w:customStyle="1" w:styleId="Mention1">
    <w:name w:val="Mention1"/>
    <w:basedOn w:val="DefaultParagraphFont"/>
    <w:uiPriority w:val="99"/>
    <w:semiHidden/>
    <w:unhideWhenUsed/>
    <w:rsid w:val="00775292"/>
    <w:rPr>
      <w:color w:val="2B579A"/>
      <w:shd w:val="clear" w:color="auto" w:fill="E6E6E6"/>
    </w:rPr>
  </w:style>
  <w:style w:type="character" w:customStyle="1" w:styleId="UnresolvedMention2">
    <w:name w:val="Unresolved Mention2"/>
    <w:basedOn w:val="DefaultParagraphFont"/>
    <w:uiPriority w:val="99"/>
    <w:semiHidden/>
    <w:unhideWhenUsed/>
    <w:rsid w:val="00775292"/>
    <w:rPr>
      <w:color w:val="808080"/>
      <w:shd w:val="clear" w:color="auto" w:fill="E6E6E6"/>
    </w:rPr>
  </w:style>
  <w:style w:type="character" w:customStyle="1" w:styleId="UnresolvedMention3">
    <w:name w:val="Unresolved Mention3"/>
    <w:basedOn w:val="DefaultParagraphFont"/>
    <w:uiPriority w:val="99"/>
    <w:semiHidden/>
    <w:unhideWhenUsed/>
    <w:rsid w:val="00455696"/>
    <w:rPr>
      <w:color w:val="808080"/>
      <w:shd w:val="clear" w:color="auto" w:fill="E6E6E6"/>
    </w:rPr>
  </w:style>
  <w:style w:type="paragraph" w:customStyle="1" w:styleId="ProductList-Bullet">
    <w:name w:val="Product List - Bullet"/>
    <w:link w:val="ProductList-BulletChar"/>
    <w:uiPriority w:val="3"/>
    <w:qFormat/>
    <w:rsid w:val="00731455"/>
    <w:pPr>
      <w:tabs>
        <w:tab w:val="left" w:pos="360"/>
        <w:tab w:val="left" w:pos="720"/>
        <w:tab w:val="left" w:pos="1080"/>
      </w:tabs>
      <w:spacing w:after="0" w:line="240" w:lineRule="auto"/>
      <w:ind w:left="720" w:hanging="360"/>
      <w:contextualSpacing/>
    </w:pPr>
    <w:rPr>
      <w:sz w:val="18"/>
      <w:szCs w:val="20"/>
    </w:rPr>
  </w:style>
  <w:style w:type="character" w:customStyle="1" w:styleId="ProductList-BulletChar">
    <w:name w:val="Product List - Bullet Char"/>
    <w:basedOn w:val="ProductList-BodyChar"/>
    <w:link w:val="ProductList-Bullet"/>
    <w:uiPriority w:val="3"/>
    <w:rsid w:val="00731455"/>
    <w:rPr>
      <w:sz w:val="18"/>
      <w:szCs w:val="20"/>
    </w:rPr>
  </w:style>
  <w:style w:type="character" w:customStyle="1" w:styleId="Mention2">
    <w:name w:val="Mention2"/>
    <w:basedOn w:val="DefaultParagraphFont"/>
    <w:uiPriority w:val="99"/>
    <w:unhideWhenUsed/>
    <w:rsid w:val="00237427"/>
    <w:rPr>
      <w:color w:val="2B579A"/>
      <w:shd w:val="clear" w:color="auto" w:fill="E6E6E6"/>
    </w:rPr>
  </w:style>
  <w:style w:type="character" w:customStyle="1" w:styleId="ListParagraphChar">
    <w:name w:val="List Paragraph Char"/>
    <w:basedOn w:val="DefaultParagraphFont"/>
    <w:link w:val="ListParagraph"/>
    <w:uiPriority w:val="34"/>
    <w:rsid w:val="00237427"/>
  </w:style>
  <w:style w:type="character" w:customStyle="1" w:styleId="LogoportMarkup">
    <w:name w:val="LogoportMarkup"/>
    <w:basedOn w:val="DefaultParagraphFont"/>
    <w:rsid w:val="00097CE0"/>
    <w:rPr>
      <w:rFonts w:ascii="Courier New" w:hAnsi="Courier New" w:cs="Courier New"/>
      <w:b w:val="0"/>
      <w:i w:val="0"/>
      <w:color w:val="FF0000"/>
      <w:sz w:val="18"/>
      <w:szCs w:val="6"/>
    </w:rPr>
  </w:style>
  <w:style w:type="character" w:customStyle="1" w:styleId="LogoportDoNotTranslate">
    <w:name w:val="LogoportDoNotTranslate"/>
    <w:basedOn w:val="DefaultParagraphFont"/>
    <w:rsid w:val="00097CE0"/>
    <w:rPr>
      <w:rFonts w:ascii="Courier New" w:hAnsi="Courier New" w:cs="Courier New"/>
      <w:b w:val="0"/>
      <w:i w:val="0"/>
      <w:color w:val="808080"/>
      <w:sz w:val="18"/>
      <w:szCs w:val="6"/>
    </w:rPr>
  </w:style>
  <w:style w:type="character" w:customStyle="1" w:styleId="UnresolvedMention4">
    <w:name w:val="Unresolved Mention4"/>
    <w:basedOn w:val="DefaultParagraphFont"/>
    <w:uiPriority w:val="99"/>
    <w:semiHidden/>
    <w:unhideWhenUsed/>
    <w:rsid w:val="00631889"/>
    <w:rPr>
      <w:color w:val="808080"/>
      <w:shd w:val="clear" w:color="auto" w:fill="E6E6E6"/>
    </w:rPr>
  </w:style>
  <w:style w:type="character" w:styleId="UnresolvedMention">
    <w:name w:val="Unresolved Mention"/>
    <w:basedOn w:val="DefaultParagraphFont"/>
    <w:uiPriority w:val="99"/>
    <w:unhideWhenUsed/>
    <w:rsid w:val="00E90BDF"/>
    <w:rPr>
      <w:color w:val="605E5C"/>
      <w:shd w:val="clear" w:color="auto" w:fill="E1DFDD"/>
    </w:rPr>
  </w:style>
  <w:style w:type="character" w:styleId="Mention">
    <w:name w:val="Mention"/>
    <w:basedOn w:val="DefaultParagraphFont"/>
    <w:uiPriority w:val="99"/>
    <w:unhideWhenUsed/>
    <w:rsid w:val="00E90BDF"/>
    <w:rPr>
      <w:color w:val="2B579A"/>
      <w:shd w:val="clear" w:color="auto" w:fill="E1DFDD"/>
    </w:rPr>
  </w:style>
  <w:style w:type="character" w:customStyle="1" w:styleId="normaltextrun">
    <w:name w:val="normaltextrun"/>
    <w:basedOn w:val="DefaultParagraphFont"/>
    <w:rsid w:val="00EF3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20164">
      <w:bodyDiv w:val="1"/>
      <w:marLeft w:val="0"/>
      <w:marRight w:val="0"/>
      <w:marTop w:val="0"/>
      <w:marBottom w:val="0"/>
      <w:divBdr>
        <w:top w:val="none" w:sz="0" w:space="0" w:color="auto"/>
        <w:left w:val="none" w:sz="0" w:space="0" w:color="auto"/>
        <w:bottom w:val="none" w:sz="0" w:space="0" w:color="auto"/>
        <w:right w:val="none" w:sz="0" w:space="0" w:color="auto"/>
      </w:divBdr>
    </w:div>
    <w:div w:id="207767338">
      <w:bodyDiv w:val="1"/>
      <w:marLeft w:val="0"/>
      <w:marRight w:val="0"/>
      <w:marTop w:val="0"/>
      <w:marBottom w:val="0"/>
      <w:divBdr>
        <w:top w:val="none" w:sz="0" w:space="0" w:color="auto"/>
        <w:left w:val="none" w:sz="0" w:space="0" w:color="auto"/>
        <w:bottom w:val="none" w:sz="0" w:space="0" w:color="auto"/>
        <w:right w:val="none" w:sz="0" w:space="0" w:color="auto"/>
      </w:divBdr>
    </w:div>
    <w:div w:id="408384073">
      <w:bodyDiv w:val="1"/>
      <w:marLeft w:val="0"/>
      <w:marRight w:val="0"/>
      <w:marTop w:val="0"/>
      <w:marBottom w:val="0"/>
      <w:divBdr>
        <w:top w:val="none" w:sz="0" w:space="0" w:color="auto"/>
        <w:left w:val="none" w:sz="0" w:space="0" w:color="auto"/>
        <w:bottom w:val="none" w:sz="0" w:space="0" w:color="auto"/>
        <w:right w:val="none" w:sz="0" w:space="0" w:color="auto"/>
      </w:divBdr>
    </w:div>
    <w:div w:id="561872688">
      <w:bodyDiv w:val="1"/>
      <w:marLeft w:val="0"/>
      <w:marRight w:val="0"/>
      <w:marTop w:val="0"/>
      <w:marBottom w:val="0"/>
      <w:divBdr>
        <w:top w:val="none" w:sz="0" w:space="0" w:color="auto"/>
        <w:left w:val="none" w:sz="0" w:space="0" w:color="auto"/>
        <w:bottom w:val="none" w:sz="0" w:space="0" w:color="auto"/>
        <w:right w:val="none" w:sz="0" w:space="0" w:color="auto"/>
      </w:divBdr>
    </w:div>
    <w:div w:id="996147271">
      <w:bodyDiv w:val="1"/>
      <w:marLeft w:val="0"/>
      <w:marRight w:val="0"/>
      <w:marTop w:val="0"/>
      <w:marBottom w:val="0"/>
      <w:divBdr>
        <w:top w:val="none" w:sz="0" w:space="0" w:color="auto"/>
        <w:left w:val="none" w:sz="0" w:space="0" w:color="auto"/>
        <w:bottom w:val="none" w:sz="0" w:space="0" w:color="auto"/>
        <w:right w:val="none" w:sz="0" w:space="0" w:color="auto"/>
      </w:divBdr>
    </w:div>
    <w:div w:id="1181896703">
      <w:bodyDiv w:val="1"/>
      <w:marLeft w:val="0"/>
      <w:marRight w:val="0"/>
      <w:marTop w:val="0"/>
      <w:marBottom w:val="0"/>
      <w:divBdr>
        <w:top w:val="none" w:sz="0" w:space="0" w:color="auto"/>
        <w:left w:val="none" w:sz="0" w:space="0" w:color="auto"/>
        <w:bottom w:val="none" w:sz="0" w:space="0" w:color="auto"/>
        <w:right w:val="none" w:sz="0" w:space="0" w:color="auto"/>
      </w:divBdr>
      <w:divsChild>
        <w:div w:id="2130660296">
          <w:marLeft w:val="0"/>
          <w:marRight w:val="0"/>
          <w:marTop w:val="0"/>
          <w:marBottom w:val="0"/>
          <w:divBdr>
            <w:top w:val="none" w:sz="0" w:space="0" w:color="auto"/>
            <w:left w:val="none" w:sz="0" w:space="0" w:color="auto"/>
            <w:bottom w:val="none" w:sz="0" w:space="0" w:color="auto"/>
            <w:right w:val="none" w:sz="0" w:space="0" w:color="auto"/>
          </w:divBdr>
        </w:div>
      </w:divsChild>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84069934">
      <w:bodyDiv w:val="1"/>
      <w:marLeft w:val="0"/>
      <w:marRight w:val="0"/>
      <w:marTop w:val="0"/>
      <w:marBottom w:val="0"/>
      <w:divBdr>
        <w:top w:val="none" w:sz="0" w:space="0" w:color="auto"/>
        <w:left w:val="none" w:sz="0" w:space="0" w:color="auto"/>
        <w:bottom w:val="none" w:sz="0" w:space="0" w:color="auto"/>
        <w:right w:val="none" w:sz="0" w:space="0" w:color="auto"/>
      </w:divBdr>
      <w:divsChild>
        <w:div w:id="1145702663">
          <w:marLeft w:val="0"/>
          <w:marRight w:val="0"/>
          <w:marTop w:val="0"/>
          <w:marBottom w:val="0"/>
          <w:divBdr>
            <w:top w:val="none" w:sz="0" w:space="0" w:color="auto"/>
            <w:left w:val="none" w:sz="0" w:space="0" w:color="auto"/>
            <w:bottom w:val="none" w:sz="0" w:space="0" w:color="auto"/>
            <w:right w:val="none" w:sz="0" w:space="0" w:color="auto"/>
          </w:divBdr>
          <w:divsChild>
            <w:div w:id="914587525">
              <w:marLeft w:val="0"/>
              <w:marRight w:val="0"/>
              <w:marTop w:val="0"/>
              <w:marBottom w:val="0"/>
              <w:divBdr>
                <w:top w:val="none" w:sz="0" w:space="0" w:color="auto"/>
                <w:left w:val="none" w:sz="0" w:space="0" w:color="auto"/>
                <w:bottom w:val="none" w:sz="0" w:space="0" w:color="auto"/>
                <w:right w:val="none" w:sz="0" w:space="0" w:color="auto"/>
              </w:divBdr>
              <w:divsChild>
                <w:div w:id="918103604">
                  <w:marLeft w:val="0"/>
                  <w:marRight w:val="0"/>
                  <w:marTop w:val="0"/>
                  <w:marBottom w:val="0"/>
                  <w:divBdr>
                    <w:top w:val="none" w:sz="0" w:space="0" w:color="auto"/>
                    <w:left w:val="none" w:sz="0" w:space="0" w:color="auto"/>
                    <w:bottom w:val="none" w:sz="0" w:space="0" w:color="auto"/>
                    <w:right w:val="none" w:sz="0" w:space="0" w:color="auto"/>
                  </w:divBdr>
                  <w:divsChild>
                    <w:div w:id="312102949">
                      <w:marLeft w:val="0"/>
                      <w:marRight w:val="0"/>
                      <w:marTop w:val="0"/>
                      <w:marBottom w:val="0"/>
                      <w:divBdr>
                        <w:top w:val="none" w:sz="0" w:space="0" w:color="auto"/>
                        <w:left w:val="none" w:sz="0" w:space="0" w:color="auto"/>
                        <w:bottom w:val="none" w:sz="0" w:space="0" w:color="auto"/>
                        <w:right w:val="none" w:sz="0" w:space="0" w:color="auto"/>
                      </w:divBdr>
                      <w:divsChild>
                        <w:div w:id="161438323">
                          <w:marLeft w:val="0"/>
                          <w:marRight w:val="0"/>
                          <w:marTop w:val="0"/>
                          <w:marBottom w:val="270"/>
                          <w:divBdr>
                            <w:top w:val="none" w:sz="0" w:space="0" w:color="auto"/>
                            <w:left w:val="none" w:sz="0" w:space="0" w:color="auto"/>
                            <w:bottom w:val="none" w:sz="0" w:space="0" w:color="auto"/>
                            <w:right w:val="none" w:sz="0" w:space="0" w:color="auto"/>
                          </w:divBdr>
                          <w:divsChild>
                            <w:div w:id="337851209">
                              <w:marLeft w:val="0"/>
                              <w:marRight w:val="0"/>
                              <w:marTop w:val="150"/>
                              <w:marBottom w:val="0"/>
                              <w:divBdr>
                                <w:top w:val="none" w:sz="0" w:space="0" w:color="auto"/>
                                <w:left w:val="none" w:sz="0" w:space="0" w:color="auto"/>
                                <w:bottom w:val="none" w:sz="0" w:space="0" w:color="auto"/>
                                <w:right w:val="none" w:sz="0" w:space="0" w:color="auto"/>
                              </w:divBdr>
                              <w:divsChild>
                                <w:div w:id="926891426">
                                  <w:marLeft w:val="0"/>
                                  <w:marRight w:val="0"/>
                                  <w:marTop w:val="0"/>
                                  <w:marBottom w:val="0"/>
                                  <w:divBdr>
                                    <w:top w:val="none" w:sz="0" w:space="0" w:color="auto"/>
                                    <w:left w:val="none" w:sz="0" w:space="0" w:color="auto"/>
                                    <w:bottom w:val="none" w:sz="0" w:space="0" w:color="auto"/>
                                    <w:right w:val="none" w:sz="0" w:space="0" w:color="auto"/>
                                  </w:divBdr>
                                  <w:divsChild>
                                    <w:div w:id="44330156">
                                      <w:marLeft w:val="0"/>
                                      <w:marRight w:val="0"/>
                                      <w:marTop w:val="0"/>
                                      <w:marBottom w:val="0"/>
                                      <w:divBdr>
                                        <w:top w:val="none" w:sz="0" w:space="0" w:color="auto"/>
                                        <w:left w:val="none" w:sz="0" w:space="0" w:color="auto"/>
                                        <w:bottom w:val="none" w:sz="0" w:space="0" w:color="auto"/>
                                        <w:right w:val="none" w:sz="0" w:space="0" w:color="auto"/>
                                      </w:divBdr>
                                      <w:divsChild>
                                        <w:div w:id="520705270">
                                          <w:marLeft w:val="0"/>
                                          <w:marRight w:val="0"/>
                                          <w:marTop w:val="0"/>
                                          <w:marBottom w:val="0"/>
                                          <w:divBdr>
                                            <w:top w:val="none" w:sz="0" w:space="0" w:color="auto"/>
                                            <w:left w:val="none" w:sz="0" w:space="0" w:color="auto"/>
                                            <w:bottom w:val="none" w:sz="0" w:space="0" w:color="auto"/>
                                            <w:right w:val="none" w:sz="0" w:space="0" w:color="auto"/>
                                          </w:divBdr>
                                          <w:divsChild>
                                            <w:div w:id="15142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311011">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4061890">
      <w:bodyDiv w:val="1"/>
      <w:marLeft w:val="0"/>
      <w:marRight w:val="0"/>
      <w:marTop w:val="0"/>
      <w:marBottom w:val="0"/>
      <w:divBdr>
        <w:top w:val="none" w:sz="0" w:space="0" w:color="auto"/>
        <w:left w:val="none" w:sz="0" w:space="0" w:color="auto"/>
        <w:bottom w:val="none" w:sz="0" w:space="0" w:color="auto"/>
        <w:right w:val="none" w:sz="0" w:space="0" w:color="auto"/>
      </w:divBdr>
    </w:div>
    <w:div w:id="1817410006">
      <w:bodyDiv w:val="1"/>
      <w:marLeft w:val="0"/>
      <w:marRight w:val="0"/>
      <w:marTop w:val="0"/>
      <w:marBottom w:val="0"/>
      <w:divBdr>
        <w:top w:val="none" w:sz="0" w:space="0" w:color="auto"/>
        <w:left w:val="none" w:sz="0" w:space="0" w:color="auto"/>
        <w:bottom w:val="none" w:sz="0" w:space="0" w:color="auto"/>
        <w:right w:val="none" w:sz="0" w:space="0" w:color="auto"/>
      </w:divBdr>
    </w:div>
    <w:div w:id="1943416852">
      <w:bodyDiv w:val="1"/>
      <w:marLeft w:val="0"/>
      <w:marRight w:val="0"/>
      <w:marTop w:val="0"/>
      <w:marBottom w:val="0"/>
      <w:divBdr>
        <w:top w:val="none" w:sz="0" w:space="0" w:color="auto"/>
        <w:left w:val="none" w:sz="0" w:space="0" w:color="auto"/>
        <w:bottom w:val="none" w:sz="0" w:space="0" w:color="auto"/>
        <w:right w:val="none" w:sz="0" w:space="0" w:color="auto"/>
      </w:divBdr>
    </w:div>
    <w:div w:id="202817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aka.ms/BAA" TargetMode="External"/><Relationship Id="rId21" Type="http://schemas.openxmlformats.org/officeDocument/2006/relationships/footer" Target="footer9.xml"/><Relationship Id="rId34"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aka.ms/CJISCustomerAgreement" TargetMode="External"/><Relationship Id="rId33"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8.xml"/><Relationship Id="rId29"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ervicetrust.microsoft.com/" TargetMode="External"/><Relationship Id="rId32" Type="http://schemas.openxmlformats.org/officeDocument/2006/relationships/footer" Target="footer16.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footer" Target="footer12.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hyperlink" Target="http://go.microsoft.com/?linkid=9846224" TargetMode="External"/><Relationship Id="rId30" Type="http://schemas.openxmlformats.org/officeDocument/2006/relationships/footer" Target="footer14.xml"/><Relationship Id="rId35" Type="http://schemas.openxmlformats.org/officeDocument/2006/relationships/footer" Target="footer18.xml"/><Relationship Id="rId8" Type="http://schemas.openxmlformats.org/officeDocument/2006/relationships/header" Target="head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54E18-F9F6-4C05-863E-D5A1A749B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18613</Words>
  <Characters>106100</Characters>
  <Application>Microsoft Office Word</Application>
  <DocSecurity>8</DocSecurity>
  <Lines>884</Lines>
  <Paragraphs>248</Paragraphs>
  <ScaleCrop>false</ScaleCrop>
  <Company/>
  <LinksUpToDate>false</LinksUpToDate>
  <CharactersWithSpaces>124465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2020-08-19T23:38:00Z</dcterms:created>
  <dcterms:modified xsi:type="dcterms:W3CDTF">2020-08-19T23:38:00Z</dcterms:modified>
</cp:coreProperties>
</file>