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Crystallographic</w:t>
      </w:r>
      <w:r>
        <w:t xml:space="preserve"> </w:t>
      </w:r>
      <w:r>
        <w:t xml:space="preserve">Cosmology</w:t>
      </w:r>
      <w:r>
        <w:t xml:space="preserve"> </w:t>
      </w:r>
      <w:r>
        <w:t xml:space="preserve">from</w:t>
      </w:r>
      <w:r>
        <w:t xml:space="preserve"> </w:t>
      </w:r>
      <w:r>
        <w:t xml:space="preserve">Dimensional</w:t>
      </w:r>
      <w:r>
        <w:t xml:space="preserve"> </w:t>
      </w:r>
      <w:r>
        <w:t xml:space="preserve">Reduction</w:t>
      </w:r>
      <w:r>
        <w:t xml:space="preserve"> </w:t>
      </w:r>
      <w:r>
        <w:t xml:space="preserve">(CCDR</w:t>
      </w:r>
      <w:r>
        <w:t xml:space="preserve"> </w:t>
      </w:r>
      <w:r>
        <w:t xml:space="preserve">v7)</w:t>
      </w:r>
    </w:p>
    <w:p>
      <w:pPr>
        <w:pStyle w:val="Subtitle"/>
      </w:pPr>
      <w:r>
        <w:t xml:space="preserve">Local,</w:t>
      </w:r>
      <w:r>
        <w:t xml:space="preserve"> </w:t>
      </w:r>
      <w:r>
        <w:t xml:space="preserve">Asynchronous,</w:t>
      </w:r>
      <w:r>
        <w:t xml:space="preserve"> </w:t>
      </w:r>
      <w:r>
        <w:t xml:space="preserve">Ongoing</w:t>
      </w:r>
      <w:r>
        <w:t xml:space="preserve"> </w:t>
      </w:r>
      <w:r>
        <w:t xml:space="preserve">Cascade</w:t>
      </w:r>
      <w:r>
        <w:t xml:space="preserve"> </w:t>
      </w:r>
      <w:r>
        <w:t xml:space="preserve">—</w:t>
      </w:r>
      <w:r>
        <w:t xml:space="preserve"> </w:t>
      </w:r>
      <w:r>
        <w:t xml:space="preserve">with</w:t>
      </w:r>
      <w:r>
        <w:t xml:space="preserve"> </w:t>
      </w:r>
      <w:r>
        <w:t xml:space="preserve">Dark</w:t>
      </w:r>
      <w:r>
        <w:t xml:space="preserve"> </w:t>
      </w:r>
      <w:r>
        <w:t xml:space="preserve">Matter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Live</w:t>
      </w:r>
      <w:r>
        <w:t xml:space="preserve"> </w:t>
      </w:r>
      <w:r>
        <w:t xml:space="preserve">Dimensional</w:t>
      </w:r>
      <w:r>
        <w:t xml:space="preserve"> </w:t>
      </w:r>
      <w:r>
        <w:t xml:space="preserve">Probe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names</w:t>
      </w:r>
      <w:r>
        <w:t xml:space="preserve"> </w:t>
      </w:r>
      <w:r>
        <w:t xml:space="preserve">withheld]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CCDR v7 resolves a structural inconsistency present since v5: the framework treats the Big Bang as a single (v5) or early-universe-bunched (v6) dimensional reduction, while simultaneously asserting that black hole formation is an</w:t>
      </w:r>
      <w:r>
        <w:t xml:space="preserve"> </w:t>
      </w:r>
      <w:r>
        <w:rPr>
          <w:iCs/>
          <w:i/>
        </w:rPr>
        <w:t xml:space="preserve">ongoing</w:t>
      </w:r>
      <w:r>
        <w:t xml:space="preserve"> </w:t>
      </w:r>
      <w:r>
        <w:t xml:space="preserve">3+1 → 2+1 reduction and de Sitter radiation is the universe</w:t>
      </w:r>
      <w:r>
        <w:t xml:space="preserve"> </w:t>
      </w:r>
      <w:r>
        <w:rPr>
          <w:iCs/>
          <w:i/>
        </w:rPr>
        <w:t xml:space="preserve">currently</w:t>
      </w:r>
      <w:r>
        <w:t xml:space="preserve"> </w:t>
      </w:r>
      <w:r>
        <w:t xml:space="preserve">leaking into the bulk. If the principle</w:t>
      </w:r>
      <w:r>
        <w:t xml:space="preserve"> </w:t>
      </w:r>
      <w:r>
        <w:t xml:space="preserve">“</w:t>
      </w:r>
      <w:r>
        <w:t xml:space="preserve">χ → 1 triggers reduction</w:t>
      </w:r>
      <w:r>
        <w:t xml:space="preserve">”</w:t>
      </w:r>
      <w:r>
        <w:t xml:space="preserve"> </w:t>
      </w:r>
      <w:r>
        <w:t xml:space="preserve">is local and scale-dependent, then the cascade N → N−1 → … → 4 need not have completed in the early universe. v7 makes this explicit:</w:t>
      </w:r>
      <w:r>
        <w:t xml:space="preserve"> </w:t>
      </w:r>
      <w:r>
        <w:rPr>
          <w:bCs/>
          <w:b/>
        </w:rPr>
        <w:t xml:space="preserve">dimensional reductions are local, asynchronous, and potentially ongoing.</w:t>
      </w:r>
      <w:r>
        <w:t xml:space="preserve"> </w:t>
      </w:r>
      <w:r>
        <w:t xml:space="preserve">Each cascade stage k → k−1 is triggered when χ_k → 1</w:t>
      </w:r>
      <w:r>
        <w:t xml:space="preserve"> </w:t>
      </w:r>
      <w:r>
        <w:rPr>
          <w:iCs/>
          <w:i/>
        </w:rPr>
        <w:t xml:space="preserve">locally</w:t>
      </w:r>
      <w:r>
        <w:t xml:space="preserve">, not globally and not simultaneously. Some stages may have completed cosmologically early; others may still be in progress; the ordering and timing are empirical questions, not theoretical inputs.</w:t>
      </w:r>
    </w:p>
    <w:p>
      <w:pPr>
        <w:pStyle w:val="BodyText"/>
      </w:pPr>
      <w:r>
        <w:t xml:space="preserve">This has three consequences that distinguish v7 from v6:</w:t>
      </w:r>
    </w:p>
    <w:p>
      <w:pPr>
        <w:pStyle w:val="BodyText"/>
      </w:pPr>
      <w:r>
        <w:rPr>
          <w:bCs/>
          <w:b/>
        </w:rPr>
        <w:t xml:space="preserve">(i) Dark matter from the current N-dimensional space can still be incorporating into (N−1)-dimensional space.</w:t>
      </w:r>
      <w:r>
        <w:t xml:space="preserve"> </w:t>
      </w:r>
      <w:r>
        <w:t xml:space="preserve">If the reduction from dimension k to k−1 is ongoing, the corresponding dark-matter residue DM_k is not a frozen primordial relic but a</w:t>
      </w:r>
      <w:r>
        <w:t xml:space="preserve"> </w:t>
      </w:r>
      <w:r>
        <w:rPr>
          <w:iCs/>
          <w:i/>
        </w:rPr>
        <w:t xml:space="preserve">live flux</w:t>
      </w:r>
      <w:r>
        <w:t xml:space="preserve"> </w:t>
      </w:r>
      <w:r>
        <w:t xml:space="preserve">— matter currently failing to compactify in the direction still being reduced. The residue abundance Ω_k grows with cosmic time rather than being fixed at freeze-out.</w:t>
      </w:r>
    </w:p>
    <w:p>
      <w:pPr>
        <w:pStyle w:val="BodyText"/>
      </w:pPr>
      <w:r>
        <w:rPr>
          <w:bCs/>
          <w:b/>
        </w:rPr>
        <w:t xml:space="preserve">(ii) If all dark-matter species are detected, we can derive the initial number of dimensions N directly.</w:t>
      </w:r>
      <w:r>
        <w:t xml:space="preserve"> </w:t>
      </w:r>
      <w:r>
        <w:t xml:space="preserve">Each completed or ongoing reduction contributes one dark-matter species. Counting all species — both frozen relics (from completed reductions) and live-flux components (from ongoing reductions) — gives N − 4. This is a stronger version of the v6 counting theorem: v6 required all reductions to be completed and all residues to be stable relics; v7 allows some to be time-dependent, which changes the detection signature from static mass peaks to time-varying abundances.</w:t>
      </w:r>
    </w:p>
    <w:p>
      <w:pPr>
        <w:pStyle w:val="BodyText"/>
      </w:pPr>
      <w:r>
        <w:rPr>
          <w:bCs/>
          <w:b/>
        </w:rPr>
        <w:t xml:space="preserve">(iii) The cascade can be spatially inhomogeneous.</w:t>
      </w:r>
      <w:r>
        <w:t xml:space="preserve"> </w:t>
      </w:r>
      <w:r>
        <w:t xml:space="preserve">Just as black holes are local reductions, intermediate cascade stages can be triggered in regions where the local information density saturates χ → 1 before the cosmological average. Different regions of the universe may have different effective dimensionality, and therefore different local dark-matter compositions. This predicts spatial variation in Ω_DM/Ω_B across the sky — already constrained by CMB and galaxy surveys.</w:t>
      </w:r>
    </w:p>
    <w:p>
      <w:pPr>
        <w:pStyle w:val="BodyText"/>
      </w:pPr>
      <w:r>
        <w:t xml:space="preserve">v7 retains the single robust empirical anchor from three rounds of testing (local a₀ → Milgrom), honestly records the retractions and falsifications of v6.1–v6.3, and adds three new prediction classes specific to the local-ongoing picture.</w:t>
      </w:r>
    </w:p>
    <w:bookmarkEnd w:id="20"/>
    <w:bookmarkStart w:id="24" w:name="the-local-ongoing-cascade"/>
    <w:p>
      <w:pPr>
        <w:pStyle w:val="Heading1"/>
      </w:pPr>
      <w:r>
        <w:t xml:space="preserve">1. The Local-Ongoing Cascade</w:t>
      </w:r>
    </w:p>
    <w:bookmarkStart w:id="21" w:name="the-inconsistency-in-v5v6"/>
    <w:p>
      <w:pPr>
        <w:pStyle w:val="Heading2"/>
      </w:pPr>
      <w:r>
        <w:t xml:space="preserve">1.1 The Inconsistency in v5–v6</w:t>
      </w:r>
    </w:p>
    <w:p>
      <w:pPr>
        <w:pStyle w:val="FirstParagraph"/>
      </w:pPr>
      <w:r>
        <w:t xml:space="preserve">v5 §5 treats the Big Bang as a single N → 3+1 event. v6 spreads this into a cascade but implicitly places all stages in the early universe. Yet v5 §6 already treats black hole formation as an</w:t>
      </w:r>
      <w:r>
        <w:t xml:space="preserve"> </w:t>
      </w:r>
      <w:r>
        <w:rPr>
          <w:iCs/>
          <w:i/>
        </w:rPr>
        <w:t xml:space="preserve">ongoing</w:t>
      </w:r>
      <w:r>
        <w:t xml:space="preserve"> </w:t>
      </w:r>
      <w:r>
        <w:t xml:space="preserve">3+1 → 2+1 reduction happening now, and v5 §7 treats de Sitter radiation as the universe</w:t>
      </w:r>
      <w:r>
        <w:t xml:space="preserve"> </w:t>
      </w:r>
      <w:r>
        <w:rPr>
          <w:iCs/>
          <w:i/>
        </w:rPr>
        <w:t xml:space="preserve">currently</w:t>
      </w:r>
      <w:r>
        <w:t xml:space="preserve"> </w:t>
      </w:r>
      <w:r>
        <w:t xml:space="preserve">leaking into the N-dimensional bulk over 10¹⁶⁷ years. The principle χ → 1 is invoked at all scales and all times for black holes and de Sitter, but only at one time (the Big Bang) for the cascade stages. v7 removes this inconsistency:</w:t>
      </w:r>
      <w:r>
        <w:t xml:space="preserve"> </w:t>
      </w:r>
      <w:r>
        <w:rPr>
          <w:bCs/>
          <w:b/>
        </w:rPr>
        <w:t xml:space="preserve">all reductions obey the same local trigger, at all scales and all times.</w:t>
      </w:r>
    </w:p>
    <w:bookmarkEnd w:id="21"/>
    <w:bookmarkStart w:id="22" w:name="three-temporal-categories-of-reduction"/>
    <w:p>
      <w:pPr>
        <w:pStyle w:val="Heading2"/>
      </w:pPr>
      <w:r>
        <w:t xml:space="preserve">1.2 Three Temporal Categories of Reduction</w:t>
      </w:r>
    </w:p>
    <w:p>
      <w:pPr>
        <w:pStyle w:val="FirstParagraph"/>
      </w:pPr>
      <w:r>
        <w:t xml:space="preserve">Each cascade stage k → k−1 falls into one of three categories:</w:t>
      </w:r>
    </w:p>
    <w:p>
      <w:pPr>
        <w:pStyle w:val="BodyText"/>
      </w:pPr>
      <w:r>
        <w:rPr>
          <w:bCs/>
          <w:b/>
        </w:rPr>
        <w:t xml:space="preserve">Completed:</w:t>
      </w:r>
      <w:r>
        <w:t xml:space="preserve"> </w:t>
      </w:r>
      <w:r>
        <w:t xml:space="preserve">χ_k reached 1 globally in the early universe. The compactification of direction k is finished. The residue DM_k is a frozen relic with fixed mass m_k ~ ℏ/R_k and fixed abundance Ω_k. This is the v6 picture for that stage.</w:t>
      </w:r>
    </w:p>
    <w:p>
      <w:pPr>
        <w:pStyle w:val="BodyText"/>
      </w:pPr>
      <w:r>
        <w:rPr>
          <w:bCs/>
          <w:b/>
        </w:rPr>
        <w:t xml:space="preserve">Ongoing cosmologically:</w:t>
      </w:r>
      <w:r>
        <w:t xml:space="preserve"> </w:t>
      </w:r>
      <w:r>
        <w:t xml:space="preserve">χ_k has reached 1 on average but compactification is still proceeding — the radius R_k is still shrinking. DM_k is a</w:t>
      </w:r>
      <w:r>
        <w:t xml:space="preserve"> </w:t>
      </w:r>
      <w:r>
        <w:rPr>
          <w:iCs/>
          <w:i/>
        </w:rPr>
        <w:t xml:space="preserve">live flux</w:t>
      </w:r>
      <w:r>
        <w:t xml:space="preserve">: matter is currently transitioning from k-dimensional propagation to (k−1)-dimensional confinement. The residue mass m_k(t) evolves with time as R_k(t) shrinks, and the abundance Ω_k(t) grows. The rate of growth is set by the current rate of compactification, dR_k/dt, which is calculable from the RVM cooling curve at the current epoch.</w:t>
      </w:r>
    </w:p>
    <w:p>
      <w:pPr>
        <w:pStyle w:val="BodyText"/>
      </w:pPr>
      <w:r>
        <w:rPr>
          <w:bCs/>
          <w:b/>
        </w:rPr>
        <w:t xml:space="preserve">Not yet triggered:</w:t>
      </w:r>
      <w:r>
        <w:t xml:space="preserve"> </w:t>
      </w:r>
      <w:r>
        <w:t xml:space="preserve">χ_k &lt; 1 globally. The k-th direction is still fully extended. No residue from this stage exists yet. This stage contributes to the</w:t>
      </w:r>
      <w:r>
        <w:t xml:space="preserve"> </w:t>
      </w:r>
      <w:r>
        <w:rPr>
          <w:iCs/>
          <w:i/>
        </w:rPr>
        <w:t xml:space="preserve">bulk</w:t>
      </w:r>
      <w:r>
        <w:t xml:space="preserve"> </w:t>
      </w:r>
      <w:r>
        <w:t xml:space="preserve">geometry but not to the 3+1D dark sector.</w:t>
      </w:r>
    </w:p>
    <w:bookmarkEnd w:id="22"/>
    <w:bookmarkStart w:id="23" w:name="spatial-inhomogeneity"/>
    <w:p>
      <w:pPr>
        <w:pStyle w:val="Heading2"/>
      </w:pPr>
      <w:r>
        <w:t xml:space="preserve">1.3 Spatial Inhomogeneity</w:t>
      </w:r>
    </w:p>
    <w:p>
      <w:pPr>
        <w:pStyle w:val="FirstParagraph"/>
      </w:pPr>
      <w:r>
        <w:t xml:space="preserve">If χ_k → 1 is a</w:t>
      </w:r>
      <w:r>
        <w:t xml:space="preserve"> </w:t>
      </w:r>
      <w:r>
        <w:rPr>
          <w:iCs/>
          <w:i/>
        </w:rPr>
        <w:t xml:space="preserve">local</w:t>
      </w:r>
      <w:r>
        <w:t xml:space="preserve"> </w:t>
      </w:r>
      <w:r>
        <w:t xml:space="preserve">condition, then the onset of each reduction can vary across space. Regions of higher information density (galaxy clusters, filament nodes) may trigger reduction stages earlier than voids. This produces: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Spatial variation in the number of active dark-matter species.</w:t>
      </w:r>
      <w:r>
        <w:t xml:space="preserve"> </w:t>
      </w:r>
      <w:r>
        <w:t xml:space="preserve">A cluster environment might have one more DM species than a void if the cluster has triggered an additional reduction stage.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Spatial variation in Ω_DM/Ω_B.</w:t>
      </w:r>
      <w:r>
        <w:t xml:space="preserve"> </w:t>
      </w:r>
      <w:r>
        <w:t xml:space="preserve">This is already constrained: CMB lensing and galaxy-survey measurements limit the fractional variation of Ω_DM to ~1% across Gpc scales. The v7 prediction is that the variation should be</w:t>
      </w:r>
      <w:r>
        <w:t xml:space="preserve"> </w:t>
      </w:r>
      <w:r>
        <w:rPr>
          <w:iCs/>
          <w:i/>
        </w:rPr>
        <w:t xml:space="preserve">correlated with local density</w:t>
      </w:r>
      <w:r>
        <w:t xml:space="preserve">, not random — distinguishable from noise.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local effective dimensionality d_eff(x) that varies across the universe.</w:t>
      </w:r>
      <w:r>
        <w:t xml:space="preserve"> </w:t>
      </w:r>
      <w:r>
        <w:t xml:space="preserve">Regions where more stages have completed have lower d_eff; regions where fewer stages have completed have higher d_eff. This is observable in principle through the spectral dimension d_s(x) of the local geometry.</w:t>
      </w:r>
    </w:p>
    <w:bookmarkEnd w:id="23"/>
    <w:bookmarkEnd w:id="24"/>
    <w:bookmarkStart w:id="28" w:name="Xb8be6d4adbece09526e82c7154902190f74b98b"/>
    <w:p>
      <w:pPr>
        <w:pStyle w:val="Heading1"/>
      </w:pPr>
      <w:r>
        <w:t xml:space="preserve">2. Determining N from Dark Matter — the v7 Upgrade</w:t>
      </w:r>
    </w:p>
    <w:bookmarkStart w:id="25" w:name="the-upgraded-counting-theorem"/>
    <w:p>
      <w:pPr>
        <w:pStyle w:val="Heading2"/>
      </w:pPr>
      <w:r>
        <w:t xml:space="preserve">2.1 The Upgraded Counting Theorem</w:t>
      </w:r>
    </w:p>
    <w:p>
      <w:pPr>
        <w:pStyle w:val="FirstParagraph"/>
      </w:pPr>
      <w:r>
        <w:rPr>
          <w:bCs/>
          <w:b/>
        </w:rPr>
        <w:t xml:space="preserve">v6 version:</w:t>
      </w:r>
      <w:r>
        <w:t xml:space="preserve"> </w:t>
      </w:r>
      <w:r>
        <w:t xml:space="preserve">The number of distinct dark-matter mass peaks equals N − 4.</w:t>
      </w:r>
    </w:p>
    <w:p>
      <w:pPr>
        <w:pStyle w:val="BodyText"/>
      </w:pPr>
      <w:r>
        <w:rPr>
          <w:bCs/>
          <w:b/>
        </w:rPr>
        <w:t xml:space="preserve">v7 version:</w:t>
      </w:r>
      <w:r>
        <w:t xml:space="preserve"> </w:t>
      </w:r>
      <w:r>
        <w:t xml:space="preserve">The number of distinct dark-matter</w:t>
      </w:r>
      <w:r>
        <w:t xml:space="preserve"> </w:t>
      </w:r>
      <w:r>
        <w:rPr>
          <w:iCs/>
          <w:i/>
        </w:rPr>
        <w:t xml:space="preserve">species</w:t>
      </w:r>
      <w:r>
        <w:t xml:space="preserve"> </w:t>
      </w:r>
      <w:r>
        <w:t xml:space="preserve">— including both static-mass relics (from completed reductions) and time-varying-abundance components (from ongoing reductions) — equals N − 4. If all species are detected, N is determined. If only the static relics are detected, N − 4 gives a</w:t>
      </w:r>
      <w:r>
        <w:t xml:space="preserve"> </w:t>
      </w:r>
      <w:r>
        <w:rPr>
          <w:iCs/>
          <w:i/>
        </w:rPr>
        <w:t xml:space="preserve">lower bound</w:t>
      </w:r>
      <w:r>
        <w:t xml:space="preserve"> </w:t>
      </w:r>
      <w:r>
        <w:t xml:space="preserve">on the number of cascade stages completed, not the total.</w:t>
      </w:r>
    </w:p>
    <w:bookmarkEnd w:id="25"/>
    <w:bookmarkStart w:id="26" w:name="distinguishing-completed-from-ongoing"/>
    <w:p>
      <w:pPr>
        <w:pStyle w:val="Heading2"/>
      </w:pPr>
      <w:r>
        <w:t xml:space="preserve">2.2 Distinguishing Completed from Ongoing</w:t>
      </w:r>
    </w:p>
    <w:p>
      <w:pPr>
        <w:pStyle w:val="FirstParagraph"/>
      </w:pPr>
      <w:r>
        <w:t xml:space="preserve">A completed reduction produces a dark-matter species with:</w:t>
      </w:r>
      <w:r>
        <w:t xml:space="preserve"> </w:t>
      </w:r>
      <w:r>
        <w:t xml:space="preserve">- Fixed mass m_k (time-independent)</w:t>
      </w:r>
      <w:r>
        <w:t xml:space="preserve"> </w:t>
      </w:r>
      <w:r>
        <w:t xml:space="preserve">- Fixed abundance Ω_k (time-independent)</w:t>
      </w:r>
      <w:r>
        <w:t xml:space="preserve"> </w:t>
      </w:r>
      <w:r>
        <w:t xml:space="preserve">- Signature: a static mass peak in direct detection</w:t>
      </w:r>
    </w:p>
    <w:p>
      <w:pPr>
        <w:pStyle w:val="BodyText"/>
      </w:pPr>
      <w:r>
        <w:t xml:space="preserve">An ongoing reduction produces a dark-matter species with:</w:t>
      </w:r>
      <w:r>
        <w:t xml:space="preserve"> </w:t>
      </w:r>
      <w:r>
        <w:t xml:space="preserve">- Evolving mass m_k(t) (slowly decreasing as R_k shrinks)</w:t>
      </w:r>
      <w:r>
        <w:t xml:space="preserve"> </w:t>
      </w:r>
      <w:r>
        <w:t xml:space="preserve">- Growing abundance Ω_k(t)</w:t>
      </w:r>
      <w:r>
        <w:t xml:space="preserve"> </w:t>
      </w:r>
      <w:r>
        <w:t xml:space="preserve">- Signature: a mass peak whose position drifts with cosmic time, or equivalently, a peak whose amplitude differs between high-z and low-z observations</w:t>
      </w:r>
    </w:p>
    <w:p>
      <w:pPr>
        <w:pStyle w:val="BodyText"/>
      </w:pPr>
      <w:r>
        <w:t xml:space="preserve">The distinction is observable if the drift rate dm_k/dt is large enough to produce a measurable difference in the peak position between, say, z = 0 (local direct detection) and z = 1 (indirect detection via annihilation signals). For RVM cooling with ν ~ 0.01, the expected drift is dm/m ~ ν × H₀ × Δt ~ 10⁻⁵ per Gyr — below current sensitivity but within reach of next-generation experiments over a decade-long baseline.</w:t>
      </w:r>
    </w:p>
    <w:bookmarkEnd w:id="26"/>
    <w:bookmarkStart w:id="27" w:name="the-full-inference"/>
    <w:p>
      <w:pPr>
        <w:pStyle w:val="Heading2"/>
      </w:pPr>
      <w:r>
        <w:t xml:space="preserve">2.3 The Full Inference</w:t>
      </w:r>
    </w:p>
    <w:p>
      <w:pPr>
        <w:pStyle w:val="FirstParagraph"/>
      </w:pPr>
      <w:r>
        <w:t xml:space="preserve">If lucky enough to detect all dark-matter species:</w:t>
      </w:r>
    </w:p>
    <w:p>
      <w:pPr>
        <w:numPr>
          <w:ilvl w:val="0"/>
          <w:numId w:val="1002"/>
        </w:numPr>
        <w:pStyle w:val="Compact"/>
      </w:pPr>
      <w:r>
        <w:t xml:space="preserve">Count static peaks → number of completed reductions.</w:t>
      </w:r>
    </w:p>
    <w:p>
      <w:pPr>
        <w:numPr>
          <w:ilvl w:val="0"/>
          <w:numId w:val="1002"/>
        </w:numPr>
        <w:pStyle w:val="Compact"/>
      </w:pPr>
      <w:r>
        <w:t xml:space="preserve">Count time-varying components → number of ongoing reductions.</w:t>
      </w:r>
    </w:p>
    <w:p>
      <w:pPr>
        <w:numPr>
          <w:ilvl w:val="0"/>
          <w:numId w:val="1002"/>
        </w:numPr>
        <w:pStyle w:val="Compact"/>
      </w:pPr>
      <w:r>
        <w:t xml:space="preserve">Sum → N − 4 → N.</w:t>
      </w:r>
    </w:p>
    <w:p>
      <w:pPr>
        <w:numPr>
          <w:ilvl w:val="0"/>
          <w:numId w:val="1002"/>
        </w:numPr>
        <w:pStyle w:val="Compact"/>
      </w:pPr>
      <w:r>
        <w:t xml:space="preserve">Cross-check: the mass ratios of static peaks should be geometric (v6 ratio theorem, unchanged).</w:t>
      </w:r>
    </w:p>
    <w:p>
      <w:pPr>
        <w:numPr>
          <w:ilvl w:val="0"/>
          <w:numId w:val="1002"/>
        </w:numPr>
        <w:pStyle w:val="Compact"/>
      </w:pPr>
      <w:r>
        <w:t xml:space="preserve">Cross-check: the ongoing components should have masses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the lightest static peak (they are still compactifying, so R_k is larger, m_k is smaller).</w:t>
      </w:r>
    </w:p>
    <w:p>
      <w:pPr>
        <w:pStyle w:val="FirstParagraph"/>
      </w:pPr>
      <w:r>
        <w:t xml:space="preserve">This gives a complete census of the dimensional history of the universe from dark-matter observations alone.</w:t>
      </w:r>
    </w:p>
    <w:bookmarkEnd w:id="27"/>
    <w:bookmarkEnd w:id="28"/>
    <w:bookmarkStart w:id="32" w:name="three-new-prediction-classes"/>
    <w:p>
      <w:pPr>
        <w:pStyle w:val="Heading1"/>
      </w:pPr>
      <w:r>
        <w:t xml:space="preserve">3. Three New Prediction Classes</w:t>
      </w:r>
    </w:p>
    <w:bookmarkStart w:id="29" w:name="p13-time-varying-dark-matter-abundance"/>
    <w:p>
      <w:pPr>
        <w:pStyle w:val="Heading2"/>
      </w:pPr>
      <w:r>
        <w:t xml:space="preserve">P13 — Time-Varying Dark-Matter Abundance</w:t>
      </w:r>
    </w:p>
    <w:p>
      <w:pPr>
        <w:pStyle w:val="FirstParagraph"/>
      </w:pPr>
      <w:r>
        <w:t xml:space="preserve">If any cascade stage is ongoing, Ω_DM(t) grows at a rate dΩ/dt ~ ν H₀ Ω_ongoing. For ν ~ 0.01, this gives a fractional growth of ~10⁻⁴ per Gyr. Over the age of the universe (~13.8 Gyr), the cumulative growth since the onset of the ongoing stage is ~10⁻³ Ω_ongoing. This is below current observational precision but distinguishable from a static Ω_DM in precision-cosmology surveys (DESI, Euclid, Roman).</w:t>
      </w:r>
      <w:r>
        <w:t xml:space="preserve"> </w:t>
      </w:r>
      <w:r>
        <w:rPr>
          <w:bCs/>
          <w:b/>
        </w:rPr>
        <w:t xml:space="preserve">Falsification:</w:t>
      </w:r>
      <w:r>
        <w:t xml:space="preserve"> </w:t>
      </w:r>
      <w:r>
        <w:t xml:space="preserve">precision measurement of Ω_DM at multiple redshifts showing exact constancy to better than 10⁻⁴ would exclude any ongoing reduction at the current epoch.</w:t>
      </w:r>
    </w:p>
    <w:bookmarkEnd w:id="29"/>
    <w:bookmarkStart w:id="30" w:name="X59c9968a0c254f16ed78c1d1690556d9fa75c6d"/>
    <w:p>
      <w:pPr>
        <w:pStyle w:val="Heading2"/>
      </w:pPr>
      <w:r>
        <w:t xml:space="preserve">P14 — Density-Correlated Spatial Variation in Ω_DM/Ω_B</w:t>
      </w:r>
    </w:p>
    <w:p>
      <w:pPr>
        <w:pStyle w:val="FirstParagraph"/>
      </w:pPr>
      <w:r>
        <w:t xml:space="preserve">If reduction onset is local, Ω_DM/Ω_B should correlate positively with local density (denser regions trigger more stages → more residues). The predicted correlation amplitude is ~ν² ~ 10⁻⁴ on Mpc scales, growing with density contrast.</w:t>
      </w:r>
      <w:r>
        <w:t xml:space="preserve"> </w:t>
      </w:r>
      <w:r>
        <w:rPr>
          <w:bCs/>
          <w:b/>
        </w:rPr>
        <w:t xml:space="preserve">Falsification:</w:t>
      </w:r>
      <w:r>
        <w:t xml:space="preserve"> </w:t>
      </w:r>
      <w:r>
        <w:t xml:space="preserve">CMB lensing cross-correlated with galaxy surveys showing no density-correlated variation at the 10⁻⁵ level would exclude locally-triggered reductions with ν &gt; 10⁻².</w:t>
      </w:r>
    </w:p>
    <w:bookmarkEnd w:id="30"/>
    <w:bookmarkStart w:id="31" w:name="p15-drifting-dark-matter-mass-peak"/>
    <w:p>
      <w:pPr>
        <w:pStyle w:val="Heading2"/>
      </w:pPr>
      <w:r>
        <w:t xml:space="preserve">P15 — Drifting Dark-Matter Mass Peak</w:t>
      </w:r>
    </w:p>
    <w:p>
      <w:pPr>
        <w:pStyle w:val="FirstParagraph"/>
      </w:pPr>
      <w:r>
        <w:t xml:space="preserve">If any reduction is ongoing, the corresponding DM mass peak drifts at rate dm/m ~ ν H₀ per unit time. A 10-year direct-detection campaign with mass resolution ~1% could in principle detect a ~10⁻⁴ drift. More practically, a comparison between the locally-measured DM mass (direct detection at z = 0) and the high-z mass (inferred from annihilation or decay signals at z &gt; 0.5) would show a redshift-dependent mass shift.</w:t>
      </w:r>
      <w:r>
        <w:t xml:space="preserve"> </w:t>
      </w:r>
      <w:r>
        <w:rPr>
          <w:bCs/>
          <w:b/>
        </w:rPr>
        <w:t xml:space="preserve">Falsification:</w:t>
      </w:r>
      <w:r>
        <w:t xml:space="preserve"> </w:t>
      </w:r>
      <w:r>
        <w:t xml:space="preserve">identical DM mass at z = 0 and z = 1 within 0.1% would exclude ongoing reduction for the lightest species.</w:t>
      </w:r>
    </w:p>
    <w:bookmarkEnd w:id="31"/>
    <w:bookmarkEnd w:id="32"/>
    <w:bookmarkStart w:id="33" w:name="inherited-results-from-three-test-rounds"/>
    <w:p>
      <w:pPr>
        <w:pStyle w:val="Heading1"/>
      </w:pPr>
      <w:r>
        <w:t xml:space="preserve">4. Inherited Results from Three Test Rounds</w:t>
      </w:r>
    </w:p>
    <w:p>
      <w:pPr>
        <w:pStyle w:val="FirstParagraph"/>
      </w:pPr>
      <w:r>
        <w:t xml:space="preserve">v7 inherits the full scorecard from v6.3 without modification: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Confirmed:</w:t>
      </w:r>
      <w:r>
        <w:t xml:space="preserve"> </w:t>
      </w:r>
      <w:r>
        <w:t xml:space="preserve">Local a₀ → Milgrom (the single robust empirical anchor).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Low-z SN systematic:</w:t>
      </w:r>
      <w:r>
        <w:t xml:space="preserve"> </w:t>
      </w:r>
      <w:r>
        <w:t xml:space="preserve">ν &gt; 0 at 1.9σ, concentrated in low-z Pantheon+ SNe, vanishing at high z, unstable under nuisance choices. Not a cosmological signal in the expected sense.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Falsified and removed:</w:t>
      </w:r>
      <w:r>
        <w:t xml:space="preserve"> </w:t>
      </w:r>
      <w:r>
        <w:t xml:space="preserve">P3 (filament alignment), P7-ext (multi-harmonic w(z)), single-peak w(z), P9a (1–2 GeV hadronic excess), P9c (QGP dip-peak).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Structural commitment:</w:t>
      </w:r>
      <w:r>
        <w:t xml:space="preserve"> </w:t>
      </w:r>
      <w:r>
        <w:t xml:space="preserve">Koide sector-dependent crystallisation scales required.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Untestable now:</w:t>
      </w:r>
      <w:r>
        <w:t xml:space="preserve"> </w:t>
      </w:r>
      <w:r>
        <w:t xml:space="preserve">Cascade DM hard core (structural gap at 500–3000 GeV confirmed by round-3 readiness audit: 320 resources, 46 tables, zero in window).</w:t>
      </w:r>
    </w:p>
    <w:p>
      <w:pPr>
        <w:pStyle w:val="FirstParagraph"/>
      </w:pPr>
      <w:r>
        <w:t xml:space="preserve">v7 does not claim new empirical support. It is a</w:t>
      </w:r>
      <w:r>
        <w:t xml:space="preserve"> </w:t>
      </w:r>
      <w:r>
        <w:rPr>
          <w:iCs/>
          <w:i/>
        </w:rPr>
        <w:t xml:space="preserve">structural revision</w:t>
      </w:r>
      <w:r>
        <w:t xml:space="preserve"> </w:t>
      </w:r>
      <w:r>
        <w:t xml:space="preserve">that resolves an internal inconsistency and generates new predictions (P13–P15), all of which require next-generation data.</w:t>
      </w:r>
    </w:p>
    <w:bookmarkEnd w:id="33"/>
    <w:bookmarkStart w:id="34" w:name="open-problems"/>
    <w:p>
      <w:pPr>
        <w:pStyle w:val="Heading1"/>
      </w:pPr>
      <w:r>
        <w:t xml:space="preserve">5. Open Problems</w:t>
      </w:r>
    </w:p>
    <w:p>
      <w:pPr>
        <w:pStyle w:val="FirstParagraph"/>
      </w:pPr>
      <w:r>
        <w:rPr>
          <w:bCs/>
          <w:b/>
        </w:rPr>
        <w:t xml:space="preserve">5.1</w:t>
      </w:r>
      <w:r>
        <w:t xml:space="preserve"> </w:t>
      </w:r>
      <w:r>
        <w:t xml:space="preserve">Which stages are completed and which are ongoing? This is an empirical question answerable only by direct dark-matter detection with sufficient mass reach.</w:t>
      </w:r>
    </w:p>
    <w:p>
      <w:pPr>
        <w:pStyle w:val="BodyText"/>
      </w:pPr>
      <w:r>
        <w:rPr>
          <w:bCs/>
          <w:b/>
        </w:rPr>
        <w:t xml:space="preserve">5.2</w:t>
      </w:r>
      <w:r>
        <w:t xml:space="preserve"> </w:t>
      </w:r>
      <w:r>
        <w:t xml:space="preserve">What sets the spatial scale of reduction inhomogeneity? The local trigger χ_k → 1 involves the local information density, which depends on the local matter distribution. The correlation length of the inhomogeneity is therefore set by the matter correlation length — roughly the BAO scale for cosmological reductions, much smaller for astrophysical ones (black holes).</w:t>
      </w:r>
    </w:p>
    <w:p>
      <w:pPr>
        <w:pStyle w:val="BodyText"/>
      </w:pPr>
      <w:r>
        <w:rPr>
          <w:bCs/>
          <w:b/>
        </w:rPr>
        <w:t xml:space="preserve">5.3</w:t>
      </w:r>
      <w:r>
        <w:t xml:space="preserve"> </w:t>
      </w:r>
      <w:r>
        <w:t xml:space="preserve">Is the cascade</w:t>
      </w:r>
      <w:r>
        <w:t xml:space="preserve"> </w:t>
      </w:r>
      <w:r>
        <w:rPr>
          <w:iCs/>
          <w:i/>
        </w:rPr>
        <w:t xml:space="preserve">ordered</w:t>
      </w:r>
      <w:r>
        <w:t xml:space="preserve">? v6 assumed N → N−1 → … → 4 sequentially. v7’s local-trigger picture allows the possibility that stages are triggered</w:t>
      </w:r>
      <w:r>
        <w:t xml:space="preserve"> </w:t>
      </w:r>
      <w:r>
        <w:rPr>
          <w:iCs/>
          <w:i/>
        </w:rPr>
        <w:t xml:space="preserve">out of order</w:t>
      </w:r>
      <w:r>
        <w:t xml:space="preserve"> </w:t>
      </w:r>
      <w:r>
        <w:t xml:space="preserve">— a lower-numbered stage could trigger before a higher-numbered one if the local χ conditions favour it. This would scramble the mass ordering of the residue tower and make the v6 ratio theorem inapplicable. v7 takes the conservative position that the stages are</w:t>
      </w:r>
      <w:r>
        <w:t xml:space="preserve"> </w:t>
      </w:r>
      <w:r>
        <w:rPr>
          <w:iCs/>
          <w:i/>
        </w:rPr>
        <w:t xml:space="preserve">expected</w:t>
      </w:r>
      <w:r>
        <w:t xml:space="preserve"> </w:t>
      </w:r>
      <w:r>
        <w:t xml:space="preserve">to be ordered (because the holographic bound scales with area, and area decreases monotonically with dimensionality) but does not require it.</w:t>
      </w:r>
    </w:p>
    <w:p>
      <w:pPr>
        <w:pStyle w:val="BodyText"/>
      </w:pPr>
      <w:r>
        <w:rPr>
          <w:bCs/>
          <w:b/>
        </w:rPr>
        <w:t xml:space="preserve">5.4</w:t>
      </w:r>
      <w:r>
        <w:t xml:space="preserve"> </w:t>
      </w:r>
      <w:r>
        <w:t xml:space="preserve">The sector-dependent Koide-scale derivation remains owed (from v6.2/v6.3).</w:t>
      </w:r>
    </w:p>
    <w:bookmarkEnd w:id="34"/>
    <w:bookmarkStart w:id="35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v7 resolves the v5–v6 inconsistency by treating all dimensional reductions as local, asynchronous, and potentially ongoing — the same physics that governs black holes and de Sitter radiation at astrophysical scales. The cascade is no longer a one-time cosmological event but a continuous process whose stages complete (or are still completing) at different times and different locations. Dark matter is not just a frozen relic of the Big Bang but a</w:t>
      </w:r>
      <w:r>
        <w:t xml:space="preserve"> </w:t>
      </w:r>
      <w:r>
        <w:rPr>
          <w:iCs/>
          <w:i/>
        </w:rPr>
        <w:t xml:space="preserve">live probe</w:t>
      </w:r>
      <w:r>
        <w:t xml:space="preserve"> </w:t>
      </w:r>
      <w:r>
        <w:t xml:space="preserve">of the universe’s ongoing dimensional dynamics. If all dark-matter species — both static relics and time-varying flux components — are detected, the initial number of dimensions N can be inferred directly. The framework is structurally stronger than v6 (the internal inconsistency is removed) and empirically no weaker (the single robust anchor, a₀ → Milgrom, is unchanged), with three new prediction classes (P13–P15) that require next-generation data to test.</w:t>
      </w:r>
    </w:p>
    <w:bookmarkEnd w:id="35"/>
    <w:bookmarkStart w:id="36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As in v6.3.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Manuscript prepared for double-blind peer review.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Crystallographic Cosmology from Dimensional Reduction (CCDR v7)</dc:title>
  <dc:creator>[Author names withheld]</dc:creator>
  <cp:keywords/>
  <dcterms:created xsi:type="dcterms:W3CDTF">2026-04-11T22:51:12Z</dcterms:created>
  <dcterms:modified xsi:type="dcterms:W3CDTF">2026-04-11T22:51:12Z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Local, Asynchronous, Ongoing Cascade — with Dark Matter as a Live Dimensional Probe</vt:lpwstr>
  </property>
</Properties>
</file>