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mbria" w:cs="Cambria" w:eastAsia="Cambria" w:hAnsi="Cambria"/>
          <w:b/>
          <w:bCs/>
          <w:sz w:val="34"/>
          <w:szCs w:val="34"/>
        </w:rPr>
        <w:t xml:space="preserve">Строгість часового кристалу: формальний доказ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sz w:val="34"/>
          <w:szCs w:val="34"/>
        </w:rPr>
        <w:t xml:space="preserve">уникнення теореми заборони Ватанабе–Ошікави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sz w:val="34"/>
          <w:szCs w:val="34"/>
        </w:rPr>
        <w:t xml:space="preserve">для осциляції де Сіттера в моделі біжучого вакууму (RVM)</w:t>
      </w:r>
    </w:p>
    <w:p>
      <w:pPr>
        <w:spacing w:after="8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Додаток до CCDR Версія 6, Розділ 16.6</w:t>
      </w:r>
    </w:p>
    <w:p>
      <w:pPr>
        <w:spacing w:after="400"/>
      </w:pP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1. Постановка задачі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Ідентифікація осциляції вакуум–матерія в моделі біжучого вакууму (RVM) де Сіттера (CCDR §10.2) як справжнього часового кристалу вимагає демонстрації того, що космологічний обмін вакуум–матерія задовольняє строге визначення фази зі зламом дискретної трансляційної симетрії у часі (DTTSB), уникаючи при цьому теореми заборони Ватанабе–Ошікави (ВО) [54]. Необхідно показати три речі: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(i)</w:t>
      </w:r>
      <w:r>
        <w:rPr>
          <w:rFonts w:ascii="Cambria" w:cs="Cambria" w:eastAsia="Cambria" w:hAnsi="Cambria"/>
          <w:sz w:val="24"/>
          <w:szCs w:val="24"/>
        </w:rPr>
        <w:t xml:space="preserve"> система вакуум–матерія RVM є квантовою багаточастинковою системою;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(ii)</w:t>
      </w:r>
      <w:r>
        <w:rPr>
          <w:rFonts w:ascii="Cambria" w:cs="Cambria" w:eastAsia="Cambria" w:hAnsi="Cambria"/>
          <w:sz w:val="24"/>
          <w:szCs w:val="24"/>
        </w:rPr>
        <w:t xml:space="preserve"> її основний стан (атрактор де Сіттера) демонструє спонтанно зламану дискретну трансляційну симетрію у часі з періодом T* = 2π/H∞; та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(iii)</w:t>
      </w:r>
      <w:r>
        <w:rPr>
          <w:rFonts w:ascii="Cambria" w:cs="Cambria" w:eastAsia="Cambria" w:hAnsi="Cambria"/>
          <w:sz w:val="24"/>
          <w:szCs w:val="24"/>
        </w:rPr>
        <w:t xml:space="preserve"> гіпотези теореми ВО явно порушені, що робить висновок заборони незастосовним.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2. Теорема Ватанабе–Ошікави: точне формулювання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Теорема (Ватанабе і Ошікава, 2015).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Нехай H — незалежний від часу, локальний гамільтоніан, що діє на квантову ґраткову систему зі скінченновимірними локальними гільбертовими просторами. Нехай ρ — стан Гіббса при температурі T ≥ 0 (включаючи основний стан T = 0). Тоді для будь-якої локальної спостережуваної A, середнє за великий час зв'язної автокореляційної функції дорівнює нулю: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lim_{T→∞} (1/T) ∫₀ᵀ [⟨A(t)A(0)⟩_ρ − |⟨A⟩_ρ|²] dt = 0</w:t>
      </w:r>
      <w:r>
        <w:rPr>
          <w:rFonts w:ascii="Cambria" w:cs="Cambria" w:eastAsia="Cambria" w:hAnsi="Cambria"/>
          <w:sz w:val="24"/>
          <w:szCs w:val="24"/>
        </w:rPr>
        <w:t xml:space="preserve">    (ВО)</w:t>
      </w:r>
    </w:p>
    <w:p>
      <w:pPr>
        <w:spacing w:after="120" w:line="276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Зокрема, жоден рівноважний стан такого гамільтоніана не може демонструвати стійких осциляцій у будь-якій локальній спостережуваній — тобто рівноважний квантовий часовий кристал не існує.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Гіпотези теореми: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(Г1)</w:t>
      </w:r>
      <w:r>
        <w:rPr>
          <w:rFonts w:ascii="Cambria" w:cs="Cambria" w:eastAsia="Cambria" w:hAnsi="Cambria"/>
          <w:sz w:val="24"/>
          <w:szCs w:val="24"/>
        </w:rPr>
        <w:t xml:space="preserve"> Гамільтоніан H не залежить від часу;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(Г2)</w:t>
      </w:r>
      <w:r>
        <w:rPr>
          <w:rFonts w:ascii="Cambria" w:cs="Cambria" w:eastAsia="Cambria" w:hAnsi="Cambria"/>
          <w:sz w:val="24"/>
          <w:szCs w:val="24"/>
        </w:rPr>
        <w:t xml:space="preserve"> Стан ρ є станом Гіббса (рівноважним);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(Г3)</w:t>
      </w:r>
      <w:r>
        <w:rPr>
          <w:rFonts w:ascii="Cambria" w:cs="Cambria" w:eastAsia="Cambria" w:hAnsi="Cambria"/>
          <w:sz w:val="24"/>
          <w:szCs w:val="24"/>
        </w:rPr>
        <w:t xml:space="preserve"> Система замкнена (унітарна еволюція);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(Г4)</w:t>
      </w:r>
      <w:r>
        <w:rPr>
          <w:rFonts w:ascii="Cambria" w:cs="Cambria" w:eastAsia="Cambria" w:hAnsi="Cambria"/>
          <w:sz w:val="24"/>
          <w:szCs w:val="24"/>
        </w:rPr>
        <w:t xml:space="preserve"> Гільбертів простір є тензорним добутком скінченновимірних локальних факторів;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(Г5)</w:t>
      </w:r>
      <w:r>
        <w:rPr>
          <w:rFonts w:ascii="Cambria" w:cs="Cambria" w:eastAsia="Cambria" w:hAnsi="Cambria"/>
          <w:sz w:val="24"/>
          <w:szCs w:val="24"/>
        </w:rPr>
        <w:t xml:space="preserve"> Взаємодії локальні.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Ми покажемо, що космологічна система RVM порушує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(Г2)</w:t>
      </w:r>
      <w:r>
        <w:rPr>
          <w:rFonts w:ascii="Cambria" w:cs="Cambria" w:eastAsia="Cambria" w:hAnsi="Cambria"/>
          <w:sz w:val="24"/>
          <w:szCs w:val="24"/>
        </w:rPr>
        <w:t xml:space="preserve">,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(Г3)</w:t>
      </w:r>
      <w:r>
        <w:rPr>
          <w:rFonts w:ascii="Cambria" w:cs="Cambria" w:eastAsia="Cambria" w:hAnsi="Cambria"/>
          <w:sz w:val="24"/>
          <w:szCs w:val="24"/>
        </w:rPr>
        <w:t xml:space="preserve"> та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(Г4)</w:t>
      </w:r>
      <w:r>
        <w:rPr>
          <w:rFonts w:ascii="Cambria" w:cs="Cambria" w:eastAsia="Cambria" w:hAnsi="Cambria"/>
          <w:sz w:val="24"/>
          <w:szCs w:val="24"/>
        </w:rPr>
        <w:t xml:space="preserve"> одночасно, кожне порушення незалежно достатнє для спростування висновку заборони.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3. RVM як квантова багаточастинкова система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3.1 Теоретико-польове багаточастинкове формулювання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Модель біжучого вакууму є квантовою теорією поля космологічного вакууму, зв'язаного з матерією. Повна дія: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 = S_grav[g_μν] + S_vac[H; C₀, ν, α] + S_matter[φᵢ, g_μν]</w:t>
      </w:r>
      <w:r>
        <w:rPr>
          <w:rFonts w:ascii="Cambria" w:cs="Cambria" w:eastAsia="Cambria" w:hAnsi="Cambria"/>
          <w:sz w:val="24"/>
          <w:szCs w:val="24"/>
        </w:rPr>
        <w:t xml:space="preserve">    (1)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де S_grav — дія Айнштайна–Гільберта, S_vac кодує густину енергії біжучого вакууму ρ_vac(H) = C₀ + νm²H²/M²_pl + αH⁴/H²_I, а S_matter описує всі поля Стандартної моделі φᵢ. Квантування відбувається через стандартну космологічну теорію збурень на фоні FRW: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g_μν = ḡ_μν(t) + h_μν(x,t),    |h_μν| ≪ 1</w:t>
      </w:r>
      <w:r>
        <w:rPr>
          <w:rFonts w:ascii="Cambria" w:cs="Cambria" w:eastAsia="Cambria" w:hAnsi="Cambria"/>
          <w:sz w:val="24"/>
          <w:szCs w:val="24"/>
        </w:rPr>
        <w:t xml:space="preserve">    (2)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Моди збурень h_μν(k,t) та δφᵢ(k,t) стають квантовими операторами, що діють у фоківському просторі ℋ = ⊗_k ℋ_k. Вакуумні моди, гравітонні моди та моди полів матерії разом складають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квантову багаточастинкову систему</w:t>
      </w:r>
      <w:r>
        <w:rPr>
          <w:rFonts w:ascii="Cambria" w:cs="Cambria" w:eastAsia="Cambria" w:hAnsi="Cambria"/>
          <w:sz w:val="24"/>
          <w:szCs w:val="24"/>
        </w:rPr>
        <w:t xml:space="preserve"> з нескінченною кількістю зв'язаних ступенів вільності.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3.2 Ефективний двохрідинний опис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На огрубленому рівні рівняння неперервності RVM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dρ_vac/dt = −dρ_matter/dt</w:t>
      </w:r>
      <w:r>
        <w:rPr>
          <w:rFonts w:ascii="Cambria" w:cs="Cambria" w:eastAsia="Cambria" w:hAnsi="Cambria"/>
          <w:sz w:val="24"/>
          <w:szCs w:val="24"/>
        </w:rPr>
        <w:t xml:space="preserve">    (3)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описує двонаправлений обмін енергією між двома макроскопічними квантовими рідинами — вакуумним конденсатом (характеризованим ρ_vac) та сектором матерії (характеризованим ρ_matter). Це формально ідентично двокомпонентному опису параметра порядку надплинного гелію або обміну конденсат–квазічастинка в BCS-надпровіднику.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3.3 Підрахунок ступенів вільності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Кількість квантових ступенів вільності в межах космологічного горизонту обмежена ентропією Бекенштайна–Гокінга: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N_dof ≤ S_dS = π(c/H∞)² / l²_pl ~ 10¹²²</w:t>
      </w:r>
      <w:r>
        <w:rPr>
          <w:rFonts w:ascii="Cambria" w:cs="Cambria" w:eastAsia="Cambria" w:hAnsi="Cambria"/>
          <w:sz w:val="24"/>
          <w:szCs w:val="24"/>
        </w:rPr>
        <w:t xml:space="preserve">    (4)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Це скінченна, але астрономічно велика кількість ефективних квантових ступенів вільності — квінтесенція багаточастинкової системи. RVM є не одиничним осцилятором, а колективною модою (осциляцією конденсату) ~ 10¹²² взаємодіючих квантових ступенів вільності.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4. Порушення (Г2): атрактор де Сіттера не є станом Гіббса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4.1 Стан де Сіттера є стаціонарним, а не рівноважним станом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Теорема ВО вимагає, щоб стан ρ був станом Гіббса, ρ = e^{−βH}/Z. Стан-атрактор де Сіттера RVM має такі критичні властивості, що дискваліфікують його як стан Гіббса: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(a) Ненульова температура де Сіттера без термодинамічної рівноваги. </w:t>
      </w:r>
      <w:r>
        <w:rPr>
          <w:rFonts w:ascii="Cambria" w:cs="Cambria" w:eastAsia="Cambria" w:hAnsi="Cambria"/>
          <w:sz w:val="24"/>
          <w:szCs w:val="24"/>
        </w:rPr>
        <w:t xml:space="preserve">Вакуум де Сіттера має горизонтну температуру T_dS = ℏH∞/(2πk_B) ~ 2,3 × 10⁻³⁰ К. Однак ця температура характеризує теплове випромінювання,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що випускається горизонтом</w:t>
      </w:r>
      <w:r>
        <w:rPr>
          <w:rFonts w:ascii="Cambria" w:cs="Cambria" w:eastAsia="Cambria" w:hAnsi="Cambria"/>
          <w:sz w:val="24"/>
          <w:szCs w:val="24"/>
        </w:rPr>
        <w:t xml:space="preserve"> — вона не описує систему в термодинамічній рівновазі. Стан Гіббонса–Гокінга є KMS-станом лише відносно бустового вектора Кіллінга статичного патча, а не відносно глобального генератора трансляцій у часі. Ця KMS-умова відносно неглобальної симетрії є недостатньою для теореми ВО.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(b) Стійке виробництво ентропії. </w:t>
      </w:r>
      <w:r>
        <w:rPr>
          <w:rFonts w:ascii="Cambria" w:cs="Cambria" w:eastAsia="Cambria" w:hAnsi="Cambria"/>
          <w:sz w:val="24"/>
          <w:szCs w:val="24"/>
        </w:rPr>
        <w:t xml:space="preserve">Система безперервно еволюціонує до атрактора де Сіттера, але ніколи не досягає його точно, оскільки коефіцієнт біжучого вакууму ν ≠ 0 забезпечує безперервний обмін вакуум–матерія. Наближення до атрактора є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асимптотичним</w:t>
      </w:r>
      <w:r>
        <w:rPr>
          <w:rFonts w:ascii="Cambria" w:cs="Cambria" w:eastAsia="Cambria" w:hAnsi="Cambria"/>
          <w:sz w:val="24"/>
          <w:szCs w:val="24"/>
        </w:rPr>
        <w:t xml:space="preserve">, а не досяжним за скінченний час.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(c) Порушення детальної рівноваги. </w:t>
      </w:r>
      <w:r>
        <w:rPr>
          <w:rFonts w:ascii="Cambria" w:cs="Cambria" w:eastAsia="Cambria" w:hAnsi="Cambria"/>
          <w:sz w:val="24"/>
          <w:szCs w:val="24"/>
        </w:rPr>
        <w:t xml:space="preserve">В RVM пряма та зворотна швидкості передачі енергії вакуум → матерія та матерія → вакуум керуються різною фізикою. Пряма швидкість залежить від H⁴/H²_I (квартичний член), тоді як зворотна швидкість залежить від νm²H²/M²_pl (квадратичний член). Ці швидкості не пов'язані умовою детальної рівноваги e^{−βΔE}.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4.2 Формальне твердження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Твердження 1.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Стан-атрактор де Сіттера ρ_dS моделі RVM не є станом Гіббса відносно жодного незалежного від часу гамільтоніана. Тому гіпотеза (Г2) теореми ВО порушена.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Доведення. </w:t>
      </w:r>
      <w:r>
        <w:rPr>
          <w:rFonts w:ascii="Cambria" w:cs="Cambria" w:eastAsia="Cambria" w:hAnsi="Cambria"/>
          <w:sz w:val="24"/>
          <w:szCs w:val="24"/>
        </w:rPr>
        <w:t xml:space="preserve">Припустимо для суперечності, що ρ_dS = e^{−βH₀}/Z для деякого незалежного від часу H₀ та β &gt; 0. Тоді KMS-умова вимагає для будь-яких спостережуваних A, B: ⟨A(t)B⟩ = ⟨BA(t + iβℏ)⟩. Розглянемо A = ρ_vac та B = ρ_matter. Рівняння неперервності RVM (3) дає ⟨dρ_vac/dt⟩ ≠ 0 в осцилюючій фазі. Однак для стану Гіббса флуктуаційно-дисипативна теорема (ФДТ) вимагає, щоб осциляторні функції відгуку загасали на часових масштабах ~ β. Осциляція RVM має амплітуду δρ ~ ν·m²·H²∞/M²_pl з ефективно нескінченним Q-фактором (Q ~ 1/(2ν) ~ 500), що зберігається невизначено довго. Ця нескінченно-Q осциляція порушує ФДТ, тому стан не може бути станом Гіббса при жодній температурі.  □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5. Порушення (Г3): космологічний горизонт робить систему відкритою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5.1 Горизонт як межа система–термостат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Теорема ВО припускає замкнену квантову систему з унітарною еволюцією. У фазі де Сіттера космологічний горизонт на r_H = c/H∞ розділяє квантовий стан на дві підсистеми: спостережуваний інтер'єр (система S) та каузально від'єднаний екстер'єр (термостат B). Глобальний стан |Ψ⟩ ∈ ℋ_S ⊗ ℋ_B чистий, але редукований стан інтер'єру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ρ_S = Tr_B |Ψ⟩⟨Ψ|</w:t>
      </w:r>
      <w:r>
        <w:rPr>
          <w:rFonts w:ascii="Cambria" w:cs="Cambria" w:eastAsia="Cambria" w:hAnsi="Cambria"/>
          <w:sz w:val="24"/>
          <w:szCs w:val="24"/>
        </w:rPr>
        <w:t xml:space="preserve">    (6)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є змішаним станом з ентропією фон Неймана S(ρ_S) = S_dS. Ефективна динаміка інтер'єру генерується не унітарним гамільтоніаном, а ліндбладіаном: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dρ_S/dt = −(i/ℏ)[H_eff, ρ_S] + Σᵢ γᵢ(Lᵢ ρ_S L†ᵢ − ½{L†ᵢLᵢ, ρ_S})</w:t>
      </w:r>
      <w:r>
        <w:rPr>
          <w:rFonts w:ascii="Cambria" w:cs="Cambria" w:eastAsia="Cambria" w:hAnsi="Cambria"/>
          <w:sz w:val="24"/>
          <w:szCs w:val="24"/>
        </w:rPr>
        <w:t xml:space="preserve">    (7)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де H_eff — ефективний гамільтоніан інтер'єру, а оператори Ліндблада Lᵢ зі швидкостями γᵢ ~ H∞ кодують втрату інформації через горизонт.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5.2 Чому відкритість уможливлює часові кристали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Для відкритої системи з ліндбладіанівською еволюцією спектральна теорема для гамільтоніана замінюється спектральним розкладом ліувілліана ℒ, власні значення якого комплексні: λ_n = −γ_n + iω_n. Суто осциляторні власні значення (γ_n = 0, ω_n ≠ 0) відповідають стійким осциляціям, що ніколи не загасають. Такі власні значення заборонені для замкнених систем у рівновазі (це зміст ВО), але генерично присутні у відкритих системах.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Твердження 2.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Ліувілліан ℒ_RVM внутрішньої де-Сіттерівської RVM-системи має принаймні одне власне значення з Re(λ) = 0 та Im(λ) = H∞ ≠ 0, що відповідає стійкій осциляції вакуум–матерія.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Ескіз доведення. </w:t>
      </w:r>
      <w:r>
        <w:rPr>
          <w:rFonts w:ascii="Cambria" w:cs="Cambria" w:eastAsia="Cambria" w:hAnsi="Cambria"/>
          <w:sz w:val="24"/>
          <w:szCs w:val="24"/>
        </w:rPr>
        <w:t xml:space="preserve">Ефективний гамільтоніан інтер'єру в пізній де-Сіттерівській фазі зводиться до моделі Кальдейри–Леггетта з колективною координатою вакуум–матерія Q = (ρ_vac − C₀)/C₀ як системною змінною та загоризонтними модами як термостатом. Рівняння руху для Q: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Q̈ + 2νH∞Q̇ + H²∞Q = ξ(t)</w:t>
      </w:r>
      <w:r>
        <w:rPr>
          <w:rFonts w:ascii="Cambria" w:cs="Cambria" w:eastAsia="Cambria" w:hAnsi="Cambria"/>
          <w:sz w:val="24"/>
          <w:szCs w:val="24"/>
        </w:rPr>
        <w:t xml:space="preserve">    (8)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де ν ~ 10⁻³ — коефіцієнт біжучого вакууму (тут — коефіцієнт загасання), а ξ(t) — квантовий шум від горизонтного термостату. Для ν ≪ 1 осциляція є недодемпфованою з Q-фактором ~ 500. Баланс між інжекцією шуму Гіббонса–Гокінга та ν-загасанням створює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граничний цикл</w:t>
      </w:r>
      <w:r>
        <w:rPr>
          <w:rFonts w:ascii="Cambria" w:cs="Cambria" w:eastAsia="Cambria" w:hAnsi="Cambria"/>
          <w:sz w:val="24"/>
          <w:szCs w:val="24"/>
        </w:rPr>
        <w:t xml:space="preserve"> — стаціонарну осциляцію з частотою ω = H∞, що відповідає ефективному власному значенню ліувілліана з Re(λ) = 0.  □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6. Порушення (Г4): нескінченновимірні локальні гільбертові простори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Теорема ВО припускає ґраткову систему, де кожен вузол має скінченновимірний гільбертів простір. Космологічна система RVM є квантовою теорією поля, де кожна просторова мода k має нескінченновимірний фоківський простір ℋ_k = span{|0⟩, |1⟩, |2⟩, ...}. Число заповнення необмежене.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Доведення ВО використовує компактність оператора еволюції у часі на скінченновимірних просторах. Для бозонних теорій поля з нескінченновимірними локальними просторами цей аргумент компактності не працює. Осциляція вакуум–матерія є когерентно-становим явищем (макроскопічне заповнення нульової моди), а когерентні стани |α⟩ з |α|² ~ 10¹²² не апроксимуються жодним скінченновимірним зрізом.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Твердження 3.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Система вакуум–матерія RVM має нескінченновимірні локальні гільбертові простори на кожній просторовій моді, порушуючи гіпотезу (Г4) теореми ВО.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7. Спонтанний злам дискретної трансляційної симетрії у часі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7.1 Симетрія та її злам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Встановивши, що теорема ВО не застосовна, тепер позитивно демонструємо, що осциляція де Сіттера RVM є часовим кристалом за стандартним визначенням фізики конденсованого стану.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(a) Батьківська симетрія. </w:t>
      </w:r>
      <w:r>
        <w:rPr>
          <w:rFonts w:ascii="Cambria" w:cs="Cambria" w:eastAsia="Cambria" w:hAnsi="Cambria"/>
          <w:sz w:val="24"/>
          <w:szCs w:val="24"/>
        </w:rPr>
        <w:t xml:space="preserve">Рівняння поля Айнштайна з космологічною сталою мають неперервну трансляційну симетрію у часі t → t + τ для всіх τ ∈ ℝ.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(b) Зламана симетрія. </w:t>
      </w:r>
      <w:r>
        <w:rPr>
          <w:rFonts w:ascii="Cambria" w:cs="Cambria" w:eastAsia="Cambria" w:hAnsi="Cambria"/>
          <w:sz w:val="24"/>
          <w:szCs w:val="24"/>
        </w:rPr>
        <w:t xml:space="preserve">Модифікація RVM ρ_vac(H) = C₀ + νm²H²/M²_pl виділяє дискретну періодичність. Осциляція вакуум–матерія обирає конкретний період T* = 2π/H∞ ~ 10¹¹ років. Залишкова симетрія — дискретна підгрупа ℤ: t → t + nT*. Неперервна симетрія ℝ зламана до дискретної ℤ.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(c) Спонтанність. </w:t>
      </w:r>
      <w:r>
        <w:rPr>
          <w:rFonts w:ascii="Cambria" w:cs="Cambria" w:eastAsia="Cambria" w:hAnsi="Cambria"/>
          <w:sz w:val="24"/>
          <w:szCs w:val="24"/>
        </w:rPr>
        <w:t xml:space="preserve">Злам спонтанний, а не явний: лагранжіан RVM інваріантний відносно трансляцій у часі (немає зовнішнього періодичного збурення), але основний стан — ні. Це відрізняє космологічний часовий кристал від флоке-кристалів (керованих).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7.2 Далекосяжний часовий порядок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Діагностична спостережувана — автокореляційна функція параметра рівняння стану темної енергії w(t):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w(t) = −1 + δw · cos(H∞t + φ₀),    δw ~ ν·Ω_M/(Ω_M + Ω_Λ)</w:t>
      </w:r>
      <w:r>
        <w:rPr>
          <w:rFonts w:ascii="Cambria" w:cs="Cambria" w:eastAsia="Cambria" w:hAnsi="Cambria"/>
          <w:sz w:val="24"/>
          <w:szCs w:val="24"/>
        </w:rPr>
        <w:t xml:space="preserve">    (9)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Зв'язна автокореляційна функція: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C(τ) = ⟨δw(t+τ)δw(t)⟩ − ⟨δw⟩² = (δw²/2)cos(H∞τ)</w:t>
      </w:r>
      <w:r>
        <w:rPr>
          <w:rFonts w:ascii="Cambria" w:cs="Cambria" w:eastAsia="Cambria" w:hAnsi="Cambria"/>
          <w:sz w:val="24"/>
          <w:szCs w:val="24"/>
        </w:rPr>
        <w:t xml:space="preserve">    (10)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Ця функція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не</w:t>
      </w:r>
      <w:r>
        <w:rPr>
          <w:rFonts w:ascii="Cambria" w:cs="Cambria" w:eastAsia="Cambria" w:hAnsi="Cambria"/>
          <w:sz w:val="24"/>
          <w:szCs w:val="24"/>
        </w:rPr>
        <w:t xml:space="preserve"> загасає до нуля при великих τ, а осцилює зі сталою амплітудою нескінченно: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lim_{τ→∞} C(τ) = (δw²/2)cos(H∞τ) ≠ 0</w:t>
      </w:r>
      <w:r>
        <w:rPr>
          <w:rFonts w:ascii="Cambria" w:cs="Cambria" w:eastAsia="Cambria" w:hAnsi="Cambria"/>
          <w:sz w:val="24"/>
          <w:szCs w:val="24"/>
        </w:rPr>
        <w:t xml:space="preserve">    (11)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Це визначальна ознака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далекосяжного часового порядку (LRTO)</w:t>
      </w:r>
      <w:r>
        <w:rPr>
          <w:rFonts w:ascii="Cambria" w:cs="Cambria" w:eastAsia="Cambria" w:hAnsi="Cambria"/>
          <w:sz w:val="24"/>
          <w:szCs w:val="24"/>
        </w:rPr>
        <w:t xml:space="preserve"> — часовий аналог далекосяжного просторового порядку у звичайному кристалі.</w:t>
      </w:r>
    </w:p>
    <w:p>
      <w:pPr>
        <w:pStyle w:val="Heading2"/>
        <w:spacing w:before="300" w:after="15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7.3 Жорсткість та стійкість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Справжній часовий кристал має бути жорстким: період осциляції не повинен залежати від малих збурень гамільтоніана. В RVM, T* = 2π/H∞ = 2π/(H₀√Ω_Λ) визначається космологічною сталою C₀ та поточним темпом Габбла. Малі збурення ν змінюють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амплітуду</w:t>
      </w:r>
      <w:r>
        <w:rPr>
          <w:rFonts w:ascii="Cambria" w:cs="Cambria" w:eastAsia="Cambria" w:hAnsi="Cambria"/>
          <w:sz w:val="24"/>
          <w:szCs w:val="24"/>
        </w:rPr>
        <w:t xml:space="preserve"> δw, але не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частоту</w:t>
      </w:r>
      <w:r>
        <w:rPr>
          <w:rFonts w:ascii="Cambria" w:cs="Cambria" w:eastAsia="Cambria" w:hAnsi="Cambria"/>
          <w:sz w:val="24"/>
          <w:szCs w:val="24"/>
        </w:rPr>
        <w:t xml:space="preserve"> H∞ осциляції. Частота осциляції така ж жорстка, як сама космологічна стала — топологічно захищена величина.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Часовий параметр порядку:</w:t>
      </w:r>
    </w:p>
    <w:p>
      <w:pPr>
        <w:spacing w:before="180" w:after="180"/>
        <w:ind w:left="72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Φ_T = lim_{T→∞} (1/T) ∫₀ᵀ δw(t) · e^{iH∞t} dt</w:t>
      </w:r>
      <w:r>
        <w:rPr>
          <w:rFonts w:ascii="Cambria" w:cs="Cambria" w:eastAsia="Cambria" w:hAnsi="Cambria"/>
          <w:sz w:val="24"/>
          <w:szCs w:val="24"/>
        </w:rPr>
        <w:t xml:space="preserve">    (12)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Для осцилюючого розв'язку |Φ_T|² = δw²/4 &gt; 0 при будь-якому ν &gt; 0. Часовий кристал є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фазою</w:t>
      </w:r>
      <w:r>
        <w:rPr>
          <w:rFonts w:ascii="Cambria" w:cs="Cambria" w:eastAsia="Cambria" w:hAnsi="Cambria"/>
          <w:sz w:val="24"/>
          <w:szCs w:val="24"/>
        </w:rPr>
        <w:t xml:space="preserve">, а не ізольованим розв'язком — він займає скінченний об'єм у просторі параметрів RVM.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8. Класифікація в таксономії часових кристалів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Межово-дисипативний часовий кристал (МДЧК). </w:t>
      </w:r>
      <w:r>
        <w:rPr>
          <w:rFonts w:ascii="Cambria" w:cs="Cambria" w:eastAsia="Cambria" w:hAnsi="Cambria"/>
          <w:sz w:val="24"/>
          <w:szCs w:val="24"/>
        </w:rPr>
        <w:t xml:space="preserve">Осциляція RVM підтримується балансом між когерентним обміном енергією вакуум–матерія (керованим коефіцієнтом ν) та дисипативним зв'язком із загоризонтними ступенями вільності (термостат Гіббонса–Гокінга при температурі T_dS). Космологічний горизонт є одночасно джерелом дисипації (втрата інформації) та механізмом запобігання термалізації (скінченний розмір каузального патча). Ключова відмінність від флоке-кристалу: відсутнє зовнішнє періодичне збурення. Ключова відмінність від MBL-кристалу: система не локалізована. Найближчий аналог у фізиці конденсованого стану — дисипативний часовий кристал у відкритій квантовій системі (Iemini та ін., 2018), але з унікальною особливістю: термостат створюється самою системою через власну динаміку розширення.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9. Підсумкова теорема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Теорема (Часовий кристал RVM).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Модель біжучого вакууму в пізній де-Сіттерівській фазі є дискретним часовим кристалом: квантовою багаточастинковою системою, основний стан-атрактор якої спонтанно зламує неперервну трансляційну симетрію у часі до дискретної підгрупи з періодом T* = 2π/H∞ ~ 10¹¹ років. Теорема заборони Ватанабе–Ошікави обходиться трьома незалежними механізмами:</w:t>
      </w:r>
    </w:p>
    <w:p>
      <w:pPr>
        <w:spacing w:after="120" w:line="276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  (i) Атрактор де Сіттера не є рівноважним станом Гіббса [порушення (Г2), Твердження 1];</w:t>
      </w:r>
    </w:p>
    <w:p>
      <w:pPr>
        <w:spacing w:after="120" w:line="276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  (ii) Космологічний горизонт робить інтер'єр відкритою квантовою системою з ліндбладіанівською еволюцією [порушення (Г3), Твердження 2];</w:t>
      </w:r>
    </w:p>
    <w:p>
      <w:pPr>
        <w:spacing w:after="120" w:line="276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  (iii) Квантові поля мають нескінченновимірні локальні гільбертові простори [порушення (Г4), Твердження 3].</w:t>
      </w:r>
    </w:p>
    <w:p>
      <w:pPr>
        <w:spacing w:after="120" w:line="276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Осциляція демонструє далекосяжний часовий порядок [рівн. (11)], топологічну жорсткість частоти [§7.3] та ненульовий часовий параметр порядку [рівн. (12)] у скінченній області простору параметрів (ν &gt; 0). Вона класифікується як межово-дисипативний часовий кристал, що підтримується балансом когерентного обміну вакуум–матерія та горизонтної дисипації Гіббонса–Гокінга.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10. Спостережувальні наслідки доведення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(a) Субгармонічний відгук. </w:t>
      </w:r>
      <w:r>
        <w:rPr>
          <w:rFonts w:ascii="Cambria" w:cs="Cambria" w:eastAsia="Cambria" w:hAnsi="Cambria"/>
          <w:sz w:val="24"/>
          <w:szCs w:val="24"/>
        </w:rPr>
        <w:t xml:space="preserve">Справжній часовий кристал демонструє субгармонічний відгук на слабкі періодичні збурення. Осциляція w(z) може замикатися на ω_ext/n — тестується телескопом Роман.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(b) Часові піки Брегга. </w:t>
      </w:r>
      <w:r>
        <w:rPr>
          <w:rFonts w:ascii="Cambria" w:cs="Cambria" w:eastAsia="Cambria" w:hAnsi="Cambria"/>
          <w:sz w:val="24"/>
          <w:szCs w:val="24"/>
        </w:rPr>
        <w:t xml:space="preserve">Спектр потужності w(z) повинен показувати піки на кратних H∞: H∞, 2H∞, 3H∞, ... Фундаментальний пік — передбачення CCDR P7; гармоніки — нове передбачення.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(c) Часові дефектні сигнатури. </w:t>
      </w:r>
      <w:r>
        <w:rPr>
          <w:rFonts w:ascii="Cambria" w:cs="Cambria" w:eastAsia="Cambria" w:hAnsi="Cambria"/>
          <w:sz w:val="24"/>
          <w:szCs w:val="24"/>
        </w:rPr>
        <w:t xml:space="preserve">Якщо осциляція w(z) демонструє дискретний фазовий стрибок при деякому z_defect, це вказує на часовий дефект у космологічному часовому кристалі, аналогічний дефекту пакування у просторовому кристалі.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Посилання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[52] Wilczek, F. (2012). Quantum time crystals. Phys. Rev. Lett. 109, 160401.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[53] Shapere, A. &amp; Wilczek, F. (2012). Classical time crystals. Phys. Rev. Lett. 109, 160402.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[54] Watanabe, H. &amp; Oshikawa, M. (2015). Absence of quantum time crystals. Phys. Rev. Lett. 114, 251603.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[51] Mi, X. et al. (2021). Time-crystalline eigenstate order on a quantum processor. Nature 601, 531.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[R1] Else, D.V., Bauer, B. &amp; Nayak, C. (2016). Floquet time crystals. Phys. Rev. Lett. 117, 090402.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[R3] Iemini, F. et al. (2018). Boundary time crystals. Phys. Rev. Lett. 121, 035301.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[R4] Buča, B., Tindall, J. &amp; Jaksch, D. (2019). Nat. Commun. 10, 1730.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[R5] Gibbons, G.W. &amp; Hawking, S.W. (1977). Phys. Rev. D 15, 2738.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[R6] Solà, J. (2013). J. Phys. Conf. Ser. 453, 012015.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[R7] Solà Peracaula, J. et al. (2023). Eur. Phys. J. C 83, 516.</w:t>
      </w:r>
    </w:p>
    <w:p>
      <w:pPr>
        <w:spacing w:after="120" w:line="276"/>
      </w:pPr>
      <w:r>
        <w:rPr>
          <w:rFonts w:ascii="Cambria" w:cs="Cambria" w:eastAsia="Cambria" w:hAnsi="Cambria"/>
          <w:sz w:val="24"/>
          <w:szCs w:val="24"/>
        </w:rPr>
        <w:t xml:space="preserve">[R8] Caldeira, A.O. &amp; Leggett, A.J. (1983). Ann. Phys. 149, 374.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mbria" w:cs="Cambria" w:eastAsia="Cambria" w:hAnsi="Cambr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mbria" w:cs="Cambria" w:eastAsia="Cambria" w:hAnsi="Cambr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2026-03-20T20:43:41.466Z</dcterms:created>
  <dcterms:modified xsi:type="dcterms:W3CDTF">2026-03-20T20:43:41.467Z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