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C1C1C"/>
          <w:sz w:val="40"/>
          <w:szCs w:val="40"/>
        </w:rPr>
        <w:t xml:space="preserve">Розширений Кристалографічний Синтез (v3.8)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4D76"/>
          <w:sz w:val="24"/>
          <w:szCs w:val="24"/>
        </w:rPr>
        <w:t xml:space="preserve">Раковський Дмитро · Травень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12 первинних каркасів, 4 заміняні гілки, 9 шляхів вирішення — Переформа R11 v3.7 збережена (Непружна темна матерія фононного сектора §21.4 BSM1; розширення CL4; перехресний міст сумісності ν CL7); Оновлення статусу OP1–OP18 від резолвера v14 v3.8 (§17) + Архітектурне оновлення універсального когерентного стека (загострення CL4 v7.9 + новий перехресний міст CL8 — універсальне відношення δk₄/δκ P-A28); Нові передбачення P-A26–P-A29 зареєстровані через супутній CCDR_v7.9; архітектура v3.6 в іншому збережена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Анотація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Розширений Кристалографічний Синтез v3.7 організовує дванадцять первинних теоретичних каркасів (ККЗР, RVM, AS, CDT, TN, GFT + EPRL, TGFT-RG, SSM, AQN, DA/O, HaPPY, LGT) у три рівні, чотири заміняні гілки та дев'ять шляхів вирішення, що з'єднують відкриті проблеми з кандидатами на розв'язання. Сім міжкаркасних мостів (CL1–CL7, де CL7 нове у v3.7) пов'язують різні передбачення зі спільними параметрами. П'ятишарова ієрархія спростовуваності класифікує тести за тим, який компонент каркасу вони досліджують.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Ревізія v3.7 (емпіричні уроки Раунду-11).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Тестування Раунду-11 переформованого 32-передбачального списку повернуло два чисті вердикти REJECT на компонентах інвентаря частинок та текстури космічної павутини Синтезу.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BSM1 (ТМ оптичного фонона ~100 ГеВ пружний SI)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відкинуто на 25σ проти сумісного виключення XENONnT/LZ/PandaX-4T при 100 ГеВ; запис v3.6 трактував моду оптичного фонона як пружний спін-незалежний WIMP, що помістило його на хибний тестовий канал. Переоформлення v3.7 робить BSM1 непружним фононно-секторним збудженням із пригніченням пружного перекриття κ_elastic = ν, передбачаючи σ_eff ≈ 5 × 10⁻⁴⁹ см² та δ_BSM1 ≈ ν · m_DM ≈ 0.5 ГеВ; тестовий канал мігрує з кривих виключення пружного SI до пошуків непружної ТМ при XENONnT Мігдала, електронних відскоків лише-S2, та експериментів покоління DARWIN/XLZD.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P-A07 (поперечний ексцес стінок войдів)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відкинуто на 7.25σ на ядрі однієї межі зерен v3.6; оновлення v7.8 ККЗР §8.3 (інверсія масштабування плюс посилення глибиною каскаду) — це відповідна ревізія механізму, і v3.7 включає її через розширення CL4 (сумісна стратифікація за густиною спостережних меж зерен) та новий перехрестний міст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CL7 — сумісна ν-самосумісність крізь BSM1 (непружне), BSM3 (темний фотон) та §8.3-v7.8 (стекування войдів).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Шість нових попередньо-зареєстрованих передбачень (P-A20–P-A25, задокументованих у CCDR_v7.8 §15.4) розширюють інвентар передбачень Синтезу. Архітектура v3.6 (12 каркасів, 4 заміняні гілки, 9 шляхів вирішення, 5-шарова спростовуваність, 6 попередніх перехрестних мостів) збережена у v3.7; CL7 доводить кількість мостів до семи.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Оновлення v3.8 (статус резолвера v14 OP; універсальна реалізація когерентного стека).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Реліз v3.8 Синтезу включає два архітектурні оновлення з супутнього релізу CCDR_v7.9.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По-перше, статус вирішення OP1–OP18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від обчислювального резолвера v14 (схема `ccdr-open-problem-computational-resolver-v14`, ревізія аудиту git:4c23fdd, дані SHA-фіксовані) — вісім із вісімнадцяти відкритих проблем тепер мають явний статус вирішення: OP11 RESOLVED_JOINT (ν = 5.08 × 10⁻³ ± 1.2 × 10⁻³, зафіксовано як робоче значення); OP13 строго-вирішено на лінзуванні Planck PR4 (Δκ = 9.95 × 10⁻³); OP8/OP9 вирішено на рівні сумісності публічно-даних залишків; OP17/OP18 вирішено на широковіконному макро-скринінгу (дозволена частка DCN_k 0.946); OP6/OP10 симуляційно-вирішений апріор (експортовано постеріор видимих піків); OP7 симуляційно-вирішений (асинхронно-каскадний симулятор з локально-історичною чутливістю); OP12 попередньо-вирішено методологічно; OP15 геометрично-скан-вирішений апріор (діапазон c_W 0.014–0.106); OP14 частковий (β_ν-потік ν_IR сумісний з OP11); OP5 на рівні прототипу (Койде-подібне Q = 0.6884). Деталізовано в §17.bis нижче.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По-друге, універсальна реалізація когерентного стека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в CCDR_v7.9 §8.2.bis замінює середовищно-залежну класифікацію з трьома режимами v7.8 на лише-геометричне універсальне ядро δk₄ = (νπ²/6)(r_wall/r_grain)²(N − 4)², застосоване до усіх інтерфейсів космічної павутини. Зміну спричинило вимірювання Раунду-12 на каталозі філаментів Tempel, що повернуло k₄ = 14.491, відкидаючи дискримінатор P-A21 v7.8 на &gt;10σ.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Це друга невдала ревізія механізму в ККЗР §8 у межах релізного циклу v7.x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(після v7.7 одна межа → v7.8 середовищно-залежне → v7.9 універсальне); Синтез записує обидва відкидання як записи аудит-сліду в §22.4 та поширює механізм v7.9 в анотацію інвентаря частинок BSM §21.4 (контекст універсального ядра для κ_elastic = ν), інвентар перехресних мостів §11 (новий CL8 — універсальне відношення δk₄/δκ) та перехресні посилання таблиці передбачень §10 на чотири нові попередньо-зареєстровані передбачення P-A26–P-A29 (ексцес космічних листів, BAO-масштабна гармоніка, універсальне відношення δk₄/δκ, самосумісність майстер-кривої). Архітектурні зміни рівня v3.8: (a) твердження CL4 загострено вдруге для посилання на форму майстер-кривої v7.9 (замінюючи тепер відкинуту рамку асиметрії войд/філамент v7.8); (b)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новий перехресний міст CL8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зареєстровано, партнеруючи з P-A29 як пара дискримінаторів §8 v7.9; (c) §17 розширено підрозділом статусу OP1–OP18 §17.bis; (d) запис BSM1 §21.4 анотовано контекстом універсального ядра v7.9. Архітектура v3.7 (12 каркасів, 4 заміняні гілки, 9 шляхів вирішення, 5-шарова спростовуваність, 7 попередніх перехресних мостів) збережена у v3.8; CL8 доводить кількість мостів до восьми.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1. 12 первинних каркасів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Рівень 1 — Спостережно прив'язаний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1.1 ККЗР (2026)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Кристалографічна Космологія з Розмірного Зменшення, первинний каркас, у v7.8.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1.2 RVM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Біжуча Модель Вакууму, Шапіро &amp; Сола (2002).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1.3 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Асимптотична Безпека, Вайнберг (1979), Ройтер (1998).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Рівень 2 — Структурно зобов'язаний, емпіричне тестування очікується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1.4 CDT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Причинні Динамічні Тріангуляції, Амб'єрн, Юрк'євич, Лолль (2004).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1.5 TN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Тензорні Мережі, Рю &amp; Такаянагі (2006), Хейден та ін. (2016).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1.6 GFT + EPRL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Теорія Групових Полів + EPRL спінова піна, Оріті (2007).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1.7 TGFT-RG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Тензорна Теорія Групових Полів Ренормалізаційна Група, Бен Гелун &amp; Рівассо (2012).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1.8 SSM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Спектральна Стандартна Модель, Конн (1996), Шамседдін &amp; Конн (2007).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Рівень 3 — Алгебраїчно/Структурно, Перевірки сумісності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1.9 AQN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Аксіон-Кварк-Самородок, Жицький (2003).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1.10 DA/O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Алгебра поділу/Октоніон, Фьюрі (2012/2018), Баез (2001).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1.11 HaPPY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Голографічний код, Пастаський та ін. (2015).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1.12 LGT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Граткова Калібрувальна Теорія, Вілсон (1974).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2. Чотири альтернативні заміняні гілки (розширено у v3.5)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2.1 CST ↔ CDT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Бомбеллі, Лі, Мейєр &amp; Соркін (1987); замінник причинно-сетевий для причинно-тріангуляційного ядра.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2.2 EG ↔ CDT + TN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Якобсон (1995), Верлінде (2011/2017); замінник емерджентної гравітації.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2.3 CFS ↔ CDT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Фінстер (2006); замінник причинно-ферміонної системи.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2.4 Гілка вічного атрактора ↔ Випаровування за замовчуванням (v3.5+)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замінює стійкий стан де Сіттера на кінцевий пункт випаровування v7.5+.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3. Таблиця замін (розширено у v3.5)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Чотири заміняні гілки взаємно незалежні і можуть бути підставлені в основний каркас без зміни його передбачень у доменах каскадного залишку / космічної павутини / темної матерії / виведення SM. Заміна впливає лише на конкретний домен гілки (причинно-сетова дискретизація, емерджентна гравітація, тощо). Таблиця замін каталогізує, які передбачення чутливі до якої заміни гілки.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4. Повний рівняннєвий ланцюг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4.1 Фундаментальні обмеження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Повний рівняннєвий ланцюг збирає компоненти каркасу в єдиний передбачальний конвеєр від балка вищої розмірності до лабораторних спостережних. Фундаментальні обмеження (без FTL, без подорожей у часі в 4D-спроектованому зрізі, без вкладених вічних кристалів у v7.5+) накладено як жорсткі межові умови на каскадну структуру.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4.2 Застереження зменшуваного об'єму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Імовірність кожної каскадної історії зважена множником зменшуваного об'єму (часткою простору станів балка, що веде до конкретного 4D-зрізу). Це дає апріор походження розмірності за значеннями N, використаний для обмеження простору параметрів каркасу.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5. П'ятишарова ієрархія спростовуваності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Шар 0 (CDT + Каскадне ядро):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спростовується відсутністю каскадно-залишкових масових піків у тонно-масштабній прямій детекції з розрізненням піків; спростовується чисельним виконанням §21, що дає α(m_Z) дико далеке від PDG; спростовується відсутністю ℓ-форми B-моди балкового Вейля у LiteBIRD.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Шар 1 (GFT + TGFT-RG):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спростовується розбіжністю AS-EPRL γ крізь каскадні стадії.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Шар 2 (TN + HaPPY):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спростовується доведеною невиправлюваністю голографічних кодів.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Шар 3 (SSM + AS + DA/O):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спростовується виконанням §21, що дає неправильні константи.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Шар 4 (RVM + ККЗР космологія):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спростовується нулями P39/P40 при вирішальній чутливості.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Шар 5 (Баріогенез):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спростовується баріонною асиметрією, несумісною з каскадною структурою.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6. Дев'ять шляхів вирішення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Дев'ять шляхів вирішення з'єднують відкриті проблеми каркасу з кандидатами на розв'язання: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Шлях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Гіпотеза Відстані Болота → Каскадне Чавування.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Шлях 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Дискретні Смакові Симетрії → Нейтринна Ієрархія.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Шлях 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CST Соркінове Підрахування + Хартл–Хокінг на CDT → C₀.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Шлях 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Алгебраїчна Ренормалізація з Перекривним Діраком → Сильний CP.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Шлях 5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Діосі–Пенроуз Гравітаційний Колапс → Квантовий Вимір.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Шлях 6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Бар–Штайнгаус Спін-Пінний RG → TGFT-RG для EPRL.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Шлях 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Конформне Бутстрапування → CDT C-фази Універсальність.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Шлях 8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Квантовий Симулятор → Малі-N Каскадні Аналоги.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Шлях 9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Діосі–Пенроуз × Зменшуваний-Об'єм Кількісне Визначення.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7. Підсумок шляхів вирішення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Дев'ять шляхів вирішення каталогізовано з їхніми цільовими відкритими проблемами, рівнями технічної готовності та очікуваними часовими лініями вирішення. Більшість шляхів потребують інвестицій рівня інфраструктурного дослідження протягом років; Шлях 8 (холодноатомний квантово-симуляторний аналог малих-N каскадних) — найближчий за часом шлях з прототипними експериментами в процесі.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8. Узагальнення AQN — Темні Каскадні Самородки DCN_k (НОВЕ у v3.6, розширення захисного поясу)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Те саме, що ККЗР §13: каскадно-стадійні самородки DCN_k на кожній каскадній стадії утворюють компактні зв'язані стани, що виживають як складові темної матерії. Синтез фіксує архітектурне розміщення цього розширення захисного поясу; космічно-павутинні та прямо-детекційні наслідки задокументовано детально у §15.4 (P-A02 масова вежа) та §15.6 (DCN-специфічні передбачення включаючи мікролінзування).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9. Спекулятивна гілка — Секторно-причинний ККЗР (Темно-конусна гілка, НОВЕ у v3.6)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Те саме, що ККЗР §14: спекулятивне розширення захисного поясу пропонує, що темний та видимий сектори поділяють провідного порядку причинний конус, але відрізняються у субпровідних поправках, з каскадно-часовим впорядкуванням як універсальним правилом причинності. Передбачення гілки залишаються на кандидатному рівні в очікуванні відведених тестів; гілка залишається заміняним розширенням до основного каркасу.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10. Повна таблиця передбачень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Повна таблиця передбачень організовує v7.8 / v3.7 передбачення за рівнем (A = чисті та програмовні, B = параметр-очікувальні, D = §21-очікувальні) та за доступністю даних (NOW = тестується на поточних публічних даних, 2027 = вирішально при DESI DR3 / Euclid Q3, 2029 = вирішально при LiteBIRD-першому-світлі, 2030+ = вирішально при CMB-S4 / тонно-масштабному ПД-розрізненні піків). Переформований 32-передбачальний список v7.7-R10 переноситься з двома оновленнями механізмів (P-A07 та P-B12) та шістьма новими попередньо-зареєстрованими передбаченнями (P-A20 до P-A25). Повні деталі у супутньому документі.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11. Міжкаркасні мости (розширено до CL8 у v3.8)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Каркас тепер містить достатньо емпірично закріплених частин, щоб внутрішні перевірки сумісності стали тестами першого класу. Чотири мости було зареєстровано у v3.4 (CL1–CL4); v3.5 додала CL5 — сумісне обмеження на (ν_bulk, c_W) з P39 + P40; v3.6 додала CL6 — сумісне обмеження на масштаб гратки та балко-проекційну геометрію з P41 + P40;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v3.7 додає CL7 — сумісну ν-самосумісність крізь BSM1 (непружне, пост-v3.7), BSM3 (темний фотон) та §8.3-v7.8 (стекування стінок войдів), дискримінатор каркасу щодо того, чи ревізії механізму v3.7/v7.8 правильні (багатоканальна ν-сумісність) чи одно-канальні пристосування (ν-екстракції крізь канали розходяться).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Твердження CL4 уточнено у v3.7, щоб охопити асиметрію войд/волокно v7.8 (режим-(iii) посилення (N − 4)² у войдах проти поведінки одної межі режиму-(i) у волокнах).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11.1 CL1 — MOND-послідовнісна ν-перехресна перевірка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§6.1 (локальне a₀ → Мілгром, підтверджено) та §6.1 (тренд a₀ при високому z, обнадійливий) разом з асимптотичним a₀ → cH₀ дають три точки даних на кривій a₀(z), яка через RVM-охолодження H(t) є прямою функцією ν.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Статус через Раунд 8: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сумісний екстрактор повертає ν_MOND = 5.08 × 10⁻³ як у Раунді 5, так і в Раунді 8 (T3) — стійко під реплікацією. Автономний варіант у Раунді 7 (T15) та Раунді 8 (T7) повертає ν_MOND ≈ 10⁻⁵ — розходячись із сумісним варіантом приблизно на 500× і зареєстровано як Відкрита Проблема 11.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11.2 CL2 — P8c хибно-знаковий як сигнатура зменшуваного об'єму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Під імовірнісно зваженим зменшуваним об'ємом нерепрезентативна локальна ділянка з нетиповим складом ТМ може дати інверсію знака у передбаченні, що усереднюється по видах — без спростовування каскадного ядра.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Статус через Раунд 8: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ПОТРІЙНО ЗАКРІПЛЕНО. Раунд-5 PTA-проксі × густина-κ Пірсон r = +0.524, Спірмен r = +0.433.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Раунд-7 реальна Planck PR4 κ-карта при 30 NANOGrav 15-yr позиціях пульсарів: Пірсон r = +0.314, same_sign_as_p30 =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перше підтвердження реальної карти. Раунд-8 реплікація на n = 2500 крос-вибірці: Пірсон r = +0.266.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11.3 CL3 — Q-фактор часового кристалу як незалежна ν-перевірка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Космологічний часовий кристал Q ~ 1/(2ν) ~ 500 проявляється як гострота асимптоти де Сіттера в H(z).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У v3.5 читання Q збережено в гілці вічного атрактора (Q — швидкість загасання вічного осцилятора) і переінтерпретовано в кінцевому пункті випаровування (Q — частка часу когерентності, протягом якої осцилятор дзвенить).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Обидва читання дають однакове числове значення при сучасному космічному віці; різниця в асимптотичному стані.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11.4 CL4 — Сумісна стратифікація за густиною спостережних меж зерен (уточнено у v3.7)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Твердження.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P3 (орієнтаційна кореляція волокон) та P38 (профіль Коши-хвоста стінки войду) — обидва передбачені §8.2–§8.3 — повинні мати однаковий знак у їхніх стратифікованих за густиною формах при вимірюванні на незалежних публічних каталогах.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Раунд-7 результат: ПІДТРИМАНО.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Раунд-8 підтверджувальне свідчення: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T5 надлишок волокон високої густини z = +1.42 (передбачений напрямок).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Уточнення у v3.7.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Перехід CL4 з v7.7 до v7.8: P38 у v7.7 формі (одна межа) було відкинуто на 7.25σ в R11, замінено механізмом стека інтерфейсів v7.8 (§8.3-v7.8 у ККЗР v7.8). v7.8 формою CL4 тепер є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асиметрія войд/волокно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войди показують посилення (N − 4)² (підтверджено в R11), волокна не показують (нова попередня реєстрація P-A21 у CCDR v7.8 §15.4 — дискримінатор у R12 та надалі).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11.5 CL5 — Сумісне обмеження на (ν_bulk, c_W) з P39 + P40 (НОВЕ у v3.5)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Твердження.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P39 (секулярний w(z)-дрейф) вимірює ν_bulk через швидкість ефективного розпаду темної енергії. P40 (балково-Вейлева B-мода) вимірює c_W × C_5²/G_5 через амплітуду B-моди на великих кутових масштабах. Два передбачення зондують різні величини, але виникають з тієї самої переформи v3.5 (випаровування за замовчуванням + розмірно-загальний тригер), і сумісне вимірювання обмежує (ν_bulk, c_W × C_5²)-площину.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11.5.5 CL6 — Сумісне обмеження на (масштаб гратки, знак векторного коефіцієнта, парність CP-фази) з P41 + P40 (НОВЕ у v3.6)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Твердження.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P41 (b → sμμ кутова напруга як сигнатура каскадно-залишкової гратки) фіксує парність зсуву (реальний, векторний) та амплітудний масштаб при ТеВ; P40 (балково-Вейлева B-мода РМВ) фіксує балко-проекційну геометрію через амплітуду B-моди на великих кутових масштабах. Обидва передбачення виникають із тієї ж самої граткової підструктури, що залишається від нуклеації 5 → 4. Сумісне вимірювання розв'язує масштаб гратки від балкової геометрії — нетривіальна внутрішня перевірка сумісності.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Можливі результати: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обидва підтверджуються (Шар-3 граткова сигнатура надійно підтверджена); P41 підтверджується, P40 відсутнє (масштаб гратки при ТеВ, але балково-Вейлева проекція нижче чутливості LiteBIRD/CMB-S4 — OP15 досі обмежуючий); P40 підтверджується, P41 — конвенційне Z′/лептокварк (граткова підструктура проявляється в космології, але SM-секторна напруга непов'язана); жодне (читання SM-сектора v7.6 — нуль, але Шар 3 залишається сумісним з даними, без спростування).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Перенесення у v3.7.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CL6 переноситься з v3.6 без змін. Прив'язка P41 та P42 у §3.6 ККЗР (передбачення залишків межової деформації) також залишається у v3.7 незмінною; CL6 та CL7 у Синтезі v3.7 спільно функціонують як двопроменева перевірка сумісності граткової підструктури — CL6 між каналами ТеВ та РМВ, CL7 між каналами темного-сектора (BSM1 непружне + BSM3 + стекування войдів).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11.6 CL7 — Сумісна ν-самосумісність крізь BSM1, BSM3 та §8.3-v7.8 (НОВЕ у v3.7)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Твердження.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Множник ν з'являється в трьох незалежних спостережних каналах за ревізіями механізму v3.7/v7.8: (а) як пригнічення пружного перекриття κ_elastic у BSM1 (непружна фононна ТМ, §21.4 v3.7); (б) як параметр кінетичного змішування ε_dark = c_mix · ν у BSM3 (темний фотон); (в) як префактор амплітуди провідного порядку у формулі ексцесу стінок войдів §8.3-v7.8. Усі три використання випливають із тієї самої структури каскадного перекриття провідного порядку між модами оптичного та акустичного секторів; передбачення каркасу отже полягає в тому, що три незалежні екстракції ν повинні узгоджуватися у межах точності, заданої субпровідними поправками порядку O(ν²), тобто ~5%, або в передбаченій каркасом смузі сумісності, ±20% при 1σ.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Три незалежні ν-екстракції.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ν_BSM1 із непружного розщеплення мас δ_BSM1 (виміряно у даних Мігдала XENONnT, R12+); ν_BSM3 із кінетичного змішування темного фотона ε_dark (виміряно проти лімітів темного фотона BaBar/LHCb); ν_void з амплітуди ексцесу стінок войдів (виміряно проти R12 стратифікованих за радіусом войдів даних VAST + DESI-Y3).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Можливі результати.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Усі три узгоджуються в межах ±20%.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Ревізії механізму v3.7/v7.8 підтверджено як багатоканально-сумісні; каскадно-перекривний множник емпірично встановлений як універсальний у провідному порядку; як стек-інтерфейсна ревізія §8.3-v7.8, так і непружне переоформлення BSM1 §21.4-v3.7 підтверджено.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Парна розбіжність у [20%, 50%].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Неоднозначно; або статистичні обмеження в одному з трьох вимірювань, або справжня субпровідна поправка, більша за очікувану. Потрібне уточнення R13+.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Парна розбіжність &gt;50% у будь-якій парі.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Припущення універсального каскадного перекриття не виконується. Одна або обидві ревізії механізму v3.7/v7.8 хибні; каркас має переглянути або §8.3-v7.8 (якщо ν_void — викид), або §21.4-v3.7 (якщо ν_BSM1 — викид), або BSM3 (якщо ν_BSM3 — викид).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Читання на рівні Синтезу.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CL7 — це структурний тест самої переформи v3.7. На відміну від CL5 (яка тестує v3.5-переформу: випаровування за замовчуванням + розмірно-загальний тригер), CL7 тестує, чи R11-обумовлені ревізії механізму тримаються разом як когерентна ревізія, а не як два незалежні пристосування. Семидужкова тріангуляція (CL1–CL7) надає три дужки прямо на ν (CL1, CL3, CL7) плюс чотири дужки на пов'язані параметри каркасу (CL2, CL4, CL5, CL6). Якщо CL7 проходить, емпіричний зміст каркасу надійно розширюється ревізіями v3.7; якщо CL7 не проходить, емпіричний зміст архітектури v3.7 зменшується до до-ревізійної чотири-дужкової тріангуляції плюс задокументовані відкидання R11, і потрібна подальша робота над механізмом.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Шар спростовуваності.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Багатошаровий (Шар 0 каскадно-перекривний-множник-універсальність, Шар 3 BSM інвентар частинок, Шар 4 космологія). НЕ ПРОХОДЖЕННЯ CL7 було б найсильнішим єдиним індикатором каркасу, що переформа v3.7 потребує подальшої роботи механізму — аналогічно тому, як R11 відкидання P-A07/P-B12 рушили переформу v7.7→v7.8 + v3.6→v3.7.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11.7 CL8 — Універсальне відношення δk₄/δκ на інтерфейсах космічної павутини (НОВЕ у v3.8)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Твердження.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За універсальною реалізацією когерентного стека CCDR_v7.9 §8.2.bis усі інтерфейси космічної павутини (стінки войдів, стінки філаментів, космічні листи, межі кластерів) — це когерентні стеки тих самих (N − 4) каскадно-залишкових видів. Те саме мікрофізичне джерело, що передбачено продукувати надлишок поперечного ексцесу δk₄, також продукує надлишкову конвергенцію слабкого лінзування δκ у тих самих геометричних інтерфейсах, причому обидві спостережні величини рухаються в провідному порядку тим самим масштабуванням ν · N · геометричний-множник. Передбачення каркасу отже полягає в тому, що відношення δk₄/δκ зафіксоване та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незалежне від середовища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універсальне крізь усі типи інтерфейсів — на універсальному значенні, каліброваному на даних войдів R11: δk₄/δκ ≈ 12.5 ± 2.0.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Попередньо-зареєстроване передбачення P-A28.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Відповідне попередньо-зареєстроване передбачення в CCDR_v7.9 §15.4 — це P-A28 — Перехресно-зондова сумісність: універсальне відношення δk₄/δκ на інтерфейсах. Кількісна форма: δk₄/δκ ≈ 12.5 ± 2.0 універсальне крізь войди, філаменти, листи та межі кластерів, з калібрацією, прив'язаною до вимірювання войду R11 (δk₄_войд ≈ 1.45, δκ_войд ≈ 0.116 → відношення ≈ 12.5). Спостережне: узгоджене стекування карт слабкого лінзування κ Euclid Q1 / DESI DR2 на ідентичних каталогах інтерфейсів. Вирішально: R12 сумісний аналіз ексцесу + κ на принаймні трьох типах інтерфейсів (войди + філаменти + листи).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Читання на рівні Синтезу.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CL8 партнерує з передбаченням майстер-кривої v7.9 P-A29 як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пара дискримінаторів §8 v7.9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P-A29 тестує геометрію майстер-кривої однієї спостережної ексцесу; CL8 тестує перехресно-зондову когерентність між ексцесом та конвергенцією лінзування на тих самих інтерфейсах. Сумісне підтвердження крізь обидва встановлює картину універсального когерентного стека надійно на багато-спостережному рівні — середовищно-залежна картина v7.8 передбачала б різні відношення δk₄/δκ у різних середовищах і виключена підтвердженням універсального відношення. CL8 знаходиться на тому самому архітектурному рівні, що й CL5 (сумісне обмеження (ν_bulk, c_W) v7.5) та CL6 (сумісне обмеження масштаб-гратки + балко-проекція v7.6): нетривіальна багатоканальна вимога когерентності на структурний механізм.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Чому CL8 зареєстровано тепер, а не у v3.7.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Ревізія механізму v3.7 передбачала середовищно-залежне посилення (N − 4)² (режим-i без посилення, режим-iii повне посилення); відповідне універсальне відношення δk₄/δκ не могло бути попередньо зареєстроване у v3.7, бо механізм v3.7 явно передбачав залежність від середовища. Універсальна реалізація стекування v7.9 видаляє залежність від середовища як вільний параметр і відповідно передбачає універсальне відношення. CL8 отже є структурним передбаченням механізму v7.9, не вільним доповненням.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Шар спростовуваності.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Шар 4 (RVM + ККЗР §8) плюс Шар 2 (TN + HaPPY через міст κ–амплітуда-лінзування). Виміряне середовищно-залежне відношення на 3σ крізь R12+ сумісний аналіз ексцесу + κ спростовує CL8 і робить внесок у умову спростування ККЗР §8.5.bis (δ) — поряд з провалом майстер-кривої P-A29 (умова α), провалом ексцесу листа P-A26 (умова β), та відсутністю гармоніки P-A27 (умова γ), одночасний провал усіх чотирьох примусив би третю ревізію механізму в ККЗР §8.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12. Шарова спростовуваність із резервними шляхами (Підсумок)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Кожен спростовуваний шар допускає незалежне спростування: чисте спростування одного шару автоматично не спростовує шари вище або нижче. Резервні шляхи існують: спростування Шару-3 (виведення SM) залишає Шари 0, 1, 2, 4 неушкодженими; спростування Шару-4 (космологічні передбачення) залишає програму виведення SM неушкодженою як окрему дослідницьку ціль. Резервна структура явно розроблена для локалізації спростувань та запобігання колапсу каркасу від одного провалого передбачення.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13. Спостережно-перша перекласифікація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Передбачення організовано за спостережним каналом, який вони досліджують, а не за теоретичним каркасом, який їх виводить. Ця перекласифікація (введена у v3.4) дозволяє багатокаркасний аналіз окремих спостережних і виставляє виродженості між варіантами каркасу. Переформа v3.7 зберігає цю організацію.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14. Емпіричні тести по раундах публічних даних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Раунди публічних даних R4 до R11 задокументовано детально у ККЗР §18; Синтез перехрестно посилається на результати раундів до міжкаркасних мостів. Підсумки R11 для P-A07 (REJECT, мотивуючи ревізію стека інтерфейсів §8.3-v7.8) та P-B12 (REJECT, мотивуючи перекласифікацію BSM1-v7.8 непружне) — це емпіричний рушій v3.7. R12, запланований для тестування P-A20 до P-A25, буде першим тестом каркасу попередньо-зареєстрованих передбачень після v7.8.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15. Підсумок результатів Раундів 4, 5, 7 та 8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Через R8: одне сильне підтвердження (локальне a₀ → Мілгром, n = 171 SPARC-крива); три закріплені позитиви (стратифікований за густиною Δκ; кореляція PTA × κ потрійно закріплена; стратифікований за густиною ексцес стінок войдів k₄ = 4.235 на каталозі VAST); стійка реплікація сумісного екстрактора ν_MOND = 5.08 × 10⁻³ та документація автономної розбіжності 500× як OP11. У R11: 29 CONFIRM, 1 INCONCLUSIVE, 2 REJECT, що рушать v7.8/v3.7-переформу.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16. Відомість Синтез-рівня після Раундів 7 та 8 (v3.5) та оновлення R11 (v3.7)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R11 дав 29 CONFIRM, 1 INCONCLUSIVE, 2 REJECT підсумки у переформованому 32-передбачальному списку. Чесний облік відокремлює сильні CONFIRM (незалежні та розрізнювальні) від низької роздільної здатності або сумісних з обмеженнями CONFIRM. Два REJECT (P-A07 та P-B12) рушили оновлення механізмів v3.7, задокументовані у §21.4 та §8 (ККЗР). Шість нових попередньо-зареєстрованих передбачень (P-A20 до P-A25) очікують R12.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17. Відкриті проблеми — розширення v3.4 та v3.5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Вісімнадцять відкритих проблем (OP1 до OP18) каталогізовано з поточним статусом вирішення та рекомендованими наступними кроками. OP11 (розбіжність екстрактора ν) — головна відкрита методологічна проблема; OP14 (ν_bulk перші принципи), OP15 (невизначеність балкової геометрії c_W), OP16–OP18 (стадії програми продовження) відкладено до більш довготривалого дослідження. v7.8/v3.7 не вводить нових відкритих проблем, але додає підпитання у межах OP11 щодо припущення універсальності каскадно-перекривного фактора κ_elastic = ν крізь канали (CL7-v3.7).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17.bis Статус вирішення OP1–OP18 — оновлення v3.8 від обчислювального резолвера v14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Реліз v3.8 синхронізує інвентар OP Синтезу зі звітом статусу CCDR_v7.9 §20. Обчислювальний резолвер v14 (схема `ccdr-open-problem-computational-resolver-v14`) надає класифікацію статусу крізь вісімнадцять OP з використанням замороженої таксономії (RESOLVED_JOINT, SIMULATION_RESOLVED, SIMULATION_RESOLVED_PRIOR, PROVISIONALLY_RESOLVED_METHODOLOGICAL, GEOMETRY_SCAN_RESOLVED_PRIOR, RESOLVED_PUBLIC_DATA, RESOLVED_PUBLIC_DATA_REMNANT_CONSISTENCY, RESOLVED_PUBLIC_CONSTRAINTS_BROAD_WINDOWS, PROTOTYPE_ONLY, PARTIAL, OPEN). На рівні Синтезу вирішення входять як архітектурні зобов'язання: ν зафіксовано на робочому значенні OP11-RESOLVED_JOINT 5.08 × 10⁻³ ± 1.2 × 10⁻³ крізь усі передбачення каркасу; калібрація OP13 L_k/r_k = 1.195 поширюється через Монте-Карло зменшуваного об'єму (OP6/OP10) та асинхронно-каскадний симулятор (OP7), які разом експортують апріори, що споживають передбачення нижчого рівня. Повний поодинокий-OP аудит задокументовано в CCDR_v7.9 §20.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Строго-вирішено (публічні дані).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OP11 — RESOLVED_JOINT. Сумісний екстрактор прийнято усіма чотирма наборами даних (pantheon_plus_sn, desi_dr2_bao, planck_growth, nanograv_15yr) при 95%; автономний відхилено desi_dr2_bao при p ≈ 7.8 × 10⁻³. OP13 — строго-вирішено на лінзуванні Planck PR4; Δκ = 9.95 × 10⁻³, L_k/r_k = 1.195. OP8/OP9 — вирішено на рівні сумісності залишків (не повне закриття QNM). OP17/OP18 — широковіконний публічний макро-скринінг; дозволена частка DCN_k 0.946.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Симуляційно-вирішений апріор.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OP6/OP10 — Монте-Карло зменшуваного об'єму з OP11-зафіксованим ν, OP13-каліброваним L_k/r_k. Постеріор числа видимих піків: P(0) = 0.069, P(1) = 0.243, P(2) = 0.202, P(3) = 0.150, P(4) = 0.111, P(5) = 0.086, P(6) = 0.072, P(7) = 0.065; середнє 2.86; ймовірність пропуску найважчого 0.330. OP7 — асинхронно-каскадний симулятор на 2000 патчах з OP13-каліброваним L_k/r_k. Частки завершення на стадію: стадія 5 (0.968), стадії 6–11 (0.977). Квантилі затримки (5/50/95): −0.043 / −0.033 / −0.007.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Попередньо-вирішено методологічно.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OP12 — інверсія знаку P33 густина-BAO; модуль OP12 v14 встановлює гейти Landy-Szalay з публічними рандомами рівня заявки (зважена LS ξ(r), jackknife-коваріація, інверсія міток, redshift LOO). Інверсія знаку P33 v3.6 при δr_d/r_d = −0.186 тепер діагностована як мало-k k-NN оцінювальна систематика; структурно-механічна інтерпретація більше не провідна. Синтетичні/випадково-пропущені прогони утримано.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Геометрично-скан-вирішений апріор.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OP15 — невизначеність балкової геометрії в c_W. Тензорно-валідоване скан-сканування балк-метрики: тензорний інженер проходить валідацію на відомих метриках (плоска-5D, AdS₅, dS₅, S₅, RS-варп k = 1 та k = 2, анізотропний балк). Числово обчислений геометрично-виведений c_W діапазон [0.014, 0.106] (смуга RS-варп 0.029–0.080); смуга проксі A_BWeyl [2.5 × 10⁻⁵, 1.2 × 10⁻²]. Передбачення амплітуди P40 загострюється з невизначеності O(1) до точності фактора-кількох у межах RS-варп класу.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Частковий (незалежна правдоподібність, не OP11-сліпе встановлення).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OP14 — виведення ν_bulk з перших принципів. OP11-сліпа правдоподібність: чотиримодельне порівняння Байєс-фактора знаходить ΛCDM нуль-ν найкращим (1.000), апріор геометрії β_ν 0.867, TGFT-RG центрований 0.956, вільний лог-плоский 0.852. Постеріор β_ν-потоку ν_IR (5/50/95): 2.17 × 10⁻³ / 5.03 × 10⁻³ / 1.11 × 10⁻². Незалежно сумісний зі зрізовим значенням OP11; ще не ν &gt; 0 проти нуль-ν на OP11-сліпих даних.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Лише прототип.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OP5 — Койде масово-квадратне відношення з CDT C-фази + Нойбергерового перекриття. 96-вузловий графовий Дірак з 444 ребрами повертає Койде-подібне спектральне Q = 0.6884 (ціль 2/3 = 0.6667; ~3% відхилення). Підтверджує триплетну структуру низьких мод, але не закриття програми CDT C-фаза + Нойбергерове перекриття. Реальне закриття вимагає CDT C-фази тріангуляцій виробничого масштабу.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Відкрито (очікують вирішальних майбутніх даних).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OP1 (структура ν за червоним зсувом — DESI DR3 2027), OP2 (реплікація κ Euclid Q1 — тепер закріплено на ACT DR6), OP3 (a₀ при високому z каталог-масштабу — каталоги R12+), OP4 (тверде ядро каскаду — тонно-масштабна ПД 2027–2030), OP16 (продовження вищих вимірів — структурована програма продовження, а не OP).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Архітектурні зобов'язання на рівні Синтезу.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(i) ν зафіксовано на 5.08 × 10⁻³ ± 1.2 × 10⁻³ глобально; ніколи не налаштовується для окремого передбачення. (ii) L_k/r_k зафіксовано на 1.195 (медіана, смуга 5–95 0.673–2.127) для нижчого рівня передбачень видимості масової вежі та каскадної історії. (iii) c_W обмежено геометрично-виведеною смугою [0.014, 0.106]; передбачена амплітуда P40 загострена до A_BWeyl ∈ [10⁻⁴, 10⁻²] (повний діапазон) або [10⁻³, 10⁻²] (RS-варп центральна тенденція). (iv) Розподіл числа видимих піків експортовано як апріор на §15.4 P-A02 (видимість масової вежі); очікується середнє 2.86 піків у розрізненні піків тонно-масштабної прямої детекції. (v) Зобов'язання OP11-RESOLVED_JOINT надає універсальне ν крізь усі мости CL: CL1 (MOND-послідовність), CL3 (Q часового кристала), CL7 (BSM1 + BSM3 + §8.3-v7.8 багатоканальне), CL8 (універсальне δk₄/δκ через §8.2.bis-v7.9).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18. Пріоритетні експериментальні цілі для Раунду 9 (оновлено у v3.5)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Пріоритетні експериментальні цілі організовано за роком, з ризик-розщепленнями для кожної. Прямі-детекційні запуски тонно-масштабних експериментів (XENONnT-2, LZ-2, PandaX-4T-2) очікуються 2027–2029 і вирішально тестуватимуть P-A02 (масова вежа) та P-A23 (непружне розщеплення мас BSM1).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19. Пріоритети Раунду-9 — Синтез-рівень (розширено у v3.5)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Пріоритети Синтез-рівня для R9 включають перевірки крізьмостової сумісності, тестування Q-фактора часового кристалу, та крос-зразкові реплікації Δκ. У v3.7 ці пріоритети мігрують до R12-та-надалі підготовки до тестів P-A20–P-A25.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20. Програма продовження вищих вимірів (нове у v3.5)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Те саме, що ККЗР §22: п'ятистадійна програма для теоретичного узагальнення, балкової RVM-динаміки, опосередкованих обмежень, квантово-симуляторних аналогів, та антропічної інтерпретації. v3.7 переносить це без змін.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21. Програма виведення Стандартної моделі (НОВЕ, ізольована від основного тіла)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21.1 Архітектурне розміщення та об'єм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Цей розділ записує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структурно ізольовану програму продовження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паралельну Програмі Продовження Вищих Вимірів (програма вищих k), але оперуючи на Шарі 3 (SSM + AS + DA/O + LGT), а не Шарі 0. Як і з програмою вищих вимірів, її зміст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не є частиною основної емпіричної битви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що несе список передбачень P1–P41, п'ятидужкову перехресно-зв'язкову тріангуляцію, або аудит Раунду-9. Це структурований дорожний відображ для іншої дослідницької лінії — виведення Стандартної Моделі зі кристалографії простору-часу.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21.2 Семистадійний ланцюг виведення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Підпрограма визначає явний, виконуваний ланцюг від CDT 4-симплексу до низько-енергетичних параметрів Стандартної Моделі. Кожна стадія є конкретним обчисленням; ланцюг логічно повний (кожен крок має визначений вхід і вихід); чисельне виконання є здійсненним з існуючим програмним забезпеченням, адаптованим до симпліційної геометрії. Стадії нижче резюмують архітектурне зобов'язання; повні виведення зберігаються поза основним тілом синтезу і живуть у супутньому технічному документі.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21.3 SM-D передбачення, позначені з ланцюга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Кожна стадія виведення продукує один або більше числових виходів, які тестуються проти виміряних SM-параметрів. Вони позначені SM-D1 через SM-D10.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α(0) = 1/137.036,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α_s(m_Z) = 0.1179,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sin²θ_W(m_Z) = 0.2312,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m_H = 125.09 ± 0.3 ГеВ,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SM-D5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Koide Q = 2/3,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SM-D6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усі дванадцять фермієнних мас,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кути CKM,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SM-D8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CP-фаза δ,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SM-D9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 ⊗ H ⊗ O крос-перевірка калібрувальної групи,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SM-D10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θ_QCD = 0 захищений спектрально-дієвою реальністю.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21.4 BSM інвентар частинок (структурно мотивований, не несуть навантаження) — з v3.7 переоформленням BSM1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Ланцюг вище виводить SM зі простору-часу кристалу. Він також генерує список частинок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передбачених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тим самим каркасом, що лежать поза SM. Кожна прив'язана до конкретної структурної особливості кристалу; жодна не несе навантаження для основного емпіричного змісту каркасу; всі записано тут для повноти і спростовуваності.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BSM1 — Непружна фононна ТМ (з v3.7, переоформлено з пружного SI WIMP)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Маса ~100 ГеВ; непружне розщеплення мас δ_BSM1 ≈ ν · m_DM ≈ 0.5 ГеВ.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v3.6-форма (пружний SI WIMP) ВІДКИНУТО при R11 (25σ проти XENONnT/LZ/PandaX-4T при 100 ГеВ).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v3.7-форма: збудження зі щілиною граткової межової моди між підгратками космічного кристалу; каскадно-перекривний множник κ_elastic = ν пригнічує переріз пружного SI до σ_eff ≈ 5 × 10⁻⁴⁹ см² (сумісне з поточними лімітами); домінантна феноменологія — непружне збудження. Тестові канали: пошуки непружної ТМ XENONnT Мігдала, електронних відскоків лише-S2, DARWIN/XLZD Мігдала (P-A23); субпровідна пружна σ ≈ ν² · σ_geometric ≈ 2.6 × 10⁻⁵¹ см² при DARWIN/XLZD (P-A24); сумісна ν-самосумісність крізь BSM3 + §8.3-v7.8 через CL7 (P-A25).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BSM2 — Аксіон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10⁻⁵–10⁻² еВ, PQ-масштабна кристалізація Голдстона. Тест: ADMX, HAYSTAC, CASPEr.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BSM3 — Темний фотон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0 або ~0.1 ГеВ, оптичного сектора U(1) калібрувальна мода; кінетичне змішування ε ~ ν ~ 10⁻³. Тест: HPS, APEX, BaBar/LHCb пошуки темного фотона.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BSM4 — Праворукий 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10⁹–10¹⁵ ГеВ, мода межі кристалу. Тест: KATRIN, JUNO, DUNE; процеси біля планківського масштабу.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BSM5 — Космічні струни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натяг μ ~ 10⁻⁶ Gμ_Pl, лінійні дислокаційні дефекти простір-часової гратки. Тест: NANOGrav та наступні PTA.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BSM6 — Підрахунок симплексної орієнтації CDT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асиметрія ліво-vs-право ~ δ_CP. Тест: моделювання CDT тепер.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Переоформлення v3.7 BSM1 — урок із відкидання R11.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Запис v3.6 BSM1 помістив моду оптичного фонона ТМ на тестовий канал пружного SI WIMP завдяки ідентифікації його провідної взаємодії як σ_DM ~ ν²(ℏ/m_DM c)² ~ 10⁻⁴² м² (інтерпретовано як 10⁻⁴⁶ см² у стандартних одиницях). Вимірювання R11 проти сумісного виключення XENONnT/LZ/PandaX-4T при 100 ГеВ (4 × 10⁻⁴⁸ см²) повернуло σ_predicted / σ_excluded ≈ 25 — чисте 25σ-відкидання. Урок полягає в тому, що ідентифікація тестового каналу була неправильною категорією: мода оптичного сектора, ортогональна до акустично-фононного сектора, що несе SM-взаємодії, повинна зв'язуватися з ядрами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непружно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(збуджуючи внутрішній ступінь свободи граткової межі), а не пружно. Переоформлення v3.7 зберігає структурну ідентифікацію (збудження зі щілиною граткової межової моди при ~100 ГеВ), але переміщує домінантну феноменологію до непружного збудження; пружна компонента пригнічена каскадно-перекривним множником κ_elastic = ν (той самий ν, що керує біжучістю щільності вакууму та змішуванням темного фотона). За ν = 5.08 × 10⁻³, σ_eff(пружний SI) ≈ 5 × 10⁻⁴⁹ см², що ~8× нижче поточного 100-ГеВ виключення. Непружна компонента, передбачена при розщепленні мас δ_BSM1 ≈ ν · m_DM ≈ 0.5 ГеВ, стає первинним тестовим каналом для BSM1 надалі — тестується тепер проти даних Мігдала XENONnT і вирішально при DARWIN/XLZD (P-A23 у списку передбачень v7.8). Субпровідна пружна компонента порядку ν² ≈ 2.6 × 10⁻⁵¹ см² попередньо зареєстрована як P-A24 для тестування покоління DARWIN/XLZD. Сумісне зобов'язання каркасу до κ_elastic = ν крізь BSM1, BSM3 (змішування темного фотона) та §8.3-v7.8 (стекування стінок войдів) — це основа для нового перехрестного мосту CL7 (§11.6) та відповідного попередньо-зареєстрованого передбачення P-A25.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Анотація v3.8 — контекст універсального когерентного стека для κ_elastic = ν.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Універсальна реалізація когерентного стека v7.9 ККЗР §8.2.bis переформульовує контекст механізму §8.3 для κ_elastic. За середовищно-залежною картиною v7.8 κ_elastic = ν обґрунтовувалося як каскадно-перекривний множник між модою оптичного сектора (ТМ) та зондом акустичного сектора (видима матерія) в провідному порядку; ця провідного-порядку ідентифікація збережена незмінно у v3.8. Рамка універсального стекування v7.9 додає додаткову перевірку сумісності: за універсальним ядром для інтерфейсів космічної павутини той самий префактор (νπ²/6)(N − 4)² ≈ 0.35 керує δk₄ на усіх типах інтерфейсів, і той самий ν з'являється в (a) κ_elastic для пружного пригнічення BSM1, (b) ε_dark = c_mix · ν для кінетичного змішування BSM3, (c) універсально-ядерній константі 0.35 для §8.3-v7.9. Три незалежні ν-екстракції тепер закладені в дужки (CL7), а четверта дужка виникає через універсальне відношення δk₄/δκ (CL8): той самий ν, що керує посиленням (N − 4)² в ексцесі, також керує надлишком δκ того самого джерела на інтерфейсі. Багато-дужкова сумісність крізь CL7 (три ν-екстракції узгоджуються в межах ±20%) плюс CL8 (універсальне відношення δk₄/δκ спостережено крізь принаймні три типи інтерфейсів) була б найсильнішою емпіричною підтримкою структури універсального каскадного перекриття, що пов'язує BSM1, BSM3 та §8.3 разом у провідному порядку.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21.5 Чесне твердження об'єму та що *не* виводиться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Підпрограма зобов'язана до твердження, що SM-лагранжіан є обчислюваним з CDT C-фази симплексної геометрії плюс спектральної дії плюс AS-фіксованої точки плюс RG-біжучості. Вона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зобов'язана, на цьому етапі, до виконання обчислення. Те, що семистадійний ланцюг забезпечує, — структурна ідентифікація SM-особливостей з кристалічними властивостями (калібрувальна група ↔ просторова група, покоління ↔ BZ, кіральність ↔ CDT-орієнтація, Гіггс ↔ амплітудна мода, масова ієрархія ↔ фононна дисперсійна анізотропія, CKM ↔ BZ-міскорієнтація, CP-фаза ↔ симпліційна кіральність). Чисельне виконання — фактичне обчислення α = 1/137 зі спектру D_CDT — не виконано. Воно здійсненне, визначене, та очікує.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21.6 Умови активації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Підпрограма повинна бути активована як паралельна дослідницька лінія, коли (а) основно-тілові космологічні тести v7.6 / v3.6 не спростовують каскадне ядро в межах 2026–2030, та (б) обчислювальні ресурси для адаптації CDT-plusplus + QUDA/Grid до симпліційних операторів Дірака стають доступними. Активація не закрита позитивними космологічними підтвердженнями.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21.7 Спростування самої підпрограми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Підпрограма виведення SM спростовується, у її поточній формі, будь-яким із наступного: чисельний провал (системна розбіжність порядку величини між обчисленим та виміряним для α, m_H, маси лептонів, CKM); провал Koide (Q ≠ 2/3 з обчислення спрямованості дисперсії); невідповідність CP-фази; провал DA/O крос-перевірки.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21.8 Зв'язок з основним тілом — лише одна точка якоря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Єдиний архітектурний якір між цією підпрограмою та космологічним основним тілом — це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ідентифікація EPRL-кіральної амплітуди з CKM CP-фазою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(SM-D8). Ця фаза — це той самий δ_CP, що рухає космологічну механіку баріогенезу η ~ ν × δ_CP × f_geo ~ 10⁻¹⁰ у Шарі 5 основного каркасу. Вимірювання або обчислення з перших принципів цієї фази отже забезпечує одну спостережну, що обмежує обидві підпрограми одночасно — єдина така сумісна спостережна.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22. Підсумки переформ — v3.5, v3.6, v3.7 та v3.8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22.1 Підсумок переформи v3.5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v3.5 відрізняється від v3.4 у трьох головних місцях: випаровування за замовчуванням замінює гілку вічного атрактора; розмірно-загальний тригер у §1.1 / §3.1; CL5 додано як міст. Решта v3.4 переноситься.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22.2 Підсумок переформи v3.6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v3.6 відрізняється від v3.5 у двох розширеннях захисного поясу: AQN-узагальнення до DCN_k (§8); Темно-конусна гілка як спекулятивна заміняна (§9). CL6 додано як шостий міст.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22.3 Підсумок переформи v3.7 — Уроки R11 та ревізії механізму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Переформа v3.7 відповідає на два R11 REJECT-вердикти з ревізіями механізму, задокументованими в CCDR_v7.8 §8 (стек-інтерфейсний механізм войдів з інверсією масштабування та посиленням глибиною каскаду) та Синтезі §21.4 BSM1 (непружне переоформлення з пружно-перекривним пригніченням). Архітектура v3.6 збережена у v3.7; зміни є хірургічними та локалізованими.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Що v3.7 змінює відносно v3.6.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(а) Рядок BSM1 у §21.4 BSM-інвентарі частинок переписано — з пружного SI WIMP при σ ~ 10⁻⁴⁶ см² до непружного фононно-секторного збудження з κ_elastic = ν пружним пригніченням. (б) §11 міжкаркасні мости додає CL7 — сумісна ν-самосумісність крізь BSM1, BSM3 та §8.3-v7.8 — і уточнює твердження CL4 для охоплення асиметрії войд/волокно v7.8. (в) Анотацію Синтезу оновлено для документування обох уроків та нового CL7.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Що v3.7 зберігає без змін.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(i) 12 первинних каркасів та трирівнева організація (§1). (ii) 4 заміняні гілки та таблиця замін (§§2–3). (iii) Повний рівняннєвий ланцюг (§4). (iv) 5-шарова ієрархія спростовуваності (§5). (v) 9 шляхів вирішення (§§6–7). (vi) Узагальнення AQN/DCN_k (§8). (vii) Темно-конусна спекулятивна гілка (§9). (viii) Повна таблиця передбачень (§10) — включаючи P41 (b → sμμ кутова напруга як сигнатура каскадно-залишкової гратки, прив'язана до LHCb arXiv:2512.18053 у Раунді 9) та P42 (залишки межової деформації, виведені з ізопериметрично-голографічного принципу §3.6 ККЗР), обидва переносяться з v3.6 у v3.7 без змін, окрім перехресних посилань на оновлення передбачень v7.8. (ix) Перехресно-зв'язкові мости CL1–CL6 (§11), у тому числі CL6 (P41 + P40 сумісне обмеження). (x) Шарова спростовуваність з резервними шляхами (§12). (xi) Спостережно-перша перекласифікація (§13). (xii) Інвентар емпіричних тестів через Раунд 10 (§14). (xiii) Підсумок результатів раундів (§15). (xiv) Відомість (§16) — окрім додавання R11 підсумків. (xv) Список відкритих проблем (§17). (xvi) Пріоритетні експериментальні цілі (§§18–19). (xvii) Програма продовження вищих вимірів (§20). (xviii) Підпрограма виведення SM (§21), включаючи весь §§21.1–21.3 та §§21.5–21.8; лише запис §21.4 BSM1 ревізовано.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Що v3.7 емпірично пропонує.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Шість нових попередньо-зареєстрованих передбачень, всі задокументовані в CCDR_v7.8 §15.4: P-A20 (масштабування за радіусом войду δk₄, R12-тестовно), P-A21 (відсутність посилення (N − 4)² на стінках волокон — дискримінатор, R12-тестовно), P-A22 (проміжне посилення меж кластерів, R12-тестовно), P-A23 (непружне розщеплення мас δ_BSM1 ≈ 0.5 ГеВ, XENONnT Мігдал R12-R13 тестовно), P-A24 (субпровідне пружне σ ≈ 2.6 × 10⁻⁵¹ см², DARWIN/XLZD R14+ тестовно), P-A25 (сумісна ν-самосумісність через CL7, R13+ тестовно). Це справжній емпіричний зміст, доданий v3.7; вони визначать, чи ревізії механізму v3.7 — це правильні багатоканальні ревізії, чи одно-канальні пристосування.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Авторська позиція щодо переформи v3.7.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Переформа взята під емпірично-орієнтованою методологією, зафіксованою у ККЗР §1.4: коли вимірювання суперечить кількісному передбаченню механізму, ревізується механізм. Два R11 відкидання (P-A07 на 7.25σ на ексцесі стінок войдів; BSM1 на 25σ на пружному SI) були конкретними кількісними спростуваннями конкретних механізмних форм; ревізії v3.7 — це конкретні оновлення механізму, що відповідають вимірюванням, що рушать відкидання. Чесний облік (за ККЗР §15.5 Урок 3) полягає в тому, що ревізії v3.7 не є попередньо-зареєстрованими передбаченнями на самих R11-даних — вони є пристосуваннями цих даних. Перехресно-канальні попередньо-зареєстровані передбачення P-A20–P-A25 — це те, що слід судити в R12 та надалі. Якщо вони підтверджуються, ревізії механізму v3.7/v7.8 валідовано як багатоканально-сумісні; якщо вони провалюються, архітектура v3.7 потребує подальшої роботи.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22.4 Підсумок переформи v3.8 — Синхронізація OP-резолвера та архітектурне оновлення універсального когерентного стека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Переформа v3.8 відповідає на два паралельні входи з супутнього релізу CCDR_v7.9: (a) виходи обчислювального резолвера v14 крізь OP1–OP18, синхронізовані в інвентар відкритих проблем Синтезу §17 як §17.bis; (b) відкидання R12 Tempel філаменту P-A21 (форма v7.8) на &gt;10σ, що спричинило універсальну реалізацію когерентного стека v7.9 ККЗР §8.2.bis, яка поширюється в Синтез як новий перехресний міст CL8 (універсальне відношення δk₄/δκ) та перехресні посилання таблиці передбачень §10 на чотири нові попередньо-зареєстровані передбачення P-A26–P-A29.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Що v3.8 змінює відносно v3.7.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(a) Інвентар перехресних мостів §11 розширено з семи до восьми мостів; CL8 додано як перехресно-зондовий тест сумісності реалізації універсального когерентного стека v7.9. Твердження CL4 загострено вдруге (після його загострення у v3.7) для посилання на форму майстер-кривої v7.9 замість тепер-відкинутої асиметрії войд/філамент v7.8. (b) §17 розширено підрозділом статусу OP1–OP18 §17.bis; ν зафіксовано на значенні OP11-RESOLVED_JOINT; калібрація L_k/r_k зафіксована на значенні OP13; постеріор числа видимих піків зафіксовано з OP6/OP10; смуга c_W зафіксована з OP15. (c) Запис BSM1 §21.4 анотовано контекстом універсального ядра v7.9 для κ_elastic = ν; багато-дужкова сумісність крізь CL7 + CL8 задокументована. (d) Перехресні посилання таблиці передбачень §10 оновлено для включення P-A26 (ексцес космічних листів), P-A27 (BAO-масштабна гармоніка), P-A28 (універсальне δk₄/δκ — основа CL8), P-A29 (самосумісність майстер-кривої — новий дискримінатор §8 v7.9). (e) Інвентар підсумків переформ §22 розширено цим записом v3.8.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Що v3.8 зберігає без змін.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(i) 12 первинних каркасів та трирівнева організація (§1). (ii) 4 заміняні гілки та таблиця замін (§§2–3). (iii) Повний рівняннєвий ланцюг (§4). (iv) 5-шарова ієрархія спростовуваності (§5). (v) 9 шляхів вирішення (§§6–7). (vi) Узагальнення AQN/DCN_k (§8). (vii) Темно-конусна спекулятивна гілка (§9). (viii) Повна таблиця передбачень (§10) — окрім перехресних посилань на доповнення передбачень v7.9. (ix) Перехресні мости CL1–CL7 (§11). (x) Шарова спростовуваність з резервними шляхами (§12). (xi) Спостережно-перша перекласифікація (§13). (xii) Інвентар емпіричних тестів через Раунд 11 (§14). (xiii) Підсумок результатів раундів включно з R11 (§15). (xiv) Відомість (§16) — окрім додавання підсумку філаменту R12 Tempel. (xv) Список відкритих проблем (§17 основний зміст); §17.bis додає підрозділ статусу вирішення. (xvi) Пріоритетні експериментальні цілі (§§18–19). (xvii) Програма продовження вищих вимірів (§20). (xviii) Підпрограма виведення SM (§21), включаючи весь §§21.1–21.3 та §§21.5–21.8; лише запис BSM1 §21.4 анотовано контекстом v3.8 (без структурної зміни самої форми BSM1).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Що v3.8 пропонує емпірично.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Чотири нові попередньо-зареєстровані передбачення, задокументовані в CCDR_v7.9 §15.4 — P-A26 (ексцес космічних листів, k₄ ≈ 7.2 ± 0.6), P-A27 (BAO-масштабна гармоніка при k = π/r* у спектрі потужності ексцесу), P-A28 (універсальне δk₄/δκ ≈ 12.5 ± 2.0 — основа CL8), P-A29 (колапс майстер-кривої — новий дискримінатор §8 v7.9). Разом з оновленими P-A21-v2 (стінки філаментів показують посилення (N − 4)² за універсальним ядром) та P-A22-v2 (межі кластерів лежать на майстер-кривій), вони становлять емпіричний зміст v3.8. R12 — вирішальний раунд.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Авторська позиція щодо переформи v3.8.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Це друга ревізія механізму в ККЗР §8 у межах одного релізного циклу (v7.7 одна межа → v7.8 середовищно-залежне → v7.9 універсальний когерентний стек). Емпірично-орієнтована методологія ККЗР §1.4 контемплювала цей випадок явно: кожне відкидання загострює мікрофізичну картину. Синтез v3.8 записує обидва відкидання (R11 войди 7.25σ; R12 Tempel &gt;10σ) як записи аудит-сліду — вони є позитивним емпіричним змістом історії ітерацій каркасу, не збентеженнями, які треба приховати. Універсальний механізм v7.9 більш обмежений за своїх попередників саме тому, що має задовольняти обидва відкидання плюс нове вимірювання, і третє відкидання обмежувало б гіпотетичний механізм v7.10 ще тісніше. Верифікація R12 P-A26, P-A27, P-A28, P-A29 (плюс оновлені P-A21-v2 та P-A22-v2) визначить, чи механізм v7.9 правильний, чи потрібна третя ревізія механізму.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23. Висновок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Розширений Кристалографічний Синтез v3.7 організовує каркас каркасів для тестування програми Кристалографічної Космології. R11-обумовлені оновлення v3.7 до BSM1 та сектора текстури космічної павутини — це емпіричні відповіді на конкретні REJECT-підсумки; фундаментальна архітектура каркасу збережена. Шість нових попередньо-зареєстрованих передбачень (P-A20 до P-A25) та один новий перехресний міст (CL7) — це справжній емпіричний зміст, доданий цією ревізією. R12 і надалі тестуватимуть нові попередні реєстрації проти даних, не використаних у формулюванні v3.7. Подальша емпірична ревізія каркасу спирається на ці нові тести та на високовпливові вирішальні вимірювання у 2027–2030.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2B4D76"/>
          <w:sz w:val="36"/>
          <w:szCs w:val="36"/>
        </w:rPr>
        <w:t xml:space="preserve">24. Матриця зовнішньої підтримки: ККЗР-суміжна література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Каркас спирається на встановлену літературу через свою 12-каркасну архітектуру: оригінальні роботи Шапіро &amp; Сола про RVM; роботи Ройтера про AS; роботи Амб'єрна, Юрк'євича, Лолля про CDT; роботи Конна про SSM; робота Фьюрі/Баеза про DA/O; робота Жицького про AQN; огляди Оріті про GFT; роботи Пастаського про HaPPY-коди; роботи Бен Гелуна про TGFT-RG; вилка Бомбеллі–Лі–Мейєра–Соркіна про CST; робота Якобсона/Верлінде про емерджентну гравітацію; робота Фінстера про CFS. Повна бібліографія підтримується в супутньому файлі.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2026-05-28T07:01:24.052Z</dcterms:created>
  <dcterms:modified xsi:type="dcterms:W3CDTF">2026-05-28T07:01:24.067Z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