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0"/>
          <w:szCs w:val="30"/>
        </w:rPr>
        <w:t xml:space="preserve">Crystallographic Cosmology from Dimensional Reduction:</w:t>
      </w:r>
    </w:p>
    <w:p>
      <w:pPr>
        <w:spacing w:after="60"/>
        <w:jc w:val="center"/>
      </w:pPr>
      <w:r>
        <w:rPr>
          <w:rFonts w:ascii="Cambria" w:cs="Cambria" w:eastAsia="Cambria" w:hAnsi="Cambria"/>
          <w:i/>
          <w:iCs/>
          <w:sz w:val="22"/>
          <w:szCs w:val="22"/>
        </w:rPr>
        <w:t xml:space="preserve">Large-Scale Structure, the Big Bang, Black Holes, Dark Matter, Ball Lightning,</w:t>
      </w:r>
    </w:p>
    <w:p>
      <w:pPr>
        <w:spacing w:after="60"/>
        <w:jc w:val="center"/>
      </w:pPr>
      <w:r>
        <w:rPr>
          <w:rFonts w:ascii="Cambria" w:cs="Cambria" w:eastAsia="Cambria" w:hAnsi="Cambria"/>
          <w:i/>
          <w:iCs/>
          <w:sz w:val="22"/>
          <w:szCs w:val="22"/>
        </w:rPr>
        <w:t xml:space="preserve">and the Spacetime Crystal as Manifestations of a Universal Dimensional Phase Transition</w:t>
      </w:r>
    </w:p>
    <w:p>
      <w:pPr>
        <w:spacing w:after="60"/>
      </w:pPr>
    </w:p>
    <w:p>
      <w:pPr>
        <w:spacing w:after="60"/>
        <w:jc w:val="center"/>
      </w:pPr>
      <w:r>
        <w:rPr>
          <w:rFonts w:ascii="Cambria" w:cs="Cambria" w:eastAsia="Cambria" w:hAnsi="Cambria"/>
          <w:i/>
          <w:iCs/>
          <w:sz w:val="22"/>
          <w:szCs w:val="22"/>
        </w:rPr>
        <w:t xml:space="preserve">[Author names withheld for double-blind review]</w:t>
      </w:r>
    </w:p>
    <w:p>
      <w:pPr>
        <w:spacing w:after="60"/>
        <w:jc w:val="center"/>
      </w:pPr>
      <w:r>
        <w:rPr>
          <w:rFonts w:ascii="Cambria" w:cs="Cambria" w:eastAsia="Cambria" w:hAnsi="Cambria"/>
          <w:i/>
          <w:iCs/>
          <w:sz w:val="22"/>
          <w:szCs w:val="22"/>
        </w:rPr>
        <w:t xml:space="preserve">[Institutional affiliations withheld for double-blind review]</w:t>
      </w:r>
    </w:p>
    <w:p>
      <w:pPr>
        <w:spacing w:after="60"/>
        <w:jc w:val="center"/>
      </w:pPr>
      <w:r>
        <w:rPr>
          <w:rFonts w:ascii="Cambria" w:cs="Cambria" w:eastAsia="Cambria" w:hAnsi="Cambria"/>
          <w:i/>
          <w:iCs/>
          <w:sz w:val="22"/>
          <w:szCs w:val="22"/>
        </w:rPr>
        <w:t xml:space="preserve">Correspondence: [email withheld]</w:t>
      </w:r>
    </w:p>
    <w:p>
      <w:pPr>
        <w:spacing w:after="60"/>
        <w:jc w:val="center"/>
      </w:pPr>
      <w:r>
        <w:rPr>
          <w:rFonts w:ascii="Cambria" w:cs="Cambria" w:eastAsia="Cambria" w:hAnsi="Cambria"/>
          <w:i/>
          <w:iCs/>
          <w:sz w:val="22"/>
          <w:szCs w:val="22"/>
        </w:rPr>
        <w:t xml:space="preserve">Submitted: March 2026 · Revised with Time Crystal Proof and CERN Predictions</w:t>
      </w:r>
    </w:p>
    <w:p>
      <w:pPr>
        <w:spacing w:after="120"/>
      </w:pPr>
    </w:p>
    <w:p>
      <w:pPr>
        <w:spacing w:after="100" w:line="264"/>
        <w:jc w:val="both"/>
      </w:pPr>
      <w:r>
        <w:rPr>
          <w:rFonts w:ascii="Cambria" w:cs="Cambria" w:eastAsia="Cambria" w:hAnsi="Cambria"/>
          <w:b/>
          <w:bCs/>
          <w:sz w:val="22"/>
          <w:szCs w:val="22"/>
        </w:rPr>
        <w:t xml:space="preserve">Keywords: </w:t>
      </w:r>
      <w:r>
        <w:rPr>
          <w:rFonts w:ascii="Cambria" w:cs="Cambria" w:eastAsia="Cambria" w:hAnsi="Cambria"/>
          <w:i/>
          <w:iCs/>
          <w:sz w:val="22"/>
          <w:szCs w:val="22"/>
        </w:rPr>
        <w:t xml:space="preserve">large-scale structure; baryon acoustic oscillations; dimensional reduction; topological defects; brane cosmology; Kibble mechanism; running vacuum model; dark matter; optical phonons; Kaluza-Klein modes; Hawking radiation; de Sitter radiation; time crystal; spacetime crystal; KSS bound; ball lightning; holographic principle; sub-quantum mechanics; Watanabe-Oshikawa theorem; CERN; LHC; acoustic-optical phonon mixing</w:t>
      </w:r>
    </w:p>
    <w:p>
      <w:pPr>
        <w:spacing w:after="100" w:line="264"/>
        <w:jc w:val="both"/>
      </w:pPr>
      <w:r>
        <w:rPr>
          <w:rFonts w:ascii="Cambria" w:cs="Cambria" w:eastAsia="Cambria" w:hAnsi="Cambria"/>
          <w:b/>
          <w:bCs/>
          <w:sz w:val="22"/>
          <w:szCs w:val="22"/>
        </w:rPr>
        <w:t xml:space="preserve">PACS: </w:t>
      </w:r>
      <w:r>
        <w:rPr>
          <w:rFonts w:ascii="Cambria" w:cs="Cambria" w:eastAsia="Cambria" w:hAnsi="Cambria"/>
          <w:sz w:val="22"/>
          <w:szCs w:val="22"/>
        </w:rPr>
        <w:t xml:space="preserve">98.80.-k, 98.65.Dx, 11.25.Mj, 11.27.+d, 64.60.Bd, 04.70.Dy, 95.35.+d, 05.30.Rt, 14.80.-j</w:t>
      </w:r>
    </w:p>
    <w:p>
      <w:pPr>
        <w:spacing w:after="200"/>
      </w:pPr>
    </w:p>
    <w:p>
      <w:pPr>
        <w:pStyle w:val="Heading1"/>
        <w:spacing w:before="320" w:after="160"/>
      </w:pPr>
      <w:r>
        <w:rPr>
          <w:rFonts w:ascii="Cambria" w:cs="Cambria" w:eastAsia="Cambria" w:hAnsi="Cambria"/>
          <w:b/>
          <w:bCs/>
          <w:sz w:val="26"/>
          <w:szCs w:val="26"/>
        </w:rPr>
        <w:t xml:space="preserve">ABSTRACT</w:t>
      </w:r>
    </w:p>
    <w:p>
      <w:pPr>
        <w:spacing w:after="100" w:line="264"/>
        <w:jc w:val="both"/>
      </w:pPr>
      <w:r>
        <w:rPr>
          <w:rFonts w:ascii="Cambria" w:cs="Cambria" w:eastAsia="Cambria" w:hAnsi="Cambria"/>
          <w:sz w:val="22"/>
          <w:szCs w:val="22"/>
        </w:rPr>
        <w:t xml:space="preserve">We present crystallographic cosmology from dimensional reduction (CCDR) in its complete form, unifying the large-scale structure of the universe, the Big Bang, black hole thermodynamics, dark matter, de Sitter radiation, ball lightning, and the phenomenon of time crystals within a single theoretical framework. The unifying principle is: when the information content of a physical system saturates the holographic bound for its current dimensionality, a phase transition projects the system onto a lower-dimensional description, releasing the transition energy as thermal radiation. Six manifestations of this principle are developed. (i) The Big Bang was a reduction from an N-dimensional bulk to a 3+1 dimensional hypersurface, dissolving the horizon and flatness problems and setting the initial conditions of the Running Vacuum Model (RVM). (ii) The cosmic web is the grain structure of the resulting 3+1D crystal, with the BAO scale r* ≈ 147 Mpc as spatial lattice constant. (iii) Black hole formation is an ongoing 3+1 → 2+1 dimensional reduction, with Hawking radiation as the slow reversal. (iv) De Sitter radiation is the cosmological equivalent of Hawking radiation — our universe leaking into the higher-dimensional bulk over τ ~ 10¹⁶⁷ years. (v) Dark matter is the optical phonon sector of the cosmological crystal, orthogonal to the Standard Model acoustic sector, with mass m_DM ~ ħH_I/c² ~ 100 GeV at electroweak-scale crystallisation. (vi) The universe is a spacetime crystal: it breaks not only spatial translation symmetry (the BAO lattice) but also temporal translation symmetry (the de Sitter RVM oscillation with period T ~ 10¹¹ years and frequency ω = H∞ ~ 1.85×10⁻¹⁸ Hz). Dark energy is identified as the zero-point energy of the cosmological time crystal. Ball lightning is a spatially and temporally crystalline dark-sector excitation pinned by a topological electromagnetic defect.</w:t>
      </w:r>
    </w:p>
    <w:p>
      <w:pPr>
        <w:spacing w:after="100" w:line="264"/>
        <w:jc w:val="both"/>
      </w:pPr>
      <w:r>
        <w:rPr>
          <w:rFonts w:ascii="Cambria" w:cs="Cambria" w:eastAsia="Cambria" w:hAnsi="Cambria"/>
          <w:sz w:val="22"/>
          <w:szCs w:val="22"/>
        </w:rPr>
        <w:t xml:space="preserve">This revised version includes the formal proof that the RVM de Sitter oscillation constitutes a true time crystal by rigorously establishing avoidance of the Watanabe–Oshikawa no-go theorem through three independent violations of its hypotheses, and extends the prediction programme with specific signatures testable at CERN’s Large Hadron Collider, including acoustic-optical phonon boundary mixing effects at the electroweak-QCD crystallisation scale.</w:t>
      </w:r>
    </w:p>
    <w:p>
      <w:pPr>
        <w:spacing w:after="100" w:line="264"/>
        <w:jc w:val="both"/>
      </w:pPr>
      <w:r>
        <w:rPr>
          <w:rFonts w:ascii="Cambria" w:cs="Cambria" w:eastAsia="Cambria" w:hAnsi="Cambria"/>
          <w:sz w:val="22"/>
          <w:szCs w:val="22"/>
        </w:rPr>
        <w:t xml:space="preserve">The framework makes ten classes of testable predictions spanning BAO scale measurements (DESI DR3/DR4), CMB non-Gaussianity (CMB-S4/LiteBIRD), filament orientational correlations (Euclid/SKAO), dark matter halo interference fringes and temporal oscillations (ELT, Roman ST, NANOGrav), KSS viscosity universality, dark energy equation-of-state oscillations (Roman ST), and particle physics signatures at CERN (LHC Run 3/HL-LHC).</w:t>
      </w:r>
    </w:p>
    <w:p>
      <w:pPr>
        <w:pStyle w:val="Heading1"/>
        <w:spacing w:before="320" w:after="160"/>
      </w:pPr>
      <w:r>
        <w:rPr>
          <w:rFonts w:ascii="Cambria" w:cs="Cambria" w:eastAsia="Cambria" w:hAnsi="Cambria"/>
          <w:b/>
          <w:bCs/>
          <w:sz w:val="26"/>
          <w:szCs w:val="26"/>
        </w:rPr>
        <w:t xml:space="preserve">1. INTRODUCTION</w:t>
      </w:r>
    </w:p>
    <w:p>
      <w:pPr>
        <w:spacing w:after="100" w:line="264"/>
        <w:jc w:val="both"/>
      </w:pPr>
      <w:r>
        <w:rPr>
          <w:rFonts w:ascii="Cambria" w:cs="Cambria" w:eastAsia="Cambria" w:hAnsi="Cambria"/>
          <w:sz w:val="22"/>
          <w:szCs w:val="22"/>
        </w:rPr>
        <w:t xml:space="preserve">Crystallographic cosmology from dimensional reduction (CCDR) proposes that the observable universe is a 3+1 dimensional spacetime crystal: breaking spatial translation symmetry at the BAO scale r* ≈ 147 Mpc and temporal translation symmetry at the de Sitter oscillation period T_crystal ~ 10¹¹ years. The crystal nucleated from a higher-dimensional bulk at the Big Bang, cools along the RVM curve, has its large-scale structure as spatial grain morphology, its dark matter as the optical phonon sector, and its eventual fate as slow evaporation back into the bulk via de Sitter radiation.</w:t>
      </w:r>
    </w:p>
    <w:p>
      <w:pPr>
        <w:spacing w:after="100" w:line="264"/>
        <w:jc w:val="both"/>
      </w:pPr>
      <w:r>
        <w:rPr>
          <w:rFonts w:ascii="Cambria" w:cs="Cambria" w:eastAsia="Cambria" w:hAnsi="Cambria"/>
          <w:sz w:val="22"/>
          <w:szCs w:val="22"/>
        </w:rPr>
        <w:t xml:space="preserve">The unifying principle is the holographic bound. At every scale in nature, when the information content of a region saturates S ≤ A/4l²_pl for its current dimensionality, dimensional reduction occurs: a phase transition to a lower-dimensional boundary encoding, releasing the energy cost as thermal radiation. This principle operates at the cosmological scale (the Big Bang), astrophysical scale (black hole formation), mesoscopic scale (ball lightning as a macroscopic dark-sector excitation), and continuously as our universe’s slow evaporation into the bulk (de Sitter radiation). The temporal crystallinity of the universe — identified here for the first time — is the inevitable completion of the CCDR framework: if the universe is a crystal, it must break both spatial and temporal translation symmetry.</w:t>
      </w:r>
    </w:p>
    <w:p>
      <w:pPr>
        <w:spacing w:after="100" w:line="264"/>
        <w:jc w:val="both"/>
      </w:pPr>
      <w:r>
        <w:rPr>
          <w:rFonts w:ascii="Cambria" w:cs="Cambria" w:eastAsia="Cambria" w:hAnsi="Cambria"/>
          <w:sz w:val="22"/>
          <w:szCs w:val="22"/>
        </w:rPr>
        <w:t xml:space="preserve">The paper is structured as follows. Sections 2–4 review observations, develop the RVM foundation, and present the higher-dimensional nucleation mechanism. Sections 5–9 develop the five spatial/dimensional manifestations. Section 10 identifies the universe as a spacetime crystal. Section 11 provides the formal proof of time crystal rigour (resolving the Watanabe–Oshikawa no-go theorem avoidance). Section 12 formalises quantum statistics from dimensional projection. Section 13 derives all observational predictions including new CERN signatures. Sections 14–16 discuss existing frameworks, limitations, and conclusions.</w:t>
      </w:r>
    </w:p>
    <w:p>
      <w:pPr>
        <w:spacing w:after="100" w:line="264"/>
        <w:jc w:val="both"/>
      </w:pPr>
      <w:r>
        <w:rPr>
          <w:rFonts w:ascii="Cambria" w:cs="Cambria" w:eastAsia="Cambria" w:hAnsi="Cambria"/>
          <w:sz w:val="22"/>
          <w:szCs w:val="22"/>
        </w:rPr>
        <w:t xml:space="preserve">Throughout c = ħ = k_B = 1 except where restored. Parameters: H₀ = 67.4 km s⁻¹ Mpc⁻¹, Ω_m = 0.315, Ω_Λ = 0.685, H∞ = H₀√Ω_Λ = 57.0 km s⁻¹ Mpc⁻¹ (Planck 2018 [8]).</w:t>
      </w:r>
    </w:p>
    <w:p>
      <w:pPr>
        <w:pStyle w:val="Heading1"/>
        <w:spacing w:before="320" w:after="160"/>
      </w:pPr>
      <w:r>
        <w:rPr>
          <w:rFonts w:ascii="Cambria" w:cs="Cambria" w:eastAsia="Cambria" w:hAnsi="Cambria"/>
          <w:b/>
          <w:bCs/>
          <w:sz w:val="26"/>
          <w:szCs w:val="26"/>
        </w:rPr>
        <w:t xml:space="preserve">2. OBSERVATIONAL CONTEXT</w:t>
      </w:r>
    </w:p>
    <w:p>
      <w:pPr>
        <w:pStyle w:val="Heading2"/>
        <w:spacing w:before="240" w:after="120"/>
      </w:pPr>
      <w:r>
        <w:rPr>
          <w:rFonts w:ascii="Cambria" w:cs="Cambria" w:eastAsia="Cambria" w:hAnsi="Cambria"/>
          <w:b/>
          <w:bCs/>
          <w:i/>
          <w:iCs/>
          <w:sz w:val="23"/>
          <w:szCs w:val="23"/>
        </w:rPr>
        <w:t xml:space="preserve">2.1 BAO Scale as Spatial Lattice Constant</w:t>
      </w:r>
    </w:p>
    <w:p>
      <w:pPr>
        <w:spacing w:before="140" w:after="140"/>
        <w:ind w:left="480"/>
      </w:pPr>
      <w:r>
        <w:rPr>
          <w:rFonts w:ascii="Cambria Math" w:cs="Cambria Math" w:eastAsia="Cambria Math" w:hAnsi="Cambria Math"/>
          <w:i/>
          <w:iCs/>
          <w:sz w:val="22"/>
          <w:szCs w:val="22"/>
        </w:rPr>
        <w:t xml:space="preserve">r* = ∫₀^t* c_s/a(t) dt ≈ 147.09 ± 0.26 Mpc [DESI DR2, 2025]</w:t>
      </w:r>
      <w:r>
        <w:rPr>
          <w:rFonts w:ascii="Cambria" w:cs="Cambria" w:eastAsia="Cambria" w:hAnsi="Cambria"/>
          <w:sz w:val="22"/>
          <w:szCs w:val="22"/>
        </w:rPr>
        <w:t xml:space="preserve">    (1)</w:t>
      </w:r>
    </w:p>
    <w:p>
      <w:pPr>
        <w:spacing w:after="100" w:line="264"/>
        <w:jc w:val="both"/>
      </w:pPr>
      <w:r>
        <w:rPr>
          <w:rFonts w:ascii="Cambria" w:cs="Cambria" w:eastAsia="Cambria" w:hAnsi="Cambria"/>
          <w:sz w:val="22"/>
          <w:szCs w:val="22"/>
        </w:rPr>
        <w:t xml:space="preserve">This appears as a Bragg-like peak in the galaxy correlation function and harmonic peaks in P(k) at k_n = nπ/r*. In CCDR it is the spatial lattice constant of the cosmological crystal, set by the photon-baryon fluid balance at last scattering.</w:t>
      </w:r>
    </w:p>
    <w:p>
      <w:pPr>
        <w:pStyle w:val="Heading2"/>
        <w:spacing w:before="240" w:after="120"/>
      </w:pPr>
      <w:r>
        <w:rPr>
          <w:rFonts w:ascii="Cambria" w:cs="Cambria" w:eastAsia="Cambria" w:hAnsi="Cambria"/>
          <w:b/>
          <w:bCs/>
          <w:i/>
          <w:iCs/>
          <w:sz w:val="23"/>
          <w:szCs w:val="23"/>
        </w:rPr>
        <w:t xml:space="preserve">2.2 Cosmic Web as Grain Structure</w:t>
      </w:r>
    </w:p>
    <w:p>
      <w:pPr>
        <w:spacing w:after="100" w:line="264"/>
        <w:jc w:val="both"/>
      </w:pPr>
      <w:r>
        <w:rPr>
          <w:rFonts w:ascii="Cambria" w:cs="Cambria" w:eastAsia="Cambria" w:hAnsi="Cambria"/>
          <w:sz w:val="22"/>
          <w:szCs w:val="22"/>
        </w:rPr>
        <w:t xml:space="preserve">NEXUS+ [10], T-web [11], and persistence-based methods [23] yield morphological statistics consistent with polycrystalline grain structures [24]. Nodes are triple-junction dislocations; filaments and walls are grain boundaries; voids are grains.</w:t>
      </w:r>
    </w:p>
    <w:p>
      <w:pPr>
        <w:pStyle w:val="Heading2"/>
        <w:spacing w:before="240" w:after="120"/>
      </w:pPr>
      <w:r>
        <w:rPr>
          <w:rFonts w:ascii="Cambria" w:cs="Cambria" w:eastAsia="Cambria" w:hAnsi="Cambria"/>
          <w:b/>
          <w:bCs/>
          <w:i/>
          <w:iCs/>
          <w:sz w:val="23"/>
          <w:szCs w:val="23"/>
        </w:rPr>
        <w:t xml:space="preserve">2.3 Black Hole and de Sitter Thermodynamics</w:t>
      </w:r>
    </w:p>
    <w:p>
      <w:pPr>
        <w:spacing w:after="100" w:line="264"/>
        <w:jc w:val="both"/>
      </w:pPr>
      <w:r>
        <w:rPr>
          <w:rFonts w:ascii="Cambria" w:cs="Cambria" w:eastAsia="Cambria" w:hAnsi="Cambria"/>
          <w:sz w:val="22"/>
          <w:szCs w:val="22"/>
        </w:rPr>
        <w:t xml:space="preserve">S_BH = A/4l²_pl, T_H = ħc³/8πGMk_B, and T_dS = ħH/2πk_Bc all express thermal emission from dimensional boundaries. In CCDR these are the same mechanism at different scales.</w:t>
      </w:r>
    </w:p>
    <w:p>
      <w:pPr>
        <w:pStyle w:val="Heading2"/>
        <w:spacing w:before="240" w:after="120"/>
      </w:pPr>
      <w:r>
        <w:rPr>
          <w:rFonts w:ascii="Cambria" w:cs="Cambria" w:eastAsia="Cambria" w:hAnsi="Cambria"/>
          <w:b/>
          <w:bCs/>
          <w:i/>
          <w:iCs/>
          <w:sz w:val="23"/>
          <w:szCs w:val="23"/>
        </w:rPr>
        <w:t xml:space="preserve">2.4 Dark Matter Phenomenology</w:t>
      </w:r>
    </w:p>
    <w:p>
      <w:pPr>
        <w:spacing w:after="100" w:line="264"/>
        <w:jc w:val="both"/>
      </w:pPr>
      <w:r>
        <w:rPr>
          <w:rFonts w:ascii="Cambria" w:cs="Cambria" w:eastAsia="Cambria" w:hAnsi="Cambria"/>
          <w:sz w:val="22"/>
          <w:szCs w:val="22"/>
        </w:rPr>
        <w:t xml:space="preserve">Dark matter constitutes ~27% of the cosmic energy budget, has no electromagnetic, weak, or strong interactions, and has evaded all direct detection. The NFW halo profile and fuzzy dark matter interference fringes in dwarf galaxy cores are key observational anchors.</w:t>
      </w:r>
    </w:p>
    <w:p>
      <w:pPr>
        <w:pStyle w:val="Heading2"/>
        <w:spacing w:before="240" w:after="120"/>
      </w:pPr>
      <w:r>
        <w:rPr>
          <w:rFonts w:ascii="Cambria" w:cs="Cambria" w:eastAsia="Cambria" w:hAnsi="Cambria"/>
          <w:b/>
          <w:bCs/>
          <w:i/>
          <w:iCs/>
          <w:sz w:val="23"/>
          <w:szCs w:val="23"/>
        </w:rPr>
        <w:t xml:space="preserve">2.5 Time Crystal Phenomenology</w:t>
      </w:r>
    </w:p>
    <w:p>
      <w:pPr>
        <w:spacing w:after="100" w:line="264"/>
        <w:jc w:val="both"/>
      </w:pPr>
      <w:r>
        <w:rPr>
          <w:rFonts w:ascii="Cambria" w:cs="Cambria" w:eastAsia="Cambria" w:hAnsi="Cambria"/>
          <w:sz w:val="22"/>
          <w:szCs w:val="22"/>
        </w:rPr>
        <w:t xml:space="preserve">Laboratory time crystals — first realised in driven quantum systems (Google 2021 [51]) and discrete time-translation symmetry-breaking phases — establish that spontaneous temporal periodicity in the ground state is physically realisable. CCDR identifies the de Sitter RVM oscillation as the cosmological analogue at scale T ~ 10¹¹ years.</w:t>
      </w:r>
    </w:p>
    <w:p>
      <w:pPr>
        <w:pStyle w:val="Heading2"/>
        <w:spacing w:before="240" w:after="120"/>
      </w:pPr>
      <w:r>
        <w:rPr>
          <w:rFonts w:ascii="Cambria" w:cs="Cambria" w:eastAsia="Cambria" w:hAnsi="Cambria"/>
          <w:b/>
          <w:bCs/>
          <w:i/>
          <w:iCs/>
          <w:sz w:val="23"/>
          <w:szCs w:val="23"/>
        </w:rPr>
        <w:t xml:space="preserve">2.6 Particle Physics Context: The Electroweak–QCD Crystallisation Boundary</w:t>
      </w:r>
    </w:p>
    <w:p>
      <w:pPr>
        <w:spacing w:after="100" w:line="264"/>
        <w:jc w:val="both"/>
      </w:pPr>
      <w:r>
        <w:rPr>
          <w:rFonts w:ascii="Cambria" w:cs="Cambria" w:eastAsia="Cambria" w:hAnsi="Cambria"/>
          <w:sz w:val="22"/>
          <w:szCs w:val="22"/>
        </w:rPr>
        <w:t xml:space="preserve">The electroweak phase transition at T ~ 160 GeV and the QCD confinement transition at T ~ 150–170 MeV constitute, in the CCDR framework, two successive crystallisation events in the cooling vacuum. The boundary between these phases — the electroweak–QCD crystallisation boundary — is where acoustic phonon modes (Standard Model particles) and optical phonon modes (dark sector) achieve their strongest coupling. CERN’s LHC probes this energy regime directly: pp collisions at √s = 13.6 TeV access the electroweak scale where CCDR predicts measurable acoustic-optical phonon mixing signatures.</w:t>
      </w:r>
    </w:p>
    <w:p>
      <w:pPr>
        <w:pStyle w:val="Heading1"/>
        <w:spacing w:before="320" w:after="160"/>
      </w:pPr>
      <w:r>
        <w:rPr>
          <w:rFonts w:ascii="Cambria" w:cs="Cambria" w:eastAsia="Cambria" w:hAnsi="Cambria"/>
          <w:b/>
          <w:bCs/>
          <w:sz w:val="26"/>
          <w:szCs w:val="26"/>
        </w:rPr>
        <w:t xml:space="preserve">3. THE RUNNING VACUUM AS A COOLING CRYSTALLISING MEDIUM</w:t>
      </w:r>
    </w:p>
    <w:p>
      <w:pPr>
        <w:pStyle w:val="Heading2"/>
        <w:spacing w:before="240" w:after="120"/>
      </w:pPr>
      <w:r>
        <w:rPr>
          <w:rFonts w:ascii="Cambria" w:cs="Cambria" w:eastAsia="Cambria" w:hAnsi="Cambria"/>
          <w:b/>
          <w:bCs/>
          <w:i/>
          <w:iCs/>
          <w:sz w:val="23"/>
          <w:szCs w:val="23"/>
        </w:rPr>
        <w:t xml:space="preserve">3.1 RVM Equation of State</w:t>
      </w:r>
    </w:p>
    <w:p>
      <w:pPr>
        <w:spacing w:before="140" w:after="140"/>
        <w:ind w:left="480"/>
      </w:pPr>
      <w:r>
        <w:rPr>
          <w:rFonts w:ascii="Cambria Math" w:cs="Cambria Math" w:eastAsia="Cambria Math" w:hAnsi="Cambria Math"/>
          <w:i/>
          <w:iCs/>
          <w:sz w:val="22"/>
          <w:szCs w:val="22"/>
        </w:rPr>
        <w:t xml:space="preserve">ρ_vac(H) = C₀ + νm²H²/M²_pl + αH⁴/H²_I</w:t>
      </w:r>
      <w:r>
        <w:rPr>
          <w:rFonts w:ascii="Cambria" w:cs="Cambria" w:eastAsia="Cambria" w:hAnsi="Cambria"/>
          <w:sz w:val="22"/>
          <w:szCs w:val="22"/>
        </w:rPr>
        <w:t xml:space="preserve">    (2)</w:t>
      </w:r>
    </w:p>
    <w:p>
      <w:pPr>
        <w:spacing w:after="100" w:line="264"/>
        <w:jc w:val="both"/>
      </w:pPr>
      <w:r>
        <w:rPr>
          <w:rFonts w:ascii="Cambria" w:cs="Cambria" w:eastAsia="Cambria" w:hAnsi="Cambria"/>
          <w:sz w:val="22"/>
          <w:szCs w:val="22"/>
        </w:rPr>
        <w:t xml:space="preserve">Running coefficient ν ~ 10⁻³ consistent with DESI DR2 at 3σ [8]. The continuity equation dρ_vac/dt = −dρ_matter/dt is the energy conservation law across the dimensional boundary — bidirectional with no preferred time direction. Reading forward: vacuum gives energy to matter. Reading backward: matter returns energy to vacuum. This bidirectional exchange is the mechanism of the cosmological time crystal.</w:t>
      </w:r>
    </w:p>
    <w:p>
      <w:pPr>
        <w:pStyle w:val="Heading2"/>
        <w:spacing w:before="240" w:after="120"/>
      </w:pPr>
      <w:r>
        <w:rPr>
          <w:rFonts w:ascii="Cambria" w:cs="Cambria" w:eastAsia="Cambria" w:hAnsi="Cambria"/>
          <w:b/>
          <w:bCs/>
          <w:i/>
          <w:iCs/>
          <w:sz w:val="23"/>
          <w:szCs w:val="23"/>
        </w:rPr>
        <w:t xml:space="preserve">3.2 Supersaturation and Nucleation</w:t>
      </w:r>
    </w:p>
    <w:p>
      <w:pPr>
        <w:spacing w:after="100" w:line="264"/>
        <w:jc w:val="both"/>
      </w:pPr>
      <w:r>
        <w:rPr>
          <w:rFonts w:ascii="Cambria" w:cs="Cambria" w:eastAsia="Cambria" w:hAnsi="Cambria"/>
          <w:sz w:val="22"/>
          <w:szCs w:val="22"/>
        </w:rPr>
        <w:t xml:space="preserve">S_cosmo = ρ_vac(H_I)/ρ_vac(H∞) ~ (H_I/H∞)⁴/α &gt;&gt; 1 during inflation. The Kibble mechanism [16] governs both laboratory crystal formation and the cosmic web, with Zurek-Kibble spacing ξ ~ (H*t*)½ identified with r*.</w:t>
      </w:r>
    </w:p>
    <w:p>
      <w:pPr>
        <w:pStyle w:val="Heading1"/>
        <w:spacing w:before="320" w:after="160"/>
      </w:pPr>
      <w:r>
        <w:rPr>
          <w:rFonts w:ascii="Cambria" w:cs="Cambria" w:eastAsia="Cambria" w:hAnsi="Cambria"/>
          <w:b/>
          <w:bCs/>
          <w:sz w:val="26"/>
          <w:szCs w:val="26"/>
        </w:rPr>
        <w:t xml:space="preserve">4. HIGHER-DIMENSIONAL NUCLEATION OF COSMIC STRUCTURE</w:t>
      </w:r>
    </w:p>
    <w:p>
      <w:pPr>
        <w:spacing w:before="140" w:after="140"/>
        <w:ind w:left="480"/>
      </w:pPr>
      <w:r>
        <w:rPr>
          <w:rFonts w:ascii="Cambria Math" w:cs="Cambria Math" w:eastAsia="Cambria Math" w:hAnsi="Cambria Math"/>
          <w:i/>
          <w:iCs/>
          <w:sz w:val="22"/>
          <w:szCs w:val="22"/>
        </w:rPr>
        <w:t xml:space="preserve">ρ_3D(x) = ∫ ρ_ND(x,y) δ^{N-4}(y - y_brane) d^{N-4}y</w:t>
      </w:r>
      <w:r>
        <w:rPr>
          <w:rFonts w:ascii="Cambria" w:cs="Cambria" w:eastAsia="Cambria" w:hAnsi="Cambria"/>
          <w:sz w:val="22"/>
          <w:szCs w:val="22"/>
        </w:rPr>
        <w:t xml:space="preserve">    (3)</w:t>
      </w:r>
    </w:p>
    <w:p>
      <w:pPr>
        <w:spacing w:after="100" w:line="264"/>
        <w:jc w:val="both"/>
      </w:pPr>
      <w:r>
        <w:rPr>
          <w:rFonts w:ascii="Cambria" w:cs="Cambria" w:eastAsia="Cambria" w:hAnsi="Cambria"/>
          <w:sz w:val="22"/>
          <w:szCs w:val="22"/>
        </w:rPr>
        <w:t xml:space="preserve">Bulk point defects, strings, and walls project onto 3D monopoles, filaments, and sheets. Randall-Sundrum warp factor K(y) = e^{−k|y|} [29] exponentially suppresses g_eff = g_{N-4}/(kδy)^{(N-4)/2}, explaining weakness of bulk effects on 3D physics. A bulk lattice of defects produces the BAO-scale regularity of the cosmic web.</w:t>
      </w:r>
    </w:p>
    <w:p>
      <w:pPr>
        <w:pStyle w:val="Heading1"/>
        <w:spacing w:before="320" w:after="160"/>
      </w:pPr>
      <w:r>
        <w:rPr>
          <w:rFonts w:ascii="Cambria" w:cs="Cambria" w:eastAsia="Cambria" w:hAnsi="Cambria"/>
          <w:b/>
          <w:bCs/>
          <w:sz w:val="26"/>
          <w:szCs w:val="26"/>
        </w:rPr>
        <w:t xml:space="preserve">5. THE BIG BANG AS THE PRIMARY DIMENSIONAL REDUCTION EVENT</w:t>
      </w:r>
    </w:p>
    <w:p>
      <w:pPr>
        <w:pStyle w:val="Heading2"/>
        <w:spacing w:before="240" w:after="120"/>
      </w:pPr>
      <w:r>
        <w:rPr>
          <w:rFonts w:ascii="Cambria" w:cs="Cambria" w:eastAsia="Cambria" w:hAnsi="Cambria"/>
          <w:b/>
          <w:bCs/>
          <w:i/>
          <w:iCs/>
          <w:sz w:val="23"/>
          <w:szCs w:val="23"/>
        </w:rPr>
        <w:t xml:space="preserve">5.1 Horizon and Flatness Problems Dissolved</w:t>
      </w:r>
    </w:p>
    <w:p>
      <w:pPr>
        <w:spacing w:after="100" w:line="264"/>
        <w:jc w:val="both"/>
      </w:pPr>
      <w:r>
        <w:rPr>
          <w:rFonts w:ascii="Cambria" w:cs="Cambria" w:eastAsia="Cambria" w:hAnsi="Cambria"/>
          <w:sz w:val="22"/>
          <w:szCs w:val="22"/>
        </w:rPr>
        <w:t xml:space="preserve">All 3+1D points were in causal contact in the higher-dimensional pre-image before the reduction, dissolving the horizon problem. Projection onto a flat hypersurface yields Ω_total = 1, dissolving the flatness problem. Inflation is the dynamic relaxation of the newly nucleated crystal to equilibrium.</w:t>
      </w:r>
    </w:p>
    <w:p>
      <w:pPr>
        <w:pStyle w:val="Heading2"/>
        <w:spacing w:before="240" w:after="120"/>
      </w:pPr>
      <w:r>
        <w:rPr>
          <w:rFonts w:ascii="Cambria" w:cs="Cambria" w:eastAsia="Cambria" w:hAnsi="Cambria"/>
          <w:b/>
          <w:bCs/>
          <w:i/>
          <w:iCs/>
          <w:sz w:val="23"/>
          <w:szCs w:val="23"/>
        </w:rPr>
        <w:t xml:space="preserve">5.2 Singularity as Projection Artefact and RVM Initial Condition</w:t>
      </w:r>
    </w:p>
    <w:p>
      <w:pPr>
        <w:spacing w:before="140" w:after="140"/>
        <w:ind w:left="480"/>
      </w:pPr>
      <w:r>
        <w:rPr>
          <w:rFonts w:ascii="Cambria Math" w:cs="Cambria Math" w:eastAsia="Cambria Math" w:hAnsi="Cambria Math"/>
          <w:i/>
          <w:iCs/>
          <w:sz w:val="22"/>
          <w:szCs w:val="22"/>
        </w:rPr>
        <w:t xml:space="preserve">H_initial = H_I, T_Bang ~ M_pl × (Vol_extra)^{1/4} ~ 10³² K</w:t>
      </w:r>
      <w:r>
        <w:rPr>
          <w:rFonts w:ascii="Cambria" w:cs="Cambria" w:eastAsia="Cambria" w:hAnsi="Cambria"/>
          <w:sz w:val="22"/>
          <w:szCs w:val="22"/>
        </w:rPr>
        <w:t xml:space="preserve">    (4)</w:t>
      </w:r>
    </w:p>
    <w:p>
      <w:pPr>
        <w:spacing w:after="100" w:line="264"/>
        <w:jc w:val="both"/>
      </w:pPr>
      <w:r>
        <w:rPr>
          <w:rFonts w:ascii="Cambria" w:cs="Cambria" w:eastAsia="Cambria" w:hAnsi="Cambria"/>
          <w:sz w:val="22"/>
          <w:szCs w:val="22"/>
        </w:rPr>
        <w:t xml:space="preserve">All subsequent cosmic evolution is the RVM cooling curve from this initial condition. Three nucleation triggers: (i) thermal fluctuation Γ ~ exp(−S_E); (ii) cooling-induced transition below T_c; (iii) brane collision [37].</w:t>
      </w:r>
    </w:p>
    <w:p>
      <w:pPr>
        <w:pStyle w:val="Heading1"/>
        <w:spacing w:before="320" w:after="160"/>
      </w:pPr>
      <w:r>
        <w:rPr>
          <w:rFonts w:ascii="Cambria" w:cs="Cambria" w:eastAsia="Cambria" w:hAnsi="Cambria"/>
          <w:b/>
          <w:bCs/>
          <w:sz w:val="26"/>
          <w:szCs w:val="26"/>
        </w:rPr>
        <w:t xml:space="preserve">6. BLACK HOLE FORMATION AS ONGOING DIMENSIONAL REDUCTION</w:t>
      </w:r>
    </w:p>
    <w:p>
      <w:pPr>
        <w:pStyle w:val="Heading2"/>
        <w:spacing w:before="240" w:after="120"/>
      </w:pPr>
      <w:r>
        <w:rPr>
          <w:rFonts w:ascii="Cambria" w:cs="Cambria" w:eastAsia="Cambria" w:hAnsi="Cambria"/>
          <w:b/>
          <w:bCs/>
          <w:i/>
          <w:iCs/>
          <w:sz w:val="23"/>
          <w:szCs w:val="23"/>
        </w:rPr>
        <w:t xml:space="preserve">6.1 Holographic Bound as Phase Transition Criterion</w:t>
      </w:r>
    </w:p>
    <w:p>
      <w:pPr>
        <w:spacing w:before="140" w:after="140"/>
        <w:ind w:left="480"/>
      </w:pPr>
      <w:r>
        <w:rPr>
          <w:rFonts w:ascii="Cambria Math" w:cs="Cambria Math" w:eastAsia="Cambria Math" w:hAnsi="Cambria Math"/>
          <w:i/>
          <w:iCs/>
          <w:sz w:val="22"/>
          <w:szCs w:val="22"/>
        </w:rPr>
        <w:t xml:space="preserve">η/s = ħ / 4πk_B</w:t>
      </w:r>
      <w:r>
        <w:rPr>
          <w:rFonts w:ascii="Cambria" w:cs="Cambria" w:eastAsia="Cambria" w:hAnsi="Cambria"/>
          <w:sz w:val="22"/>
          <w:szCs w:val="22"/>
        </w:rPr>
        <w:t xml:space="preserve">    (5)</w:t>
      </w:r>
    </w:p>
    <w:p>
      <w:pPr>
        <w:spacing w:after="100" w:line="264"/>
        <w:jc w:val="both"/>
      </w:pPr>
      <w:r>
        <w:rPr>
          <w:rFonts w:ascii="Cambria" w:cs="Cambria" w:eastAsia="Cambria" w:hAnsi="Cambria"/>
          <w:sz w:val="22"/>
          <w:szCs w:val="22"/>
        </w:rPr>
        <w:t xml:space="preserve">is saturated by both black holes and the quark-gluon plasma at RHIC/LHC. In CCDR this is the universal viscosity of the dimensional phase boundary.</w:t>
      </w:r>
    </w:p>
    <w:p>
      <w:pPr>
        <w:pStyle w:val="Heading2"/>
        <w:spacing w:before="240" w:after="120"/>
      </w:pPr>
      <w:r>
        <w:rPr>
          <w:rFonts w:ascii="Cambria" w:cs="Cambria" w:eastAsia="Cambria" w:hAnsi="Cambria"/>
          <w:b/>
          <w:bCs/>
          <w:i/>
          <w:iCs/>
          <w:sz w:val="23"/>
          <w:szCs w:val="23"/>
        </w:rPr>
        <w:t xml:space="preserve">6.2 Singularities Unified and Baby Universes</w:t>
      </w:r>
    </w:p>
    <w:p>
      <w:pPr>
        <w:spacing w:after="100" w:line="264"/>
        <w:jc w:val="both"/>
      </w:pPr>
      <w:r>
        <w:rPr>
          <w:rFonts w:ascii="Cambria" w:cs="Cambria" w:eastAsia="Cambria" w:hAnsi="Cambria"/>
          <w:sz w:val="22"/>
          <w:szCs w:val="22"/>
        </w:rPr>
        <w:t xml:space="preserve">Both the Big Bang and black hole singularities are coordinate pathologies of the same dimensional projection map. In CCDR there are no physical singularities. The black hole interior is the pre-image of the horizon projection — a regular 3+1D spacetime that may nucleate a baby universe via holographic bound saturation.</w:t>
      </w:r>
    </w:p>
    <w:p>
      <w:pPr>
        <w:pStyle w:val="Heading1"/>
        <w:spacing w:before="320" w:after="160"/>
      </w:pPr>
      <w:r>
        <w:rPr>
          <w:rFonts w:ascii="Cambria" w:cs="Cambria" w:eastAsia="Cambria" w:hAnsi="Cambria"/>
          <w:b/>
          <w:bCs/>
          <w:sz w:val="26"/>
          <w:szCs w:val="26"/>
        </w:rPr>
        <w:t xml:space="preserve">7. DE SITTER RADIATION AS THE COSMOLOGICAL HAWKING RADIATION INTO THE BULK</w:t>
      </w:r>
    </w:p>
    <w:p>
      <w:pPr>
        <w:pStyle w:val="Heading2"/>
        <w:spacing w:before="240" w:after="120"/>
      </w:pPr>
      <w:r>
        <w:rPr>
          <w:rFonts w:ascii="Cambria" w:cs="Cambria" w:eastAsia="Cambria" w:hAnsi="Cambria"/>
          <w:b/>
          <w:bCs/>
          <w:i/>
          <w:iCs/>
          <w:sz w:val="23"/>
          <w:szCs w:val="23"/>
        </w:rPr>
        <w:t xml:space="preserve">7.1 Structural Identity</w:t>
      </w:r>
    </w:p>
    <w:p>
      <w:pPr>
        <w:spacing w:before="140" w:after="140"/>
        <w:ind w:left="480"/>
      </w:pPr>
      <w:r>
        <w:rPr>
          <w:rFonts w:ascii="Cambria Math" w:cs="Cambria Math" w:eastAsia="Cambria Math" w:hAnsi="Cambria Math"/>
          <w:i/>
          <w:iCs/>
          <w:sz w:val="22"/>
          <w:szCs w:val="22"/>
        </w:rPr>
        <w:t xml:space="preserve">Black hole: T_H = ħc³/8πGMk_B [3+1D leaking into 3+1D exterior]</w:t>
      </w:r>
      <w:r>
        <w:rPr>
          <w:rFonts w:ascii="Cambria" w:cs="Cambria" w:eastAsia="Cambria" w:hAnsi="Cambria"/>
          <w:sz w:val="22"/>
          <w:szCs w:val="22"/>
        </w:rPr>
        <w:t xml:space="preserve">    (6)</w:t>
      </w:r>
    </w:p>
    <w:p>
      <w:pPr>
        <w:spacing w:before="140" w:after="140"/>
        <w:ind w:left="480"/>
      </w:pPr>
      <w:r>
        <w:rPr>
          <w:rFonts w:ascii="Cambria Math" w:cs="Cambria Math" w:eastAsia="Cambria Math" w:hAnsi="Cambria Math"/>
          <w:i/>
          <w:iCs/>
          <w:sz w:val="22"/>
          <w:szCs w:val="22"/>
        </w:rPr>
        <w:t xml:space="preserve">Our universe: T_dS = ħH/2πk_Bc [3+1D universe leaking into ND bulk]</w:t>
      </w:r>
      <w:r>
        <w:rPr>
          <w:rFonts w:ascii="Cambria" w:cs="Cambria" w:eastAsia="Cambria" w:hAnsi="Cambria"/>
          <w:sz w:val="22"/>
          <w:szCs w:val="22"/>
        </w:rPr>
        <w:t xml:space="preserve">    (7)</w:t>
      </w:r>
    </w:p>
    <w:p>
      <w:pPr>
        <w:spacing w:after="100" w:line="264"/>
        <w:jc w:val="both"/>
      </w:pPr>
      <w:r>
        <w:rPr>
          <w:rFonts w:ascii="Cambria" w:cs="Cambria" w:eastAsia="Cambria" w:hAnsi="Cambria"/>
          <w:sz w:val="22"/>
          <w:szCs w:val="22"/>
        </w:rPr>
        <w:t xml:space="preserve">The cosmological horizon leaks information into the ND bulk at power P_dS ~ ħH²/c over evaporation timescale τ_universe ~ M³_universe/M²_pl ~ 10¹⁶⁷ years. Our universe is a black hole that cannot fully evaporate because the RVM floor C₀ prevents H from reaching zero.</w:t>
      </w:r>
    </w:p>
    <w:p>
      <w:pPr>
        <w:pStyle w:val="Heading2"/>
        <w:spacing w:before="240" w:after="120"/>
      </w:pPr>
      <w:r>
        <w:rPr>
          <w:rFonts w:ascii="Cambria" w:cs="Cambria" w:eastAsia="Cambria" w:hAnsi="Cambria"/>
          <w:b/>
          <w:bCs/>
          <w:i/>
          <w:iCs/>
          <w:sz w:val="23"/>
          <w:szCs w:val="23"/>
        </w:rPr>
        <w:t xml:space="preserve">7.2 The Complete Cosmic Cycle</w:t>
      </w:r>
    </w:p>
    <w:p>
      <w:pPr>
        <w:spacing w:after="100" w:line="264"/>
        <w:jc w:val="both"/>
      </w:pPr>
      <w:r>
        <w:rPr>
          <w:rFonts w:ascii="Cambria" w:cs="Cambria" w:eastAsia="Cambria" w:hAnsi="Cambria"/>
          <w:sz w:val="22"/>
          <w:szCs w:val="22"/>
        </w:rPr>
        <w:t xml:space="preserve">Phase 1 — Big Bang: ND bulk reduces to 3+1D, energy thermalises at T_Bang ~ M_pl ~ 10³² K. Phase 2 — Cosmic evolution: Universe cools along RVM; black holes form as mini-reductions. Phase 3 — de Sitter asymptote: T_dS → T∞ ~ 10⁻³⁰ K. Phase 4 — Bulk re-nucleation: After τ ~ 10¹⁶⁷ years the bulk nucleates a new Big Bang.</w:t>
      </w:r>
    </w:p>
    <w:p>
      <w:pPr>
        <w:pStyle w:val="Heading1"/>
        <w:spacing w:before="320" w:after="160"/>
      </w:pPr>
      <w:r>
        <w:rPr>
          <w:rFonts w:ascii="Cambria" w:cs="Cambria" w:eastAsia="Cambria" w:hAnsi="Cambria"/>
          <w:b/>
          <w:bCs/>
          <w:sz w:val="26"/>
          <w:szCs w:val="26"/>
        </w:rPr>
        <w:t xml:space="preserve">8. DARK MATTER AS THE OPTICAL PHONON SECTOR OF THE COSMOLOGICAL CRYSTAL</w:t>
      </w:r>
    </w:p>
    <w:p>
      <w:pPr>
        <w:pStyle w:val="Heading2"/>
        <w:spacing w:before="240" w:after="120"/>
      </w:pPr>
      <w:r>
        <w:rPr>
          <w:rFonts w:ascii="Cambria" w:cs="Cambria" w:eastAsia="Cambria" w:hAnsi="Cambria"/>
          <w:b/>
          <w:bCs/>
          <w:i/>
          <w:iCs/>
          <w:sz w:val="23"/>
          <w:szCs w:val="23"/>
        </w:rPr>
        <w:t xml:space="preserve">8.1 Three Complementary Descriptions</w:t>
      </w:r>
    </w:p>
    <w:p>
      <w:pPr>
        <w:spacing w:after="100" w:line="264"/>
        <w:jc w:val="both"/>
      </w:pPr>
      <w:r>
        <w:rPr>
          <w:rFonts w:ascii="Cambria" w:cs="Cambria" w:eastAsia="Cambria" w:hAnsi="Cambria"/>
          <w:sz w:val="22"/>
          <w:szCs w:val="22"/>
        </w:rPr>
        <w:t xml:space="preserve">(1) Bulk gravitational shadow — bulk structures near the brane exert gravitational pull without SM fields. (2) Stranded extra-dimensional momentum — the Kaluza-Klein tower m_n = n/R_compact. (3) Optical phonon sector — the primary description.</w:t>
      </w:r>
    </w:p>
    <w:p>
      <w:pPr>
        <w:pStyle w:val="Heading2"/>
        <w:spacing w:before="240" w:after="120"/>
      </w:pPr>
      <w:r>
        <w:rPr>
          <w:rFonts w:ascii="Cambria" w:cs="Cambria" w:eastAsia="Cambria" w:hAnsi="Cambria"/>
          <w:b/>
          <w:bCs/>
          <w:i/>
          <w:iCs/>
          <w:sz w:val="23"/>
          <w:szCs w:val="23"/>
        </w:rPr>
        <w:t xml:space="preserve">8.2 Optical Phonon Sector (Primary Description)</w:t>
      </w:r>
    </w:p>
    <w:p>
      <w:pPr>
        <w:spacing w:before="140" w:after="140"/>
        <w:ind w:left="480"/>
      </w:pPr>
      <w:r>
        <w:rPr>
          <w:rFonts w:ascii="Cambria Math" w:cs="Cambria Math" w:eastAsia="Cambria Math" w:hAnsi="Cambria Math"/>
          <w:i/>
          <w:iCs/>
          <w:sz w:val="22"/>
          <w:szCs w:val="22"/>
        </w:rPr>
        <w:t xml:space="preserve">m_DM ~ ħω₀ ~ ħH_I/c² → ~100 GeV (electroweak-scale crystallisation)</w:t>
      </w:r>
      <w:r>
        <w:rPr>
          <w:rFonts w:ascii="Cambria" w:cs="Cambria" w:eastAsia="Cambria" w:hAnsi="Cambria"/>
          <w:sz w:val="22"/>
          <w:szCs w:val="22"/>
        </w:rPr>
        <w:t xml:space="preserve">    (8)</w:t>
      </w:r>
    </w:p>
    <w:p>
      <w:pPr>
        <w:spacing w:after="100" w:line="264"/>
        <w:jc w:val="both"/>
      </w:pPr>
      <w:r>
        <w:rPr>
          <w:rFonts w:ascii="Cambria" w:cs="Cambria" w:eastAsia="Cambria" w:hAnsi="Cambria"/>
          <w:sz w:val="22"/>
          <w:szCs w:val="22"/>
        </w:rPr>
        <w:t xml:space="preserve">Visible matter is the acoustic phonon sector (gapless, propagating, Standard Model gauge interactions) and dark matter is the optical phonon sector (gapped, non-propagating, gravitationally interacting only). The non-detection in all acoustic instruments is explained by acoustic-optical phonon orthogonality. Gravity — the stress-energy of the crystal itself — couples to all phonon modes. Dark matter halos are standing optical phonon modes; their NFW profiles are mode envelopes.</w:t>
      </w:r>
    </w:p>
    <w:p>
      <w:pPr>
        <w:pStyle w:val="Heading1"/>
        <w:spacing w:before="320" w:after="160"/>
      </w:pPr>
      <w:r>
        <w:rPr>
          <w:rFonts w:ascii="Cambria" w:cs="Cambria" w:eastAsia="Cambria" w:hAnsi="Cambria"/>
          <w:b/>
          <w:bCs/>
          <w:sz w:val="26"/>
          <w:szCs w:val="26"/>
        </w:rPr>
        <w:t xml:space="preserve">9. BALL LIGHTNING AS A TRANSIENT MACROSCOPIC DARK-SECTOR EXCITATION</w:t>
      </w:r>
    </w:p>
    <w:p>
      <w:pPr>
        <w:spacing w:after="100" w:line="264"/>
        <w:jc w:val="both"/>
      </w:pPr>
      <w:r>
        <w:rPr>
          <w:rFonts w:ascii="Cambria" w:cs="Cambria" w:eastAsia="Cambria" w:hAnsi="Cambria"/>
          <w:sz w:val="22"/>
          <w:szCs w:val="22"/>
        </w:rPr>
        <w:t xml:space="preserve">Ball lightning is a localised optical phonon mode temporarily pinned by a topological electromagnetic defect created by a lightning strike with non-trivial magnetic helicity H_mag = ∫A·B d³x ≠ 0. It passes through solid objects because optical phonon modes are transparent to Standard Model matter. The luminous sphere is the electromagnetic boundary layer at the nodal surface. Ball lightning is spatially and temporally crystalline: spatial nodal surface at r*, temporal oscillation at ω₀ ~ 10²⁶ Hz. It is the only known human-scale phenomenon in which the dark-sector crystal structure is macroscopically visible — glowing at its edges.</w:t>
      </w:r>
    </w:p>
    <w:p>
      <w:pPr>
        <w:pStyle w:val="Heading1"/>
        <w:spacing w:before="320" w:after="160"/>
      </w:pPr>
      <w:r>
        <w:rPr>
          <w:rFonts w:ascii="Cambria" w:cs="Cambria" w:eastAsia="Cambria" w:hAnsi="Cambria"/>
          <w:b/>
          <w:bCs/>
          <w:sz w:val="26"/>
          <w:szCs w:val="26"/>
        </w:rPr>
        <w:t xml:space="preserve">10. THE UNIVERSE AS A SPACETIME CRYSTAL: TIME CRYSTAL STRUCTURE OF CCDR</w:t>
      </w:r>
    </w:p>
    <w:p>
      <w:pPr>
        <w:pStyle w:val="Heading2"/>
        <w:spacing w:before="240" w:after="120"/>
      </w:pPr>
      <w:r>
        <w:rPr>
          <w:rFonts w:ascii="Cambria" w:cs="Cambria" w:eastAsia="Cambria" w:hAnsi="Cambria"/>
          <w:b/>
          <w:bCs/>
          <w:i/>
          <w:iCs/>
          <w:sz w:val="23"/>
          <w:szCs w:val="23"/>
        </w:rPr>
        <w:t xml:space="preserve">10.1 Spatial and Temporal Symmetry Breaking</w:t>
      </w:r>
    </w:p>
    <w:p>
      <w:pPr>
        <w:spacing w:after="100" w:line="264"/>
        <w:jc w:val="both"/>
      </w:pPr>
      <w:r>
        <w:rPr>
          <w:rFonts w:ascii="Cambria" w:cs="Cambria" w:eastAsia="Cambria" w:hAnsi="Cambria"/>
          <w:sz w:val="22"/>
          <w:szCs w:val="22"/>
        </w:rPr>
        <w:t xml:space="preserve">An ordinary crystal breaks continuous spatial translation symmetry, producing a discrete spatial lattice with period r*. A time crystal [52,53] breaks continuous time-translation symmetry, producing a discrete temporal periodicity T* in the ground state without energy input. In CCDR the cosmological crystal breaks both simultaneously, making our universe a spacetime crystal with a four-dimensional unit cell: Spatial dimensions: r* × r* × r* ~ (147 Mpc)³ [broken at recombination]; Temporal dimension: T_crystal ~ 10¹¹ years [broken at de Sitter attractor].</w:t>
      </w:r>
    </w:p>
    <w:p>
      <w:pPr>
        <w:pStyle w:val="Heading2"/>
        <w:spacing w:before="240" w:after="120"/>
      </w:pPr>
      <w:r>
        <w:rPr>
          <w:rFonts w:ascii="Cambria" w:cs="Cambria" w:eastAsia="Cambria" w:hAnsi="Cambria"/>
          <w:b/>
          <w:bCs/>
          <w:i/>
          <w:iCs/>
          <w:sz w:val="23"/>
          <w:szCs w:val="23"/>
        </w:rPr>
        <w:t xml:space="preserve">10.2 The Cosmological Time Crystal</w:t>
      </w:r>
    </w:p>
    <w:p>
      <w:pPr>
        <w:spacing w:before="140" w:after="140"/>
        <w:ind w:left="480"/>
      </w:pPr>
      <w:r>
        <w:rPr>
          <w:rFonts w:ascii="Cambria Math" w:cs="Cambria Math" w:eastAsia="Cambria Math" w:hAnsi="Cambria Math"/>
          <w:i/>
          <w:iCs/>
          <w:sz w:val="22"/>
          <w:szCs w:val="22"/>
        </w:rPr>
        <w:t xml:space="preserve">ω_crystal = H∞ = H₀√Ω_Λ = 1.85 × 10⁻¹⁸ Hz, T_crystal = 2π/H∞ ~ 10¹¹ yr</w:t>
      </w:r>
      <w:r>
        <w:rPr>
          <w:rFonts w:ascii="Cambria" w:cs="Cambria" w:eastAsia="Cambria" w:hAnsi="Cambria"/>
          <w:sz w:val="22"/>
          <w:szCs w:val="22"/>
        </w:rPr>
        <w:t xml:space="preserve">    (9)</w:t>
      </w:r>
    </w:p>
    <w:p>
      <w:pPr>
        <w:spacing w:after="100" w:line="264"/>
        <w:jc w:val="both"/>
      </w:pPr>
      <w:r>
        <w:rPr>
          <w:rFonts w:ascii="Cambria" w:cs="Cambria" w:eastAsia="Cambria" w:hAnsi="Cambria"/>
          <w:sz w:val="22"/>
          <w:szCs w:val="22"/>
        </w:rPr>
        <w:t xml:space="preserve">The system is in its ground state — the de Sitter attractor — and it is oscillating. This satisfies the defining property of a time crystal: ground-state periodic motion without energy expenditure. The energy sloshes between vacuum and matter sectors via dρ_vac/dt = −dρ_matter/dt with no net dissipation, because H∞ &gt; 0 prevents the system from reaching thermodynamic equilibrium.</w:t>
      </w:r>
    </w:p>
    <w:p>
      <w:pPr>
        <w:pStyle w:val="Heading2"/>
        <w:spacing w:before="240" w:after="120"/>
      </w:pPr>
      <w:r>
        <w:rPr>
          <w:rFonts w:ascii="Cambria" w:cs="Cambria" w:eastAsia="Cambria" w:hAnsi="Cambria"/>
          <w:b/>
          <w:bCs/>
          <w:i/>
          <w:iCs/>
          <w:sz w:val="23"/>
          <w:szCs w:val="23"/>
        </w:rPr>
        <w:t xml:space="preserve">10.3 Dark Energy as Zero-Point Energy of the Time Crystal</w:t>
      </w:r>
    </w:p>
    <w:p>
      <w:pPr>
        <w:spacing w:before="140" w:after="140"/>
        <w:ind w:left="480"/>
      </w:pPr>
      <w:r>
        <w:rPr>
          <w:rFonts w:ascii="Cambria Math" w:cs="Cambria Math" w:eastAsia="Cambria Math" w:hAnsi="Cambria Math"/>
          <w:i/>
          <w:iCs/>
          <w:sz w:val="22"/>
          <w:szCs w:val="22"/>
        </w:rPr>
        <w:t xml:space="preserve">T∞ = ħH∞ / 2πk_Bc ~ 2.3 × 10⁻³⁰ K</w:t>
      </w:r>
      <w:r>
        <w:rPr>
          <w:rFonts w:ascii="Cambria" w:cs="Cambria" w:eastAsia="Cambria" w:hAnsi="Cambria"/>
          <w:sz w:val="22"/>
          <w:szCs w:val="22"/>
        </w:rPr>
        <w:t xml:space="preserve">    (10)</w:t>
      </w:r>
    </w:p>
    <w:p>
      <w:pPr>
        <w:spacing w:after="100" w:line="264"/>
        <w:jc w:val="both"/>
      </w:pPr>
      <w:r>
        <w:rPr>
          <w:rFonts w:ascii="Cambria" w:cs="Cambria" w:eastAsia="Cambria" w:hAnsi="Cambria"/>
          <w:sz w:val="22"/>
          <w:szCs w:val="22"/>
        </w:rPr>
        <w:t xml:space="preserve">Dark energy (the RVM floor C₀) is the zero-point energy of the cosmological time crystal’s ground-state oscillation — the irreducible energy that keeps the universe oscillating forever, the same way ħω/2 keeps a quantum harmonic oscillator from resting at its classical minimum.</w:t>
      </w:r>
    </w:p>
    <w:p>
      <w:pPr>
        <w:pStyle w:val="Heading2"/>
        <w:spacing w:before="240" w:after="120"/>
      </w:pPr>
      <w:r>
        <w:rPr>
          <w:rFonts w:ascii="Cambria" w:cs="Cambria" w:eastAsia="Cambria" w:hAnsi="Cambria"/>
          <w:b/>
          <w:bCs/>
          <w:i/>
          <w:iCs/>
          <w:sz w:val="23"/>
          <w:szCs w:val="23"/>
        </w:rPr>
        <w:t xml:space="preserve">10.4 Nested Time Crystals Across the Dimensional Hierarchy</w:t>
      </w:r>
    </w:p>
    <w:p>
      <w:pPr>
        <w:spacing w:after="100" w:line="264"/>
        <w:jc w:val="both"/>
      </w:pPr>
      <w:r>
        <w:rPr>
          <w:rFonts w:ascii="Cambria" w:cs="Cambria" w:eastAsia="Cambria" w:hAnsi="Cambria"/>
          <w:sz w:val="22"/>
          <w:szCs w:val="22"/>
        </w:rPr>
        <w:t xml:space="preserve">Each level of the dimensional hierarchy possesses its own time crystal. The cosmological (T ~ 10¹¹ yr, RVM exchange, w(z) oscillation), black hole (T ~ M³/M²_pl, horizon encoding, Hawking spectrum), dark matter (T ~ 10⁻²⁶ s, optical phonon gap, beat period in halo timing), ball lightning (T_osc ~ 10⁻²⁶ s, pinned phonon, spectral modulation), and Planck foam (T ~ 5.4×10⁻⁴⁴ s, zero-point vibration).</w:t>
      </w:r>
    </w:p>
    <w:p>
      <w:pPr>
        <w:pStyle w:val="Heading2"/>
        <w:spacing w:before="240" w:after="120"/>
      </w:pPr>
      <w:r>
        <w:rPr>
          <w:rFonts w:ascii="Cambria" w:cs="Cambria" w:eastAsia="Cambria" w:hAnsi="Cambria"/>
          <w:b/>
          <w:bCs/>
          <w:i/>
          <w:iCs/>
          <w:sz w:val="23"/>
          <w:szCs w:val="23"/>
        </w:rPr>
        <w:t xml:space="preserve">10.5 Dark Matter as a Dark Time Crystal</w:t>
      </w:r>
    </w:p>
    <w:p>
      <w:pPr>
        <w:spacing w:before="140" w:after="140"/>
        <w:ind w:left="480"/>
      </w:pPr>
      <w:r>
        <w:rPr>
          <w:rFonts w:ascii="Cambria Math" w:cs="Cambria Math" w:eastAsia="Cambria Math" w:hAnsi="Cambria Math"/>
          <w:i/>
          <w:iCs/>
          <w:sz w:val="22"/>
          <w:szCs w:val="22"/>
        </w:rPr>
        <w:t xml:space="preserve">ω_beat ~ ω₀ × (v/c)², T_beat ~ T_DM / (v/c)² ~ T_DM × 10⁶</w:t>
      </w:r>
      <w:r>
        <w:rPr>
          <w:rFonts w:ascii="Cambria" w:cs="Cambria" w:eastAsia="Cambria" w:hAnsi="Cambria"/>
          <w:sz w:val="22"/>
          <w:szCs w:val="22"/>
        </w:rPr>
        <w:t xml:space="preserve">    (11)</w:t>
      </w:r>
    </w:p>
    <w:p>
      <w:pPr>
        <w:spacing w:after="100" w:line="264"/>
        <w:jc w:val="both"/>
      </w:pPr>
      <w:r>
        <w:rPr>
          <w:rFonts w:ascii="Cambria" w:cs="Cambria" w:eastAsia="Cambria" w:hAnsi="Cambria"/>
          <w:sz w:val="22"/>
          <w:szCs w:val="22"/>
        </w:rPr>
        <w:t xml:space="preserve">For v ~ 10⁻³ c in galactic halos, T_beat ~ 10⁻²⁰ s. This temporal oscillation of dark matter density constitutes the temporal crystal structure of the dark matter halo.</w:t>
      </w:r>
    </w:p>
    <w:p>
      <w:pPr>
        <w:pStyle w:val="Heading2"/>
        <w:spacing w:before="240" w:after="120"/>
      </w:pPr>
      <w:r>
        <w:rPr>
          <w:rFonts w:ascii="Cambria" w:cs="Cambria" w:eastAsia="Cambria" w:hAnsi="Cambria"/>
          <w:b/>
          <w:bCs/>
          <w:i/>
          <w:iCs/>
          <w:sz w:val="23"/>
          <w:szCs w:val="23"/>
        </w:rPr>
        <w:t xml:space="preserve">10.6 Ball Lightning as a Spacetime Crystal Fragment</w:t>
      </w:r>
    </w:p>
    <w:p>
      <w:pPr>
        <w:spacing w:after="100" w:line="264"/>
        <w:jc w:val="both"/>
      </w:pPr>
      <w:r>
        <w:rPr>
          <w:rFonts w:ascii="Cambria" w:cs="Cambria" w:eastAsia="Cambria" w:hAnsi="Cambria"/>
          <w:sz w:val="22"/>
          <w:szCs w:val="22"/>
        </w:rPr>
        <w:t xml:space="preserve">Ball lightning is simultaneously: a spatial crystal (spherical nodal surface at coherence length r_coherence), a temporal crystal (oscillating at ω₀), and a topological defect (pinned by magnetic helicity H_mag ≠ 0). Its lifetime (1–30 s) is the defect relaxation time; its internal oscillation period is ~ 10⁻²⁶ s.</w:t>
      </w:r>
    </w:p>
    <w:p>
      <w:pPr>
        <w:pStyle w:val="Heading1"/>
        <w:spacing w:before="320" w:after="160"/>
      </w:pPr>
      <w:r>
        <w:rPr>
          <w:rFonts w:ascii="Cambria" w:cs="Cambria" w:eastAsia="Cambria" w:hAnsi="Cambria"/>
          <w:b/>
          <w:bCs/>
          <w:sz w:val="26"/>
          <w:szCs w:val="26"/>
        </w:rPr>
        <w:t xml:space="preserve">11. TIME CRYSTAL RIGOUR: FORMAL PROOF OF WATANABE–OSHIKAWA NO-GO THEOREM AVOIDANCE</w:t>
      </w:r>
    </w:p>
    <w:p>
      <w:pPr>
        <w:spacing w:after="100" w:line="264"/>
        <w:jc w:val="both"/>
      </w:pPr>
      <w:r>
        <w:rPr>
          <w:rFonts w:ascii="Cambria" w:cs="Cambria" w:eastAsia="Cambria" w:hAnsi="Cambria"/>
          <w:sz w:val="22"/>
          <w:szCs w:val="22"/>
        </w:rPr>
        <w:t xml:space="preserve">This section resolves the open problem stated in the original version as §14.6. We provide the formal proof that the RVM de Sitter oscillation constitutes a true discrete time crystal by establishing that the Watanabe–Oshikawa (WO) no-go theorem [54] does not apply, and then positively demonstrating spontaneous breaking of discrete time-translation symmetry.</w:t>
      </w:r>
    </w:p>
    <w:p>
      <w:pPr>
        <w:pStyle w:val="Heading2"/>
        <w:spacing w:before="240" w:after="120"/>
      </w:pPr>
      <w:r>
        <w:rPr>
          <w:rFonts w:ascii="Cambria" w:cs="Cambria" w:eastAsia="Cambria" w:hAnsi="Cambria"/>
          <w:b/>
          <w:bCs/>
          <w:i/>
          <w:iCs/>
          <w:sz w:val="23"/>
          <w:szCs w:val="23"/>
        </w:rPr>
        <w:t xml:space="preserve">11.1 The Watanabe–Oshikawa Theorem: Precise Statement</w:t>
      </w:r>
    </w:p>
    <w:p>
      <w:pPr>
        <w:spacing w:after="100" w:line="264"/>
        <w:jc w:val="both"/>
      </w:pPr>
      <w:r>
        <w:rPr>
          <w:rFonts w:ascii="Cambria" w:cs="Cambria" w:eastAsia="Cambria" w:hAnsi="Cambria"/>
          <w:b/>
          <w:bCs/>
          <w:sz w:val="22"/>
          <w:szCs w:val="22"/>
        </w:rPr>
        <w:t xml:space="preserve">Theorem (Watanabe &amp; Oshikawa, 2015). </w:t>
      </w:r>
      <w:r>
        <w:rPr>
          <w:rFonts w:ascii="Cambria" w:cs="Cambria" w:eastAsia="Cambria" w:hAnsi="Cambria"/>
          <w:i/>
          <w:iCs/>
          <w:sz w:val="22"/>
          <w:szCs w:val="22"/>
        </w:rPr>
        <w:t xml:space="preserve">Let H be a time-independent, local Hamiltonian acting on a quantum lattice system with finite-dimensional local Hilbert spaces. Let ρ be a Gibbs state at temperature T ≥ 0. Then for any local observable A, the long-time average of the connected autocorrelation function vanishes:</w:t>
      </w:r>
    </w:p>
    <w:p>
      <w:pPr>
        <w:spacing w:before="140" w:after="140"/>
        <w:ind w:left="480"/>
      </w:pPr>
      <w:r>
        <w:rPr>
          <w:rFonts w:ascii="Cambria Math" w:cs="Cambria Math" w:eastAsia="Cambria Math" w:hAnsi="Cambria Math"/>
          <w:i/>
          <w:iCs/>
          <w:sz w:val="22"/>
          <w:szCs w:val="22"/>
        </w:rPr>
        <w:t xml:space="preserve">lim_{T→∞} (1/T) ∫₀ᵀ [⟨A(t)A(0)⟩_ρ − |⟨A⟩_ρ|²] dt = 0</w:t>
      </w:r>
      <w:r>
        <w:rPr>
          <w:rFonts w:ascii="Cambria" w:cs="Cambria" w:eastAsia="Cambria" w:hAnsi="Cambria"/>
          <w:sz w:val="22"/>
          <w:szCs w:val="22"/>
        </w:rPr>
        <w:t xml:space="preserve">    (WO)</w:t>
      </w:r>
    </w:p>
    <w:p>
      <w:pPr>
        <w:spacing w:after="100" w:line="264"/>
        <w:jc w:val="both"/>
      </w:pPr>
      <w:r>
        <w:rPr>
          <w:rFonts w:ascii="Cambria" w:cs="Cambria" w:eastAsia="Cambria" w:hAnsi="Cambria"/>
          <w:sz w:val="22"/>
          <w:szCs w:val="22"/>
        </w:rPr>
        <w:t xml:space="preserve">The theorem’s hypotheses are: </w:t>
      </w:r>
      <w:r>
        <w:rPr>
          <w:rFonts w:ascii="Cambria" w:cs="Cambria" w:eastAsia="Cambria" w:hAnsi="Cambria"/>
          <w:b/>
          <w:bCs/>
          <w:sz w:val="22"/>
          <w:szCs w:val="22"/>
        </w:rPr>
        <w:t xml:space="preserve">(H1)</w:t>
      </w:r>
      <w:r>
        <w:rPr>
          <w:rFonts w:ascii="Cambria" w:cs="Cambria" w:eastAsia="Cambria" w:hAnsi="Cambria"/>
          <w:sz w:val="22"/>
          <w:szCs w:val="22"/>
        </w:rPr>
        <w:t xml:space="preserve"> H is time-independent; </w:t>
      </w:r>
      <w:r>
        <w:rPr>
          <w:rFonts w:ascii="Cambria" w:cs="Cambria" w:eastAsia="Cambria" w:hAnsi="Cambria"/>
          <w:b/>
          <w:bCs/>
          <w:sz w:val="22"/>
          <w:szCs w:val="22"/>
        </w:rPr>
        <w:t xml:space="preserve">(H2)</w:t>
      </w:r>
      <w:r>
        <w:rPr>
          <w:rFonts w:ascii="Cambria" w:cs="Cambria" w:eastAsia="Cambria" w:hAnsi="Cambria"/>
          <w:sz w:val="22"/>
          <w:szCs w:val="22"/>
        </w:rPr>
        <w:t xml:space="preserve"> ρ is a Gibbs equilibrium state; </w:t>
      </w:r>
      <w:r>
        <w:rPr>
          <w:rFonts w:ascii="Cambria" w:cs="Cambria" w:eastAsia="Cambria" w:hAnsi="Cambria"/>
          <w:b/>
          <w:bCs/>
          <w:sz w:val="22"/>
          <w:szCs w:val="22"/>
        </w:rPr>
        <w:t xml:space="preserve">(H3)</w:t>
      </w:r>
      <w:r>
        <w:rPr>
          <w:rFonts w:ascii="Cambria" w:cs="Cambria" w:eastAsia="Cambria" w:hAnsi="Cambria"/>
          <w:sz w:val="22"/>
          <w:szCs w:val="22"/>
        </w:rPr>
        <w:t xml:space="preserve"> the system is closed (unitary evolution); </w:t>
      </w:r>
      <w:r>
        <w:rPr>
          <w:rFonts w:ascii="Cambria" w:cs="Cambria" w:eastAsia="Cambria" w:hAnsi="Cambria"/>
          <w:b/>
          <w:bCs/>
          <w:sz w:val="22"/>
          <w:szCs w:val="22"/>
        </w:rPr>
        <w:t xml:space="preserve">(H4)</w:t>
      </w:r>
      <w:r>
        <w:rPr>
          <w:rFonts w:ascii="Cambria" w:cs="Cambria" w:eastAsia="Cambria" w:hAnsi="Cambria"/>
          <w:sz w:val="22"/>
          <w:szCs w:val="22"/>
        </w:rPr>
        <w:t xml:space="preserve"> finite-dimensional local Hilbert spaces; </w:t>
      </w:r>
      <w:r>
        <w:rPr>
          <w:rFonts w:ascii="Cambria" w:cs="Cambria" w:eastAsia="Cambria" w:hAnsi="Cambria"/>
          <w:b/>
          <w:bCs/>
          <w:sz w:val="22"/>
          <w:szCs w:val="22"/>
        </w:rPr>
        <w:t xml:space="preserve">(H5)</w:t>
      </w:r>
      <w:r>
        <w:rPr>
          <w:rFonts w:ascii="Cambria" w:cs="Cambria" w:eastAsia="Cambria" w:hAnsi="Cambria"/>
          <w:sz w:val="22"/>
          <w:szCs w:val="22"/>
        </w:rPr>
        <w:t xml:space="preserve"> local interactions. We show the RVM violates (H2), (H3), and (H4) simultaneously.</w:t>
      </w:r>
    </w:p>
    <w:p>
      <w:pPr>
        <w:pStyle w:val="Heading2"/>
        <w:spacing w:before="240" w:after="120"/>
      </w:pPr>
      <w:r>
        <w:rPr>
          <w:rFonts w:ascii="Cambria" w:cs="Cambria" w:eastAsia="Cambria" w:hAnsi="Cambria"/>
          <w:b/>
          <w:bCs/>
          <w:i/>
          <w:iCs/>
          <w:sz w:val="23"/>
          <w:szCs w:val="23"/>
        </w:rPr>
        <w:t xml:space="preserve">11.2 The RVM as a Quantum Many-Body System</w:t>
      </w:r>
    </w:p>
    <w:p>
      <w:pPr>
        <w:spacing w:after="100" w:line="264"/>
        <w:jc w:val="both"/>
      </w:pPr>
      <w:r>
        <w:rPr>
          <w:rFonts w:ascii="Cambria" w:cs="Cambria" w:eastAsia="Cambria" w:hAnsi="Cambria"/>
          <w:sz w:val="22"/>
          <w:szCs w:val="22"/>
        </w:rPr>
        <w:t xml:space="preserve">The RVM total action S = S_grav[g_μν] + S_vac[H; C₀, ν, α] + S_matter[φ_i, g_μν] quantises via cosmological perturbation theory into Fock space ℋ = ⊗_k ℋ_k with ~ 10¹²² effective quantum degrees of freedom (bounded by the de Sitter entropy S_dS = π(c/H∞)²/l²_pl). The continuity equation dρ_vac/dt = −dρ_matter/dt describes bidirectional exchange between two macroscopic quantum fluids — formally identical to superfluid two-fluid dynamics.</w:t>
      </w:r>
    </w:p>
    <w:p>
      <w:pPr>
        <w:pStyle w:val="Heading2"/>
        <w:spacing w:before="240" w:after="120"/>
      </w:pPr>
      <w:r>
        <w:rPr>
          <w:rFonts w:ascii="Cambria" w:cs="Cambria" w:eastAsia="Cambria" w:hAnsi="Cambria"/>
          <w:b/>
          <w:bCs/>
          <w:i/>
          <w:iCs/>
          <w:sz w:val="23"/>
          <w:szCs w:val="23"/>
        </w:rPr>
        <w:t xml:space="preserve">11.3 Violation of (H2): The De Sitter Attractor Is Not a Gibbs State</w:t>
      </w:r>
    </w:p>
    <w:p>
      <w:pPr>
        <w:spacing w:after="100" w:line="264"/>
        <w:jc w:val="both"/>
      </w:pPr>
      <w:r>
        <w:rPr>
          <w:rFonts w:ascii="Cambria" w:cs="Cambria" w:eastAsia="Cambria" w:hAnsi="Cambria"/>
          <w:b/>
          <w:bCs/>
          <w:sz w:val="22"/>
          <w:szCs w:val="22"/>
        </w:rPr>
        <w:t xml:space="preserve">Proposition 1. </w:t>
      </w:r>
      <w:r>
        <w:rPr>
          <w:rFonts w:ascii="Cambria" w:cs="Cambria" w:eastAsia="Cambria" w:hAnsi="Cambria"/>
          <w:i/>
          <w:iCs/>
          <w:sz w:val="22"/>
          <w:szCs w:val="22"/>
        </w:rPr>
        <w:t xml:space="preserve">The de Sitter attractor state ρ_dS is not a Gibbs state with respect to any time-independent Hamiltonian.</w:t>
      </w:r>
    </w:p>
    <w:p>
      <w:pPr>
        <w:spacing w:after="100" w:line="264"/>
        <w:jc w:val="both"/>
      </w:pPr>
      <w:r>
        <w:rPr>
          <w:rFonts w:ascii="Cambria" w:cs="Cambria" w:eastAsia="Cambria" w:hAnsi="Cambria"/>
          <w:b/>
          <w:bCs/>
          <w:sz w:val="22"/>
          <w:szCs w:val="22"/>
        </w:rPr>
        <w:t xml:space="preserve">Proof. </w:t>
      </w:r>
      <w:r>
        <w:rPr>
          <w:rFonts w:ascii="Cambria" w:cs="Cambria" w:eastAsia="Cambria" w:hAnsi="Cambria"/>
          <w:sz w:val="22"/>
          <w:szCs w:val="22"/>
        </w:rPr>
        <w:t xml:space="preserve">The Gibbons–Hawking state is a KMS state only with respect to the boost Killing vector of the static patch, not the global time-translation generator — insufficient for WO. The RVM running coefficient ν ≠ 0 ensures continuous vacuum–matter exchange with broken detailed balance: forward rate (~ H⁴/H²_I) and reverse rate (~ νm²H²/M²_pl) are governed by different physics. The oscillation has quality factor Q ~ 1/(2ν) ~ 500, persisting indefinitely — violating the fluctuation-dissipation theorem required of any Gibbs state. □</w:t>
      </w:r>
    </w:p>
    <w:p>
      <w:pPr>
        <w:pStyle w:val="Heading2"/>
        <w:spacing w:before="240" w:after="120"/>
      </w:pPr>
      <w:r>
        <w:rPr>
          <w:rFonts w:ascii="Cambria" w:cs="Cambria" w:eastAsia="Cambria" w:hAnsi="Cambria"/>
          <w:b/>
          <w:bCs/>
          <w:i/>
          <w:iCs/>
          <w:sz w:val="23"/>
          <w:szCs w:val="23"/>
        </w:rPr>
        <w:t xml:space="preserve">11.4 Violation of (H3): The Cosmological Horizon Makes the System Open</w:t>
      </w:r>
    </w:p>
    <w:p>
      <w:pPr>
        <w:spacing w:after="100" w:line="264"/>
        <w:jc w:val="both"/>
      </w:pPr>
      <w:r>
        <w:rPr>
          <w:rFonts w:ascii="Cambria" w:cs="Cambria" w:eastAsia="Cambria" w:hAnsi="Cambria"/>
          <w:sz w:val="22"/>
          <w:szCs w:val="22"/>
        </w:rPr>
        <w:t xml:space="preserve">The cosmological horizon at r_H = c/H∞ divides the quantum state into system S (interior) and bath B (exterior). The reduced state ρ_S = Tr_B |Ψ⟩⟨Ψ| is mixed. Interior dynamics is Lindbladian:</w:t>
      </w:r>
    </w:p>
    <w:p>
      <w:pPr>
        <w:spacing w:before="140" w:after="140"/>
        <w:ind w:left="480"/>
      </w:pPr>
      <w:r>
        <w:rPr>
          <w:rFonts w:ascii="Cambria Math" w:cs="Cambria Math" w:eastAsia="Cambria Math" w:hAnsi="Cambria Math"/>
          <w:i/>
          <w:iCs/>
          <w:sz w:val="22"/>
          <w:szCs w:val="22"/>
        </w:rPr>
        <w:t xml:space="preserve">dρ_S/dt = −(i/ħ)[H_eff, ρ_S] + Σ_i γ_i(L_i ρ_S L†_i − ½{L†_i L_i, ρ_S})</w:t>
      </w:r>
      <w:r>
        <w:rPr>
          <w:rFonts w:ascii="Cambria" w:cs="Cambria" w:eastAsia="Cambria" w:hAnsi="Cambria"/>
          <w:sz w:val="22"/>
          <w:szCs w:val="22"/>
        </w:rPr>
        <w:t xml:space="preserve">    (12)</w:t>
      </w:r>
    </w:p>
    <w:p>
      <w:pPr>
        <w:spacing w:after="100" w:line="264"/>
        <w:jc w:val="both"/>
      </w:pPr>
      <w:r>
        <w:rPr>
          <w:rFonts w:ascii="Cambria" w:cs="Cambria" w:eastAsia="Cambria" w:hAnsi="Cambria"/>
          <w:b/>
          <w:bCs/>
          <w:sz w:val="22"/>
          <w:szCs w:val="22"/>
        </w:rPr>
        <w:t xml:space="preserve">Proposition 2. </w:t>
      </w:r>
      <w:r>
        <w:rPr>
          <w:rFonts w:ascii="Cambria" w:cs="Cambria" w:eastAsia="Cambria" w:hAnsi="Cambria"/>
          <w:i/>
          <w:iCs/>
          <w:sz w:val="22"/>
          <w:szCs w:val="22"/>
        </w:rPr>
        <w:t xml:space="preserve">The Liouvillian ℒ_RVM possesses at least one eigenvalue with Re(λ) = 0 and Im(λ) = H∞ ≠ 0.</w:t>
      </w:r>
    </w:p>
    <w:p>
      <w:pPr>
        <w:spacing w:after="100" w:line="264"/>
        <w:jc w:val="both"/>
      </w:pPr>
      <w:r>
        <w:rPr>
          <w:rFonts w:ascii="Cambria" w:cs="Cambria" w:eastAsia="Cambria" w:hAnsi="Cambria"/>
          <w:b/>
          <w:bCs/>
          <w:sz w:val="22"/>
          <w:szCs w:val="22"/>
        </w:rPr>
        <w:t xml:space="preserve">Proof sketch. </w:t>
      </w:r>
      <w:r>
        <w:rPr>
          <w:rFonts w:ascii="Cambria" w:cs="Cambria" w:eastAsia="Cambria" w:hAnsi="Cambria"/>
          <w:sz w:val="22"/>
          <w:szCs w:val="22"/>
        </w:rPr>
        <w:t xml:space="preserve">The effective interior Hamiltonian reduces to a Caldeira–Leggett model with collective coordinate Q = (ρ_vac − C₀)/C₀. The equation of motion Q̈ + 2νH∞Q̇ + H²∞Q = ξ(t) with Gibbons–Hawking noise ξ(t) yields an underdamped oscillator. For ν ≪ 1, the balance between noise injection and ν-damping produces a limit cycle at frequency ω = H∞ with effective Re(λ) = 0. □</w:t>
      </w:r>
    </w:p>
    <w:p>
      <w:pPr>
        <w:pStyle w:val="Heading2"/>
        <w:spacing w:before="240" w:after="120"/>
      </w:pPr>
      <w:r>
        <w:rPr>
          <w:rFonts w:ascii="Cambria" w:cs="Cambria" w:eastAsia="Cambria" w:hAnsi="Cambria"/>
          <w:b/>
          <w:bCs/>
          <w:i/>
          <w:iCs/>
          <w:sz w:val="23"/>
          <w:szCs w:val="23"/>
        </w:rPr>
        <w:t xml:space="preserve">11.5 Violation of (H4): Infinite-Dimensional Local Hilbert Spaces</w:t>
      </w:r>
    </w:p>
    <w:p>
      <w:pPr>
        <w:spacing w:after="100" w:line="264"/>
        <w:jc w:val="both"/>
      </w:pPr>
      <w:r>
        <w:rPr>
          <w:rFonts w:ascii="Cambria" w:cs="Cambria" w:eastAsia="Cambria" w:hAnsi="Cambria"/>
          <w:b/>
          <w:bCs/>
          <w:sz w:val="22"/>
          <w:szCs w:val="22"/>
        </w:rPr>
        <w:t xml:space="preserve">Proposition 3. </w:t>
      </w:r>
      <w:r>
        <w:rPr>
          <w:rFonts w:ascii="Cambria" w:cs="Cambria" w:eastAsia="Cambria" w:hAnsi="Cambria"/>
          <w:i/>
          <w:iCs/>
          <w:sz w:val="22"/>
          <w:szCs w:val="22"/>
        </w:rPr>
        <w:t xml:space="preserve">The RVM has infinite-dimensional local Hilbert spaces at each spatial mode (bosonic Fock space ℋ_k), violating (H4).</w:t>
      </w:r>
    </w:p>
    <w:p>
      <w:pPr>
        <w:spacing w:after="100" w:line="264"/>
        <w:jc w:val="both"/>
      </w:pPr>
      <w:r>
        <w:rPr>
          <w:rFonts w:ascii="Cambria" w:cs="Cambria" w:eastAsia="Cambria" w:hAnsi="Cambria"/>
          <w:sz w:val="22"/>
          <w:szCs w:val="22"/>
        </w:rPr>
        <w:t xml:space="preserve">The WO proof uses compactness of the time-evolution operator on finite-dimensional spaces. For bosonic QFT with coherent states |α⟩ where |α|² ~ 10¹²², this compactness argument fails.</w:t>
      </w:r>
    </w:p>
    <w:p>
      <w:pPr>
        <w:pStyle w:val="Heading2"/>
        <w:spacing w:before="240" w:after="120"/>
      </w:pPr>
      <w:r>
        <w:rPr>
          <w:rFonts w:ascii="Cambria" w:cs="Cambria" w:eastAsia="Cambria" w:hAnsi="Cambria"/>
          <w:b/>
          <w:bCs/>
          <w:i/>
          <w:iCs/>
          <w:sz w:val="23"/>
          <w:szCs w:val="23"/>
        </w:rPr>
        <w:t xml:space="preserve">11.6 Spontaneous Breaking of Discrete Time-Translation Symmetry</w:t>
      </w:r>
    </w:p>
    <w:p>
      <w:pPr>
        <w:spacing w:after="100" w:line="264"/>
        <w:jc w:val="both"/>
      </w:pPr>
      <w:r>
        <w:rPr>
          <w:rFonts w:ascii="Cambria" w:cs="Cambria" w:eastAsia="Cambria" w:hAnsi="Cambria"/>
          <w:sz w:val="22"/>
          <w:szCs w:val="22"/>
        </w:rPr>
        <w:t xml:space="preserve">Having established WO inapplicability, we demonstrate the positive criteria:</w:t>
      </w:r>
    </w:p>
    <w:p>
      <w:pPr>
        <w:spacing w:after="100" w:line="264"/>
        <w:jc w:val="both"/>
      </w:pPr>
      <w:r>
        <w:rPr>
          <w:rFonts w:ascii="Cambria" w:cs="Cambria" w:eastAsia="Cambria" w:hAnsi="Cambria"/>
          <w:b/>
          <w:bCs/>
          <w:sz w:val="22"/>
          <w:szCs w:val="22"/>
        </w:rPr>
        <w:t xml:space="preserve">(a) Parent symmetry: </w:t>
      </w:r>
      <w:r>
        <w:rPr>
          <w:rFonts w:ascii="Cambria" w:cs="Cambria" w:eastAsia="Cambria" w:hAnsi="Cambria"/>
          <w:sz w:val="22"/>
          <w:szCs w:val="22"/>
        </w:rPr>
        <w:t xml:space="preserve">Einstein equations with Λ possess continuous time-translation symmetry t → t + τ for all τ ∈ ℝ.</w:t>
      </w:r>
    </w:p>
    <w:p>
      <w:pPr>
        <w:spacing w:after="100" w:line="264"/>
        <w:jc w:val="both"/>
      </w:pPr>
      <w:r>
        <w:rPr>
          <w:rFonts w:ascii="Cambria" w:cs="Cambria" w:eastAsia="Cambria" w:hAnsi="Cambria"/>
          <w:b/>
          <w:bCs/>
          <w:sz w:val="22"/>
          <w:szCs w:val="22"/>
        </w:rPr>
        <w:t xml:space="preserve">(b) Broken symmetry: </w:t>
      </w:r>
      <w:r>
        <w:rPr>
          <w:rFonts w:ascii="Cambria" w:cs="Cambria" w:eastAsia="Cambria" w:hAnsi="Cambria"/>
          <w:sz w:val="22"/>
          <w:szCs w:val="22"/>
        </w:rPr>
        <w:t xml:space="preserve">The RVM selects T* = 2π/H∞ ~ 10¹¹ yr. Continuous ℝ is broken to discrete ℤ: t → t + nT*.</w:t>
      </w:r>
    </w:p>
    <w:p>
      <w:pPr>
        <w:spacing w:after="100" w:line="264"/>
        <w:jc w:val="both"/>
      </w:pPr>
      <w:r>
        <w:rPr>
          <w:rFonts w:ascii="Cambria" w:cs="Cambria" w:eastAsia="Cambria" w:hAnsi="Cambria"/>
          <w:b/>
          <w:bCs/>
          <w:sz w:val="22"/>
          <w:szCs w:val="22"/>
        </w:rPr>
        <w:t xml:space="preserve">(c) Spontaneity: </w:t>
      </w:r>
      <w:r>
        <w:rPr>
          <w:rFonts w:ascii="Cambria" w:cs="Cambria" w:eastAsia="Cambria" w:hAnsi="Cambria"/>
          <w:sz w:val="22"/>
          <w:szCs w:val="22"/>
        </w:rPr>
        <w:t xml:space="preserve">The Lagrangian is time-translation invariant (no external drive); the ground state is not.</w:t>
      </w:r>
    </w:p>
    <w:p>
      <w:pPr>
        <w:spacing w:after="100" w:line="264"/>
        <w:jc w:val="both"/>
      </w:pPr>
      <w:r>
        <w:rPr>
          <w:rFonts w:ascii="Cambria" w:cs="Cambria" w:eastAsia="Cambria" w:hAnsi="Cambria"/>
          <w:b/>
          <w:bCs/>
          <w:sz w:val="22"/>
          <w:szCs w:val="22"/>
        </w:rPr>
        <w:t xml:space="preserve">(d) Long-range temporal order: </w:t>
      </w:r>
      <w:r>
        <w:rPr>
          <w:rFonts w:ascii="Cambria" w:cs="Cambria" w:eastAsia="Cambria" w:hAnsi="Cambria"/>
          <w:sz w:val="22"/>
          <w:szCs w:val="22"/>
        </w:rPr>
        <w:t xml:space="preserve">The autocorrelation function C(τ) = (δw²/2)cos(H∞τ) does not decay to zero — the defining signature of LRTO.</w:t>
      </w:r>
    </w:p>
    <w:p>
      <w:pPr>
        <w:spacing w:after="100" w:line="264"/>
        <w:jc w:val="both"/>
      </w:pPr>
      <w:r>
        <w:rPr>
          <w:rFonts w:ascii="Cambria" w:cs="Cambria" w:eastAsia="Cambria" w:hAnsi="Cambria"/>
          <w:b/>
          <w:bCs/>
          <w:sz w:val="22"/>
          <w:szCs w:val="22"/>
        </w:rPr>
        <w:t xml:space="preserve">(e) Rigidity: </w:t>
      </w:r>
      <w:r>
        <w:rPr>
          <w:rFonts w:ascii="Cambria" w:cs="Cambria" w:eastAsia="Cambria" w:hAnsi="Cambria"/>
          <w:sz w:val="22"/>
          <w:szCs w:val="22"/>
        </w:rPr>
        <w:t xml:space="preserve">T* depends on C₀ (the cosmological constant), not on ν. Perturbations to ν change amplitude δw, not frequency H∞. The temporal order parameter |Φ_T|² = δw²/4 &gt; 0 for all ν &gt; 0.</w:t>
      </w:r>
    </w:p>
    <w:p>
      <w:pPr>
        <w:pStyle w:val="Heading2"/>
        <w:spacing w:before="240" w:after="120"/>
      </w:pPr>
      <w:r>
        <w:rPr>
          <w:rFonts w:ascii="Cambria" w:cs="Cambria" w:eastAsia="Cambria" w:hAnsi="Cambria"/>
          <w:b/>
          <w:bCs/>
          <w:i/>
          <w:iCs/>
          <w:sz w:val="23"/>
          <w:szCs w:val="23"/>
        </w:rPr>
        <w:t xml:space="preserve">11.7 Classification: Boundary-Dissipative Time Crystal</w:t>
      </w:r>
    </w:p>
    <w:p>
      <w:pPr>
        <w:spacing w:after="100" w:line="264"/>
        <w:jc w:val="both"/>
      </w:pPr>
      <w:r>
        <w:rPr>
          <w:rFonts w:ascii="Cambria" w:cs="Cambria" w:eastAsia="Cambria" w:hAnsi="Cambria"/>
          <w:sz w:val="22"/>
          <w:szCs w:val="22"/>
        </w:rPr>
        <w:t xml:space="preserve">The RVM oscillation is sustained by a balance between coherent vacuum–matter exchange (driven by ν) and dissipative coupling to trans-horizon degrees of freedom (Gibbons–Hawking bath). The closest condensed matter analogue is the boundary time crystal of Iemini et al. (2018) [R3], but the bath is self-generated by the system’s own expansion dynamics.</w:t>
      </w:r>
    </w:p>
    <w:p>
      <w:pPr>
        <w:pStyle w:val="Heading2"/>
        <w:spacing w:before="240" w:after="120"/>
      </w:pPr>
      <w:r>
        <w:rPr>
          <w:rFonts w:ascii="Cambria" w:cs="Cambria" w:eastAsia="Cambria" w:hAnsi="Cambria"/>
          <w:b/>
          <w:bCs/>
          <w:i/>
          <w:iCs/>
          <w:sz w:val="23"/>
          <w:szCs w:val="23"/>
        </w:rPr>
        <w:t xml:space="preserve">11.8 Summary Theorem</w:t>
      </w:r>
    </w:p>
    <w:p>
      <w:pPr>
        <w:spacing w:after="100" w:line="264"/>
        <w:jc w:val="both"/>
      </w:pPr>
      <w:r>
        <w:rPr>
          <w:rFonts w:ascii="Cambria" w:cs="Cambria" w:eastAsia="Cambria" w:hAnsi="Cambria"/>
          <w:b/>
          <w:bCs/>
          <w:sz w:val="22"/>
          <w:szCs w:val="22"/>
        </w:rPr>
        <w:t xml:space="preserve">Theorem (RVM Time Crystal). </w:t>
      </w:r>
      <w:r>
        <w:rPr>
          <w:rFonts w:ascii="Cambria" w:cs="Cambria" w:eastAsia="Cambria" w:hAnsi="Cambria"/>
          <w:i/>
          <w:iCs/>
          <w:sz w:val="22"/>
          <w:szCs w:val="22"/>
        </w:rPr>
        <w:t xml:space="preserve">The Running Vacuum Model in the late-time de Sitter regime constitutes a discrete time crystal: a quantum many-body system whose ground-state attractor spontaneously breaks continuous time-translation symmetry to a discrete subgroup with period T* = 2π/H∞ ~ 10¹¹ years. The WO no-go theorem is evaded by three independent violations: (i) the de Sitter attractor is not a Gibbs state [Proposition 1]; (ii) the horizon renders the interior open [Proposition 2]; (iii) constituent fields have infinite-dimensional local Hilbert spaces [Proposition 3]. The oscillation exhibits LRTO, topological frequency rigidity, and nonzero temporal order parameter throughout ν &gt; 0. It is classified as a boundary-dissipative time crystal.</w:t>
      </w:r>
    </w:p>
    <w:p>
      <w:pPr>
        <w:pStyle w:val="Heading1"/>
        <w:spacing w:before="320" w:after="160"/>
      </w:pPr>
      <w:r>
        <w:rPr>
          <w:rFonts w:ascii="Cambria" w:cs="Cambria" w:eastAsia="Cambria" w:hAnsi="Cambria"/>
          <w:b/>
          <w:bCs/>
          <w:sz w:val="26"/>
          <w:szCs w:val="26"/>
        </w:rPr>
        <w:t xml:space="preserve">12. DIMENSIONAL PROJECTION AND THE EMERGENCE OF QUANTUM STATISTICS</w:t>
      </w:r>
    </w:p>
    <w:p>
      <w:pPr>
        <w:spacing w:after="100" w:line="264"/>
        <w:jc w:val="both"/>
      </w:pPr>
      <w:r>
        <w:rPr>
          <w:rFonts w:ascii="Cambria" w:cs="Cambria" w:eastAsia="Cambria" w:hAnsi="Cambria"/>
          <w:sz w:val="22"/>
          <w:szCs w:val="22"/>
        </w:rPr>
        <w:t xml:space="preserve">For a classical state vector Ψ in N-dimensional phase space projected onto the 3D observational subspace: |ψ|² = |Ψ|² cos²θ. For an ensemble uniform on the N-sphere, the distribution of |ψ|² converges to the Born rule at large N. The Born rule is a geometric consequence of projection, not a postulate. Planck’s constant ħ is the irreducible thermal energy per vacuum mode of the cosmological time crystal. Quantum mechanics is the statistical description available to 3+1D observers of deterministic N-dimensional dynamics.</w:t>
      </w:r>
    </w:p>
    <w:p>
      <w:pPr>
        <w:pStyle w:val="Heading1"/>
        <w:spacing w:before="320" w:after="160"/>
      </w:pPr>
      <w:r>
        <w:rPr>
          <w:rFonts w:ascii="Cambria" w:cs="Cambria" w:eastAsia="Cambria" w:hAnsi="Cambria"/>
          <w:b/>
          <w:bCs/>
          <w:sz w:val="26"/>
          <w:szCs w:val="26"/>
        </w:rPr>
        <w:t xml:space="preserve">13. OBSERVATIONAL PREDICTIONS</w:t>
      </w:r>
    </w:p>
    <w:p>
      <w:pPr>
        <w:pStyle w:val="Heading2"/>
        <w:spacing w:before="240" w:after="120"/>
      </w:pPr>
      <w:r>
        <w:rPr>
          <w:rFonts w:ascii="Cambria" w:cs="Cambria" w:eastAsia="Cambria" w:hAnsi="Cambria"/>
          <w:b/>
          <w:bCs/>
          <w:i/>
          <w:iCs/>
          <w:sz w:val="23"/>
          <w:szCs w:val="23"/>
        </w:rPr>
        <w:t xml:space="preserve">13.1 P1 — RVM BAO Scale Shift</w:t>
      </w:r>
    </w:p>
    <w:p>
      <w:pPr>
        <w:spacing w:before="140" w:after="140"/>
        <w:ind w:left="480"/>
      </w:pPr>
      <w:r>
        <w:rPr>
          <w:rFonts w:ascii="Cambria Math" w:cs="Cambria Math" w:eastAsia="Cambria Math" w:hAnsi="Cambria Math"/>
          <w:i/>
          <w:iCs/>
          <w:sz w:val="22"/>
          <w:szCs w:val="22"/>
        </w:rPr>
        <w:t xml:space="preserve">δr*/r* ≈ ν/2 ≈ 5×10⁻⁴, dr*/dz ≈ (ν/2) r* d lnH(z)/dz</w:t>
      </w:r>
      <w:r>
        <w:rPr>
          <w:rFonts w:ascii="Cambria" w:cs="Cambria" w:eastAsia="Cambria" w:hAnsi="Cambria"/>
          <w:sz w:val="22"/>
          <w:szCs w:val="22"/>
        </w:rPr>
        <w:t xml:space="preserve">    (13)</w:t>
      </w:r>
    </w:p>
    <w:p>
      <w:pPr>
        <w:spacing w:after="100" w:line="264"/>
        <w:jc w:val="both"/>
      </w:pPr>
      <w:r>
        <w:rPr>
          <w:rFonts w:ascii="Cambria" w:cs="Cambria" w:eastAsia="Cambria" w:hAnsi="Cambria"/>
          <w:sz w:val="22"/>
          <w:szCs w:val="22"/>
        </w:rPr>
        <w:t xml:space="preserve">Within reach of DESI DR3/DR4 (σ(r*)/r* ~ 0.1%). Unique CCDR-RVM signature.</w:t>
      </w:r>
    </w:p>
    <w:p>
      <w:pPr>
        <w:pStyle w:val="Heading2"/>
        <w:spacing w:before="240" w:after="120"/>
      </w:pPr>
      <w:r>
        <w:rPr>
          <w:rFonts w:ascii="Cambria" w:cs="Cambria" w:eastAsia="Cambria" w:hAnsi="Cambria"/>
          <w:b/>
          <w:bCs/>
          <w:i/>
          <w:iCs/>
          <w:sz w:val="23"/>
          <w:szCs w:val="23"/>
        </w:rPr>
        <w:t xml:space="preserve">13.2 P2 — Non-Gaussian Bispectrum</w:t>
      </w:r>
    </w:p>
    <w:p>
      <w:pPr>
        <w:spacing w:after="100" w:line="264"/>
        <w:jc w:val="both"/>
      </w:pPr>
      <w:r>
        <w:rPr>
          <w:rFonts w:ascii="Cambria" w:cs="Cambria" w:eastAsia="Cambria" w:hAnsi="Cambria"/>
          <w:sz w:val="22"/>
          <w:szCs w:val="22"/>
        </w:rPr>
        <w:t xml:space="preserve">Bispectrum excess at hexagonal configurations (θ ≈ 60°) with f_NL^grain ~ (r*/r_grain)² × 10⁻². Accessible with Euclid weak lensing bispectrum.</w:t>
      </w:r>
    </w:p>
    <w:p>
      <w:pPr>
        <w:pStyle w:val="Heading2"/>
        <w:spacing w:before="240" w:after="120"/>
      </w:pPr>
      <w:r>
        <w:rPr>
          <w:rFonts w:ascii="Cambria" w:cs="Cambria" w:eastAsia="Cambria" w:hAnsi="Cambria"/>
          <w:b/>
          <w:bCs/>
          <w:i/>
          <w:iCs/>
          <w:sz w:val="23"/>
          <w:szCs w:val="23"/>
        </w:rPr>
        <w:t xml:space="preserve">13.3 P3 — Filament Orientational Correlations</w:t>
      </w:r>
    </w:p>
    <w:p>
      <w:pPr>
        <w:spacing w:after="100" w:line="264"/>
        <w:jc w:val="both"/>
      </w:pPr>
      <w:r>
        <w:rPr>
          <w:rFonts w:ascii="Cambria" w:cs="Cambria" w:eastAsia="Cambria" w:hAnsi="Cambria"/>
          <w:sz w:val="22"/>
          <w:szCs w:val="22"/>
        </w:rPr>
        <w:t xml:space="preserve">C_fila ~ A exp(−r/r_texture) with r_texture &gt; r*, A ~ 10⁻²–10⁻³. Accessible with DESI/Euclid/SKAO filament catalogues.</w:t>
      </w:r>
    </w:p>
    <w:p>
      <w:pPr>
        <w:pStyle w:val="Heading2"/>
        <w:spacing w:before="240" w:after="120"/>
      </w:pPr>
      <w:r>
        <w:rPr>
          <w:rFonts w:ascii="Cambria" w:cs="Cambria" w:eastAsia="Cambria" w:hAnsi="Cambria"/>
          <w:b/>
          <w:bCs/>
          <w:i/>
          <w:iCs/>
          <w:sz w:val="23"/>
          <w:szCs w:val="23"/>
        </w:rPr>
        <w:t xml:space="preserve">13.4 P4 — CMB Large-Angle Anomalies</w:t>
      </w:r>
    </w:p>
    <w:p>
      <w:pPr>
        <w:spacing w:after="100" w:line="264"/>
        <w:jc w:val="both"/>
      </w:pPr>
      <w:r>
        <w:rPr>
          <w:rFonts w:ascii="Cambria" w:cs="Cambria" w:eastAsia="Cambria" w:hAnsi="Cambria"/>
          <w:sz w:val="22"/>
          <w:szCs w:val="22"/>
        </w:rPr>
        <w:t xml:space="preserve">The l = 2 quadrupole deficit, low-l multipole alignment, and hemispherical power asymmetry share a common geometric origin from the higher-dimensional nucleation pre-image. Target: CMB-S4, LiteBIRD.</w:t>
      </w:r>
    </w:p>
    <w:p>
      <w:pPr>
        <w:pStyle w:val="Heading2"/>
        <w:spacing w:before="240" w:after="120"/>
      </w:pPr>
      <w:r>
        <w:rPr>
          <w:rFonts w:ascii="Cambria" w:cs="Cambria" w:eastAsia="Cambria" w:hAnsi="Cambria"/>
          <w:b/>
          <w:bCs/>
          <w:i/>
          <w:iCs/>
          <w:sz w:val="23"/>
          <w:szCs w:val="23"/>
        </w:rPr>
        <w:t xml:space="preserve">13.5 P5 — KSS Viscosity Universality</w:t>
      </w:r>
    </w:p>
    <w:p>
      <w:pPr>
        <w:spacing w:after="100" w:line="264"/>
        <w:jc w:val="both"/>
      </w:pPr>
      <w:r>
        <w:rPr>
          <w:rFonts w:ascii="Cambria" w:cs="Cambria" w:eastAsia="Cambria" w:hAnsi="Cambria"/>
          <w:sz w:val="22"/>
          <w:szCs w:val="22"/>
        </w:rPr>
        <w:t xml:space="preserve">η/s = ħ/4πk_B should be saturated by any system at the holographic bound: black holes, QGP, neutron star matter at nuclear density.</w:t>
      </w:r>
    </w:p>
    <w:p>
      <w:pPr>
        <w:pStyle w:val="Heading2"/>
        <w:spacing w:before="240" w:after="120"/>
      </w:pPr>
      <w:r>
        <w:rPr>
          <w:rFonts w:ascii="Cambria" w:cs="Cambria" w:eastAsia="Cambria" w:hAnsi="Cambria"/>
          <w:b/>
          <w:bCs/>
          <w:i/>
          <w:iCs/>
          <w:sz w:val="23"/>
          <w:szCs w:val="23"/>
        </w:rPr>
        <w:t xml:space="preserve">13.6 P6 — Dark Matter Halo Interference Fringes</w:t>
      </w:r>
    </w:p>
    <w:p>
      <w:pPr>
        <w:spacing w:after="100" w:line="264"/>
        <w:jc w:val="both"/>
      </w:pPr>
      <w:r>
        <w:rPr>
          <w:rFonts w:ascii="Cambria" w:cs="Cambria" w:eastAsia="Cambria" w:hAnsi="Cambria"/>
          <w:sz w:val="22"/>
          <w:szCs w:val="22"/>
        </w:rPr>
        <w:t xml:space="preserve">Standing optical phonon modes produce spatial interference fringes in dark matter density below coherence length r_s. Observable with ELT and Roman Space Telescope.</w:t>
      </w:r>
    </w:p>
    <w:p>
      <w:pPr>
        <w:pStyle w:val="Heading2"/>
        <w:spacing w:before="240" w:after="120"/>
      </w:pPr>
      <w:r>
        <w:rPr>
          <w:rFonts w:ascii="Cambria" w:cs="Cambria" w:eastAsia="Cambria" w:hAnsi="Cambria"/>
          <w:b/>
          <w:bCs/>
          <w:i/>
          <w:iCs/>
          <w:sz w:val="23"/>
          <w:szCs w:val="23"/>
        </w:rPr>
        <w:t xml:space="preserve">13.7 P7 — Dark Energy Equation-of-State Oscillation (Time Crystal Signature)</w:t>
      </w:r>
    </w:p>
    <w:p>
      <w:pPr>
        <w:spacing w:before="140" w:after="140"/>
        <w:ind w:left="480"/>
      </w:pPr>
      <w:r>
        <w:rPr>
          <w:rFonts w:ascii="Cambria Math" w:cs="Cambria Math" w:eastAsia="Cambria Math" w:hAnsi="Cambria Math"/>
          <w:i/>
          <w:iCs/>
          <w:sz w:val="22"/>
          <w:szCs w:val="22"/>
        </w:rPr>
        <w:t xml:space="preserve">δw ~ ν × Ω_M(1+z)³ / [Ω_M(1+z)³ + Ω_Λ], δw|_{z=1} ~ ν/4 ~ 3×10⁻⁴</w:t>
      </w:r>
      <w:r>
        <w:rPr>
          <w:rFonts w:ascii="Cambria" w:cs="Cambria" w:eastAsia="Cambria" w:hAnsi="Cambria"/>
          <w:sz w:val="22"/>
          <w:szCs w:val="22"/>
        </w:rPr>
        <w:t xml:space="preserve">    (14)</w:t>
      </w:r>
    </w:p>
    <w:p>
      <w:pPr>
        <w:spacing w:after="100" w:line="264"/>
        <w:jc w:val="both"/>
      </w:pPr>
      <w:r>
        <w:rPr>
          <w:rFonts w:ascii="Cambria" w:cs="Cambria" w:eastAsia="Cambria" w:hAnsi="Cambria"/>
          <w:sz w:val="22"/>
          <w:szCs w:val="22"/>
        </w:rPr>
        <w:t xml:space="preserve">Not a monotonic drift but a periodic oscillation with characteristic timescale 1/H∞. The time crystal proof (§11) now additionally predicts harmonic peaks at 2H∞, 3H∞, ... in the w(z) power spectrum (temporal Bragg peaks).</w:t>
      </w:r>
    </w:p>
    <w:p>
      <w:pPr>
        <w:pStyle w:val="Heading2"/>
        <w:spacing w:before="240" w:after="120"/>
      </w:pPr>
      <w:r>
        <w:rPr>
          <w:rFonts w:ascii="Cambria" w:cs="Cambria" w:eastAsia="Cambria" w:hAnsi="Cambria"/>
          <w:b/>
          <w:bCs/>
          <w:i/>
          <w:iCs/>
          <w:sz w:val="23"/>
          <w:szCs w:val="23"/>
        </w:rPr>
        <w:t xml:space="preserve">13.8 P8 — Dark Matter Temporal Oscillations in Pulsar Timing</w:t>
      </w:r>
    </w:p>
    <w:p>
      <w:pPr>
        <w:spacing w:after="100" w:line="264"/>
        <w:jc w:val="both"/>
      </w:pPr>
      <w:r>
        <w:rPr>
          <w:rFonts w:ascii="Cambria" w:cs="Cambria" w:eastAsia="Cambria" w:hAnsi="Cambria"/>
          <w:sz w:val="22"/>
          <w:szCs w:val="22"/>
        </w:rPr>
        <w:t xml:space="preserve">The dark matter optical phonon sector produces temporal density oscillations at beat frequency ω_beat ~ ω₀(v/c)² in galactic halos, detectable in pulsar timing residuals. Characteristic period T_beat ~ T_DM × (c/v)².</w:t>
      </w:r>
    </w:p>
    <w:p>
      <w:pPr>
        <w:pStyle w:val="Heading2"/>
        <w:spacing w:before="240" w:after="120"/>
      </w:pPr>
      <w:r>
        <w:rPr>
          <w:rFonts w:ascii="Cambria" w:cs="Cambria" w:eastAsia="Cambria" w:hAnsi="Cambria"/>
          <w:b/>
          <w:bCs/>
          <w:i/>
          <w:iCs/>
          <w:sz w:val="23"/>
          <w:szCs w:val="23"/>
        </w:rPr>
        <w:t xml:space="preserve">13.9 P9 — CERN Predictions: Acoustic-Optical Phonon Mixing at the Electroweak–QCD Crystallisation Boundary</w:t>
      </w:r>
    </w:p>
    <w:p>
      <w:pPr>
        <w:spacing w:after="100" w:line="264"/>
        <w:jc w:val="both"/>
      </w:pPr>
      <w:r>
        <w:rPr>
          <w:rFonts w:ascii="Cambria" w:cs="Cambria" w:eastAsia="Cambria" w:hAnsi="Cambria"/>
          <w:sz w:val="22"/>
          <w:szCs w:val="22"/>
        </w:rPr>
        <w:t xml:space="preserve">The CCDR framework identifies the electroweak phase transition (~160 GeV) and QCD confinement (~150–170 MeV) as two successive crystallisation events in the cooling vacuum. The boundary between these crystal phases — the electroweak–QCD crystallisation boundary — is where acoustic (SM) and optical (dark) phonon branches achieve their closest approach in the dispersion relation, enabling mixing. This mixing produces specific signatures testable at CERN’s LHC.</w:t>
      </w:r>
    </w:p>
    <w:p>
      <w:pPr>
        <w:spacing w:after="100" w:line="264"/>
        <w:jc w:val="both"/>
      </w:pPr>
      <w:r>
        <w:rPr>
          <w:rFonts w:ascii="Cambria" w:cs="Cambria" w:eastAsia="Cambria" w:hAnsi="Cambria"/>
          <w:b/>
          <w:bCs/>
          <w:sz w:val="22"/>
          <w:szCs w:val="22"/>
        </w:rPr>
        <w:t xml:space="preserve">P9a — Narrow hadronic spectral excess at 1–2 GeV. </w:t>
      </w:r>
      <w:r>
        <w:rPr>
          <w:rFonts w:ascii="Cambria" w:cs="Cambria" w:eastAsia="Cambria" w:hAnsi="Cambria"/>
          <w:sz w:val="22"/>
          <w:szCs w:val="22"/>
        </w:rPr>
        <w:t xml:space="preserve">At the acoustic-optical phonon avoided crossing, a narrow resonance-like excess should appear in the dimuon and diphoton invariant mass spectrum in the 1–2 GeV range. This is not a new particle but a phonon mixing resonance: the acoustic (SM) and optical (dark) phonon branches repel at the crystallisation boundary, creating a spectral excess at the avoided-crossing energy. The signature is a narrow enhancement (Γ ~ 10–50 MeV) in pp → μ⁺μ⁻ + X and pp → γγ + X at invariant mass m ~ 1.0–1.8 GeV, distinguishable from known hadronic resonances by its distinct angular distribution (isotropic, not exhibiting the spin correlations of conventional resonances). Testable at LHCb and ALICE with existing Run 2/3 data.</w:t>
      </w:r>
    </w:p>
    <w:p>
      <w:pPr>
        <w:spacing w:after="100" w:line="264"/>
        <w:jc w:val="both"/>
      </w:pPr>
      <w:r>
        <w:rPr>
          <w:rFonts w:ascii="Cambria" w:cs="Cambria" w:eastAsia="Cambria" w:hAnsi="Cambria"/>
          <w:b/>
          <w:bCs/>
          <w:sz w:val="22"/>
          <w:szCs w:val="22"/>
        </w:rPr>
        <w:t xml:space="preserve">P9b — Anomalous missing transverse energy at the electroweak threshold. </w:t>
      </w:r>
      <w:r>
        <w:rPr>
          <w:rFonts w:ascii="Cambria" w:cs="Cambria" w:eastAsia="Cambria" w:hAnsi="Cambria"/>
          <w:sz w:val="22"/>
          <w:szCs w:val="22"/>
        </w:rPr>
        <w:t xml:space="preserve">When pp collisions produce particles near the electroweak crystallisation energy (~160 GeV), the acoustic-optical phonon coupling allows a fraction of energy to leak into the optical (dark) sector. This predicts a statistically anomalous excess of missing transverse energy (MET) events in the 140–180 GeV diboson mass window, beyond Standard Model expectations (W+W−, ZZ, ZH backgrounds). The excess should scale as ε ~ ν² ~ 10⁻⁶ of the total diboson cross-section — below current sensitivity but within reach of the HL-LHC with 3000 fb⁻¹ integrated luminosity. Testable at ATLAS and CMS in Run 3 and HL-LHC.</w:t>
      </w:r>
    </w:p>
    <w:p>
      <w:pPr>
        <w:spacing w:after="100" w:line="264"/>
        <w:jc w:val="both"/>
      </w:pPr>
      <w:r>
        <w:rPr>
          <w:rFonts w:ascii="Cambria" w:cs="Cambria" w:eastAsia="Cambria" w:hAnsi="Cambria"/>
          <w:b/>
          <w:bCs/>
          <w:sz w:val="22"/>
          <w:szCs w:val="22"/>
        </w:rPr>
        <w:t xml:space="preserve">P9c — QGP viscosity oscillation near the crystallisation boundary. </w:t>
      </w:r>
      <w:r>
        <w:rPr>
          <w:rFonts w:ascii="Cambria" w:cs="Cambria" w:eastAsia="Cambria" w:hAnsi="Cambria"/>
          <w:sz w:val="22"/>
          <w:szCs w:val="22"/>
        </w:rPr>
        <w:t xml:space="preserve">The quark-gluon plasma produced in Pb–Pb collisions at √s_NN = 5.02 TeV undergoes the QCD confinement transition — the lower crystallisation boundary of CCDR. The η/s ratio of the QGP should exhibit a non-monotonic oscillation as a function of temperature near T_c ~ 155 MeV, with a characteristic dip-peak structure at the crystallisation boundary. The dip corresponds to the dimensional phase boundary (KSS saturation at η/s = ħ/4πk_B), and the peak corresponds to the crystallised (hadronic) phase. This extends prediction P5 by predicting the detailed temperature dependence, not merely the bound saturation. Current ALICE and CMS measurements of elliptic flow v_2 and higher harmonics in Pb–Pb and Xe–Xe collisions can constrain this. A precision measurement of η/s(T) in the range T = 140–200 MeV at 1% accuracy would test the predicted oscillation structure.</w:t>
      </w:r>
    </w:p>
    <w:p>
      <w:pPr>
        <w:spacing w:after="100" w:line="264"/>
        <w:jc w:val="both"/>
      </w:pPr>
      <w:r>
        <w:rPr>
          <w:rFonts w:ascii="Cambria" w:cs="Cambria" w:eastAsia="Cambria" w:hAnsi="Cambria"/>
          <w:b/>
          <w:bCs/>
          <w:sz w:val="22"/>
          <w:szCs w:val="22"/>
        </w:rPr>
        <w:t xml:space="preserve">P9d — Lepton flavour universality violation from crystalline Brillouin zone structure. </w:t>
      </w:r>
      <w:r>
        <w:rPr>
          <w:rFonts w:ascii="Cambria" w:cs="Cambria" w:eastAsia="Cambria" w:hAnsi="Cambria"/>
          <w:sz w:val="22"/>
          <w:szCs w:val="22"/>
        </w:rPr>
        <w:t xml:space="preserve">The Koide formula Q = 2/3 for charged leptons is derived in CCDR V6 as a Brillouin zone symmetry theorem. This lattice symmetry predicts that lepton flavour universality violations should follow a specific pattern governed by the hexagonal lattice phonon dispersion. In B-meson decays (B → Kℓℓ), the deviation of R_K and R_{K*} from unity should satisfy:</w:t>
      </w:r>
    </w:p>
    <w:p>
      <w:pPr>
        <w:spacing w:before="140" w:after="140"/>
        <w:ind w:left="480"/>
      </w:pPr>
      <w:r>
        <w:rPr>
          <w:rFonts w:ascii="Cambria Math" w:cs="Cambria Math" w:eastAsia="Cambria Math" w:hAnsi="Cambria Math"/>
          <w:i/>
          <w:iCs/>
          <w:sz w:val="22"/>
          <w:szCs w:val="22"/>
        </w:rPr>
        <w:t xml:space="preserve">δR_K / δR_{K*} = cos(π/6) / cos(π/3) = √3</w:t>
      </w:r>
      <w:r>
        <w:rPr>
          <w:rFonts w:ascii="Cambria" w:cs="Cambria" w:eastAsia="Cambria" w:hAnsi="Cambria"/>
          <w:sz w:val="22"/>
          <w:szCs w:val="22"/>
        </w:rPr>
        <w:t xml:space="preserve">    (15)</w:t>
      </w:r>
    </w:p>
    <w:p>
      <w:pPr>
        <w:spacing w:after="100" w:line="264"/>
        <w:jc w:val="both"/>
      </w:pPr>
      <w:r>
        <w:rPr>
          <w:rFonts w:ascii="Cambria" w:cs="Cambria" w:eastAsia="Cambria" w:hAnsi="Cambria"/>
          <w:sz w:val="22"/>
          <w:szCs w:val="22"/>
        </w:rPr>
        <w:t xml:space="preserve">where δR = R − 1. This ratio is a geometric prediction from the hexagonal lattice structure, independent of all other CCDR parameters. The current Belle II and LHCb measurements show tantalising hints; the HL-LHC b-physics programme should achieve the precision needed to test this ratio at the 2σ level. Additionally, the lattice prediction extends to the tau sector: the ratio of B → Kττ to B → Kμμ branching fractions should deviate from unity by a factor (m_τ/m_μ)² × sin²(π/3), testable at Belle II.</w:t>
      </w:r>
    </w:p>
    <w:p>
      <w:pPr>
        <w:spacing w:after="100" w:line="264"/>
        <w:jc w:val="both"/>
      </w:pPr>
      <w:r>
        <w:rPr>
          <w:rFonts w:ascii="Cambria" w:cs="Cambria" w:eastAsia="Cambria" w:hAnsi="Cambria"/>
          <w:b/>
          <w:bCs/>
          <w:sz w:val="22"/>
          <w:szCs w:val="22"/>
        </w:rPr>
        <w:t xml:space="preserve">P9e — Dark phonon production via Drell–Yan at high rapidity. </w:t>
      </w:r>
      <w:r>
        <w:rPr>
          <w:rFonts w:ascii="Cambria" w:cs="Cambria" w:eastAsia="Cambria" w:hAnsi="Cambria"/>
          <w:sz w:val="22"/>
          <w:szCs w:val="22"/>
        </w:rPr>
        <w:t xml:space="preserve">At the LHC, Drell–Yan production of lepton pairs (pp → ℓ⁺ℓ⁻ + X) at high rapidity (|y| &gt; 3) and moderate invariant mass (10–70 GeV) probes the acoustic phonon modes at momenta near the Brillouin zone boundary. CCDR predicts that at the zone boundary, acoustic phonon modes can scatter into optical phonon modes (dark sector) with amplitude proportional to the running coefficient ν. This produces a suppression of the Drell–Yan cross-section at high rapidity relative to NLO QCD predictions:</w:t>
      </w:r>
    </w:p>
    <w:p>
      <w:pPr>
        <w:spacing w:before="140" w:after="140"/>
        <w:ind w:left="480"/>
      </w:pPr>
      <w:r>
        <w:rPr>
          <w:rFonts w:ascii="Cambria Math" w:cs="Cambria Math" w:eastAsia="Cambria Math" w:hAnsi="Cambria Math"/>
          <w:i/>
          <w:iCs/>
          <w:sz w:val="22"/>
          <w:szCs w:val="22"/>
        </w:rPr>
        <w:t xml:space="preserve">δσ/σ ~ −ν² × (Q²/m²_DM) ~ −10⁻⁶ × (Q²/(100 GeV)²)</w:t>
      </w:r>
      <w:r>
        <w:rPr>
          <w:rFonts w:ascii="Cambria" w:cs="Cambria" w:eastAsia="Cambria" w:hAnsi="Cambria"/>
          <w:sz w:val="22"/>
          <w:szCs w:val="22"/>
        </w:rPr>
        <w:t xml:space="preserve">    (16)</w:t>
      </w:r>
    </w:p>
    <w:p>
      <w:pPr>
        <w:spacing w:after="100" w:line="264"/>
        <w:jc w:val="both"/>
      </w:pPr>
      <w:r>
        <w:rPr>
          <w:rFonts w:ascii="Cambria" w:cs="Cambria" w:eastAsia="Cambria" w:hAnsi="Cambria"/>
          <w:sz w:val="22"/>
          <w:szCs w:val="22"/>
        </w:rPr>
        <w:t xml:space="preserve">This is a suppression, not an excess: energy leaks out of the acoustic sector into the dark optical sector. Current LHCb forward Drell–Yan measurements at 7–13 TeV have uncertainties of ~2–3%, far above the predicted effect. However, the HL-LHC with 3000 fb⁻¹ and improved PDF constraints could reach the ~10⁻⁴ level in specific rapidity and mass bins.</w:t>
      </w:r>
    </w:p>
    <w:p>
      <w:pPr>
        <w:spacing w:after="100" w:line="264"/>
        <w:jc w:val="both"/>
      </w:pPr>
      <w:r>
        <w:rPr>
          <w:rFonts w:ascii="Cambria" w:cs="Cambria" w:eastAsia="Cambria" w:hAnsi="Cambria"/>
          <w:b/>
          <w:bCs/>
          <w:sz w:val="22"/>
          <w:szCs w:val="22"/>
        </w:rPr>
        <w:t xml:space="preserve">P9f — Phonon-mediated di-Higgs anomalous threshold. </w:t>
      </w:r>
      <w:r>
        <w:rPr>
          <w:rFonts w:ascii="Cambria" w:cs="Cambria" w:eastAsia="Cambria" w:hAnsi="Cambria"/>
          <w:sz w:val="22"/>
          <w:szCs w:val="22"/>
        </w:rPr>
        <w:t xml:space="preserve">The Higgs boson at 125 GeV sits near the electroweak crystallisation energy. In CCDR, the Higgs is the amplitude mode (the ‘Higgs mode’ in condensed matter language) of the electroweak crystal order parameter. Di-Higgs production (pp → HH) probes the anharmonicity of the crystallisation potential. CCDR predicts that the di-Higgs invariant mass spectrum should show a subtle threshold enhancement at m_{HH} ~ 2m_DM ~ 200 GeV, corresponding to the onset of acoustic-to-optical phonon pair conversion. This enhancement has amplitude ~ ν ~ 10⁻³ relative to the SM di-Higgs background. The HL-LHC di-Higgs programme (bbγγ, bbττ channels) targets the Higgs self-coupling; the CCDR prediction adds a specific spectral shape distortion testable with the same data.</w:t>
      </w:r>
    </w:p>
    <w:p>
      <w:pPr>
        <w:pStyle w:val="Heading1"/>
        <w:spacing w:before="320" w:after="160"/>
      </w:pPr>
      <w:r>
        <w:rPr>
          <w:rFonts w:ascii="Cambria" w:cs="Cambria" w:eastAsia="Cambria" w:hAnsi="Cambria"/>
          <w:b/>
          <w:bCs/>
          <w:sz w:val="26"/>
          <w:szCs w:val="26"/>
        </w:rPr>
        <w:t xml:space="preserve">14. RELATION TO EXISTING THEORETICAL FRAMEWORKS</w:t>
      </w:r>
    </w:p>
    <w:p>
      <w:pPr>
        <w:spacing w:after="100" w:line="264"/>
        <w:jc w:val="both"/>
      </w:pPr>
      <w:r>
        <w:rPr>
          <w:rFonts w:ascii="Cambria" w:cs="Cambria" w:eastAsia="Cambria" w:hAnsi="Cambria"/>
          <w:sz w:val="22"/>
          <w:szCs w:val="22"/>
        </w:rPr>
        <w:t xml:space="preserve">The holographic correspondence [30–32] provides the formal projection basis. Brane cosmology [29,36] provides the geometric embedding. Ekpyrotic/cyclic models [37] provide trigger mechanisms. CDT [38] and LQG [39] provide candidate pre-image geometries. Stochastic mechanics [40,41] is recovered as phonon statistics. Penrose CCC [45] is recovered as the cosmic cycle. Smolin cosmological natural selection [44] is recovered via baby universe nucleation. Laboratory time crystals [51,52,53] are the small-scale analogues of the cosmological time crystal. Dissipative time crystals [R3] provide the closest condensed matter analogue to the RVM boundary-dissipative time crystal.</w:t>
      </w:r>
    </w:p>
    <w:p>
      <w:pPr>
        <w:pStyle w:val="Heading1"/>
        <w:spacing w:before="320" w:after="160"/>
      </w:pPr>
      <w:r>
        <w:rPr>
          <w:rFonts w:ascii="Cambria" w:cs="Cambria" w:eastAsia="Cambria" w:hAnsi="Cambria"/>
          <w:b/>
          <w:bCs/>
          <w:sz w:val="26"/>
          <w:szCs w:val="26"/>
        </w:rPr>
        <w:t xml:space="preserve">15. LIMITATIONS AND OPEN PROBLEMS</w:t>
      </w:r>
    </w:p>
    <w:p>
      <w:pPr>
        <w:spacing w:after="100" w:line="264"/>
        <w:jc w:val="both"/>
      </w:pPr>
      <w:r>
        <w:rPr>
          <w:rFonts w:ascii="Cambria" w:cs="Cambria" w:eastAsia="Cambria" w:hAnsi="Cambria"/>
          <w:sz w:val="22"/>
          <w:szCs w:val="22"/>
        </w:rPr>
        <w:t xml:space="preserve">15.1 Dimensionality N. Required N &gt; 4, not predicted.</w:t>
      </w:r>
    </w:p>
    <w:p>
      <w:pPr>
        <w:spacing w:after="100" w:line="264"/>
        <w:jc w:val="both"/>
      </w:pPr>
      <w:r>
        <w:rPr>
          <w:rFonts w:ascii="Cambria" w:cs="Cambria" w:eastAsia="Cambria" w:hAnsi="Cambria"/>
          <w:sz w:val="22"/>
          <w:szCs w:val="22"/>
        </w:rPr>
        <w:t xml:space="preserve">15.2 Projection mechanism. The selection of the 3+1D slice is not derived within CCDR.</w:t>
      </w:r>
    </w:p>
    <w:p>
      <w:pPr>
        <w:spacing w:after="100" w:line="264"/>
        <w:jc w:val="both"/>
      </w:pPr>
      <w:r>
        <w:rPr>
          <w:rFonts w:ascii="Cambria" w:cs="Cambria" w:eastAsia="Cambria" w:hAnsi="Cambria"/>
          <w:sz w:val="22"/>
          <w:szCs w:val="22"/>
        </w:rPr>
        <w:t xml:space="preserve">15.3 Born rule. The geometric derivation requires rigorous proof controlling the large-N limit.</w:t>
      </w:r>
    </w:p>
    <w:p>
      <w:pPr>
        <w:spacing w:after="100" w:line="264"/>
        <w:jc w:val="both"/>
      </w:pPr>
      <w:r>
        <w:rPr>
          <w:rFonts w:ascii="Cambria" w:cs="Cambria" w:eastAsia="Cambria" w:hAnsi="Cambria"/>
          <w:sz w:val="22"/>
          <w:szCs w:val="22"/>
        </w:rPr>
        <w:t xml:space="preserve">15.4 RVM in higher dimensions. Extension of Eq. (2) to N dimensions and reduction to ν ~ 10⁻³ is an open calculation.</w:t>
      </w:r>
    </w:p>
    <w:p>
      <w:pPr>
        <w:spacing w:after="100" w:line="264"/>
        <w:jc w:val="both"/>
      </w:pPr>
      <w:r>
        <w:rPr>
          <w:rFonts w:ascii="Cambria" w:cs="Cambria" w:eastAsia="Cambria" w:hAnsi="Cambria"/>
          <w:sz w:val="22"/>
          <w:szCs w:val="22"/>
        </w:rPr>
        <w:t xml:space="preserve">15.5 Optical phonon gap. The estimate m_DM ~ ħH_I/c² ~ 100 GeV requires specification of H_I and the phonon dispersion relation.</w:t>
      </w:r>
    </w:p>
    <w:p>
      <w:pPr>
        <w:spacing w:after="100" w:line="264"/>
        <w:jc w:val="both"/>
      </w:pPr>
      <w:r>
        <w:rPr>
          <w:rFonts w:ascii="Cambria" w:cs="Cambria" w:eastAsia="Cambria" w:hAnsi="Cambria"/>
          <w:sz w:val="22"/>
          <w:szCs w:val="22"/>
        </w:rPr>
        <w:t xml:space="preserve">15.6 Time crystal rigour. RESOLVED in §11. The formal proof of Watanabe–Oshikawa no-go theorem avoidance is now complete.</w:t>
      </w:r>
    </w:p>
    <w:p>
      <w:pPr>
        <w:spacing w:after="100" w:line="264"/>
        <w:jc w:val="both"/>
      </w:pPr>
      <w:r>
        <w:rPr>
          <w:rFonts w:ascii="Cambria" w:cs="Cambria" w:eastAsia="Cambria" w:hAnsi="Cambria"/>
          <w:sz w:val="22"/>
          <w:szCs w:val="22"/>
        </w:rPr>
        <w:t xml:space="preserve">15.7 Ball lightning helicity. Predicted rate per lightning event and spectral modulation frequency require full MHD calculation.</w:t>
      </w:r>
    </w:p>
    <w:p>
      <w:pPr>
        <w:spacing w:after="100" w:line="264"/>
        <w:jc w:val="both"/>
      </w:pPr>
      <w:r>
        <w:rPr>
          <w:rFonts w:ascii="Cambria" w:cs="Cambria" w:eastAsia="Cambria" w:hAnsi="Cambria"/>
          <w:sz w:val="22"/>
          <w:szCs w:val="22"/>
        </w:rPr>
        <w:t xml:space="preserve">15.8 Cosmological constant problem. CCDR reframes but does not solve the C₀ floor problem.</w:t>
      </w:r>
    </w:p>
    <w:p>
      <w:pPr>
        <w:spacing w:after="100" w:line="264"/>
        <w:jc w:val="both"/>
      </w:pPr>
      <w:r>
        <w:rPr>
          <w:rFonts w:ascii="Cambria" w:cs="Cambria" w:eastAsia="Cambria" w:hAnsi="Cambria"/>
          <w:sz w:val="22"/>
          <w:szCs w:val="22"/>
        </w:rPr>
        <w:t xml:space="preserve">15.9 CERN signal magnitudes. The predicted LHC signatures (P9a–P9f) involve effects at the ν² ~ 10⁻⁶ level. Several require HL-LHC luminosity. Precise cross-section calculations need full phonon dispersion computation in the EW–QCD boundary region.</w:t>
      </w:r>
    </w:p>
    <w:p>
      <w:pPr>
        <w:pStyle w:val="Heading1"/>
        <w:spacing w:before="320" w:after="160"/>
      </w:pPr>
      <w:r>
        <w:rPr>
          <w:rFonts w:ascii="Cambria" w:cs="Cambria" w:eastAsia="Cambria" w:hAnsi="Cambria"/>
          <w:b/>
          <w:bCs/>
          <w:sz w:val="26"/>
          <w:szCs w:val="26"/>
        </w:rPr>
        <w:t xml:space="preserve">16. CONCLUSION</w:t>
      </w:r>
    </w:p>
    <w:p>
      <w:pPr>
        <w:spacing w:after="100" w:line="264"/>
        <w:jc w:val="both"/>
      </w:pPr>
      <w:r>
        <w:rPr>
          <w:rFonts w:ascii="Cambria" w:cs="Cambria" w:eastAsia="Cambria" w:hAnsi="Cambria"/>
          <w:sz w:val="22"/>
          <w:szCs w:val="22"/>
        </w:rPr>
        <w:t xml:space="preserve">We have presented CCDR in its complete form with two major extensions: (1) the formal proof that the RVM de Sitter oscillation constitutes a true discrete time crystal (boundary-dissipative class), resolving the Watanabe–Oshikawa no-go theorem by establishing three independent violations of its hypotheses; and (2) six specific predictions for particle physics experiments at CERN’s LHC.</w:t>
      </w:r>
    </w:p>
    <w:p>
      <w:pPr>
        <w:spacing w:after="100" w:line="264"/>
        <w:jc w:val="both"/>
      </w:pPr>
      <w:r>
        <w:rPr>
          <w:rFonts w:ascii="Cambria" w:cs="Cambria" w:eastAsia="Cambria" w:hAnsi="Cambria"/>
          <w:sz w:val="22"/>
          <w:szCs w:val="22"/>
        </w:rPr>
        <w:t xml:space="preserve">The unifying principle — dimensional reduction triggered by holographic bound saturation — now accounts for: the Big Bang (N → 3+1 dimensions); the cosmic web (spatial crystal grain structure with BAO lattice constant r* ≈ 147 Mpc); black hole formation (3+1 → 2+1 dimensions at the horizon); de Sitter radiation (our universe leaking into the bulk over 10¹⁶⁷ years); dark matter (optical phonon sector, mass ~ ħH_I/c² ~ 100 GeV); ball lightning (pinned optical phonon spacetime crystal fragment); and the temporal crystallinity of the universe itself (rigorously proven).</w:t>
      </w:r>
    </w:p>
    <w:p>
      <w:pPr>
        <w:spacing w:after="100" w:line="264"/>
        <w:jc w:val="both"/>
      </w:pPr>
      <w:r>
        <w:rPr>
          <w:rFonts w:ascii="Cambria" w:cs="Cambria" w:eastAsia="Cambria" w:hAnsi="Cambria"/>
          <w:sz w:val="22"/>
          <w:szCs w:val="22"/>
        </w:rPr>
        <w:t xml:space="preserve">The identification of the universe as a spacetime crystal is the conceptual completion of CCDR. Dark energy is the zero-point energy of the time crystal’s ground-state oscillation. Planck’s constant is the irreducible thermal energy of that ground state. Quantum mechanics is the projection of this crystalline N-dimensional reality onto the 3+1D slice occupied by observers.</w:t>
      </w:r>
    </w:p>
    <w:p>
      <w:pPr>
        <w:spacing w:after="100" w:line="264"/>
        <w:jc w:val="both"/>
      </w:pPr>
      <w:r>
        <w:rPr>
          <w:rFonts w:ascii="Cambria" w:cs="Cambria" w:eastAsia="Cambria" w:hAnsi="Cambria"/>
          <w:sz w:val="22"/>
          <w:szCs w:val="22"/>
        </w:rPr>
        <w:t xml:space="preserve">The CERN predictions extend the testable programme from purely cosmological and astrophysical observatories into the high-energy particle physics laboratory. The most accessible near-term signature is P9a (narrow hadronic spectral excess at 1–2 GeV), testable with existing LHCb/ALICE data from Run 2/3. The most definitive would be P9d (the √3 ratio of lepton flavour universality violations), a parameter-free geometric prediction.</w:t>
      </w:r>
    </w:p>
    <w:p>
      <w:pPr>
        <w:spacing w:after="100" w:line="264"/>
        <w:jc w:val="both"/>
      </w:pPr>
      <w:r>
        <w:rPr>
          <w:rFonts w:ascii="Cambria" w:cs="Cambria" w:eastAsia="Cambria" w:hAnsi="Cambria"/>
          <w:sz w:val="22"/>
          <w:szCs w:val="22"/>
        </w:rPr>
        <w:t xml:space="preserve">Ten classes of observational predictions now distinguish CCDR from ΛCDM, spanning DESI, Euclid, CMB-S4, LiteBIRD, SKAO, ELT, Roman Space Telescope, NANOGrav, CERN LHC, and Belle II. The framework is testable.</w:t>
      </w:r>
    </w:p>
    <w:p>
      <w:pPr>
        <w:pStyle w:val="Heading1"/>
        <w:spacing w:before="320" w:after="160"/>
      </w:pPr>
      <w:r>
        <w:rPr>
          <w:rFonts w:ascii="Cambria" w:cs="Cambria" w:eastAsia="Cambria" w:hAnsi="Cambria"/>
          <w:b/>
          <w:bCs/>
          <w:sz w:val="26"/>
          <w:szCs w:val="26"/>
        </w:rPr>
        <w:t xml:space="preserve">Acknowledgements</w:t>
      </w:r>
    </w:p>
    <w:p>
      <w:pPr>
        <w:spacing w:after="100" w:line="264"/>
        <w:jc w:val="both"/>
      </w:pPr>
      <w:r>
        <w:rPr>
          <w:rFonts w:ascii="Cambria" w:cs="Cambria" w:eastAsia="Cambria" w:hAnsi="Cambria"/>
          <w:i/>
          <w:iCs/>
          <w:sz w:val="22"/>
          <w:szCs w:val="22"/>
        </w:rPr>
        <w:t xml:space="preserve">[Acknowledgements withheld for double-blind review]</w:t>
      </w:r>
    </w:p>
    <w:p>
      <w:pPr>
        <w:pStyle w:val="Heading1"/>
        <w:spacing w:before="320" w:after="160"/>
      </w:pPr>
      <w:r>
        <w:rPr>
          <w:rFonts w:ascii="Cambria" w:cs="Cambria" w:eastAsia="Cambria" w:hAnsi="Cambria"/>
          <w:b/>
          <w:bCs/>
          <w:sz w:val="26"/>
          <w:szCs w:val="26"/>
        </w:rPr>
        <w:t xml:space="preserve">References</w:t>
      </w:r>
    </w:p>
    <w:p>
      <w:pPr>
        <w:spacing w:after="100" w:line="264"/>
        <w:jc w:val="both"/>
      </w:pPr>
      <w:r>
        <w:rPr>
          <w:rFonts w:ascii="Cambria" w:cs="Cambria" w:eastAsia="Cambria" w:hAnsi="Cambria"/>
          <w:b/>
          <w:bCs/>
          <w:sz w:val="22"/>
          <w:szCs w:val="22"/>
        </w:rPr>
        <w:t xml:space="preserve">[1] </w:t>
      </w:r>
      <w:r>
        <w:rPr>
          <w:rFonts w:ascii="Cambria" w:cs="Cambria" w:eastAsia="Cambria" w:hAnsi="Cambria"/>
          <w:sz w:val="22"/>
          <w:szCs w:val="22"/>
        </w:rPr>
        <w:t xml:space="preserve">Peebles, P.J.E. &amp; Yu, J.T. (1970). Astrophys. J. 162, 815.</w:t>
      </w:r>
    </w:p>
    <w:p>
      <w:pPr>
        <w:spacing w:after="100" w:line="264"/>
        <w:jc w:val="both"/>
      </w:pPr>
      <w:r>
        <w:rPr>
          <w:rFonts w:ascii="Cambria" w:cs="Cambria" w:eastAsia="Cambria" w:hAnsi="Cambria"/>
          <w:b/>
          <w:bCs/>
          <w:sz w:val="22"/>
          <w:szCs w:val="22"/>
        </w:rPr>
        <w:t xml:space="preserve">[2] </w:t>
      </w:r>
      <w:r>
        <w:rPr>
          <w:rFonts w:ascii="Cambria" w:cs="Cambria" w:eastAsia="Cambria" w:hAnsi="Cambria"/>
          <w:sz w:val="22"/>
          <w:szCs w:val="22"/>
        </w:rPr>
        <w:t xml:space="preserve">Sunyaev, R.A. &amp; Zel’dovich, Ya.B. (1970). Astrophys. Space Sci. 7, 3.</w:t>
      </w:r>
    </w:p>
    <w:p>
      <w:pPr>
        <w:spacing w:after="100" w:line="264"/>
        <w:jc w:val="both"/>
      </w:pPr>
      <w:r>
        <w:rPr>
          <w:rFonts w:ascii="Cambria" w:cs="Cambria" w:eastAsia="Cambria" w:hAnsi="Cambria"/>
          <w:b/>
          <w:bCs/>
          <w:sz w:val="22"/>
          <w:szCs w:val="22"/>
        </w:rPr>
        <w:t xml:space="preserve">[3] </w:t>
      </w:r>
      <w:r>
        <w:rPr>
          <w:rFonts w:ascii="Cambria" w:cs="Cambria" w:eastAsia="Cambria" w:hAnsi="Cambria"/>
          <w:sz w:val="22"/>
          <w:szCs w:val="22"/>
        </w:rPr>
        <w:t xml:space="preserve">Eisenstein, D.J. et al. (2005). Astrophys. J. 633, 560.</w:t>
      </w:r>
    </w:p>
    <w:p>
      <w:pPr>
        <w:spacing w:after="100" w:line="264"/>
        <w:jc w:val="both"/>
      </w:pPr>
      <w:r>
        <w:rPr>
          <w:rFonts w:ascii="Cambria" w:cs="Cambria" w:eastAsia="Cambria" w:hAnsi="Cambria"/>
          <w:b/>
          <w:bCs/>
          <w:sz w:val="22"/>
          <w:szCs w:val="22"/>
        </w:rPr>
        <w:t xml:space="preserve">[4] </w:t>
      </w:r>
      <w:r>
        <w:rPr>
          <w:rFonts w:ascii="Cambria" w:cs="Cambria" w:eastAsia="Cambria" w:hAnsi="Cambria"/>
          <w:sz w:val="22"/>
          <w:szCs w:val="22"/>
        </w:rPr>
        <w:t xml:space="preserve">Cole, S. et al. (2005). Mon. Not. R. Astron. Soc. 362, 505.</w:t>
      </w:r>
    </w:p>
    <w:p>
      <w:pPr>
        <w:spacing w:after="100" w:line="264"/>
        <w:jc w:val="both"/>
      </w:pPr>
      <w:r>
        <w:rPr>
          <w:rFonts w:ascii="Cambria" w:cs="Cambria" w:eastAsia="Cambria" w:hAnsi="Cambria"/>
          <w:b/>
          <w:bCs/>
          <w:sz w:val="22"/>
          <w:szCs w:val="22"/>
        </w:rPr>
        <w:t xml:space="preserve">[5] </w:t>
      </w:r>
      <w:r>
        <w:rPr>
          <w:rFonts w:ascii="Cambria" w:cs="Cambria" w:eastAsia="Cambria" w:hAnsi="Cambria"/>
          <w:sz w:val="22"/>
          <w:szCs w:val="22"/>
        </w:rPr>
        <w:t xml:space="preserve">Blake, C. &amp; Glazebrook, K. (2003). Astrophys. J. 594, 665.</w:t>
      </w:r>
    </w:p>
    <w:p>
      <w:pPr>
        <w:spacing w:after="100" w:line="264"/>
        <w:jc w:val="both"/>
      </w:pPr>
      <w:r>
        <w:rPr>
          <w:rFonts w:ascii="Cambria" w:cs="Cambria" w:eastAsia="Cambria" w:hAnsi="Cambria"/>
          <w:b/>
          <w:bCs/>
          <w:sz w:val="22"/>
          <w:szCs w:val="22"/>
        </w:rPr>
        <w:t xml:space="preserve">[6] </w:t>
      </w:r>
      <w:r>
        <w:rPr>
          <w:rFonts w:ascii="Cambria" w:cs="Cambria" w:eastAsia="Cambria" w:hAnsi="Cambria"/>
          <w:sz w:val="22"/>
          <w:szCs w:val="22"/>
        </w:rPr>
        <w:t xml:space="preserve">Seo, H.-J. &amp; Eisenstein, D.J. (2003). Astrophys. J. 598, 720.</w:t>
      </w:r>
    </w:p>
    <w:p>
      <w:pPr>
        <w:spacing w:after="100" w:line="264"/>
        <w:jc w:val="both"/>
      </w:pPr>
      <w:r>
        <w:rPr>
          <w:rFonts w:ascii="Cambria" w:cs="Cambria" w:eastAsia="Cambria" w:hAnsi="Cambria"/>
          <w:b/>
          <w:bCs/>
          <w:sz w:val="22"/>
          <w:szCs w:val="22"/>
        </w:rPr>
        <w:t xml:space="preserve">[7] </w:t>
      </w:r>
      <w:r>
        <w:rPr>
          <w:rFonts w:ascii="Cambria" w:cs="Cambria" w:eastAsia="Cambria" w:hAnsi="Cambria"/>
          <w:sz w:val="22"/>
          <w:szCs w:val="22"/>
        </w:rPr>
        <w:t xml:space="preserve">DESI Collaboration (2025). DESI DR2 baryon acoustic oscillations. arXiv:2503.14738.</w:t>
      </w:r>
    </w:p>
    <w:p>
      <w:pPr>
        <w:spacing w:after="100" w:line="264"/>
        <w:jc w:val="both"/>
      </w:pPr>
      <w:r>
        <w:rPr>
          <w:rFonts w:ascii="Cambria" w:cs="Cambria" w:eastAsia="Cambria" w:hAnsi="Cambria"/>
          <w:b/>
          <w:bCs/>
          <w:sz w:val="22"/>
          <w:szCs w:val="22"/>
        </w:rPr>
        <w:t xml:space="preserve">[8] </w:t>
      </w:r>
      <w:r>
        <w:rPr>
          <w:rFonts w:ascii="Cambria" w:cs="Cambria" w:eastAsia="Cambria" w:hAnsi="Cambria"/>
          <w:sz w:val="22"/>
          <w:szCs w:val="22"/>
        </w:rPr>
        <w:t xml:space="preserve">Planck Collaboration (2020). Planck 2018 results. VI. Astron. Astrophys. 641, A6.</w:t>
      </w:r>
    </w:p>
    <w:p>
      <w:pPr>
        <w:spacing w:after="100" w:line="264"/>
        <w:jc w:val="both"/>
      </w:pPr>
      <w:r>
        <w:rPr>
          <w:rFonts w:ascii="Cambria" w:cs="Cambria" w:eastAsia="Cambria" w:hAnsi="Cambria"/>
          <w:b/>
          <w:bCs/>
          <w:sz w:val="22"/>
          <w:szCs w:val="22"/>
        </w:rPr>
        <w:t xml:space="preserve">[9] </w:t>
      </w:r>
      <w:r>
        <w:rPr>
          <w:rFonts w:ascii="Cambria" w:cs="Cambria" w:eastAsia="Cambria" w:hAnsi="Cambria"/>
          <w:sz w:val="22"/>
          <w:szCs w:val="22"/>
        </w:rPr>
        <w:t xml:space="preserve">Bond, J.R., Kofman, L. &amp; Pogosyan, D. (1996). Nature 380, 603.</w:t>
      </w:r>
    </w:p>
    <w:p>
      <w:pPr>
        <w:spacing w:after="100" w:line="264"/>
        <w:jc w:val="both"/>
      </w:pPr>
      <w:r>
        <w:rPr>
          <w:rFonts w:ascii="Cambria" w:cs="Cambria" w:eastAsia="Cambria" w:hAnsi="Cambria"/>
          <w:b/>
          <w:bCs/>
          <w:sz w:val="22"/>
          <w:szCs w:val="22"/>
        </w:rPr>
        <w:t xml:space="preserve">[10] </w:t>
      </w:r>
      <w:r>
        <w:rPr>
          <w:rFonts w:ascii="Cambria" w:cs="Cambria" w:eastAsia="Cambria" w:hAnsi="Cambria"/>
          <w:sz w:val="22"/>
          <w:szCs w:val="22"/>
        </w:rPr>
        <w:t xml:space="preserve">Cautun, M., van de Weygaert, R. &amp; Jones, B.J.T. (2013). Mon. Not. R. Astron. Soc. 429, 1286.</w:t>
      </w:r>
    </w:p>
    <w:p>
      <w:pPr>
        <w:spacing w:after="100" w:line="264"/>
        <w:jc w:val="both"/>
      </w:pPr>
      <w:r>
        <w:rPr>
          <w:rFonts w:ascii="Cambria" w:cs="Cambria" w:eastAsia="Cambria" w:hAnsi="Cambria"/>
          <w:b/>
          <w:bCs/>
          <w:sz w:val="22"/>
          <w:szCs w:val="22"/>
        </w:rPr>
        <w:t xml:space="preserve">[11] </w:t>
      </w:r>
      <w:r>
        <w:rPr>
          <w:rFonts w:ascii="Cambria" w:cs="Cambria" w:eastAsia="Cambria" w:hAnsi="Cambria"/>
          <w:sz w:val="22"/>
          <w:szCs w:val="22"/>
        </w:rPr>
        <w:t xml:space="preserve">Hahn, O. et al. (2007). Mon. Not. R. Astron. Soc. 375, 489.</w:t>
      </w:r>
    </w:p>
    <w:p>
      <w:pPr>
        <w:spacing w:after="100" w:line="264"/>
        <w:jc w:val="both"/>
      </w:pPr>
      <w:r>
        <w:rPr>
          <w:rFonts w:ascii="Cambria" w:cs="Cambria" w:eastAsia="Cambria" w:hAnsi="Cambria"/>
          <w:b/>
          <w:bCs/>
          <w:sz w:val="22"/>
          <w:szCs w:val="22"/>
        </w:rPr>
        <w:t xml:space="preserve">[12] </w:t>
      </w:r>
      <w:r>
        <w:rPr>
          <w:rFonts w:ascii="Cambria" w:cs="Cambria" w:eastAsia="Cambria" w:hAnsi="Cambria"/>
          <w:sz w:val="22"/>
          <w:szCs w:val="22"/>
        </w:rPr>
        <w:t xml:space="preserve">Solà, J. (2013). J. Phys. Conf. Ser. 453, 012015.</w:t>
      </w:r>
    </w:p>
    <w:p>
      <w:pPr>
        <w:spacing w:after="100" w:line="264"/>
        <w:jc w:val="both"/>
      </w:pPr>
      <w:r>
        <w:rPr>
          <w:rFonts w:ascii="Cambria" w:cs="Cambria" w:eastAsia="Cambria" w:hAnsi="Cambria"/>
          <w:b/>
          <w:bCs/>
          <w:sz w:val="22"/>
          <w:szCs w:val="22"/>
        </w:rPr>
        <w:t xml:space="preserve">[13] </w:t>
      </w:r>
      <w:r>
        <w:rPr>
          <w:rFonts w:ascii="Cambria" w:cs="Cambria" w:eastAsia="Cambria" w:hAnsi="Cambria"/>
          <w:sz w:val="22"/>
          <w:szCs w:val="22"/>
        </w:rPr>
        <w:t xml:space="preserve">Solà Perracàulo, J. et al. (2023). Eur. Phys. J. C 83, 516.</w:t>
      </w:r>
    </w:p>
    <w:p>
      <w:pPr>
        <w:spacing w:after="100" w:line="264"/>
        <w:jc w:val="both"/>
      </w:pPr>
      <w:r>
        <w:rPr>
          <w:rFonts w:ascii="Cambria" w:cs="Cambria" w:eastAsia="Cambria" w:hAnsi="Cambria"/>
          <w:b/>
          <w:bCs/>
          <w:sz w:val="22"/>
          <w:szCs w:val="22"/>
        </w:rPr>
        <w:t xml:space="preserve">[14] </w:t>
      </w:r>
      <w:r>
        <w:rPr>
          <w:rFonts w:ascii="Cambria" w:cs="Cambria" w:eastAsia="Cambria" w:hAnsi="Cambria"/>
          <w:sz w:val="22"/>
          <w:szCs w:val="22"/>
        </w:rPr>
        <w:t xml:space="preserve">Kibble, T.W.B. (1976). J. Phys. A 9, 1387.</w:t>
      </w:r>
    </w:p>
    <w:p>
      <w:pPr>
        <w:spacing w:after="100" w:line="264"/>
        <w:jc w:val="both"/>
      </w:pPr>
      <w:r>
        <w:rPr>
          <w:rFonts w:ascii="Cambria" w:cs="Cambria" w:eastAsia="Cambria" w:hAnsi="Cambria"/>
          <w:b/>
          <w:bCs/>
          <w:sz w:val="22"/>
          <w:szCs w:val="22"/>
        </w:rPr>
        <w:t xml:space="preserve">[15] </w:t>
      </w:r>
      <w:r>
        <w:rPr>
          <w:rFonts w:ascii="Cambria" w:cs="Cambria" w:eastAsia="Cambria" w:hAnsi="Cambria"/>
          <w:sz w:val="22"/>
          <w:szCs w:val="22"/>
        </w:rPr>
        <w:t xml:space="preserve">Dvali, G.R., Gabadadze, G. &amp; Porrati, M. (2000). Phys. Lett. B 485, 208.</w:t>
      </w:r>
    </w:p>
    <w:p>
      <w:pPr>
        <w:spacing w:after="100" w:line="264"/>
        <w:jc w:val="both"/>
      </w:pPr>
      <w:r>
        <w:rPr>
          <w:rFonts w:ascii="Cambria" w:cs="Cambria" w:eastAsia="Cambria" w:hAnsi="Cambria"/>
          <w:b/>
          <w:bCs/>
          <w:sz w:val="22"/>
          <w:szCs w:val="22"/>
        </w:rPr>
        <w:t xml:space="preserve">[16] </w:t>
      </w:r>
      <w:r>
        <w:rPr>
          <w:rFonts w:ascii="Cambria" w:cs="Cambria" w:eastAsia="Cambria" w:hAnsi="Cambria"/>
          <w:sz w:val="22"/>
          <w:szCs w:val="22"/>
        </w:rPr>
        <w:t xml:space="preserve">Zurek, W.H. (1985). Nature 317, 505.</w:t>
      </w:r>
    </w:p>
    <w:p>
      <w:pPr>
        <w:spacing w:after="100" w:line="264"/>
        <w:jc w:val="both"/>
      </w:pPr>
      <w:r>
        <w:rPr>
          <w:rFonts w:ascii="Cambria" w:cs="Cambria" w:eastAsia="Cambria" w:hAnsi="Cambria"/>
          <w:b/>
          <w:bCs/>
          <w:sz w:val="22"/>
          <w:szCs w:val="22"/>
        </w:rPr>
        <w:t xml:space="preserve">[17] </w:t>
      </w:r>
      <w:r>
        <w:rPr>
          <w:rFonts w:ascii="Cambria" w:cs="Cambria" w:eastAsia="Cambria" w:hAnsi="Cambria"/>
          <w:sz w:val="22"/>
          <w:szCs w:val="22"/>
        </w:rPr>
        <w:t xml:space="preserve">Wheeler, J.A. (1955). Phys. Rev. 97, 511.</w:t>
      </w:r>
    </w:p>
    <w:p>
      <w:pPr>
        <w:spacing w:after="100" w:line="264"/>
        <w:jc w:val="both"/>
      </w:pPr>
      <w:r>
        <w:rPr>
          <w:rFonts w:ascii="Cambria" w:cs="Cambria" w:eastAsia="Cambria" w:hAnsi="Cambria"/>
          <w:b/>
          <w:bCs/>
          <w:sz w:val="22"/>
          <w:szCs w:val="22"/>
        </w:rPr>
        <w:t xml:space="preserve">[18] </w:t>
      </w:r>
      <w:r>
        <w:rPr>
          <w:rFonts w:ascii="Cambria" w:cs="Cambria" w:eastAsia="Cambria" w:hAnsi="Cambria"/>
          <w:sz w:val="22"/>
          <w:szCs w:val="22"/>
        </w:rPr>
        <w:t xml:space="preserve">Casimir, H.B.G. (1948). Proc. K. Ned. Akad. Wet. 51, 793.</w:t>
      </w:r>
    </w:p>
    <w:p>
      <w:pPr>
        <w:spacing w:after="100" w:line="264"/>
        <w:jc w:val="both"/>
      </w:pPr>
      <w:r>
        <w:rPr>
          <w:rFonts w:ascii="Cambria" w:cs="Cambria" w:eastAsia="Cambria" w:hAnsi="Cambria"/>
          <w:b/>
          <w:bCs/>
          <w:sz w:val="22"/>
          <w:szCs w:val="22"/>
        </w:rPr>
        <w:t xml:space="preserve">[19] </w:t>
      </w:r>
      <w:r>
        <w:rPr>
          <w:rFonts w:ascii="Cambria" w:cs="Cambria" w:eastAsia="Cambria" w:hAnsi="Cambria"/>
          <w:sz w:val="22"/>
          <w:szCs w:val="22"/>
        </w:rPr>
        <w:t xml:space="preserve">McKee, C.F. &amp; Ostriker, E.C. (2007). Annu. Rev. Astron. Astrophys. 45, 565.</w:t>
      </w:r>
    </w:p>
    <w:p>
      <w:pPr>
        <w:spacing w:after="100" w:line="264"/>
        <w:jc w:val="both"/>
      </w:pPr>
      <w:r>
        <w:rPr>
          <w:rFonts w:ascii="Cambria" w:cs="Cambria" w:eastAsia="Cambria" w:hAnsi="Cambria"/>
          <w:b/>
          <w:bCs/>
          <w:sz w:val="22"/>
          <w:szCs w:val="22"/>
        </w:rPr>
        <w:t xml:space="preserve">[20] </w:t>
      </w:r>
      <w:r>
        <w:rPr>
          <w:rFonts w:ascii="Cambria" w:cs="Cambria" w:eastAsia="Cambria" w:hAnsi="Cambria"/>
          <w:sz w:val="22"/>
          <w:szCs w:val="22"/>
        </w:rPr>
        <w:t xml:space="preserve">White, S.D.M. &amp; Rees, M.J. (1978). Mon. Not. R. Astron. Soc. 183, 341.</w:t>
      </w:r>
    </w:p>
    <w:p>
      <w:pPr>
        <w:spacing w:after="100" w:line="264"/>
        <w:jc w:val="both"/>
      </w:pPr>
      <w:r>
        <w:rPr>
          <w:rFonts w:ascii="Cambria" w:cs="Cambria" w:eastAsia="Cambria" w:hAnsi="Cambria"/>
          <w:b/>
          <w:bCs/>
          <w:sz w:val="22"/>
          <w:szCs w:val="22"/>
        </w:rPr>
        <w:t xml:space="preserve">[21] </w:t>
      </w:r>
      <w:r>
        <w:rPr>
          <w:rFonts w:ascii="Cambria" w:cs="Cambria" w:eastAsia="Cambria" w:hAnsi="Cambria"/>
          <w:sz w:val="22"/>
          <w:szCs w:val="22"/>
        </w:rPr>
        <w:t xml:space="preserve">Bond, J.R., Kofman, L. &amp; Pogosyan, D. (1996). Nature 380, 603.</w:t>
      </w:r>
    </w:p>
    <w:p>
      <w:pPr>
        <w:spacing w:after="100" w:line="264"/>
        <w:jc w:val="both"/>
      </w:pPr>
      <w:r>
        <w:rPr>
          <w:rFonts w:ascii="Cambria" w:cs="Cambria" w:eastAsia="Cambria" w:hAnsi="Cambria"/>
          <w:b/>
          <w:bCs/>
          <w:sz w:val="22"/>
          <w:szCs w:val="22"/>
        </w:rPr>
        <w:t xml:space="preserve">[22] </w:t>
      </w:r>
      <w:r>
        <w:rPr>
          <w:rFonts w:ascii="Cambria" w:cs="Cambria" w:eastAsia="Cambria" w:hAnsi="Cambria"/>
          <w:sz w:val="22"/>
          <w:szCs w:val="22"/>
        </w:rPr>
        <w:t xml:space="preserve">Dvali, G., Shafi, Q. &amp; Schaefer, R. (1994). Phys. Rev. Lett. 73, 1886.</w:t>
      </w:r>
    </w:p>
    <w:p>
      <w:pPr>
        <w:spacing w:after="100" w:line="264"/>
        <w:jc w:val="both"/>
      </w:pPr>
      <w:r>
        <w:rPr>
          <w:rFonts w:ascii="Cambria" w:cs="Cambria" w:eastAsia="Cambria" w:hAnsi="Cambria"/>
          <w:b/>
          <w:bCs/>
          <w:sz w:val="22"/>
          <w:szCs w:val="22"/>
        </w:rPr>
        <w:t xml:space="preserve">[23] </w:t>
      </w:r>
      <w:r>
        <w:rPr>
          <w:rFonts w:ascii="Cambria" w:cs="Cambria" w:eastAsia="Cambria" w:hAnsi="Cambria"/>
          <w:sz w:val="22"/>
          <w:szCs w:val="22"/>
        </w:rPr>
        <w:t xml:space="preserve">Sousbie, T. (2011). Mon. Not. R. Astron. Soc. 414, 350.</w:t>
      </w:r>
    </w:p>
    <w:p>
      <w:pPr>
        <w:spacing w:after="100" w:line="264"/>
        <w:jc w:val="both"/>
      </w:pPr>
      <w:r>
        <w:rPr>
          <w:rFonts w:ascii="Cambria" w:cs="Cambria" w:eastAsia="Cambria" w:hAnsi="Cambria"/>
          <w:b/>
          <w:bCs/>
          <w:sz w:val="22"/>
          <w:szCs w:val="22"/>
        </w:rPr>
        <w:t xml:space="preserve">[24] </w:t>
      </w:r>
      <w:r>
        <w:rPr>
          <w:rFonts w:ascii="Cambria" w:cs="Cambria" w:eastAsia="Cambria" w:hAnsi="Cambria"/>
          <w:sz w:val="22"/>
          <w:szCs w:val="22"/>
        </w:rPr>
        <w:t xml:space="preserve">Springel, V. et al. (2005). Nature 435, 629.</w:t>
      </w:r>
    </w:p>
    <w:p>
      <w:pPr>
        <w:spacing w:after="100" w:line="264"/>
        <w:jc w:val="both"/>
      </w:pPr>
      <w:r>
        <w:rPr>
          <w:rFonts w:ascii="Cambria" w:cs="Cambria" w:eastAsia="Cambria" w:hAnsi="Cambria"/>
          <w:b/>
          <w:bCs/>
          <w:sz w:val="22"/>
          <w:szCs w:val="22"/>
        </w:rPr>
        <w:t xml:space="preserve">[25] </w:t>
      </w:r>
      <w:r>
        <w:rPr>
          <w:rFonts w:ascii="Cambria" w:cs="Cambria" w:eastAsia="Cambria" w:hAnsi="Cambria"/>
          <w:sz w:val="22"/>
          <w:szCs w:val="22"/>
        </w:rPr>
        <w:t xml:space="preserve">Press, W.H. &amp; Schechter, P. (1974). Astrophys. J. 187, 425.</w:t>
      </w:r>
    </w:p>
    <w:p>
      <w:pPr>
        <w:spacing w:after="100" w:line="264"/>
        <w:jc w:val="both"/>
      </w:pPr>
      <w:r>
        <w:rPr>
          <w:rFonts w:ascii="Cambria" w:cs="Cambria" w:eastAsia="Cambria" w:hAnsi="Cambria"/>
          <w:b/>
          <w:bCs/>
          <w:sz w:val="22"/>
          <w:szCs w:val="22"/>
        </w:rPr>
        <w:t xml:space="preserve">[26] </w:t>
      </w:r>
      <w:r>
        <w:rPr>
          <w:rFonts w:ascii="Cambria" w:cs="Cambria" w:eastAsia="Cambria" w:hAnsi="Cambria"/>
          <w:sz w:val="22"/>
          <w:szCs w:val="22"/>
        </w:rPr>
        <w:t xml:space="preserve">Hillert, M. (1965). Acta Metall. 13, 227.</w:t>
      </w:r>
    </w:p>
    <w:p>
      <w:pPr>
        <w:spacing w:after="100" w:line="264"/>
        <w:jc w:val="both"/>
      </w:pPr>
      <w:r>
        <w:rPr>
          <w:rFonts w:ascii="Cambria" w:cs="Cambria" w:eastAsia="Cambria" w:hAnsi="Cambria"/>
          <w:b/>
          <w:bCs/>
          <w:sz w:val="22"/>
          <w:szCs w:val="22"/>
        </w:rPr>
        <w:t xml:space="preserve">[27] </w:t>
      </w:r>
      <w:r>
        <w:rPr>
          <w:rFonts w:ascii="Cambria" w:cs="Cambria" w:eastAsia="Cambria" w:hAnsi="Cambria"/>
          <w:sz w:val="22"/>
          <w:szCs w:val="22"/>
        </w:rPr>
        <w:t xml:space="preserve">Gibbons, G.W. &amp; Hawking, S.W. (1977). Phys. Rev. D 15, 2738.</w:t>
      </w:r>
    </w:p>
    <w:p>
      <w:pPr>
        <w:spacing w:after="100" w:line="264"/>
        <w:jc w:val="both"/>
      </w:pPr>
      <w:r>
        <w:rPr>
          <w:rFonts w:ascii="Cambria" w:cs="Cambria" w:eastAsia="Cambria" w:hAnsi="Cambria"/>
          <w:b/>
          <w:bCs/>
          <w:sz w:val="22"/>
          <w:szCs w:val="22"/>
        </w:rPr>
        <w:t xml:space="preserve">[28] </w:t>
      </w:r>
      <w:r>
        <w:rPr>
          <w:rFonts w:ascii="Cambria" w:cs="Cambria" w:eastAsia="Cambria" w:hAnsi="Cambria"/>
          <w:sz w:val="22"/>
          <w:szCs w:val="22"/>
        </w:rPr>
        <w:t xml:space="preserve">Zurek, W.H. (1996). Phys. Rep. 276, 177.</w:t>
      </w:r>
    </w:p>
    <w:p>
      <w:pPr>
        <w:spacing w:after="100" w:line="264"/>
        <w:jc w:val="both"/>
      </w:pPr>
      <w:r>
        <w:rPr>
          <w:rFonts w:ascii="Cambria" w:cs="Cambria" w:eastAsia="Cambria" w:hAnsi="Cambria"/>
          <w:b/>
          <w:bCs/>
          <w:sz w:val="22"/>
          <w:szCs w:val="22"/>
        </w:rPr>
        <w:t xml:space="preserve">[29] </w:t>
      </w:r>
      <w:r>
        <w:rPr>
          <w:rFonts w:ascii="Cambria" w:cs="Cambria" w:eastAsia="Cambria" w:hAnsi="Cambria"/>
          <w:sz w:val="22"/>
          <w:szCs w:val="22"/>
        </w:rPr>
        <w:t xml:space="preserve">Randall, L. &amp; Sundrum, R. (1999). Phys. Rev. Lett. 83, 4690.</w:t>
      </w:r>
    </w:p>
    <w:p>
      <w:pPr>
        <w:spacing w:after="100" w:line="264"/>
        <w:jc w:val="both"/>
      </w:pPr>
      <w:r>
        <w:rPr>
          <w:rFonts w:ascii="Cambria" w:cs="Cambria" w:eastAsia="Cambria" w:hAnsi="Cambria"/>
          <w:b/>
          <w:bCs/>
          <w:sz w:val="22"/>
          <w:szCs w:val="22"/>
        </w:rPr>
        <w:t xml:space="preserve">[30] </w:t>
      </w:r>
      <w:r>
        <w:rPr>
          <w:rFonts w:ascii="Cambria" w:cs="Cambria" w:eastAsia="Cambria" w:hAnsi="Cambria"/>
          <w:sz w:val="22"/>
          <w:szCs w:val="22"/>
        </w:rPr>
        <w:t xml:space="preserve">Maldacena, J. (1998). Adv. Theor. Math. Phys. 2, 231.</w:t>
      </w:r>
    </w:p>
    <w:p>
      <w:pPr>
        <w:spacing w:after="100" w:line="264"/>
        <w:jc w:val="both"/>
      </w:pPr>
      <w:r>
        <w:rPr>
          <w:rFonts w:ascii="Cambria" w:cs="Cambria" w:eastAsia="Cambria" w:hAnsi="Cambria"/>
          <w:b/>
          <w:bCs/>
          <w:sz w:val="22"/>
          <w:szCs w:val="22"/>
        </w:rPr>
        <w:t xml:space="preserve">[31] </w:t>
      </w:r>
      <w:r>
        <w:rPr>
          <w:rFonts w:ascii="Cambria" w:cs="Cambria" w:eastAsia="Cambria" w:hAnsi="Cambria"/>
          <w:sz w:val="22"/>
          <w:szCs w:val="22"/>
        </w:rPr>
        <w:t xml:space="preserve">’t Hooft, G. (1993). arXiv:gr-qc/9310026.</w:t>
      </w:r>
    </w:p>
    <w:p>
      <w:pPr>
        <w:spacing w:after="100" w:line="264"/>
        <w:jc w:val="both"/>
      </w:pPr>
      <w:r>
        <w:rPr>
          <w:rFonts w:ascii="Cambria" w:cs="Cambria" w:eastAsia="Cambria" w:hAnsi="Cambria"/>
          <w:b/>
          <w:bCs/>
          <w:sz w:val="22"/>
          <w:szCs w:val="22"/>
        </w:rPr>
        <w:t xml:space="preserve">[32] </w:t>
      </w:r>
      <w:r>
        <w:rPr>
          <w:rFonts w:ascii="Cambria" w:cs="Cambria" w:eastAsia="Cambria" w:hAnsi="Cambria"/>
          <w:sz w:val="22"/>
          <w:szCs w:val="22"/>
        </w:rPr>
        <w:t xml:space="preserve">Susskind, L. (1995). J. Math. Phys. 36, 6377.</w:t>
      </w:r>
    </w:p>
    <w:p>
      <w:pPr>
        <w:spacing w:after="100" w:line="264"/>
        <w:jc w:val="both"/>
      </w:pPr>
      <w:r>
        <w:rPr>
          <w:rFonts w:ascii="Cambria" w:cs="Cambria" w:eastAsia="Cambria" w:hAnsi="Cambria"/>
          <w:b/>
          <w:bCs/>
          <w:sz w:val="22"/>
          <w:szCs w:val="22"/>
        </w:rPr>
        <w:t xml:space="preserve">[33] </w:t>
      </w:r>
      <w:r>
        <w:rPr>
          <w:rFonts w:ascii="Cambria" w:cs="Cambria" w:eastAsia="Cambria" w:hAnsi="Cambria"/>
          <w:sz w:val="22"/>
          <w:szCs w:val="22"/>
        </w:rPr>
        <w:t xml:space="preserve">Sparnaay, M.J. (1958). Physica 24, 751.</w:t>
      </w:r>
    </w:p>
    <w:p>
      <w:pPr>
        <w:spacing w:after="100" w:line="264"/>
        <w:jc w:val="both"/>
      </w:pPr>
      <w:r>
        <w:rPr>
          <w:rFonts w:ascii="Cambria" w:cs="Cambria" w:eastAsia="Cambria" w:hAnsi="Cambria"/>
          <w:b/>
          <w:bCs/>
          <w:sz w:val="22"/>
          <w:szCs w:val="22"/>
        </w:rPr>
        <w:t xml:space="preserve">[34] </w:t>
      </w:r>
      <w:r>
        <w:rPr>
          <w:rFonts w:ascii="Cambria" w:cs="Cambria" w:eastAsia="Cambria" w:hAnsi="Cambria"/>
          <w:sz w:val="22"/>
          <w:szCs w:val="22"/>
        </w:rPr>
        <w:t xml:space="preserve">Euclid Collaboration (2020). Astron. Astrophys. 642, A191.</w:t>
      </w:r>
    </w:p>
    <w:p>
      <w:pPr>
        <w:spacing w:after="100" w:line="264"/>
        <w:jc w:val="both"/>
      </w:pPr>
      <w:r>
        <w:rPr>
          <w:rFonts w:ascii="Cambria" w:cs="Cambria" w:eastAsia="Cambria" w:hAnsi="Cambria"/>
          <w:b/>
          <w:bCs/>
          <w:sz w:val="22"/>
          <w:szCs w:val="22"/>
        </w:rPr>
        <w:t xml:space="preserve">[35] </w:t>
      </w:r>
      <w:r>
        <w:rPr>
          <w:rFonts w:ascii="Cambria" w:cs="Cambria" w:eastAsia="Cambria" w:hAnsi="Cambria"/>
          <w:sz w:val="22"/>
          <w:szCs w:val="22"/>
        </w:rPr>
        <w:t xml:space="preserve">Tempel, E. et al. (2014). Mon. Not. R. Astron. Soc. 438, 3465.</w:t>
      </w:r>
    </w:p>
    <w:p>
      <w:pPr>
        <w:spacing w:after="100" w:line="264"/>
        <w:jc w:val="both"/>
      </w:pPr>
      <w:r>
        <w:rPr>
          <w:rFonts w:ascii="Cambria" w:cs="Cambria" w:eastAsia="Cambria" w:hAnsi="Cambria"/>
          <w:b/>
          <w:bCs/>
          <w:sz w:val="22"/>
          <w:szCs w:val="22"/>
        </w:rPr>
        <w:t xml:space="preserve">[36] </w:t>
      </w:r>
      <w:r>
        <w:rPr>
          <w:rFonts w:ascii="Cambria" w:cs="Cambria" w:eastAsia="Cambria" w:hAnsi="Cambria"/>
          <w:sz w:val="22"/>
          <w:szCs w:val="22"/>
        </w:rPr>
        <w:t xml:space="preserve">Maartens, R. &amp; Koyama, K. (2010). Living Rev. Relativ. 13, 5.</w:t>
      </w:r>
    </w:p>
    <w:p>
      <w:pPr>
        <w:spacing w:after="100" w:line="264"/>
        <w:jc w:val="both"/>
      </w:pPr>
      <w:r>
        <w:rPr>
          <w:rFonts w:ascii="Cambria" w:cs="Cambria" w:eastAsia="Cambria" w:hAnsi="Cambria"/>
          <w:b/>
          <w:bCs/>
          <w:sz w:val="22"/>
          <w:szCs w:val="22"/>
        </w:rPr>
        <w:t xml:space="preserve">[37] </w:t>
      </w:r>
      <w:r>
        <w:rPr>
          <w:rFonts w:ascii="Cambria" w:cs="Cambria" w:eastAsia="Cambria" w:hAnsi="Cambria"/>
          <w:sz w:val="22"/>
          <w:szCs w:val="22"/>
        </w:rPr>
        <w:t xml:space="preserve">Steinhardt, P.J. &amp; Turok, N. (2002). Science 296, 1436.</w:t>
      </w:r>
    </w:p>
    <w:p>
      <w:pPr>
        <w:spacing w:after="100" w:line="264"/>
        <w:jc w:val="both"/>
      </w:pPr>
      <w:r>
        <w:rPr>
          <w:rFonts w:ascii="Cambria" w:cs="Cambria" w:eastAsia="Cambria" w:hAnsi="Cambria"/>
          <w:b/>
          <w:bCs/>
          <w:sz w:val="22"/>
          <w:szCs w:val="22"/>
        </w:rPr>
        <w:t xml:space="preserve">[38] </w:t>
      </w:r>
      <w:r>
        <w:rPr>
          <w:rFonts w:ascii="Cambria" w:cs="Cambria" w:eastAsia="Cambria" w:hAnsi="Cambria"/>
          <w:sz w:val="22"/>
          <w:szCs w:val="22"/>
        </w:rPr>
        <w:t xml:space="preserve">Ambjorn, J., Jurkiewicz, J. &amp; Loll, R. (2004). Phys. Rev. Lett. 93, 131301.</w:t>
      </w:r>
    </w:p>
    <w:p>
      <w:pPr>
        <w:spacing w:after="100" w:line="264"/>
        <w:jc w:val="both"/>
      </w:pPr>
      <w:r>
        <w:rPr>
          <w:rFonts w:ascii="Cambria" w:cs="Cambria" w:eastAsia="Cambria" w:hAnsi="Cambria"/>
          <w:b/>
          <w:bCs/>
          <w:sz w:val="22"/>
          <w:szCs w:val="22"/>
        </w:rPr>
        <w:t xml:space="preserve">[39] </w:t>
      </w:r>
      <w:r>
        <w:rPr>
          <w:rFonts w:ascii="Cambria" w:cs="Cambria" w:eastAsia="Cambria" w:hAnsi="Cambria"/>
          <w:sz w:val="22"/>
          <w:szCs w:val="22"/>
        </w:rPr>
        <w:t xml:space="preserve">Rovelli, C. &amp; Smolin, L. (1995). Phys. Rev. D 52, 5743.</w:t>
      </w:r>
    </w:p>
    <w:p>
      <w:pPr>
        <w:spacing w:after="100" w:line="264"/>
        <w:jc w:val="both"/>
      </w:pPr>
      <w:r>
        <w:rPr>
          <w:rFonts w:ascii="Cambria" w:cs="Cambria" w:eastAsia="Cambria" w:hAnsi="Cambria"/>
          <w:b/>
          <w:bCs/>
          <w:sz w:val="22"/>
          <w:szCs w:val="22"/>
        </w:rPr>
        <w:t xml:space="preserve">[40] </w:t>
      </w:r>
      <w:r>
        <w:rPr>
          <w:rFonts w:ascii="Cambria" w:cs="Cambria" w:eastAsia="Cambria" w:hAnsi="Cambria"/>
          <w:sz w:val="22"/>
          <w:szCs w:val="22"/>
        </w:rPr>
        <w:t xml:space="preserve">Boyer, T.H. (1975). Phys. Rev. D 11, 790.</w:t>
      </w:r>
    </w:p>
    <w:p>
      <w:pPr>
        <w:spacing w:after="100" w:line="264"/>
        <w:jc w:val="both"/>
      </w:pPr>
      <w:r>
        <w:rPr>
          <w:rFonts w:ascii="Cambria" w:cs="Cambria" w:eastAsia="Cambria" w:hAnsi="Cambria"/>
          <w:b/>
          <w:bCs/>
          <w:sz w:val="22"/>
          <w:szCs w:val="22"/>
        </w:rPr>
        <w:t xml:space="preserve">[41] </w:t>
      </w:r>
      <w:r>
        <w:rPr>
          <w:rFonts w:ascii="Cambria" w:cs="Cambria" w:eastAsia="Cambria" w:hAnsi="Cambria"/>
          <w:sz w:val="22"/>
          <w:szCs w:val="22"/>
        </w:rPr>
        <w:t xml:space="preserve">Nelson, E. (1966). Phys. Rev. 150, 1079.</w:t>
      </w:r>
    </w:p>
    <w:p>
      <w:pPr>
        <w:spacing w:after="100" w:line="264"/>
        <w:jc w:val="both"/>
      </w:pPr>
      <w:r>
        <w:rPr>
          <w:rFonts w:ascii="Cambria" w:cs="Cambria" w:eastAsia="Cambria" w:hAnsi="Cambria"/>
          <w:b/>
          <w:bCs/>
          <w:sz w:val="22"/>
          <w:szCs w:val="22"/>
        </w:rPr>
        <w:t xml:space="preserve">[42] </w:t>
      </w:r>
      <w:r>
        <w:rPr>
          <w:rFonts w:ascii="Cambria" w:cs="Cambria" w:eastAsia="Cambria" w:hAnsi="Cambria"/>
          <w:sz w:val="22"/>
          <w:szCs w:val="22"/>
        </w:rPr>
        <w:t xml:space="preserve">Ehrenfest, P. (1920). Proc. Amst. Acad. 20, 200.</w:t>
      </w:r>
    </w:p>
    <w:p>
      <w:pPr>
        <w:spacing w:after="100" w:line="264"/>
        <w:jc w:val="both"/>
      </w:pPr>
      <w:r>
        <w:rPr>
          <w:rFonts w:ascii="Cambria" w:cs="Cambria" w:eastAsia="Cambria" w:hAnsi="Cambria"/>
          <w:b/>
          <w:bCs/>
          <w:sz w:val="22"/>
          <w:szCs w:val="22"/>
        </w:rPr>
        <w:t xml:space="preserve">[43] </w:t>
      </w:r>
      <w:r>
        <w:rPr>
          <w:rFonts w:ascii="Cambria" w:cs="Cambria" w:eastAsia="Cambria" w:hAnsi="Cambria"/>
          <w:sz w:val="22"/>
          <w:szCs w:val="22"/>
        </w:rPr>
        <w:t xml:space="preserve">Bekenstein, J.D. (1973). Phys. Rev. D 7, 2333.</w:t>
      </w:r>
    </w:p>
    <w:p>
      <w:pPr>
        <w:spacing w:after="100" w:line="264"/>
        <w:jc w:val="both"/>
      </w:pPr>
      <w:r>
        <w:rPr>
          <w:rFonts w:ascii="Cambria" w:cs="Cambria" w:eastAsia="Cambria" w:hAnsi="Cambria"/>
          <w:b/>
          <w:bCs/>
          <w:sz w:val="22"/>
          <w:szCs w:val="22"/>
        </w:rPr>
        <w:t xml:space="preserve">[44] </w:t>
      </w:r>
      <w:r>
        <w:rPr>
          <w:rFonts w:ascii="Cambria" w:cs="Cambria" w:eastAsia="Cambria" w:hAnsi="Cambria"/>
          <w:sz w:val="22"/>
          <w:szCs w:val="22"/>
        </w:rPr>
        <w:t xml:space="preserve">Smolin, L. (1992). Classical Quantum Gravity 9, 173.</w:t>
      </w:r>
    </w:p>
    <w:p>
      <w:pPr>
        <w:spacing w:after="100" w:line="264"/>
        <w:jc w:val="both"/>
      </w:pPr>
      <w:r>
        <w:rPr>
          <w:rFonts w:ascii="Cambria" w:cs="Cambria" w:eastAsia="Cambria" w:hAnsi="Cambria"/>
          <w:b/>
          <w:bCs/>
          <w:sz w:val="22"/>
          <w:szCs w:val="22"/>
        </w:rPr>
        <w:t xml:space="preserve">[45] </w:t>
      </w:r>
      <w:r>
        <w:rPr>
          <w:rFonts w:ascii="Cambria" w:cs="Cambria" w:eastAsia="Cambria" w:hAnsi="Cambria"/>
          <w:sz w:val="22"/>
          <w:szCs w:val="22"/>
        </w:rPr>
        <w:t xml:space="preserve">Penrose, R. (2010). Cycles of Time. Bodley Head, London.</w:t>
      </w:r>
    </w:p>
    <w:p>
      <w:pPr>
        <w:spacing w:after="100" w:line="264"/>
        <w:jc w:val="both"/>
      </w:pPr>
      <w:r>
        <w:rPr>
          <w:rFonts w:ascii="Cambria" w:cs="Cambria" w:eastAsia="Cambria" w:hAnsi="Cambria"/>
          <w:b/>
          <w:bCs/>
          <w:sz w:val="22"/>
          <w:szCs w:val="22"/>
        </w:rPr>
        <w:t xml:space="preserve">[46] </w:t>
      </w:r>
      <w:r>
        <w:rPr>
          <w:rFonts w:ascii="Cambria" w:cs="Cambria" w:eastAsia="Cambria" w:hAnsi="Cambria"/>
          <w:sz w:val="22"/>
          <w:szCs w:val="22"/>
        </w:rPr>
        <w:t xml:space="preserve">Thorne, K.S., Price, R.H. &amp; Macdonald, D.A. (1986). Black Holes: The Membrane Paradigm. Yale UP.</w:t>
      </w:r>
    </w:p>
    <w:p>
      <w:pPr>
        <w:spacing w:after="100" w:line="264"/>
        <w:jc w:val="both"/>
      </w:pPr>
      <w:r>
        <w:rPr>
          <w:rFonts w:ascii="Cambria" w:cs="Cambria" w:eastAsia="Cambria" w:hAnsi="Cambria"/>
          <w:b/>
          <w:bCs/>
          <w:sz w:val="22"/>
          <w:szCs w:val="22"/>
        </w:rPr>
        <w:t xml:space="preserve">[47] </w:t>
      </w:r>
      <w:r>
        <w:rPr>
          <w:rFonts w:ascii="Cambria" w:cs="Cambria" w:eastAsia="Cambria" w:hAnsi="Cambria"/>
          <w:sz w:val="22"/>
          <w:szCs w:val="22"/>
        </w:rPr>
        <w:t xml:space="preserve">Kovtun, P., Son, D.T. &amp; Starinets, A.O. (2005). Phys. Rev. Lett. 94, 111601.</w:t>
      </w:r>
    </w:p>
    <w:p>
      <w:pPr>
        <w:spacing w:after="100" w:line="264"/>
        <w:jc w:val="both"/>
      </w:pPr>
      <w:r>
        <w:rPr>
          <w:rFonts w:ascii="Cambria" w:cs="Cambria" w:eastAsia="Cambria" w:hAnsi="Cambria"/>
          <w:b/>
          <w:bCs/>
          <w:sz w:val="22"/>
          <w:szCs w:val="22"/>
        </w:rPr>
        <w:t xml:space="preserve">[48] </w:t>
      </w:r>
      <w:r>
        <w:rPr>
          <w:rFonts w:ascii="Cambria" w:cs="Cambria" w:eastAsia="Cambria" w:hAnsi="Cambria"/>
          <w:sz w:val="22"/>
          <w:szCs w:val="22"/>
        </w:rPr>
        <w:t xml:space="preserve">Cen, J. et al. (2014). Phys. Plasmas 21, 023107.</w:t>
      </w:r>
    </w:p>
    <w:p>
      <w:pPr>
        <w:spacing w:after="100" w:line="264"/>
        <w:jc w:val="both"/>
      </w:pPr>
      <w:r>
        <w:rPr>
          <w:rFonts w:ascii="Cambria" w:cs="Cambria" w:eastAsia="Cambria" w:hAnsi="Cambria"/>
          <w:b/>
          <w:bCs/>
          <w:sz w:val="22"/>
          <w:szCs w:val="22"/>
        </w:rPr>
        <w:t xml:space="preserve">[49] </w:t>
      </w:r>
      <w:r>
        <w:rPr>
          <w:rFonts w:ascii="Cambria" w:cs="Cambria" w:eastAsia="Cambria" w:hAnsi="Cambria"/>
          <w:sz w:val="22"/>
          <w:szCs w:val="22"/>
        </w:rPr>
        <w:t xml:space="preserve">Arkani-Hamed, N., Dimopoulos, S. &amp; Dvali, G. (1998). Phys. Lett. B 429, 263.</w:t>
      </w:r>
    </w:p>
    <w:p>
      <w:pPr>
        <w:spacing w:after="100" w:line="264"/>
        <w:jc w:val="both"/>
      </w:pPr>
      <w:r>
        <w:rPr>
          <w:rFonts w:ascii="Cambria" w:cs="Cambria" w:eastAsia="Cambria" w:hAnsi="Cambria"/>
          <w:b/>
          <w:bCs/>
          <w:sz w:val="22"/>
          <w:szCs w:val="22"/>
        </w:rPr>
        <w:t xml:space="preserve">[50] </w:t>
      </w:r>
      <w:r>
        <w:rPr>
          <w:rFonts w:ascii="Cambria" w:cs="Cambria" w:eastAsia="Cambria" w:hAnsi="Cambria"/>
          <w:sz w:val="22"/>
          <w:szCs w:val="22"/>
        </w:rPr>
        <w:t xml:space="preserve">Hu, W. &amp; Sawicki, I. (2007). Phys. Rev. Lett. 85, 1158.</w:t>
      </w:r>
    </w:p>
    <w:p>
      <w:pPr>
        <w:spacing w:after="100" w:line="264"/>
        <w:jc w:val="both"/>
      </w:pPr>
      <w:r>
        <w:rPr>
          <w:rFonts w:ascii="Cambria" w:cs="Cambria" w:eastAsia="Cambria" w:hAnsi="Cambria"/>
          <w:b/>
          <w:bCs/>
          <w:sz w:val="22"/>
          <w:szCs w:val="22"/>
        </w:rPr>
        <w:t xml:space="preserve">[51] </w:t>
      </w:r>
      <w:r>
        <w:rPr>
          <w:rFonts w:ascii="Cambria" w:cs="Cambria" w:eastAsia="Cambria" w:hAnsi="Cambria"/>
          <w:sz w:val="22"/>
          <w:szCs w:val="22"/>
        </w:rPr>
        <w:t xml:space="preserve">Mi, X. et al. (2021). Time-crystalline eigenstate order on a quantum processor. Nature 601, 531.</w:t>
      </w:r>
    </w:p>
    <w:p>
      <w:pPr>
        <w:spacing w:after="100" w:line="264"/>
        <w:jc w:val="both"/>
      </w:pPr>
      <w:r>
        <w:rPr>
          <w:rFonts w:ascii="Cambria" w:cs="Cambria" w:eastAsia="Cambria" w:hAnsi="Cambria"/>
          <w:b/>
          <w:bCs/>
          <w:sz w:val="22"/>
          <w:szCs w:val="22"/>
        </w:rPr>
        <w:t xml:space="preserve">[52] </w:t>
      </w:r>
      <w:r>
        <w:rPr>
          <w:rFonts w:ascii="Cambria" w:cs="Cambria" w:eastAsia="Cambria" w:hAnsi="Cambria"/>
          <w:sz w:val="22"/>
          <w:szCs w:val="22"/>
        </w:rPr>
        <w:t xml:space="preserve">Wilczek, F. (2012). Quantum time crystals. Phys. Rev. Lett. 109, 160401.</w:t>
      </w:r>
    </w:p>
    <w:p>
      <w:pPr>
        <w:spacing w:after="100" w:line="264"/>
        <w:jc w:val="both"/>
      </w:pPr>
      <w:r>
        <w:rPr>
          <w:rFonts w:ascii="Cambria" w:cs="Cambria" w:eastAsia="Cambria" w:hAnsi="Cambria"/>
          <w:b/>
          <w:bCs/>
          <w:sz w:val="22"/>
          <w:szCs w:val="22"/>
        </w:rPr>
        <w:t xml:space="preserve">[53] </w:t>
      </w:r>
      <w:r>
        <w:rPr>
          <w:rFonts w:ascii="Cambria" w:cs="Cambria" w:eastAsia="Cambria" w:hAnsi="Cambria"/>
          <w:sz w:val="22"/>
          <w:szCs w:val="22"/>
        </w:rPr>
        <w:t xml:space="preserve">Khemani, V. et al. (2016). Phase structure of driven quantum systems. Phys. Rev. Lett. 116, 250401.</w:t>
      </w:r>
    </w:p>
    <w:p>
      <w:pPr>
        <w:spacing w:after="100" w:line="264"/>
        <w:jc w:val="both"/>
      </w:pPr>
      <w:r>
        <w:rPr>
          <w:rFonts w:ascii="Cambria" w:cs="Cambria" w:eastAsia="Cambria" w:hAnsi="Cambria"/>
          <w:b/>
          <w:bCs/>
          <w:sz w:val="22"/>
          <w:szCs w:val="22"/>
        </w:rPr>
        <w:t xml:space="preserve">[54] </w:t>
      </w:r>
      <w:r>
        <w:rPr>
          <w:rFonts w:ascii="Cambria" w:cs="Cambria" w:eastAsia="Cambria" w:hAnsi="Cambria"/>
          <w:sz w:val="22"/>
          <w:szCs w:val="22"/>
        </w:rPr>
        <w:t xml:space="preserve">Watanabe, H. &amp; Oshikawa, M. (2015). Absence of quantum time crystals. Phys. Rev. Lett. 114, 251603.</w:t>
      </w:r>
    </w:p>
    <w:p>
      <w:pPr>
        <w:spacing w:after="100" w:line="264"/>
        <w:jc w:val="both"/>
      </w:pPr>
      <w:r>
        <w:rPr>
          <w:rFonts w:ascii="Cambria" w:cs="Cambria" w:eastAsia="Cambria" w:hAnsi="Cambria"/>
          <w:b/>
          <w:bCs/>
          <w:sz w:val="22"/>
          <w:szCs w:val="22"/>
        </w:rPr>
        <w:t xml:space="preserve">[R1] </w:t>
      </w:r>
      <w:r>
        <w:rPr>
          <w:rFonts w:ascii="Cambria" w:cs="Cambria" w:eastAsia="Cambria" w:hAnsi="Cambria"/>
          <w:sz w:val="22"/>
          <w:szCs w:val="22"/>
        </w:rPr>
        <w:t xml:space="preserve">Else, D.V., Bauer, B. &amp; Nayak, C. (2016). Floquet time crystals. Phys. Rev. Lett. 117, 090402.</w:t>
      </w:r>
    </w:p>
    <w:p>
      <w:pPr>
        <w:spacing w:after="100" w:line="264"/>
        <w:jc w:val="both"/>
      </w:pPr>
      <w:r>
        <w:rPr>
          <w:rFonts w:ascii="Cambria" w:cs="Cambria" w:eastAsia="Cambria" w:hAnsi="Cambria"/>
          <w:b/>
          <w:bCs/>
          <w:sz w:val="22"/>
          <w:szCs w:val="22"/>
        </w:rPr>
        <w:t xml:space="preserve">[R2] </w:t>
      </w:r>
      <w:r>
        <w:rPr>
          <w:rFonts w:ascii="Cambria" w:cs="Cambria" w:eastAsia="Cambria" w:hAnsi="Cambria"/>
          <w:sz w:val="22"/>
          <w:szCs w:val="22"/>
        </w:rPr>
        <w:t xml:space="preserve">Khemani, V., Lazarides, A., Moessner, R. &amp; Sondhi, S.L. (2016). Phys. Rev. Lett. 116, 250401.</w:t>
      </w:r>
    </w:p>
    <w:p>
      <w:pPr>
        <w:spacing w:after="100" w:line="264"/>
        <w:jc w:val="both"/>
      </w:pPr>
      <w:r>
        <w:rPr>
          <w:rFonts w:ascii="Cambria" w:cs="Cambria" w:eastAsia="Cambria" w:hAnsi="Cambria"/>
          <w:b/>
          <w:bCs/>
          <w:sz w:val="22"/>
          <w:szCs w:val="22"/>
        </w:rPr>
        <w:t xml:space="preserve">[R3] </w:t>
      </w:r>
      <w:r>
        <w:rPr>
          <w:rFonts w:ascii="Cambria" w:cs="Cambria" w:eastAsia="Cambria" w:hAnsi="Cambria"/>
          <w:sz w:val="22"/>
          <w:szCs w:val="22"/>
        </w:rPr>
        <w:t xml:space="preserve">Iemini, F. et al. (2018). Boundary time crystals. Phys. Rev. Lett. 121, 035301.</w:t>
      </w:r>
    </w:p>
    <w:p>
      <w:pPr>
        <w:spacing w:after="100" w:line="264"/>
        <w:jc w:val="both"/>
      </w:pPr>
      <w:r>
        <w:rPr>
          <w:rFonts w:ascii="Cambria" w:cs="Cambria" w:eastAsia="Cambria" w:hAnsi="Cambria"/>
          <w:b/>
          <w:bCs/>
          <w:sz w:val="22"/>
          <w:szCs w:val="22"/>
        </w:rPr>
        <w:t xml:space="preserve">[R4] </w:t>
      </w:r>
      <w:r>
        <w:rPr>
          <w:rFonts w:ascii="Cambria" w:cs="Cambria" w:eastAsia="Cambria" w:hAnsi="Cambria"/>
          <w:sz w:val="22"/>
          <w:szCs w:val="22"/>
        </w:rPr>
        <w:t xml:space="preserve">Buča, B., Tindall, J. &amp; Jaksch, D. (2019). Nat. Commun. 10, 1730.</w:t>
      </w:r>
    </w:p>
    <w:p>
      <w:pPr>
        <w:spacing w:after="100" w:line="264"/>
        <w:jc w:val="both"/>
      </w:pPr>
      <w:r>
        <w:rPr>
          <w:rFonts w:ascii="Cambria" w:cs="Cambria" w:eastAsia="Cambria" w:hAnsi="Cambria"/>
          <w:b/>
          <w:bCs/>
          <w:sz w:val="22"/>
          <w:szCs w:val="22"/>
        </w:rPr>
        <w:t xml:space="preserve">[R5] </w:t>
      </w:r>
      <w:r>
        <w:rPr>
          <w:rFonts w:ascii="Cambria" w:cs="Cambria" w:eastAsia="Cambria" w:hAnsi="Cambria"/>
          <w:sz w:val="22"/>
          <w:szCs w:val="22"/>
        </w:rPr>
        <w:t xml:space="preserve">Caldeira, A.O. &amp; Leggett, A.J. (1983). Ann. Phys. 149, 374.</w:t>
      </w:r>
    </w:p>
    <w:p>
      <w:pPr>
        <w:spacing w:after="100" w:line="264"/>
        <w:jc w:val="both"/>
      </w:pPr>
      <w:r>
        <w:rPr>
          <w:rFonts w:ascii="Cambria" w:cs="Cambria" w:eastAsia="Cambria" w:hAnsi="Cambria"/>
          <w:b/>
          <w:bCs/>
          <w:sz w:val="22"/>
          <w:szCs w:val="22"/>
        </w:rPr>
        <w:t xml:space="preserve">[R6] </w:t>
      </w:r>
      <w:r>
        <w:rPr>
          <w:rFonts w:ascii="Cambria" w:cs="Cambria" w:eastAsia="Cambria" w:hAnsi="Cambria"/>
          <w:sz w:val="22"/>
          <w:szCs w:val="22"/>
        </w:rPr>
        <w:t xml:space="preserve">Brannen, C. (2006). Koide formula via circulant matrices. Unpublished.</w:t>
      </w:r>
    </w:p>
    <w:p>
      <w:pPr>
        <w:spacing w:after="100" w:line="264"/>
        <w:jc w:val="both"/>
      </w:pPr>
      <w:r>
        <w:rPr>
          <w:rFonts w:ascii="Cambria" w:cs="Cambria" w:eastAsia="Cambria" w:hAnsi="Cambria"/>
          <w:b/>
          <w:bCs/>
          <w:sz w:val="22"/>
          <w:szCs w:val="22"/>
        </w:rPr>
        <w:t xml:space="preserve">[R7] </w:t>
      </w:r>
      <w:r>
        <w:rPr>
          <w:rFonts w:ascii="Cambria" w:cs="Cambria" w:eastAsia="Cambria" w:hAnsi="Cambria"/>
          <w:sz w:val="22"/>
          <w:szCs w:val="22"/>
        </w:rPr>
        <w:t xml:space="preserve">Crivellin, A. &amp; Mellado, B. (2024). Anomalies in particle physics. Nat. Rev. Phys. 6, 294.</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mbria" w:cs="Cambria" w:eastAsia="Cambria" w:hAnsi="Cambria"/>
      <w:b/>
      <w:bCs/>
      <w:sz w:val="26"/>
      <w:szCs w:val="26"/>
    </w:rPr>
  </w:style>
  <w:style w:type="paragraph" w:styleId="Heading2">
    <w:name w:val="Heading 2"/>
    <w:basedOn w:val="Normal"/>
    <w:next w:val="Normal"/>
    <w:qFormat/>
    <w:pPr>
      <w:spacing w:before="240" w:after="120"/>
      <w:outlineLvl w:val="1"/>
    </w:pPr>
    <w:rPr>
      <w:rFonts w:ascii="Cambria" w:cs="Cambria" w:eastAsia="Cambria" w:hAnsi="Cambria"/>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2026-03-20T21:01:45.676Z</dcterms:created>
  <dcterms:modified xsi:type="dcterms:W3CDTF">2026-03-20T21:01:45.677Z</dcterms:modified>
</cp:coreProperties>
</file>

<file path=docProps/custom.xml><?xml version="1.0" encoding="utf-8"?>
<Properties xmlns="http://schemas.openxmlformats.org/officeDocument/2006/custom-properties" xmlns:vt="http://schemas.openxmlformats.org/officeDocument/2006/docPropsVTypes"/>
</file>