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01 · ПРОМИСЛОВЕ КЕРУВАННЯ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Автономне керування, що переходить у безпечний стан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Каскадний контролер реакторного типу, що видає справжні команди охолодження — і за один тік переходить у безпечний стан, щойно спрацьовує тривога.</w:t>
      </w:r>
    </w:p>
    <w:p>
      <w:pPr>
        <w:spacing w:after="60" w:before="60"/>
      </w:pPr>
      <w:r>
        <w:rPr>
          <w:rFonts w:ascii="Arial" w:cs="Arial" w:eastAsia="Arial" w:hAnsi="Arial"/>
          <w:color w:val="B5402F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5402F"/>
          <w:sz w:val="17"/>
          <w:szCs w:val="17"/>
          <w:shd w:fill="EFEADF" w:val="clear"/>
        </w:rPr>
        <w:t xml:space="preserve"> AUTONOMOUS-MOCK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Автономна логіка, лише локальний мок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01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Це єдина демонстрація в наборі, якій довірено автономні повноваження, і вона заслуговує цю довіру важким шляхом: консервативною поведінкою під тиском. Отримуючи потік температури, витрати й зворотного зв'язку клапана у стилі OPC UA, вона виконує каскадний контур керування до цілі охолодження — але щойно з'являється тривога високої температури, окремий шар безпеки перекриває все й за один тік примушує безпечну команду. Автономність справжня; гальма структурні.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01 моделює неперервне керування процесом для активу реакторного типу,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reactor-a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AUTONOMOUS-MOCK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воно видає справжній намір керування — відкрити, закрити, утримати, аварійно зупинити — але проти симульованого виконавчого механізму, тож повний замкнений контур можна відпрацювати без обладнання. Мережа навмисно мала: п'ять шарів розміром 4·3·2·2·3 — найменша глибина, що дає безпечне каскадне рішення.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Сенс не в пропускній здатності. Він у тому, щоб показати: нейронний контролер може мати автономні повноваження над процесом і водночас бути доказово обмеженим, бо межа живе всередині шляху рішень, а не обгорнута зовні.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течуть угору від сенсорного краю до рішення й назад до команди, а шар безпеки стоїть між рішенням керування й усім, що залишає процес.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3276600"/>
            <wp:effectExtent t="0" r="0" b="0" l="0"/>
            <wp:docPr id="1" name="diagram" descr="П'ять шарів. Шар безпеки стоїть між рішенням керування й командою клапана, і може перекрити обидва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П'ять шарів. Шар безпеки стоїть між рішенням керування й командою клапана, і може перекрити обидва.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Словник сигналів конкретний і типізований: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TemperatureSignal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і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FlowSignal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несуть значення процесу,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AlarmSignal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умову високої температури,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ControlDemandSignal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і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ValveCommandSignal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несуть намір контролера,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SafetyVetoSignal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перекриття шару безпеки. Шар, що очікує показник витрати, не може випадково отримати тривогу.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Три поведінки визначають демонстрацію, і разом вони роблять автономність захищуваною.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Нормальна робота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коли значення процесу в нормі, контролер рухає команду клапана до цілі охолодження стандартним каскадним правилом.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Тривога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коли спрацьовує тривога високої температури, шар безпеки примушує безпечну команду, перекриваючи те, що хотів шар керування.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Ручне перекриття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коли людина утримує команду, агрегатор результатів записує утриману/відхилену команду, а не мовчки відкидає її.</w:t>
      </w: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БЕЗПЕКА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Визначальна властивість: примусова тривога дає безпечну команду за один тік. Реакція безпеки не усереднюється в часі — вона негайна й структурна.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Демонстрація працює детерміновано 200 тіків і записує повний рядок результату на тік плюс потік рішень аудиту.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Тіки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200 / 200, усі рядки присутні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Примусова тривога на t5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безпечна команда за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1 тік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Ручне перекриття на t10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команда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утримана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й записана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Демонстрація працює через реальний локальний шлях Jneopallium — точка входу фреймворку завантажує JAR моделі й контекст, а не власний харнес.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Спрямуйте Entry на JAR моделі (і в класпас, і як URL file:) та контекст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результати по тіках і потік аудиту.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target/jneopallium-fullrun-demos/demo-01-industrial-control/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AUTONOMOUS-MOCK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Автономні повноваження надано тут лише тому, що виконавчий механізм симульований, а безпечний стан необговорюваний. Щоб запустити цей контролер у бій, ви замінюєте макетний сенсорний край реальним клієнтом OPC UA, зберігаючи дві речі точно — типізований контракт сигналів і межу безпеки. Каскадне правило, перевірене проти детермінованого макета, поводиться однаково проти живого значення процесу, і однотіковий безпечний стан усе одно спрацьовує. Ви перевіряєте безпеку один раз; заміна входів не вимагає перевіряти її знову.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01 · Промислове керування</w:t>
    </w:r>
    <w:r>
      <w:rPr>
        <w:rFonts w:ascii="Consolas" w:cs="Consolas" w:eastAsia="Consolas" w:hAnsi="Consolas"/>
        <w:color w:val="9A9183"/>
        <w:sz w:val="14"/>
        <w:szCs w:val="14"/>
      </w:rPr>
      <w:t xml:space="preserve">	Автономне керування, що переходить у безпечний стан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874a9b42d82476fe9ddb16d3c7b0a0577f1e2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2026-06-07T15:44:39.142Z</dcterms:created>
  <dcterms:modified xsi:type="dcterms:W3CDTF">2026-06-07T15:44:39.142Z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