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DEMO 03 · DRONE MISSION GUARD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The Co-Pilot That Says No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A mission safety guard that lets a normal flight proceed but vetoes the commands that would breach a geofence — and calls the drone home on a low battery.</w:t>
      </w:r>
    </w:p>
    <w:p>
      <w:pPr>
        <w:spacing w:after="60" w:before="60"/>
      </w:pPr>
      <w:r>
        <w:rPr>
          <w:rFonts w:ascii="Arial" w:cs="Arial" w:eastAsia="Arial" w:hAnsi="Arial"/>
          <w:color w:val="2C7C88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2C7C88"/>
          <w:sz w:val="17"/>
          <w:szCs w:val="17"/>
          <w:shd w:fill="EFEADF" w:val="clear"/>
        </w:rPr>
        <w:t xml:space="preserve"> SIM-ONLY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Bounded simulation — no real actuators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AUTHOR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Rakovskyi Dmytro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VERSION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Full-run demo 03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DATE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REPOSITORY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An autonomy stack will fly the mission it is given — including, cheerfully, straight through a no-fly boundary or until the battery dies. This demo sits beside the mission as a guard: it watches battery, GPS quality, altitude, and geofence distance, lets ordinary commands through, and refuses the two that would put the aircraft somewhere it must not be. It is the co-pilot whose only job is to say no at the right moment.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is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Demo 03 models a MAVLink-style mission guard for a single simulated drone,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drone-sim-1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. Its safety ceiling is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SIM-ONLY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it can veto and recommend, but only inside the simulation — there is no wire to a real flight controller. The network is four layers (sized 5·3·2·2), enough to turn telemetry into a risk assessment and an allow/veto verdict per command.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it is wired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628900"/>
            <wp:effectExtent t="0" r="0" b="0" l="0"/>
            <wp:docPr id="1" name="diagram" descr="Four layers. The mission-guard layer holds the veto and the return-to-home recommendation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Figure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Four layers. The mission-guard layer holds the veto and the return-to-home recommendation.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Signals are typed: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BatterySignal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GpsSignal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AltitudeSignal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GeofenceSignal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carry telemetry,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MissionCommandSignal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command under review, and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MissionGuardSignal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carries the guard's verdict.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 normal mission command is allowed through unchanged — the guard is not a brake on ordinary flight.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 command that would violate the geofence is vetoed before it can take effect; at tick 6 the violating command becomes a COMMAND_VETO.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 low battery at tick 12 raises a return-to-home advisory rather than letting the mission continue to exhaustion.</w:t>
      </w:r>
    </w:p>
    <w:p>
      <w:pPr>
        <w:spacing w:before="140"/>
      </w:pPr>
    </w:p>
    <w:tbl>
      <w:tblPr>
        <w:tblW w:type="dxa" w:w="9360"/>
        <w:tblBorders>
          <w:top w:val="single" w:color="2E8B66" w:sz="2"/>
          <w:left w:val="single" w:color="2E8B66" w:sz="28"/>
          <w:bottom w:val="single" w:color="2E8B66" w:sz="2"/>
          <w:right w:val="single" w:color="2E8B6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2EC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B66"/>
                <w:spacing w:val="30"/>
                <w:sz w:val="16"/>
                <w:szCs w:val="16"/>
              </w:rPr>
              <w:t xml:space="preserve">SAFETY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Over the run the guard allows 22 commands and vetoes 2. It is permissive by default and decisive exactly when a command would cross a hard boundary.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The evidence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VERIFICATION EVIDENCE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Ticks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50 / 50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Allowed commands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Vetoed commands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2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(geofence @ t6)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Low battery @ t12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return-to-home advisory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Verdict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How to run it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Build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Build the worker and the demo model JAR.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Run via the framework entry point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Entry loads the model JAR and the demo context through the real local path.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Inspect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Read the allow/veto verdicts and advisories.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target/jneopallium-fullrun-demos/demo-03-drone-guard/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Why SIM-ONLY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A guard that can veto flight commands must prove itself before it is ever wired to an aircraft, so the ceiling is sim-only and the verdicts affect only the simulation. To move toward a real platform you replace the mock telemetry edge with a MAVLink listener while preserving the typed signal contract and the ceiling. The geofence veto you verified deterministically fires the same way on live telemetry — but until that integration is deliberately certified, nothing leaves the simulation.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Page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Demo 03 · Drone Mission Guard</w:t>
    </w:r>
    <w:r>
      <w:rPr>
        <w:rFonts w:ascii="Consolas" w:cs="Consolas" w:eastAsia="Consolas" w:hAnsi="Consolas"/>
        <w:color w:val="9A9183"/>
        <w:sz w:val="14"/>
        <w:szCs w:val="14"/>
      </w:rPr>
      <w:t xml:space="preserve">	The Co-Pilot That Says 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54dbdf6b19a5728daa9abf96ac517bc40ec3c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2026-06-07T15:44:42.147Z</dcterms:created>
  <dcterms:modified xsi:type="dcterms:W3CDTF">2026-06-07T15:44:42.147Z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