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6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Biologically-Inspired Autonomous AI Architecture</w:t>
      </w:r>
    </w:p>
    <w:p>
      <w:pPr>
        <w:spacing w:before="0" w:after="70"/>
        <w:jc w:val="center"/>
      </w:pPr>
      <w:r>
        <w:rPr>
          <w:rFonts w:ascii="Arial" w:cs="Arial" w:eastAsia="Arial" w:hAnsi="Arial"/>
          <w:i/>
          <w:iCs/>
          <w:color w:val="2E6DA4"/>
          <w:sz w:val="26"/>
          <w:szCs w:val="26"/>
        </w:rPr>
        <w:t xml:space="preserve">Neuron Types, Signal Processors, Loop Prevention, and Human-Harm Discriminator</w:t>
      </w:r>
    </w:p>
    <w:p>
      <w:pPr>
        <w:spacing w:before="0" w:after="55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Based on the jneopallium Framework  ·  Dmytro Rakovskyi, 2024</w:t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github.com/rakovpublic/jneopallium  ·  IJSR SR24703042047</w:t>
      </w:r>
    </w:p>
    <w:p>
      <w:pPr>
        <w:pBdr>
          <w:bottom w:val="single" w:color="1A3A5C" w:sz="12" w:space="1"/>
        </w:pBdr>
        <w:spacing w:before="80" w:after="80"/>
      </w:pPr>
    </w:p>
    <w:p>
      <w:pPr>
        <w:spacing w:before="100" w:after="6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Abstract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jneopallium framework (Rakovskyi, IJSR 2024) provides a biologically-grounded Java toolkit for modelling arbitrary neuron network architectures. Unlike conventional deep learning frameworks that operate on matrix operations, jneopallium encodes each neuron as a typed Java object with dendrites, signal-processor chains, and an axon, mirroring the receptor-heterogeneity of biological neurons. Signals are typed, weighted, and processed at two configurable frequencies, modelling the speed difference between bioelectric and biochemical transmission.</w:t>
      </w:r>
    </w:p>
    <w:p>
      <w:pPr>
        <w:spacing w:before="50" w:after="50"/>
      </w:pP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article derives a complete autonomous-AI architecture using that framework: sixteen signal types, twenty-eight neuron classes, eleven signal processors, a five-module network topology, a dedicated loop-prevention subsystem with four circuit-breaker strategies, and a multi-layer harm-discriminator that vetoes actions before execution and learns from feedback. Every design decision is grounded in either the framework's Java interfaces or an identified biological analogue.</w:t>
      </w:r>
    </w:p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1.  Framework Overview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Jneopallium separates processing logic from neuron topology through four core abstractions: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INeuron — base interface implemented by every neuron class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ISignalProcessor&lt;S, N&gt; — stateless processor parameterised on signal type S and neuron interface N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Dendrites / Axon — typed, weighted input and output connectors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ISignalChain — the ordered processor pipeline called during activate()</w:t>
      </w:r>
    </w:p>
    <w:p>
      <w:pPr>
        <w:spacing w:before="50" w:after="30"/>
      </w:pP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single neuron may implement multiple interfaces, each handled by a distinct processor, enabling receptor heterogeneity. The framework runs two processing loops: a fast loop (every tick) and a slow loop (every N fast ticks, where N is set in CycleNeuron). Each signal type additionally specifies a ProcessingFrequency(loop, epoch), creating a hierarchy of five natural timescales within a single configuration.</w:t>
      </w:r>
    </w:p>
    <w:p>
      <w:pPr>
        <w:spacing w:before="50" w:after="30"/>
      </w:pPr>
    </w:p>
    <w:p>
      <w:pPr>
        <w:pBdr>
          <w:left w:val="single" w:color="1B7A6E" w:sz="14" w:space="4"/>
        </w:pBdr>
        <w:shd w:fill="EBF4FA" w:val="clear"/>
        <w:spacing w:before="100" w:after="100" w:line="256"/>
        <w:ind w:left="320" w:right="320"/>
        <w:jc w:val="left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Core modelling insight: cognitive processes differ in speed. Bioelectric spikes travel at ~100 m/s; neuromodulators diffuse through tissue on timescales 100–1000× slower. Jneopallium's two-loop architecture captures this difference directly.</w:t>
      </w:r>
    </w:p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2.  Design Principle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 autonomous AI requires eight cognitive functions, each mapping to neuron types, signal types, and frequency assignments:</w:t>
      </w:r>
    </w:p>
    <w:p>
      <w:pPr>
        <w:spacing w:before="5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Cognitive Function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Encoding raw sensor inputs into typed signals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Attention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Routing and gating signal flow based on salience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Working 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Short-term state maintenance across processing ticks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Long-Term 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Persistent associative storage with content-addressable retrieval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Multi-step forward projection of action consequences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Action Selection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Resolving competing motor outputs into a single committed 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Modifying dendrite and axon weights from prediction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Homeostasis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Maintaining system stability and preventing runaway dynamics</w:t>
            </w:r>
          </w:p>
        </w:tc>
      </w:tr>
    </w:tbl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3.  Signal Types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3.1  Fast-Loop Signals  (loop = 1)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Processed on every fast tick or every few ticks. Model bioelectric transmission; must be synchronous with sensing and motor output.</w:t>
      </w:r>
    </w:p>
    <w:p>
      <w:pPr>
        <w:spacing w:before="5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"/>
        <w:gridCol w:w="2760"/>
        <w:gridCol w:w="44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Epoch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Payload (abbreviated)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SensorySignal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double[] rawValues + sensorId + timestamp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Raw sensor input; stateless unless captured by working memory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SpikeSignal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boolean fired + double magnitude + int burstCount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All-or-nothing activation; burstCount encodes intensity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double delta + targetNeuronId + boolean isBackward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Learning signal; isBackward=true propagates upstream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AttentionGateSignal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double salience + regionId + boolean suppress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Multiplicatively gates downstream signals; suppress=true = lateral inhibition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MotorCommandSignal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 effectorId + double[] params + boolean execute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Only execute=true reaches effectors; controlled by harm 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ComparisonSignal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double predicted + double actual + contextId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Pre-packaged prediction vs reality tuple for error computation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WorkingMemoryWriteSignal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slotId + Object content + int ttl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Writes to WM slot; ttl decrements each tick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WorkingMemoryReadSignal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slotId + callbackNeuronId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retrieval; result sent to callback neuron</w:t>
            </w:r>
          </w:p>
        </w:tc>
      </w:tr>
    </w:tbl>
    <w:p>
      <w:pPr>
        <w:spacing w:before="80" w:after="30"/>
      </w:pP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3.2  Slow-Loop Signals  (loop = 2)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Model neuromodulatory and consolidation processes that operate 10–1000× slower than spike propagation.</w:t>
      </w:r>
    </w:p>
    <w:p>
      <w:pPr>
        <w:spacing w:before="5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"/>
        <w:gridCol w:w="3220"/>
        <w:gridCol w:w="392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Epoch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Payload (abbreviated)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NeuromodulatorSignal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NeuromodulatorType (DOPAMINE | SEROTONIN | NOREPINEPHRINE | ACETYLCHOLINE | GABA) + concentration + targetRegion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Broadcast; modulates entire regions; not individual neurons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ConsolidationSignal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memoryId + double importance + boolean promote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Promotes WM contents to LTM; importance threshold gates encoding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StructuralPlasticitySignal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NeuronSpec newNeuron | long deleteId + trigger + layerId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Creates or prunes neurons via LayerManipulatingNeuron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HomeostasisSignal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double currentActivity + targetActivity + regionId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Corrects runaway or silent regions; drives GABA or ACh release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GoalUpdateSignal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String goalId + double priority + GoalState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Maintains goal stack; influences attention and planning weighting</w:t>
            </w:r>
          </w:p>
        </w:tc>
      </w:tr>
    </w:tbl>
    <w:p>
      <w:pPr>
        <w:spacing w:before="60" w:after="30"/>
      </w:pPr>
    </w:p>
    <w:p>
      <w:pPr>
        <w:pBdr>
          <w:left w:val="single" w:color="1B7A6E" w:sz="14" w:space="4"/>
        </w:pBdr>
        <w:shd w:fill="EBF4FA" w:val="clear"/>
        <w:spacing w:before="100" w:after="100" w:line="256"/>
        <w:ind w:left="320" w:right="320"/>
        <w:jc w:val="left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Neuromodulator effects — DOPAMINE: scales reward-prediction weights, boosts action-selection confidence. SEROTONIN: dampens error signals, reduces excitability. NOREPINEPHRINE: raises salience thresholds. ACETYLCHOLINE: opens plasticity gate in learning neurons. GABA: global inhibition, prevents runaway excitation.</w:t>
      </w:r>
    </w:p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4.  Neuron Types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Layer 0  —  Input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SensoryEncoderNeuron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Converts raw sensor values to SpikeSignals via a Gaussian tuning curve (population coding). 10–50 instances per input dimension provide analogue precision from binary spikes. Fast loop, epoch 1. Analogue: retinal ganglion cells.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AdaptiveSensoryNeuron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Dynamic threshold that increases after firing (adaptation) and decays back over time. Habituates to constant stimuli; responds strongly to change. Fast loop, epoch 1.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Layer 1  —  Feature Detection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FeatureDetectorNeuron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Dot-product of incoming SpikeSignals with a stored template; fires if above threshold. Each instance detects one feature. jneopallium analogue of a convolutional kernel. Fast loop, epoch 1.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InhibitoryInterneuron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activation, sends AttentionGateSignal(suppress=true) to all neurons within radius R in the same layer. Implements winner-take-all competition; prevents epileptic spread. Analogue: GABAergic interneurons. Fast loop, epoch 1.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ContrastEnhancerNeuron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Amplifies strong feature responses and suppresses weak ones via excitatory self-input and inhibitory neighbour-input. Analogue: lateral geniculate nucleus cells. Fast loop, epoch 1.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Layer 2  —  Attention and Working Memory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AttentionNeuron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Maintains a salienceMap = signal.magnitude × norepinephrineLevel × goalRelevance. Re-weights map on GoalUpdateSignal using cosine similarity. Emits AttentionGateSignal to layers 2–4. Fast loop, epoch 2.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WorkingMemoryNeuron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Up to 7±2 named slots with time-to-live (Miller's number). Slots evicted at ttl=0 unless attended. Rehearsal loop re-emits all slot contents each tick. Fast loop, epoch 1.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EpisodicBufferNeuron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Binds simultaneously active SpikeSignals into Episode{signals[], timestamp, contextId}, solving the feature-binding problem. Outputs WorkingMemoryWriteSignal. Fast loop, epoch 2.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Layer 3  —  Memory and Prediction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LongTermMemoryNeuron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Content-addressable associative store. Writes via Hebbian rule on ConsolidationSignal. Reads: slow loop epoch 1. Writes: slow loop epoch 3 — asymmetric frequency prevents retrieval-encoding interference.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PredictiveNeuron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Maintains a forward model of the next sensory state. Generates a prediction (epoch 2) and compares it with actual input (epoch 1), emitting ComparisonSignal(predicted, actual, contextId). Implements predictive coding: only mismatches require full downstream processing.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PredictionErrorNeuron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delta = actual − predicted. Emits DOPAMINE if delta &gt; 0; SEROTONIN if delta &lt; 0; always emits ErrorSignal upstream. Models the VTA dopaminergic reward prediction-error circuit. Fast loop, epoch 1.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Layer 4  —  Planning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SequenceNeuron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Maintains compressed ordered state sequences (place-cell analogue). Predicts next state and emits SpikeSignal. Fast loop, epoch 2.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PlanningNeuron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Simulates candidate ActionPlans one step forward per tick using the forward model, prunes plans with negative expected value, boosts active plan value with DOPAMINE. Emits MotorCommandSignal(execute=false). Fast loop, epoch 3.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Layer 5  —  Action Selection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ActionSelectionNeuron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Softmax competition among candidates weighted by salience × dopamine. Commits execute=true when winner exceeds confidence threshold. NOREPINEPHRINE lowers threshold (exploration); DOPAMINE raises it (exploitation). Analogue: basal ganglia. Fast loop, epoch 1.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InhibitionOfReturnNeuron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Suppresses recently selected actions for configurable ticks, forcing novelty. Fast loop, epoch 1.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Layer 6  —  Learning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HebbianLearningNeuron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ACh gate is open: Δweight = learningRate × errorSignal.delta. Gate prevents learning during high-noise states. Fast loop, epoch 2.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STDPNeuron  (Spike-Timing Dependent Plasticity)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LTP when pre-spike precedes post-spike within window; LTD in the reverse case. Superior to Hebbian for temporal sequence learning. Fast loop, epoch 1.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MetaplasticityNeuron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Reduces plasticity for consistently overactive neurons; increases it for consistently inactive neurons. Prevents catastrophic forgetting. Slow loop, epoch 2.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Layer 7  —  Homeostasis and Regulation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HomeostasisNeuron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Moving average firing rate per region. Above target → GABA; below target → ACh. Prevents saturation and silence over extended operation. Slow loop, epoch 1.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EnergyNeuron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Budget decremented per spike; recovered at constant rate. When below threshold, sends HomeostasisSignal to reduce activity. Models metabolic constraint. Slow loop, epoch 1.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CircadianNeuron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Sinusoidal phase function modulates fast/slow loop ratio via CycleNeuron. More consolidation in rest phases; more sensorimotor activity in active phases. Slow loop, epoch 10.</w:t>
      </w:r>
    </w:p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5.  Signal Processors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processor implements ISignalProcessor&lt;S, N&gt; and is stateless; all state resides in the neuron. Multiple processors may be registered to one neuron type, one per signal class.</w:t>
      </w:r>
    </w:p>
    <w:p>
      <w:pPr>
        <w:spacing w:before="6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Types &lt;S, N&gt;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PopulationCodeProcessor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SensorySignal, SensoryEncoderNeuron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magnitude = gaussian(input, preferredValue, σ)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LateralInhibitionProcessor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SpikeSignal, InhibitoryInterneuron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 spike &gt; threshold: AttentionGateSignal(suppress=true) to all neighbours within 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SalienceComputationProcessor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SpikeSignal + GoalUpdateSignal, AttentionNeuron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Spikes: salience = magnitude × neuromodulator × goalScore. Goals: cosine-similarity re-weighting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WorkingMemoryProcessor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WriteSignal + ReadSignal, WorkingMemoryNeuron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Write: store, evict least-salient if full. Read: retrieve, emit SpikeSignal to callback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PredictiveCodingProcessor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SensorySignal + WMReadSignal, PredictiveNeuron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Actual → ComparisonSignal. Context → update model + generate prediction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RewardPredictionErrorProcessor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ComparisonSignal, PredictionErrorNeuron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delta=actual−predicted. DOPAMINE if delta&gt;0; SEROTONIN if delta&lt;0. Always emits ErrorSignal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STDPProcessor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SpikeSignal, STDPNeuron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LTP: t_post − t_pre &lt; window. LTD: t_pre − t_post &lt;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CompetitiveSelectionProcessor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MotorCommandSignal, ActionSelectionNeuron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Softmax competition; fire execute=true when argmax &gt; confidence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NeuromodulatorBroadcastProcessor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NeuromodulatorSignal, any sensitive 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DOPAMINE scales reward weights; GABA reduces spike probability; ACh opens plasticity gate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ConsolidationProcessor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ConsolidationSignal, LongTermMemoryNeuron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Hebbian update if promote=true and importance&gt;threshold; else weight ×= (1−forgettingRate)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StructuralPlasticityProcessor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StructuralPlasticitySignal, LayerManipulatingNeuron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Create: clone + perturb weights. Delete: verify minInactivityTicks first</w:t>
            </w:r>
          </w:p>
        </w:tc>
      </w:tr>
    </w:tbl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6.  Frequency Table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With fast/slow ratio N = 10 (configurable in CycleNeuron), five natural timescales emerge:</w:t>
      </w:r>
    </w:p>
    <w:p>
      <w:pPr>
        <w:spacing w:before="5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40"/>
        <w:gridCol w:w="720"/>
        <w:gridCol w:w="42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Signal / Neuron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Loop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Epoch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Timescale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SpikeSignal / MotorCommandSignal / ErrorSignal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tick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SensorySignal / ComparisonSignal / WMWriteSignal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tick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AttentionGateSignal / WMReadSignal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2 ticks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PredictiveNeuron (predict) / HebbianLearningNeuron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2 ticks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PlanningNeuron evaluation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3 ticks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NeuromodulatorSignal / GoalUpdateSignal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N ticks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HomeostasisSignal / MetaplasticityNeuron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2N ticks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ConsolidationSignal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3N ticks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StructuralPlasticitySignal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5N ticks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CircadianNeuron phase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10N ticks</w:t>
            </w:r>
          </w:p>
        </w:tc>
      </w:tr>
    </w:tbl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7.  Loop Prevention Architecture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Without explicit loop-breaking machinery, any recurrent or modular neural network can enter one of four pathological states:</w:t>
      </w:r>
    </w:p>
    <w:p>
      <w:pPr>
        <w:spacing w:before="5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Loop Type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Positive Runaway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A→B→C→A with increasing magnitude. In code: SpikeSignal magnitude grows without bound. Biological: seizure.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Negative Runaway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inhibits B; B's reduced output weakens A's inhibition on A's inhibitor; A inhibits B harder; B silences. Biological: spreading cortical depression.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Cross-Module Amplification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Module 1 output corrupts Module 2; Module 2 ErrorSignal corrupts Module 1 weights; both worsen each learning cycle.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Goal Attractor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Goal priority boosts attention → attention boosts plan → action reinforces goal → priority rises further. Obsessive pursuit.</w:t>
            </w:r>
          </w:p>
        </w:tc>
      </w:tr>
    </w:tbl>
    <w:p>
      <w:pPr>
        <w:spacing w:before="70" w:after="30"/>
      </w:pP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7.1  Loop-Prevention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600"/>
        <w:gridCol w:w="6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Loop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Epoch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ActivityMeasurementSignal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regionId + meanFiringRate + variance + trend. Emitted by RegionMonitorNeuron every epoch 2.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LoopAlertSignal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LoopType + regionId + loopPath (neuron IDs in cycle) + severity 0–1 + detectedAtTick.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LoopInterventionSignal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InterventionType (SCALE_WEIGHTS | INJECT_INHIBITION | BREAK_CONNECTION | RESET_REGION | QUARANTINE_NEURON) + targetId + parameter + durationTicks.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LoopRecoverySignal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regionId + interventionId + restored. Restores original weights after durationTicks.</w:t>
            </w:r>
          </w:p>
        </w:tc>
      </w:tr>
    </w:tbl>
    <w:p>
      <w:pPr>
        <w:spacing w:before="70" w:after="30"/>
      </w:pP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7.2  Loop-Prevention Neurons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RegionMonitorNeuron  (one per layer)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Passive observer: counts SpikeSignals per tick without altering them. Maintains a 20-tick rolling window. Computes trend = (mean_last5 − mean_last20) / mean_last20. Emits ActivityMeasurementSignal every epoch 2.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LoopDetectorNeuron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Maintains a directed signalPathGraph (edges expire after 50 ticks). Detection rules: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Positive runaway: trend &gt; threshold for 3 consecutive measurements AND mean &gt; 0.85 × max_theoretical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Negative runaway: mean &lt; 0.05 × baseline AND trend &lt; −threshold for 3 consecutive measurements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Cycle detection: lightweight DFS on signalPathGraph every epoch 5; cycle found with increasing aggregate edge weight over 10 ticks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 attractor: GoalUpdateSignal.priority for same goalId increasing monotonically for 20 consecutive slow-loop ticks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Frequency: fast loop epoch 3 (activity); slow loop epoch 1 (cycle graph).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LoopCircuitBreakerNeuron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Graduated intervention by severity:</w:t>
      </w:r>
    </w:p>
    <w:p>
      <w:pPr>
        <w:spacing w:before="4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920"/>
        <w:gridCol w:w="6080"/>
      </w:tblGrid>
      <w:tr>
        <w:trPr>
          <w:tblHeader/>
        </w:trP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Severity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Intervention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0.30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SCALE_WEIGHTS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Multiply loop-path dendrite weights by parameter &lt; 1. Gentle; preserves connectivity.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0.30 – 0.60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INJECT_INHIBITION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fixed inhibitory bias to most active region on loop path (GABA analogue).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0.60 – 0.85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BREAK_CONNECTION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highest-weight loop-path axon to 0 for durationTicks, then restore.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0.85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QUARANTINE_NEURON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Block all output from highest-contribution neuron + broadcast GABA to region.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GOAL_ATTRACTOR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Goal dampening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Reduce GoalUpdateSignal priority + suppress attention to goal-relevant planning neurons.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Repeated &gt; maxN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RESET_REGION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Escalation: clear WM slots, reset firing rates to baseline.</w:t>
            </w:r>
          </w:p>
        </w:tc>
      </w:tr>
    </w:tbl>
    <w:p>
      <w:pPr>
        <w:spacing w:before="50" w:after="30"/>
      </w:pPr>
    </w:p>
    <w:p>
      <w:pPr>
        <w:pBdr>
          <w:left w:val="single" w:color="1B7A6E" w:sz="14" w:space="4"/>
        </w:pBdr>
        <w:shd w:fill="EBF4FA" w:val="clear"/>
        <w:spacing w:before="100" w:after="100" w:line="256"/>
        <w:ind w:left="320" w:right="320"/>
        <w:jc w:val="left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Critical rule: LoopCircuitBreakerNeuron NEVER permanently destroys connections. Every intervention has a durationTicks parameter after which original weights are restored. Permanent deletion is structural amnesia.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OscillationBoundaryNeuron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Per-signal hard clamp at upperBound and lowerBound. Emits LoopAlertSignal(severity=0.4) as early warning before LoopDetectorNeuron analysis completes. The smoke detector vs the fire investigator. Fast loop, epoch 1. Place on every major signal pathway.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ReentrantGuardNeuron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Maintains a set of in-flight signalIds. Drops any signal whose ID is already in the set (within-tick reentrance). Multi-tick cycles handled by LoopDetectorNeuron. Fast loop, epoch 1.</w:t>
      </w:r>
    </w:p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8.  Human-Harm Discriminator Module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harm discriminator is a consequence model, not an output filter. A filter checks what the AI did; a consequence model simulates what the AI is about to do, evaluates projected human-welfare impact across five dimensions, and either permits or vetoes the action before it is committed. Every MotorCommandSignal must pass through HarmGateNeuron before execute may be set to true.</w:t>
      </w:r>
    </w:p>
    <w:p>
      <w:pPr>
        <w:spacing w:before="50" w:after="30"/>
      </w:pPr>
    </w:p>
    <w:p>
      <w:pPr>
        <w:pBdr>
          <w:left w:val="single" w:color="1B7A6E" w:sz="14" w:space="4"/>
        </w:pBdr>
        <w:shd w:fill="EBF4FA" w:val="clear"/>
        <w:spacing w:before="100" w:after="100" w:line="256"/>
        <w:ind w:left="320" w:right="320"/>
        <w:jc w:val="left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Architectural axiom: an autonomous AI that acts under uncertainty about harm has already failed. UNCERTAIN verdict maps to precautionary rejection — not a parameter, but a fixed structural rule.</w:t>
      </w:r>
    </w:p>
    <w:p>
      <w:pPr>
        <w:spacing w:before="70" w:after="30"/>
      </w:pP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8.1  Human Welfare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Dimension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Represents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Verdict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physicalIntegrity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Bodily safety; damage or death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HARMFUL below threshold; CATASTROPHIC if fatality model triggered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autonomy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Ability to make free choices; freedom from coercion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HARMFUL below threshold — preventing choice is a form of harm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Access to necessary resources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UNCERTAIN below threshold — severity depends on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information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Accuracy of information held by humans about the AI's actions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HARMFUL if deception exceeds threshold — truthfulness is non-negotiable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emotional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Psychological wellbeing; distress rate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UNCERTAIN if rate above threshold; escalates under vulnerability context</w:t>
            </w:r>
          </w:p>
        </w:tc>
      </w:tr>
    </w:tbl>
    <w:p>
      <w:pPr>
        <w:spacing w:before="70" w:after="30"/>
      </w:pP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8.2  Harm Discriminator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00"/>
        <w:gridCol w:w="600"/>
        <w:gridCol w:w="6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Loop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Epoch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ConsequenceQuerySignal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Emitted by HarmGateNeuron. Carries candidateActions[] and simulationHorizon.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ConsequenceSimulationSignal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Emitted by ConsequenceModelNeuron per simulation step. Carries projectedStateVector and humanStateImpact[5].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HarmAssessmentSignal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Verdict (SAFE|UNCERTAIN|HARMFUL|CATASTROPHIC) + harmScores[5] + triggeringConditions[] + confidence.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HarmVetoSignal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Emitted by HarmVetoNeuron. Carries vetoReason + AlternativeAction[]. Blocks execute=true.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HarmFeedbackSignal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Post-action outcome from external observer. actualHarmOccurred + observedHumanStateChange[5].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HarmModelUpdateSignal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Emitted by HarmLearningNeuron. Updates actionEffectWeights in ConsequenceModelNeuron.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TransparencyLogSignal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Emitted on EVERY assessment (safe or not). Full reasoning chain. Routes to human oversight interface.</w:t>
            </w:r>
          </w:p>
        </w:tc>
      </w:tr>
    </w:tbl>
    <w:p>
      <w:pPr>
        <w:spacing w:before="70" w:after="30"/>
      </w:pP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8.3  Harm Discriminator Neurons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HarmGateNeuron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Intercepts every MotorCommandSignal between Planning and ActionSelection. Caches recent assessments. On cache miss: emits ConsequenceQuerySignal + holds command in pending queue. On HarmAssessmentSignal: SAFE → release; UNCERTAIN (low conf) → hold one cycle then precautionary rejection; HARMFUL → HarmVetoSignal; CATASTROPHIC → HarmVetoSignal + system-wide SEROTONIN + goal priority reduction. Always emits TransparencyLogSignal. Fast loop, epoch 1.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ConsequenceModelNeuron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Maintains WorldStateModel and learned actionEffectWeights map. On query: clones world state, simulates each candidate for simulationHorizon steps, computes humanStateImpact per step, emits ConsequenceSimulationSignal per step. Conservative bias: under uncertainty, assumes the larger harmful impact. Fast loop, epoch 2.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HarmEvaluationNeuron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Aggregates ConsequenceSimulationSignals per actionPlanId. Applies per-dimension thresholds. Worst-case-applies rule: harm at any simulation step renders the overall verdict HARMFUL regardless of other steps. CATASTROPHIC verdict cannot be overridden. Emits HarmAssessmentSignal. Fast loop, epoch 2.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HarmVetoNeuron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HARMFUL/CATASTROPHIC: queries planning layer for highest-scoring non-vetoed alternatives; emits HarmVetoSignal; for CATASTROPHIC also emits safe-default MotorCommandSignal (stop / hold / alert operator); logs all decisions. Fast loop, epoch 1.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HarmLearningNeuron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Computes delta = actualHarm − predictedHarm per dimension. Asymmetric updates: underestimation scaled by conservatismBias &gt; 1; overestimation scaled by 1/conservatismBias. Encodes structural preference for caution: learning to be more cautious is faster than learning to be less cautious. Slow loop, epoch 1.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HarmContextNeuron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Monitors human presence and vulnerability. Modulates HarmEvaluationNeuron thresholds: unaware human → ×2 tighter; vulnerable human → ×5 tighter; explicit consent → relaxed for that specific action class only. Fast loop, epoch 2.</w:t>
      </w:r>
    </w:p>
    <w:p>
      <w:pPr>
        <w:pStyle w:val="Heading3"/>
        <w:spacing w:before="160" w:after="5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EthicalPriorityNeuron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Hard constraints — inviolable, compiled at construction, not modifiable by any signal: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action whose consequence model includes a human fatality outcome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action involving deception of the human operator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action that would modify the harm discriminator's own weights or thresholds</w:t>
      </w:r>
    </w:p>
    <w:p>
      <w:pPr>
        <w:spacing w:before="55" w:after="55" w:line="272"/>
        <w:ind w:left="360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Can upgrade UNCERTAIN to HARMFUL if ethical weight thresholds are exceeded even without a clear dimension breach. Fast loop, epoch 1.</w:t>
      </w:r>
    </w:p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9.  Complete Module Architecture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full autonomous AI is composed of nine modules (including loop-detection and harm-discriminator) connected by ModularGateNeuron pairs at each boundary:</w:t>
      </w:r>
    </w:p>
    <w:p>
      <w:pPr>
        <w:spacing w:before="5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400"/>
        <w:gridCol w:w="3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Module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Core Neurons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Perception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SensoryEncoderNeuron, AdaptiveSensoryNeuron, FeatureDetectorNeuron, InhibitoryInterneuron, ContrastEnhancerNeuron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Raw sensor input → typed feature signals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Memory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WorkingMemoryNeuron, EpisodicBufferNeuron, LongTermMemoryNeuron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Short- and long-term storage; consolidation from WM to LTM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Attention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AttentionNeuron, HarmContextNeuron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Salience computation; human-presence context for harm thresholds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Planning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PredictiveNeuron, PredictionErrorNeuron, SequenceNeuron, PlanningNeuron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Forward simulation; error-driven plan refinement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 Discriminator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HarmGateNeuron, ConsequenceModelNeuron, HarmEvaluationNeuron, HarmVetoNeuron, HarmLearningNeuron, EthicalPriorityNeuron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Pre-execution consequence simulation and veto authority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Action Selection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ActionSelectionNeuron, InhibitionOfReturnNeuron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Competitive action commitment; novelty forcing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Learning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HebbianLearningNeuron, STDPNeuron, MetaplasticityNeuron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Weight updates; anti-catastrophic-forgetting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Homeostasis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HomeostasisNeuron, EnergyNeuron, CircadianNeuron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System-wide stability; metabolic constraint; work/rest cycle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Loop Detection (cross-cutting)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RegionMonitorNeuron, LoopDetectorNeuron, LoopCircuitBreakerNeuron, OscillationBoundaryNeuron, ReentrantGuardNeuron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Monitors all modules; graduated circuit-breaking for all four loop types</w:t>
            </w:r>
          </w:p>
        </w:tc>
      </w:tr>
    </w:tbl>
    <w:p>
      <w:pPr>
        <w:spacing w:before="70" w:after="30"/>
      </w:pP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Signal Flow Summary</w:t>
      </w:r>
    </w:p>
    <w:p>
      <w:pPr>
        <w:spacing w:before="36" w:after="36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1. Perception → Attention  (salience-gated SpikeSignals)</w:t>
      </w:r>
    </w:p>
    <w:p>
      <w:pPr>
        <w:spacing w:before="36" w:after="36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2. Attention + Memory → Planning  (weighted context)</w:t>
      </w:r>
    </w:p>
    <w:p>
      <w:pPr>
        <w:spacing w:before="36" w:after="36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3. Planning → Harm Discriminator  (MotorCommandSignal, execute=false)</w:t>
      </w:r>
    </w:p>
    <w:p>
      <w:pPr>
        <w:spacing w:before="36" w:after="36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4a. Harm Discriminator: SAFE → Action Selection  (execute=false released)</w:t>
      </w:r>
    </w:p>
    <w:p>
      <w:pPr>
        <w:spacing w:before="36" w:after="36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4b. Harm Discriminator: HARMFUL → HarmVetoSignal to ActionSelection; AlternativeAction[] to Planning</w:t>
      </w:r>
    </w:p>
    <w:p>
      <w:pPr>
        <w:spacing w:before="36" w:after="36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 Action Selection → Effectors  (execute=true committed)</w:t>
      </w:r>
    </w:p>
    <w:p>
      <w:pPr>
        <w:spacing w:before="36" w:after="36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6. Effectors → Environment → outcome observed</w:t>
      </w:r>
    </w:p>
    <w:p>
      <w:pPr>
        <w:spacing w:before="36" w:after="36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7. Outcome → HarmFeedbackSignal (slow loop) → HarmLearningNeuron → ConsequenceModel weights updated</w:t>
      </w:r>
    </w:p>
    <w:p>
      <w:pPr>
        <w:spacing w:before="36" w:after="36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8. Outcome → ErrorSignal (fast loop) → Hebbian / STDP → all-module weight updates</w:t>
      </w:r>
    </w:p>
    <w:p>
      <w:pPr>
        <w:spacing w:before="36" w:after="36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9. Loop Detection: ActivityMeasurementSignal (all regions) → LoopDetectorNeuron → LoopCircuitBreakerNeuron → targeted LoopInterventionSignal if alert</w:t>
      </w:r>
    </w:p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10.  Key Design Decisions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Harm discriminator as module, not filter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filter checks output. A module queries the planning layer for alternatives, feeds ErrorSignals back, learns from outcomes, and maintains human-presence context. HarmVetoNeuron generates AlternativeAction[] suggestions because a stuck autonomous AI is itself a potential harm.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OscillationBoundaryNeuron and LoopDetectorNeuron are separate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boundary neuron fires at epoch 1 and prevents numerical explosion before the epoch-3 detector analysis runs. One cannot replace the other: the clamp is the fuse; the detector is the investigation.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BREAK_CONNECTION is always temporary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Permanent disconnection is structural forgetting. The only permanent restrictions are the hard constraints in EthicalPriorityNeuron, compiled at construction and unreachable by any runtime signal.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UNCERTAIN maps to HARMFUL (precautionary principle)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asymmetry in HarmGateNeuron combined with conservatismBias &gt; 1 in HarmLearningNeuron gives the system a structural preference for caution. False positive (blocking a safe action) = missed opportunity. False negative (allowing a harmful action) = potentially irreversible damage. The architecture makes false negatives expensive and false positives recoverable.</w:t>
      </w:r>
    </w:p>
    <w:p>
      <w:pPr>
        <w:pStyle w:val="Heading2"/>
        <w:spacing w:before="220" w:after="70"/>
      </w:pPr>
      <w:r>
        <w:rPr>
          <w:rFonts w:ascii="Arial" w:cs="Arial" w:eastAsia="Arial" w:hAnsi="Arial"/>
          <w:b/>
          <w:bCs/>
          <w:color w:val="5B3A8C"/>
          <w:sz w:val="26"/>
          <w:szCs w:val="26"/>
        </w:rPr>
        <w:t xml:space="preserve">TransparencyLogSignal fires on every assessment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system that logs only vetoes is opaque about the 99% of decisions it passes. Every decision, assessment, and loop intervention is logged to the human oversight interface. There is no silent operation.</w:t>
      </w:r>
    </w:p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11.  Conclusion</w:t>
      </w: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jneopallium framework provides the exact abstractions needed to implement this architecture: typed signals, heterogeneous neuron receptors, a two-loop frequency system, modular composition with upstream learning signals, and structural plasticity. The architecture adds three major contributions:</w:t>
      </w:r>
    </w:p>
    <w:p>
      <w:pPr>
        <w:spacing w:before="50" w:after="30"/>
      </w:pP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five-timescale frequency architecture modelling the speed hierarchy of biological neural signalling from action potentials to circadian rhythms, all within the framework's two-loop system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loop-prevention subsystem with four detection algorithms and five graduated intervention strategies, none of which permanently destroy connectivity</w:t>
      </w:r>
    </w:p>
    <w:p>
      <w:pPr>
        <w:pStyle w:val="ListParagraph"/>
        <w:numPr>
          <w:ilvl w:val="0"/>
          <w:numId w:val="2"/>
        </w:numPr>
        <w:spacing w:before="36" w:after="36" w:line="25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harm discriminator that operates as a consequence model rather than an output filter, with asymmetric learning toward caution, inviolable hard constraints, and full transparency logging of every decision</w:t>
      </w:r>
    </w:p>
    <w:p>
      <w:pPr>
        <w:spacing w:before="60" w:after="30"/>
      </w:pPr>
    </w:p>
    <w:p>
      <w:pPr>
        <w:spacing w:before="55" w:after="55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Together, these components produce an autonomous AI that is not merely capable but safe by architecture: safety properties emerge from the signal flow and neuron logic, not from post-hoc filtering.</w:t>
      </w:r>
    </w:p>
    <w:p>
      <w:pPr>
        <w:spacing w:before="100" w:after="30"/>
      </w:pPr>
    </w:p>
    <w:p>
      <w:pPr>
        <w:pBdr>
          <w:bottom w:val="single" w:color="2E6DA4" w:sz="8" w:space="1"/>
        </w:pBdr>
        <w:spacing w:before="80" w:after="80"/>
      </w:pPr>
    </w:p>
    <w:p>
      <w:pPr>
        <w:pStyle w:val="Heading1"/>
        <w:spacing w:before="340" w:after="100"/>
      </w:pPr>
      <w:r>
        <w:rPr>
          <w:rFonts w:ascii="Arial" w:cs="Arial" w:eastAsia="Arial" w:hAnsi="Arial"/>
          <w:b/>
          <w:bCs/>
          <w:color w:val="1B7A6E"/>
          <w:sz w:val="30"/>
          <w:szCs w:val="30"/>
        </w:rPr>
        <w:t xml:space="preserve">References</w:t>
      </w:r>
    </w:p>
    <w:p>
      <w:pPr>
        <w:spacing w:before="40" w:after="40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Rakovskyi, D. (2024). Framework for Natural Neuron Network Modeling: The Jneopallium Approach. International Journal of Science and Research (IJSR), 13(7), 284–286. https://dx.doi.org/10.21275/SR24703042047</w:t>
      </w:r>
    </w:p>
    <w:p>
      <w:pPr>
        <w:spacing w:before="40" w:after="40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Rakovskyi, D. (2024). Proektuiemo neironni merezhi za dopomohoiu obiektno-oriientovanoho pidkhodu. DOU.ua. https://dou.ua/forums/topic/49673/</w:t>
      </w:r>
    </w:p>
    <w:p>
      <w:pPr>
        <w:spacing w:before="40" w:after="40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jneopallium source repository: https://github.com/rakovpublic/jneopallium</w:t>
      </w:r>
    </w:p>
    <w:p>
      <w:pPr>
        <w:spacing w:before="40" w:after="40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Hebb, D.O. (1949). The Organization of Behavior. Wiley.</w:t>
      </w:r>
    </w:p>
    <w:p>
      <w:pPr>
        <w:spacing w:before="40" w:after="40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Friston, K. (2010). The free-energy principle: a unified brain theory? Nature Reviews Neuroscience, 11(2), 127–138.</w:t>
      </w:r>
    </w:p>
    <w:p>
      <w:pPr>
        <w:spacing w:before="40" w:after="40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Song, S., Miller, K.D., &amp; Abbott, L.F. (2000). Competitive Hebbian learning through spike-timing-dependent synaptic plasticity. Nature Neuroscience, 3(9), 919–926.</w:t>
      </w:r>
    </w:p>
    <w:p>
      <w:pPr>
        <w:spacing w:before="40" w:after="40" w:line="272"/>
        <w:jc w:val="both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Schultz, W., Dayan, P., &amp; Montague, P.R. (1997). A neural substrate of prediction and reward. Science, 275(5306), 1593–1599.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2"/>
      </w:pBdr>
      <w:tabs>
        <w:tab w:val="right" w:pos="9360"/>
      </w:tabs>
      <w:spacing w:before="70"/>
    </w:pPr>
    <w:r>
      <w:rPr>
        <w:rFonts w:ascii="Arial" w:cs="Arial" w:eastAsia="Arial" w:hAnsi="Arial"/>
        <w:color w:val="888888"/>
        <w:sz w:val="18"/>
        <w:szCs w:val="18"/>
      </w:rPr>
      <w:t xml:space="preserve">© Dmytro Rakovskyi  ·  IJSR SR24703042047  	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2"/>
      </w:pBdr>
      <w:spacing w:after="7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Biologically-Inspired Autonomous AI Architecture  ·  jneopallium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7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5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2026-03-11T06:43:43.177Z</dcterms:created>
  <dcterms:modified xsi:type="dcterms:W3CDTF">2026-03-11T06:43:43.178Z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