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IEC 61850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Автоматизація підстанцій · лише читання за конструкцією · MMS + report control blocks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[IEC 61850](https://www.iec.ch/) — це міжнародний стандарт автоматизації електричних підстанцій. Його обсяг — модель даних і стек протоколів, які Intelligent Electronic Devices (IEDs) — реле захисту, bay controllers, merging units і bay-level комп'ютери всередині високовольтної підстанції — використовують для зв'язку між собою та зі станційною SCADA. Кожна сучасна підстанція, побудована за останні п'ятнадцять років, говорить мовою 61850; застарілі підстанції мігрують на нього в рамках циклів модернізації.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IEC 61850-міст з'єднує Jneopallium з підстанційними IEDs. Він говорить Manufacturing Message Specification (MMS) через TCP, читає шляхи functional-constraint Data Attribute (DA) через прямі читання, підписується на Report Control Blocks (RCBs) для подієво-орієнтованих оновлень і парсить файл Substation Configuration Language (SCL) IED для валідації шляхів при старті. Декодовані значення стають типізованими сигналами Jneopallium: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для MMXU-стиль вимірювань (напруги, струми, потужності),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 для статусу XCBR / XSWI (вимикачі та роз'єднувачі — лише стан, ніколи не використовується для відключення чогось),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для подій захисту з RCB-звітів (PIOC overcurrent, PDIS distance, PTOC time-overcurrent тощо).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Міст read-only за конструкцією.</w:t>
      </w:r>
      <w:r>
        <w:rPr>
          <w:rFonts w:ascii="Arial" w:cs="Arial" w:eastAsia="Arial" w:hAnsi="Arial"/>
          <w:sz w:val="22"/>
          <w:szCs w:val="22"/>
        </w:rPr>
        <w:t xml:space="preserve"> Це найсуворіша safety-позиція в усьому каталозі мостів — навіть суворіша за FHIR (який має структурні захисти проти записів) і DICOM (який не має aggregator-класу, але має write-capable transport surface принципово). IEC 61850-міст має всі три: жодного aggregator-класу ніде в пакеті, MMS transport seam лише з методами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readDa()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subscribeReport()</w:t>
      </w:r>
      <w:r>
        <w:rPr>
          <w:rFonts w:ascii="Arial" w:cs="Arial" w:eastAsia="Arial" w:hAnsi="Arial"/>
          <w:sz w:val="22"/>
          <w:szCs w:val="22"/>
        </w:rPr>
        <w:t xml:space="preserve"> (write-методи взагалі не існують), і відхилення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block при завантаженні конфігурації з чітким повідомленням, що вказує на секції специфікації, які це забороняють.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Чому це важливо: substation control — відкриття чи закриття вимикача, підняття чи опускання tap-changer, блокування чи звільнення елемента захисту — це SIL-класифікована функція. Substation control writes ідуть через сертифіковані RTUs і реле захисту, не через general-purpose computing. Сам стандарт IEC 61850 резервує control operations для select-before-operate sequences, що включають криптографічну авторизацію, deadman timers і кроки підтвердження оператора. Міст, що поставив AI на write-сторону цього, порушив би кожен safety і certification режим, що застосовується до high-voltage power infrastructure. Тож міст структурно не може писати. Якщо майбутнє розгортання потребує AI-assisted control, це окремо охоплений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iec61850-control</w:t>
      </w:r>
      <w:r>
        <w:rPr>
          <w:rFonts w:ascii="Arial" w:cs="Arial" w:eastAsia="Arial" w:hAnsi="Arial"/>
          <w:sz w:val="22"/>
          <w:szCs w:val="22"/>
        </w:rPr>
        <w:t xml:space="preserve"> міст зі своїм safety case і сертифікацією — не flag flip на цьому.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IED (vendor IED, симулятор чи тестова підстанція), парсити SCL-файли, спроєктувати MMXU read-binding і RCB-підписки, перевірити від початку до кінця та зрозуміти регуляторну позицію.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IEC 61850 (ієрархія IED → AccessPoint → Server → LDevice → LN → DO → DA, класи Logical Node, як-от MMXU і XCBR, Report Control Blocks).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IEC 61850. Перші чотири суворіші, ніж у будь-якому іншому мості каталогу.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запису в IED звідки завгодно.</w:t>
      </w:r>
      <w:r>
        <w:rPr>
          <w:rFonts w:ascii="Arial" w:cs="Arial" w:eastAsia="Arial" w:hAnsi="Arial"/>
          <w:sz w:val="22"/>
          <w:szCs w:val="22"/>
        </w:rPr>
        <w:t xml:space="preserve"> Міст не має aggregator-класу. Transport seam не має write-методів.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у YAML провалює завантаження. Три незалежні структурні захисти. Немає змінної середовища, немає прапора, немає test-mode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спостережувані, а не виконуються.</w:t>
      </w:r>
      <w:r>
        <w:rPr>
          <w:rFonts w:ascii="Arial" w:cs="Arial" w:eastAsia="Arial" w:hAnsi="Arial"/>
          <w:sz w:val="22"/>
          <w:szCs w:val="22"/>
        </w:rPr>
        <w:t xml:space="preserve"> Поля статусу XCBR / XSWI виробляють 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, але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tripped</w:t>
      </w:r>
      <w:r>
        <w:rPr>
          <w:rFonts w:ascii="Arial" w:cs="Arial" w:eastAsia="Arial" w:hAnsi="Arial"/>
          <w:sz w:val="22"/>
          <w:szCs w:val="22"/>
        </w:rPr>
        <w:t xml:space="preserve"> завжди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— міст виробляє state-view, не control-дію. Нейрони, що читають ці сигнали, можуть включати substation-стан у своє міркування; вони не можуть змінити цей стан.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пише регуляторного керування.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Кожне опитування, кожен RCB-звіт і кожен SCL-парс створюють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успішні DA-читання, MMS association-збої, report-підписки, SCL validation-збої та reconnects. Аудити — лише локальний JSONL — substation audit-інфраструктура (sequence-of-events recorders, IEC 62351 syslog) керується оператором.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 з MMS.</w:t>
      </w:r>
      <w:r>
        <w:rPr>
          <w:rFonts w:ascii="Arial" w:cs="Arial" w:eastAsia="Arial" w:hAnsi="Arial"/>
          <w:sz w:val="22"/>
          <w:szCs w:val="22"/>
        </w:rPr>
        <w:t xml:space="preserve"> IEC 61850 несе явні quality-коди на кожному DA-значенні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attribute — good / invalid / questionable / overflow тощо). Mapper транслює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validity=good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validity=invalid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validity=questionable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,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overflow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out-of-range</w:t>
      </w:r>
      <w:r>
        <w:rPr>
          <w:rFonts w:ascii="Arial" w:cs="Arial" w:eastAsia="Arial" w:hAnsi="Arial"/>
          <w:sz w:val="22"/>
          <w:szCs w:val="22"/>
        </w:rPr>
        <w:t xml:space="preserve">, що також downgrade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UNCERTAIN</w:t>
      </w:r>
      <w:r>
        <w:rPr>
          <w:rFonts w:ascii="Arial" w:cs="Arial" w:eastAsia="Arial" w:hAnsi="Arial"/>
          <w:sz w:val="22"/>
          <w:szCs w:val="22"/>
        </w:rPr>
        <w:t xml:space="preserve">. Типовий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 фреймворку ніколи не використовується — кожен сигнал несе vendor-derived якість.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від IED.</w:t>
      </w:r>
      <w:r>
        <w:rPr>
          <w:rFonts w:ascii="Arial" w:cs="Arial" w:eastAsia="Arial" w:hAnsi="Arial"/>
          <w:sz w:val="22"/>
          <w:szCs w:val="22"/>
        </w:rPr>
        <w:t xml:space="preserve"> Кожне DA 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(timestamp) attribute, заповнений власним годинником IED — зазвичай PTP-synchronized у сучасних підстанціях. Mapper шанує це.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використовується лише коли MMS-відповідь прибуває без timestamp attribute (рідко, вказує на configuration issue IED).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 Міст використовує Java-записи,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java.io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javax.xml.stream</w:t>
      </w:r>
      <w:r>
        <w:rPr>
          <w:rFonts w:ascii="Arial" w:cs="Arial" w:eastAsia="Arial" w:hAnsi="Arial"/>
          <w:sz w:val="22"/>
          <w:szCs w:val="22"/>
        </w:rPr>
        <w:t xml:space="preserve"> (StAX) для SCL-парсингу.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Мережевий доступ до одного чи кількох IEDs у мережі підстанції. MMS використовує TCP-порт 102 за конвенцією; забезпечте, щоб цей порт був доступний з host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SCL-файл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.icd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.iid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.cid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.scd</w:t>
      </w:r>
      <w:r>
        <w:rPr>
          <w:rFonts w:ascii="Arial" w:cs="Arial" w:eastAsia="Arial" w:hAnsi="Arial"/>
          <w:sz w:val="22"/>
          <w:szCs w:val="22"/>
        </w:rPr>
        <w:t xml:space="preserve">) на IED. Substation configuration management team володіє ними; запитайте файл для кожного IED, який ви маєте намір прив'язати.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будь-якої IEC 61850-клієнтської бібліотеки. Виробничі розгортання додають MMS-адаптер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org.openmuc:iec61850bean</w:t>
      </w:r>
      <w:r>
        <w:rPr>
          <w:rFonts w:ascii="Arial" w:cs="Arial" w:eastAsia="Arial" w:hAnsi="Arial"/>
          <w:sz w:val="22"/>
          <w:szCs w:val="22"/>
        </w:rPr>
        <w:t xml:space="preserve"> — стандартна Java-опція; JNI-біндинги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libiec61850</w:t>
      </w:r>
      <w:r>
        <w:rPr>
          <w:rFonts w:ascii="Arial" w:cs="Arial" w:eastAsia="Arial" w:hAnsi="Arial"/>
          <w:sz w:val="22"/>
          <w:szCs w:val="22"/>
        </w:rPr>
        <w:t xml:space="preserve"> — альтернатива) у модуль розгортання й постачають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Iec61850MmsClient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тестових сценаріїв: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InMemoryIec61850MmsClient</w:t>
      </w:r>
      <w:r>
        <w:rPr>
          <w:rFonts w:ascii="Arial" w:cs="Arial" w:eastAsia="Arial" w:hAnsi="Arial"/>
          <w:sz w:val="22"/>
          <w:szCs w:val="22"/>
        </w:rPr>
        <w:t xml:space="preserve"> постачається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src/test/java</w:t>
      </w:r>
      <w:r>
        <w:rPr>
          <w:rFonts w:ascii="Arial" w:cs="Arial" w:eastAsia="Arial" w:hAnsi="Arial"/>
          <w:sz w:val="22"/>
          <w:szCs w:val="22"/>
        </w:rPr>
        <w:t xml:space="preserve"> і приймає pre-loaded DA-значення плюс симульовані report-підписки. Корисно для unit і інтеграційних тестів.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оперативного розгортання в реальній підстанції: cyber-security approval за IEC 62443 і IEC 62351, мережева ізоляція за defense-in-depth zone-моделлю підстанції та maintenance-of-changes процес для будь-яких YAML чи topology змін. Жодне з цього не є software-залежністю, але всі необов'язкові.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IEC 61850-міст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IEC 61850-клієнтська бібліотека не потрібна ядру мосту. Для виробничих розгортань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iec61850bean</w:t>
      </w:r>
      <w:r>
        <w:rPr>
          <w:rFonts w:ascii="Arial" w:cs="Arial" w:eastAsia="Arial" w:hAnsi="Arial"/>
          <w:sz w:val="22"/>
          <w:szCs w:val="22"/>
        </w:rPr>
        <w:t xml:space="preserve"> у ваш модуль розгортання: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&lt;groupId&gt;org.openmuc&lt;/groupId&gt;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&lt;artifactId&gt;iec61850bean&lt;/artifactId&gt;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&lt;version&gt;1.7.0&lt;/version&gt;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&lt;scope&gt;runtime&lt;/scope&gt;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залишається необізнаним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iec61850bean</w:t>
      </w:r>
      <w:r>
        <w:rPr>
          <w:rFonts w:ascii="Arial" w:cs="Arial" w:eastAsia="Arial" w:hAnsi="Arial"/>
          <w:sz w:val="22"/>
          <w:szCs w:val="22"/>
        </w:rPr>
        <w:t xml:space="preserve"> — він використовує лише read-only методи на інтерфейсі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Iec61850MmsClient</w:t>
      </w:r>
      <w:r>
        <w:rPr>
          <w:rFonts w:ascii="Arial" w:cs="Arial" w:eastAsia="Arial" w:hAnsi="Arial"/>
          <w:sz w:val="22"/>
          <w:szCs w:val="22"/>
        </w:rPr>
        <w:t xml:space="preserve">. Ваше розгортання постачає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IedBeanMmsClient</w:t>
      </w:r>
      <w:r>
        <w:rPr>
          <w:rFonts w:ascii="Arial" w:cs="Arial" w:eastAsia="Arial" w:hAnsi="Arial"/>
          <w:sz w:val="22"/>
          <w:szCs w:val="22"/>
        </w:rPr>
        <w:t xml:space="preserve">, що делегує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ClientAssociation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iec61850bean</w:t>
      </w:r>
      <w:r>
        <w:rPr>
          <w:rFonts w:ascii="Arial" w:cs="Arial" w:eastAsia="Arial" w:hAnsi="Arial"/>
          <w:sz w:val="22"/>
          <w:szCs w:val="22"/>
        </w:rPr>
        <w:t xml:space="preserve"> для читань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BasicDataAttribute</w:t>
      </w:r>
      <w:r>
        <w:rPr>
          <w:rFonts w:ascii="Arial" w:cs="Arial" w:eastAsia="Arial" w:hAnsi="Arial"/>
          <w:sz w:val="22"/>
          <w:szCs w:val="22"/>
        </w:rPr>
        <w:t xml:space="preserve">-читань.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одинадцять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worker.bridge.iec61850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┌──────────────────────────────────┐    MMS reads (DA path → value)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Підстанція                       │ 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IED-1 (реле)                   │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LD0/MMXU1.PhV.phsA.cVal      │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LD0/XCBR1.Pos.stVal          │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LD0/PIOC1.Op.general         │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   MMS reports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IED-2 (bay controller)         │    (Report Control Block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IED-3 (merging unit)           │     subscriptions)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    │ ──────────────────────────────│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SCL file: substation.scd       │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(парситься лише при старті)    │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└──────────────────────────────────┘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Iec61850ClientService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володіє MMS-клієнтом на IED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per-binding poll scheduler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SCL-validated DA bindings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report-subscription lifecycle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• per-binding signal queues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└────────────┬──────────────────────────┘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┌────────────┼─────────────────┐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            │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┌───────────────▼──┐ ┌───────▼─────────────────▼─┐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Iec61850         │ │ Iec61850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MeasurementInput │ │ EventInput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 →    │ │ (IInitInput →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Measurement /   │ │  Alarm)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Status)         │ │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└──────────────────┘ └───────────────────────────┘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ЖОДНОГО aggregator-класу. ЖОДНОГО writeProperty().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Міст виробляє лише сигнали.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block при завантаженні конфігурації з spec-посиланням у повідомленні.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Iec61850MmsClient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isReady / readDa / subscribeReport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Write-методи не існують.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InMemoryIec61850MmsClient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Тестовий клієнт, pre-load'ений DA-значеннями та синтетичними report-payload.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SclParser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Читає файли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.icd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.scd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Виставляє ієрархію IED → AccessPoint → Server → LDevice → LN → DO → DA. Валідує сконфігуровані DA-шляхи при старті.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Iec61850DaBinding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Мапить DA-значення + quality-коди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Транслює IEC 61850 quality у framework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одним MMS-клієнтом на IED, per-binding scheduler'ом, виходом SCL-парсера, signal queues і audit channel.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Iec61850MeasurementInput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MEASUREMENT і STATUS bindings.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Iec61850EventInput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ALARM bindings (підписані через RCBs).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Помітно відсутнє: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класу `OutputAggregator` ніде в пакеті</w:t>
      </w:r>
      <w:r>
        <w:rPr>
          <w:rFonts w:ascii="Arial" w:cs="Arial" w:eastAsia="Arial" w:hAnsi="Arial"/>
          <w:sz w:val="22"/>
          <w:szCs w:val="22"/>
        </w:rPr>
        <w:t xml:space="preserve">. Міст не може бути wire'нутий до виходу. Шлях коду, що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worker.registerOutputAggregator(...)</w:t>
      </w:r>
      <w:r>
        <w:rPr>
          <w:rFonts w:ascii="Arial" w:cs="Arial" w:eastAsia="Arial" w:hAnsi="Arial"/>
          <w:sz w:val="22"/>
          <w:szCs w:val="22"/>
        </w:rPr>
        <w:t xml:space="preserve"> з цього пакета, не компілюється, бо нема чого реєструвати. Структурний read-only дизайн живе на рівні пакета.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Три структурні захисти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IEC 61850-міст має найсуворішу safety-позицію в каталозі. Три шарові guards разом роблять цей міст нездатним писати в IED: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1 — жодного aggregator-класу.</w:t>
      </w:r>
      <w:r>
        <w:rPr>
          <w:rFonts w:ascii="Arial" w:cs="Arial" w:eastAsia="Arial" w:hAnsi="Arial"/>
          <w:sz w:val="22"/>
          <w:szCs w:val="22"/>
        </w:rPr>
        <w:t xml:space="preserve"> Пакет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worker.bridge.iec61850</w:t>
      </w:r>
      <w:r>
        <w:rPr>
          <w:rFonts w:ascii="Arial" w:cs="Arial" w:eastAsia="Arial" w:hAnsi="Arial"/>
          <w:sz w:val="22"/>
          <w:szCs w:val="22"/>
        </w:rPr>
        <w:t xml:space="preserve"> містить нуль реалізацій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. Рядок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worker.registerOutputAggregator(new Iec61850OutputAggregator())</w:t>
      </w:r>
      <w:r>
        <w:rPr>
          <w:rFonts w:ascii="Arial" w:cs="Arial" w:eastAsia="Arial" w:hAnsi="Arial"/>
          <w:sz w:val="22"/>
          <w:szCs w:val="22"/>
        </w:rPr>
        <w:t xml:space="preserve"> не скомпілювався б, бо класу не існує. Майбутній мейнтейнер, що хотів би додати write-авторитетність, мав би створити клас спочатку, що було б суттєвим diff'ом, видимим у будь-якому code review.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2 — transport-інтерфейс read-only.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Iec61850MmsClient</w:t>
      </w:r>
      <w:r>
        <w:rPr>
          <w:rFonts w:ascii="Arial" w:cs="Arial" w:eastAsia="Arial" w:hAnsi="Arial"/>
          <w:sz w:val="22"/>
          <w:szCs w:val="22"/>
        </w:rPr>
        <w:t xml:space="preserve"> виставляє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isReady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readDa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subscribeReport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.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writeDa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controlSelect</w:t>
      </w:r>
      <w:r>
        <w:rPr>
          <w:rFonts w:ascii="Arial" w:cs="Arial" w:eastAsia="Arial" w:hAnsi="Arial"/>
          <w:sz w:val="22"/>
          <w:szCs w:val="22"/>
        </w:rPr>
        <w:t xml:space="preserve">, немає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controlOperate</w:t>
      </w:r>
      <w:r>
        <w:rPr>
          <w:rFonts w:ascii="Arial" w:cs="Arial" w:eastAsia="Arial" w:hAnsi="Arial"/>
          <w:sz w:val="22"/>
          <w:szCs w:val="22"/>
        </w:rPr>
        <w:t xml:space="preserve">, немає методу, що приймає write-параметр. JavaDoc на інтерфейсі явний: "No method writes a Data Attribute, issues a select-before-operate, or controls a breaker — substation control writes are a SIL-classified function that lives on certified RTUs and protection relays. A production implementation backed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org.openmuc:iec61850bean</w:t>
      </w:r>
      <w:r>
        <w:rPr>
          <w:rFonts w:ascii="Arial" w:cs="Arial" w:eastAsia="Arial" w:hAnsi="Arial"/>
          <w:sz w:val="22"/>
          <w:szCs w:val="22"/>
        </w:rPr>
        <w:t xml:space="preserve"> or the JNI bindings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libiec61850</w:t>
      </w:r>
      <w:r>
        <w:rPr>
          <w:rFonts w:ascii="Arial" w:cs="Arial" w:eastAsia="Arial" w:hAnsi="Arial"/>
          <w:sz w:val="22"/>
          <w:szCs w:val="22"/>
        </w:rPr>
        <w:t xml:space="preserve"> provides only the methods on this surface; an attempt to add a write method here is a build break."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Захист 3 — `writes:` відхилено при завантаженні конфігурації.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Iec61850BridgeConfig.create()</w:t>
      </w:r>
      <w:r>
        <w:rPr>
          <w:rFonts w:ascii="Arial" w:cs="Arial" w:eastAsia="Arial" w:hAnsi="Arial"/>
          <w:sz w:val="22"/>
          <w:szCs w:val="22"/>
        </w:rPr>
        <w:t xml:space="preserve"> оголошує параметр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@JsonProperty("writes") Object writes</w:t>
      </w:r>
      <w:r>
        <w:rPr>
          <w:rFonts w:ascii="Arial" w:cs="Arial" w:eastAsia="Arial" w:hAnsi="Arial"/>
          <w:sz w:val="22"/>
          <w:szCs w:val="22"/>
        </w:rPr>
        <w:t xml:space="preserve"> — оголошений, щоб Jackson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 не відхиляв його мовчки. Тіло фабрики перевіряє на non-null і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повідомленням: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&gt; "IEC 61850 bridge: 'writes:' block is not permitted — the bridge ceiling is READ-ONLY (11-IEC61850.md §0, §3, §6). Control surface is a separate bridge ('iec61850-control') that must be certified separately. Remove the writes section."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YAML, що випадково включає секцію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, ловиться при завантаженні з повідомленням, що називає секції специфікації, які це забороняють, і вказує оператору на правильний наступний крок.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Захисти шарові й незалежні. Захист 1 запобігає існуванню класу. Захист 2 запобігає компіляції виклику, навіть якщо клас існував би. Захист 3 запобігає завантаженню конфігурації, навіть якщо обидва інші захисти якимось чином обійдено. Немає прапора, немає змінної середовища, немає test-mode bypass, що це змінює.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Немає секції `writes:`, і включення такої провалює завантаження.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п'ять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</w:t>
      </w:r>
      <w:r>
        <w:rPr>
          <w:rFonts w:ascii="Arial" w:cs="Arial" w:eastAsia="Arial" w:hAnsi="Arial"/>
          <w:sz w:val="22"/>
          <w:szCs w:val="22"/>
        </w:rPr>
        <w:t xml:space="preserve"> — список IEDs, кожен з id, host, port (типовий MMS-порт 102), шляхом SCL-файлу та опціональним типовим Report Control Block.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прямих DA read-binding.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</w:t>
      </w:r>
      <w:r>
        <w:rPr>
          <w:rFonts w:ascii="Arial" w:cs="Arial" w:eastAsia="Arial" w:hAnsi="Arial"/>
          <w:sz w:val="22"/>
          <w:szCs w:val="22"/>
        </w:rPr>
        <w:t xml:space="preserve"> — список RCB subscription-binding.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PT1S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single-IED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Один IED, два read-binding (одне MMXU-вимірювання, один XCBR-статус), без подій, без записів. Підходить як перша інтеграційна перевірка проти vendor-симулятора чи проти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InMemoryIec61850MmsClient</w:t>
      </w:r>
      <w:r>
        <w:rPr>
          <w:rFonts w:ascii="Arial" w:cs="Arial" w:eastAsia="Arial" w:hAnsi="Arial"/>
          <w:sz w:val="22"/>
          <w:szCs w:val="22"/>
        </w:rPr>
        <w:t xml:space="preserve"> у тестах.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ied: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"IED-1"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"192.168.1.10"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102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sclFile: "/etc/jneopallium/scl/IED-1.icd"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"VL1-PHV-A"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"IED-1"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"LD0/MMXU1.PhV.phsA.cVal.mag.f"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"SUB.VL1.PHV.A"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"CB1-POS"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"IED-1"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"LD0/XCBR1.Pos.stVal"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"SUB.CB1.POS"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STATUS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"/var/log/jneopallium/iec61850-audit.jsonl"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multi-IED з report-підписками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Більш суттєвий конфіг: три IEDs (реле захисту, bay controller, merging unit), MMXU-вимірювання від кожного, статуси вимикачів і роз'єднувачів, і Report Control Block-підписки для подій захисту. Без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 — міст не може його мати.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ied: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"RELAY-VL1"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"10.10.1.21"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102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sclFile: "/etc/jneopallium/scl/RELAY-VL1.icd"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reportControlBlock: "LD0/LLN0$RP$urcb01"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"BAY-CTRL-VL1"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"10.10.1.22"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102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sclFile: "/etc/jneopallium/scl/BAY-CTRL-VL1.icd"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id: "MU-VL1"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"10.10.1.23"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102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sclFile: "/etc/jneopallium/scl/MU-VL1.icd"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"VL1-V-A"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"MU-VL1"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"LD0/MMXU1.PhV.phsA.cVal.mag.f"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"SUB.VL1.V.A"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"VL1-V-B"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"MU-VL1"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"LD0/MMXU1.PhV.phsB.cVal.mag.f"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"SUB.VL1.V.B"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"VL1-V-C"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"MU-VL1"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"LD0/MMXU1.PhV.phsC.cVal.mag.f"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"SUB.VL1.V.C"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"VL1-I-A"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"MU-VL1"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"LD0/MMXU1.A.phsA.cVal.mag.f"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"SUB.VL1.I.A"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"VL1-FREQ"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"MU-VL1"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"LD0/MMXU1.Hz.mag.f"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"SUB.VL1.FREQ"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"CB1-POS"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"BAY-CTRL-VL1"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"LD0/XCBR1.Pos.stVal"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"SUB.CB1.POS"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STATUS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"DS1-POS"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"BAY-CTRL-VL1"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daPath: "LD0/XSWI1.Pos.stVal"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"SUB.DS1.POS"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STATUS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"RELAY-VL1-REPORTS"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iedId: "RELAY-VL1"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reportControlBlock: "LD0/LLN0$RP$urcb01"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"ALARM"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severityMap: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PIOC: "URGENT"     # миттєвий overcurrent — протекційний trip imminent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PDIS: "URGENT"     # distance protection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PTOC: "HIGH"       # time overcurrent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PSCH: "HIGH"       # protection scheme communication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PTRC: "HIGH"       # trip conditioning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RREC: "LOW"        # autoreclose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"/var/log/jneopallium/iec61850-audit.jsonl"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ied[].id</w:t>
      </w:r>
      <w:r>
        <w:rPr>
          <w:rFonts w:ascii="Arial" w:cs="Arial" w:eastAsia="Arial" w:hAnsi="Arial"/>
          <w:sz w:val="22"/>
          <w:szCs w:val="22"/>
        </w:rPr>
        <w:t xml:space="preserve"> — IED-ідентифікатор, як він з'являється в SCL-файлі в елементі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&lt;IED name="..."&gt;</w:t>
      </w:r>
      <w:r>
        <w:rPr>
          <w:rFonts w:ascii="Arial" w:cs="Arial" w:eastAsia="Arial" w:hAnsi="Arial"/>
          <w:sz w:val="22"/>
          <w:szCs w:val="22"/>
        </w:rPr>
        <w:t xml:space="preserve">. Міст валідує це при старті проти парсованого SCL.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ied[].host</w:t>
      </w:r>
      <w:r>
        <w:rPr>
          <w:rFonts w:ascii="Arial" w:cs="Arial" w:eastAsia="Arial" w:hAnsi="Arial"/>
          <w:sz w:val="22"/>
          <w:szCs w:val="22"/>
        </w:rPr>
        <w:t xml:space="preserve"> — IP-адреса IED чи hostname на process bus чи station bus підстанції. Виробничі підстанції мають виділені VLANs для цього трафіку.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ied[].port</w:t>
      </w:r>
      <w:r>
        <w:rPr>
          <w:rFonts w:ascii="Arial" w:cs="Arial" w:eastAsia="Arial" w:hAnsi="Arial"/>
          <w:sz w:val="22"/>
          <w:szCs w:val="22"/>
        </w:rPr>
        <w:t xml:space="preserve"> за замовчуванням 102, MMS well-known TCP-порт. Змінюйте лише якщо ваш IED використовує non-standard порт (рідко; деякі legacy gateways це роблять).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ied[].sclFile</w:t>
      </w:r>
      <w:r>
        <w:rPr>
          <w:rFonts w:ascii="Arial" w:cs="Arial" w:eastAsia="Arial" w:hAnsi="Arial"/>
          <w:sz w:val="22"/>
          <w:szCs w:val="22"/>
        </w:rPr>
        <w:t xml:space="preserve"> — локальний шлях до SCL-файлу IED. Підтримувані типи файлів: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.icd</w:t>
      </w:r>
      <w:r>
        <w:rPr>
          <w:rFonts w:ascii="Arial" w:cs="Arial" w:eastAsia="Arial" w:hAnsi="Arial"/>
          <w:sz w:val="22"/>
          <w:szCs w:val="22"/>
        </w:rPr>
        <w:t xml:space="preserve"> (IED Capability Description),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.iid</w:t>
      </w:r>
      <w:r>
        <w:rPr>
          <w:rFonts w:ascii="Arial" w:cs="Arial" w:eastAsia="Arial" w:hAnsi="Arial"/>
          <w:sz w:val="22"/>
          <w:szCs w:val="22"/>
        </w:rPr>
        <w:t xml:space="preserve"> (Instantiated IED Description),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.cid</w:t>
      </w:r>
      <w:r>
        <w:rPr>
          <w:rFonts w:ascii="Arial" w:cs="Arial" w:eastAsia="Arial" w:hAnsi="Arial"/>
          <w:sz w:val="22"/>
          <w:szCs w:val="22"/>
        </w:rPr>
        <w:t xml:space="preserve"> (Configured IED Description),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.scd</w:t>
      </w:r>
      <w:r>
        <w:rPr>
          <w:rFonts w:ascii="Arial" w:cs="Arial" w:eastAsia="Arial" w:hAnsi="Arial"/>
          <w:sz w:val="22"/>
          <w:szCs w:val="22"/>
        </w:rPr>
        <w:t xml:space="preserve"> (Substation Configuration Description). Парсер використовує лише скелет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 → AccessPoint → Server → LDevice → LN → DO → DA</w:t>
      </w:r>
      <w:r>
        <w:rPr>
          <w:rFonts w:ascii="Arial" w:cs="Arial" w:eastAsia="Arial" w:hAnsi="Arial"/>
          <w:sz w:val="22"/>
          <w:szCs w:val="22"/>
        </w:rPr>
        <w:t xml:space="preserve"> — vendor-specific attributes ігноруються. Міст падає швидко при старті, якщо SCL-файл відсутній чи unparseable.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ied[].reportControlBlock</w:t>
      </w:r>
      <w:r>
        <w:rPr>
          <w:rFonts w:ascii="Arial" w:cs="Arial" w:eastAsia="Arial" w:hAnsi="Arial"/>
          <w:sz w:val="22"/>
          <w:szCs w:val="22"/>
        </w:rPr>
        <w:t xml:space="preserve"> — опціональний типовий RCB, використовуваний записами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>, що не вказують свій. Формат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LD/LN$variant$rcbName</w:t>
      </w:r>
      <w:r>
        <w:rPr>
          <w:rFonts w:ascii="Arial" w:cs="Arial" w:eastAsia="Arial" w:hAnsi="Arial"/>
          <w:sz w:val="22"/>
          <w:szCs w:val="22"/>
        </w:rPr>
        <w:t xml:space="preserve"> за синтаксисом IEC 61850: зазвичай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LD0/LLN0$RP$urcb01</w:t>
      </w:r>
      <w:r>
        <w:rPr>
          <w:rFonts w:ascii="Arial" w:cs="Arial" w:eastAsia="Arial" w:hAnsi="Arial"/>
          <w:sz w:val="22"/>
          <w:szCs w:val="22"/>
        </w:rPr>
        <w:t xml:space="preserve"> для першого un-buffered report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LD0/LLN0$BR$brcb01</w:t>
      </w:r>
      <w:r>
        <w:rPr>
          <w:rFonts w:ascii="Arial" w:cs="Arial" w:eastAsia="Arial" w:hAnsi="Arial"/>
          <w:sz w:val="22"/>
          <w:szCs w:val="22"/>
        </w:rPr>
        <w:t xml:space="preserve"> для першого buffered report.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reads[].iedId</w:t>
      </w:r>
      <w:r>
        <w:rPr>
          <w:rFonts w:ascii="Arial" w:cs="Arial" w:eastAsia="Arial" w:hAnsi="Arial"/>
          <w:sz w:val="22"/>
          <w:szCs w:val="22"/>
        </w:rPr>
        <w:t xml:space="preserve"> посилається на запис у списку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ied:</w:t>
      </w:r>
      <w:r>
        <w:rPr>
          <w:rFonts w:ascii="Arial" w:cs="Arial" w:eastAsia="Arial" w:hAnsi="Arial"/>
          <w:sz w:val="22"/>
          <w:szCs w:val="22"/>
        </w:rPr>
        <w:t xml:space="preserve">. Посилання на undefined IED ids провалюють завантаження конфігурації.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reads[].daPath</w:t>
      </w:r>
      <w:r>
        <w:rPr>
          <w:rFonts w:ascii="Arial" w:cs="Arial" w:eastAsia="Arial" w:hAnsi="Arial"/>
          <w:sz w:val="22"/>
          <w:szCs w:val="22"/>
        </w:rPr>
        <w:t xml:space="preserve"> — IEC 61850 functional-constraint шлях. Формат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LD/LN.DO.DA[.DA…]</w:t>
      </w:r>
      <w:r>
        <w:rPr>
          <w:rFonts w:ascii="Arial" w:cs="Arial" w:eastAsia="Arial" w:hAnsi="Arial"/>
          <w:sz w:val="22"/>
          <w:szCs w:val="22"/>
        </w:rPr>
        <w:t xml:space="preserve">: logical device, logical node, data object, data attribute(s). Приклад: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LD0/MMXU1.PhV.phsA.cVal.mag.f</w:t>
      </w:r>
      <w:r>
        <w:rPr>
          <w:rFonts w:ascii="Arial" w:cs="Arial" w:eastAsia="Arial" w:hAnsi="Arial"/>
          <w:sz w:val="22"/>
          <w:szCs w:val="22"/>
        </w:rPr>
        <w:t xml:space="preserve"> читає floating-point magnitude phase A voltage з першого MMXU logical node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reads[].targetSignal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STATUS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</w:t>
      </w:r>
      <w:r>
        <w:rPr>
          <w:rFonts w:ascii="Arial" w:cs="Arial" w:eastAsia="Arial" w:hAnsi="Arial"/>
          <w:sz w:val="22"/>
          <w:szCs w:val="22"/>
        </w:rPr>
        <w:t xml:space="preserve">. Коли пропущено, mapper виводить з LN-префікса у шляху: XCBR/XSWI → STATUS, усе інше за замовчуванням MEASUREMENT.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events[].reportControlBlock</w:t>
      </w:r>
      <w:r>
        <w:rPr>
          <w:rFonts w:ascii="Arial" w:cs="Arial" w:eastAsia="Arial" w:hAnsi="Arial"/>
          <w:sz w:val="22"/>
          <w:szCs w:val="22"/>
        </w:rPr>
        <w:t xml:space="preserve"> — per-event RCB для підписки. Відкочується до типового RCB IED, якщо пропущено.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events[].severityMap</w:t>
      </w:r>
      <w:r>
        <w:rPr>
          <w:rFonts w:ascii="Arial" w:cs="Arial" w:eastAsia="Arial" w:hAnsi="Arial"/>
          <w:sz w:val="22"/>
          <w:szCs w:val="22"/>
        </w:rPr>
        <w:t xml:space="preserve"> мапить Logical Node class префікс → AlarmPriority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URGENT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JOURNAL</w:t>
      </w:r>
      <w:r>
        <w:rPr>
          <w:rFonts w:ascii="Arial" w:cs="Arial" w:eastAsia="Arial" w:hAnsi="Arial"/>
          <w:sz w:val="22"/>
          <w:szCs w:val="22"/>
        </w:rPr>
        <w:t xml:space="preserve">). Mapper шукає LN-class з SCL (наприклад, report-запис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LD0/PIOC2$ST$Op</w:t>
      </w:r>
      <w:r>
        <w:rPr>
          <w:rFonts w:ascii="Arial" w:cs="Arial" w:eastAsia="Arial" w:hAnsi="Arial"/>
          <w:sz w:val="22"/>
          <w:szCs w:val="22"/>
        </w:rPr>
        <w:t xml:space="preserve"> має LN class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PIOC</w:t>
      </w:r>
      <w:r>
        <w:rPr>
          <w:rFonts w:ascii="Arial" w:cs="Arial" w:eastAsia="Arial" w:hAnsi="Arial"/>
          <w:sz w:val="22"/>
          <w:szCs w:val="22"/>
        </w:rPr>
        <w:t xml:space="preserve">) і випускає AlarmSignal з мапованим priority. LN class префікси, не в map,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worker'а. Per-binding scheduler мосту читає максимум раз на такт на binding — встановіть це на значення, сумісне з reporting-можливостями вашого IED та SCADA polling-конвенціями.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Bootstrap реєструє лише входи. Немає агрегатора для реєстрації.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com.example.substation;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com.rakovpublic.jneuropallium.worker.bridge.iec61850.Iec61850EventInput;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com.rakovpublic.jneuropallium.worker.bridge.iec61850.Iec61850MeasurementInput;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com.rakovpublic.jneuropallium.worker.bridge.iec61850.Iec61850MmsClient;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com.rakovpublic.jneuropallium.worker.bridge.iec61850.Iec61850SignalMapper;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com.rakovpublic.jneuropallium.worker.bridge.iec61850.SclParser;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Iec61850Bootstrap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'writes:' block тут провалює завантаження.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Iec61850BridgeConfig cfg = Iec61850BridgeConfigLoader.load(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Path.of("iec61850-bridge.yml"));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Парсимо SCL-файли. Падає швидко, якщо відсутні чи malformed.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SclParser.Tree[] sclTrees = cfg.ied().stream()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.map(ied -&gt; SclParser.parse(Path.of(ied.sclFile())))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.toArray(SclParser.Tree[]::new);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3.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Iec61850AuditOutput(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Будуємо MMS-клієнт. Виробництво: реальний iec61850bean-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чи libiec61850-backed адаптер. Тести: InMemoryIec61850MmsClient.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Інтерфейс клієнта НЕ має write-методів.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(Iec61850MmsClient mms = new IedBeanMmsClient(cfg))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Будуємо signal mapper і client service.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Iec61850SignalMapper mapper = new Iec61850SignalMapper(cfg, sclTrees);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Iec61850ClientService svc = new Iec61850ClientService(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cfg, mms,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Start: відкриваємо MMS associations до всіх IEDs, підписуємось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на всі сконфігуровані RCBs, плануємо poll'и для `reads`.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входи. Два за родиною сигналів.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Iec61850MeasurementInput meas = new Iec61850MeasurementInput(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"iec61850-meas",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Iec61850EventInput events = new Iec61850EventInput(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"iec61850-events",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ПРИМІТКА: немає агрегатора для реєстрації. Міст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не має write-поверхні. Нейрони, що споживають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IEC 61850-сигнали, приймають рішення, що течуть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через ІНШІ мости (FHIR-style дорадчий файл, MQTT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дорадчі топіки тощо), ніколи назад до IED.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worker.registerInput(meas);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worker.registerInput(events);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імплементаційні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Рівно одна input-клас реєстрація на родину сигналів, жодного агрегатора.</w:t>
      </w:r>
      <w:r>
        <w:rPr>
          <w:rFonts w:ascii="Arial" w:cs="Arial" w:eastAsia="Arial" w:hAnsi="Arial"/>
          <w:sz w:val="22"/>
          <w:szCs w:val="22"/>
        </w:rPr>
        <w:t xml:space="preserve"> Bootstrap реєструє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Iec61850MeasurementInput</w:t>
      </w:r>
      <w:r>
        <w:rPr>
          <w:rFonts w:ascii="Arial" w:cs="Arial" w:eastAsia="Arial" w:hAnsi="Arial"/>
          <w:sz w:val="22"/>
          <w:szCs w:val="22"/>
        </w:rPr>
        <w:t xml:space="preserve"> (що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)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Iec61850EventInput</w:t>
      </w:r>
      <w:r>
        <w:rPr>
          <w:rFonts w:ascii="Arial" w:cs="Arial" w:eastAsia="Arial" w:hAnsi="Arial"/>
          <w:sz w:val="22"/>
          <w:szCs w:val="22"/>
        </w:rPr>
        <w:t xml:space="preserve"> (що виробляє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). Обидва течуть у стандартний Jneopallium pipeline. Що б нейрони не вирішили, вони не можуть push'нути назад через цей міст — вони push'ать через FHIR-дорадчий файл, MQTT-дорадчий топік чи будь-яку іншу egress-міст, які розгортання wire'нуло.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SCL-парсинг падає швидко при старті.</w:t>
      </w:r>
      <w:r>
        <w:rPr>
          <w:rFonts w:ascii="Arial" w:cs="Arial" w:eastAsia="Arial" w:hAnsi="Arial"/>
          <w:sz w:val="22"/>
          <w:szCs w:val="22"/>
        </w:rPr>
        <w:t xml:space="preserve"> Відсутній чи malformed SCL-файл перериває bootstrap з чіткою помилкою перш ніж буде спроба будь-якого MMS-з'єднання. Це навмисно: substation-розгортання без валідованої path topology небезпечніше за відсутнє розгортання.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MMS-клієнт — `AutoCloseable`.</w:t>
      </w:r>
      <w:r>
        <w:rPr>
          <w:rFonts w:ascii="Arial" w:cs="Arial" w:eastAsia="Arial" w:hAnsi="Arial"/>
          <w:sz w:val="22"/>
          <w:szCs w:val="22"/>
        </w:rPr>
        <w:t xml:space="preserve"> Закриття його звільняє MMS association на кожному IED чисто. Невиклик close залишає orphan associations, які IED врешті таймаутить — нешкідливо, але прапори monitoring.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читати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substation-monitoring розгортання типовий набір binding: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Трифазна напруга й струм</w:t>
      </w:r>
      <w:r>
        <w:rPr>
          <w:rFonts w:ascii="Arial" w:cs="Arial" w:eastAsia="Arial" w:hAnsi="Arial"/>
          <w:sz w:val="22"/>
          <w:szCs w:val="22"/>
        </w:rPr>
        <w:t xml:space="preserve"> з кожного MMXU-інстансу — фази A/B/C, voltage і current magnitude. Шість binding на measurement 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Частота</w:t>
      </w:r>
      <w:r>
        <w:rPr>
          <w:rFonts w:ascii="Arial" w:cs="Arial" w:eastAsia="Arial" w:hAnsi="Arial"/>
          <w:sz w:val="22"/>
          <w:szCs w:val="22"/>
        </w:rPr>
        <w:t xml:space="preserve"> з attribute MMXU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Hz.mag.f</w:t>
      </w:r>
      <w:r>
        <w:rPr>
          <w:rFonts w:ascii="Arial" w:cs="Arial" w:eastAsia="Arial" w:hAnsi="Arial"/>
          <w:sz w:val="22"/>
          <w:szCs w:val="22"/>
        </w:rPr>
        <w:t xml:space="preserve">. Одна binding.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Активна й реактивна потужність</w:t>
      </w:r>
      <w:r>
        <w:rPr>
          <w:rFonts w:ascii="Arial" w:cs="Arial" w:eastAsia="Arial" w:hAnsi="Arial"/>
          <w:sz w:val="22"/>
          <w:szCs w:val="22"/>
        </w:rPr>
        <w:t xml:space="preserve"> з MMXU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TotW.mag.f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TotVAr.mag.f</w:t>
      </w:r>
      <w:r>
        <w:rPr>
          <w:rFonts w:ascii="Arial" w:cs="Arial" w:eastAsia="Arial" w:hAnsi="Arial"/>
          <w:sz w:val="22"/>
          <w:szCs w:val="22"/>
        </w:rPr>
        <w:t xml:space="preserve">. Дві binding на measurement 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Положення вимикачів</w:t>
      </w:r>
      <w:r>
        <w:rPr>
          <w:rFonts w:ascii="Arial" w:cs="Arial" w:eastAsia="Arial" w:hAnsi="Arial"/>
          <w:sz w:val="22"/>
          <w:szCs w:val="22"/>
        </w:rPr>
        <w:t xml:space="preserve"> з XCBR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Pos.stVal</w:t>
      </w:r>
      <w:r>
        <w:rPr>
          <w:rFonts w:ascii="Arial" w:cs="Arial" w:eastAsia="Arial" w:hAnsi="Arial"/>
          <w:sz w:val="22"/>
          <w:szCs w:val="22"/>
        </w:rPr>
        <w:t xml:space="preserve">. Одна STATUS binding на вимикач.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Положення роз'єднувачів</w:t>
      </w:r>
      <w:r>
        <w:rPr>
          <w:rFonts w:ascii="Arial" w:cs="Arial" w:eastAsia="Arial" w:hAnsi="Arial"/>
          <w:sz w:val="22"/>
          <w:szCs w:val="22"/>
        </w:rPr>
        <w:t xml:space="preserve"> з XSWI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Pos.stVal</w:t>
      </w:r>
      <w:r>
        <w:rPr>
          <w:rFonts w:ascii="Arial" w:cs="Arial" w:eastAsia="Arial" w:hAnsi="Arial"/>
          <w:sz w:val="22"/>
          <w:szCs w:val="22"/>
        </w:rPr>
        <w:t xml:space="preserve">. Одна STATUS binding на роз'єднувач чи earthing switch.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Спрацьовування захисту</w:t>
      </w:r>
      <w:r>
        <w:rPr>
          <w:rFonts w:ascii="Arial" w:cs="Arial" w:eastAsia="Arial" w:hAnsi="Arial"/>
          <w:sz w:val="22"/>
          <w:szCs w:val="22"/>
        </w:rPr>
        <w:t xml:space="preserve"> через RCB-підписку на main RCB реле. Одна event binding на реле.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wide-area-monitoring розгортання масштабуйте це на підстанцію. Міст обробляє десятки IEDs комфортно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tickInterval: PT0.5S</w:t>
      </w:r>
      <w:r>
        <w:rPr>
          <w:rFonts w:ascii="Arial" w:cs="Arial" w:eastAsia="Arial" w:hAnsi="Arial"/>
          <w:sz w:val="22"/>
          <w:szCs w:val="22"/>
        </w:rPr>
        <w:t xml:space="preserve">; дуже high-frequency sampled-value (SV) streams — це інший шар протоколу, не в обсязі мосту.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Таблиця мапування targetSignal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мапить кожен kind binding на клас сигналу Jneopallium: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`targetSignal`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DA path patterm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MeasurementSignal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MMXU&lt;n&gt;.&lt;measurement&gt;.&lt;phase&gt;.cVal.mag.f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(і подібні)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(state-only, never tripped)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XCBR&lt;n&gt;.Pos.stVal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XSWI&lt;n&gt;.Pos.stVal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RCB-підписка; severity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severityMap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на LN-class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Сигнал несе DA-шлях, IED-id, значення, IEC 61850-якість (трансльовану у framework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) і IED-side timestamp.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Читання SCL: що використовує парсер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SclParser</w:t>
      </w:r>
      <w:r>
        <w:rPr>
          <w:rFonts w:ascii="Arial" w:cs="Arial" w:eastAsia="Arial" w:hAnsi="Arial"/>
          <w:sz w:val="22"/>
          <w:szCs w:val="22"/>
        </w:rPr>
        <w:t xml:space="preserve"> екстрагує мінімальну підмножину SCL XML: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&lt;IED name="..."&gt;</w:t>
      </w:r>
      <w:r>
        <w:rPr>
          <w:rFonts w:ascii="Arial" w:cs="Arial" w:eastAsia="Arial" w:hAnsi="Arial"/>
          <w:sz w:val="22"/>
          <w:szCs w:val="22"/>
        </w:rPr>
        <w:t xml:space="preserve"> — IED-ідентифікатори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&lt;AccessPoint name="..."&gt;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&lt;Server&gt;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&lt;LDevice inst="..."&gt;</w:t>
      </w:r>
      <w:r>
        <w:rPr>
          <w:rFonts w:ascii="Arial" w:cs="Arial" w:eastAsia="Arial" w:hAnsi="Arial"/>
          <w:sz w:val="22"/>
          <w:szCs w:val="22"/>
        </w:rPr>
        <w:t xml:space="preserve"> — logical device імена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&lt;LN class="..." lnType="..." inst="..." prefix="..."&gt;</w:t>
      </w:r>
      <w:r>
        <w:rPr>
          <w:rFonts w:ascii="Arial" w:cs="Arial" w:eastAsia="Arial" w:hAnsi="Arial"/>
          <w:sz w:val="22"/>
          <w:szCs w:val="22"/>
        </w:rPr>
        <w:t xml:space="preserve"> — logical node інстанси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&lt;DO name="..."&gt;</w:t>
      </w:r>
      <w:r>
        <w:rPr>
          <w:rFonts w:ascii="Arial" w:cs="Arial" w:eastAsia="Arial" w:hAnsi="Arial"/>
          <w:sz w:val="22"/>
          <w:szCs w:val="22"/>
        </w:rPr>
        <w:t xml:space="preserve"> (через LNType resolution) — data objects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&lt;DA name="..."&gt;</w:t>
      </w:r>
      <w:r>
        <w:rPr>
          <w:rFonts w:ascii="Arial" w:cs="Arial" w:eastAsia="Arial" w:hAnsi="Arial"/>
          <w:sz w:val="22"/>
          <w:szCs w:val="22"/>
        </w:rPr>
        <w:t xml:space="preserve"> (через DOType resolution) — data attributes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Парсер ігнорує все інше: vendor-specific attributes, data types, addresses, services, communication parameters. Ця стабільність має значення, бо SCL-діалекти drift'ять між vendors (ABB, Schneider, SEL, Siemens, GE). Вузька поверхня, яку використовує парсер, стабільна через усі них.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Валідація при старті: кожен сконфігурований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reads[].daPath</w:t>
      </w:r>
      <w:r>
        <w:rPr>
          <w:rFonts w:ascii="Arial" w:cs="Arial" w:eastAsia="Arial" w:hAnsi="Arial"/>
          <w:sz w:val="22"/>
          <w:szCs w:val="22"/>
        </w:rPr>
        <w:t xml:space="preserve"> має resolve до реального DA в SCL-дереві. Шлях, що посилається на non-existent LN чи DA, провалює bootstrap з повідомленням, що називає binding і component шляху, який відсутній.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Які сигнали прив'язувати на event-звітах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Protection relay RCBs доставляють event records для protection-element operation. Типові записи: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PIOC&lt;n&gt;$ST$Op.general</w:t>
      </w:r>
      <w:r>
        <w:rPr>
          <w:rFonts w:ascii="Arial" w:cs="Arial" w:eastAsia="Arial" w:hAnsi="Arial"/>
          <w:sz w:val="22"/>
          <w:szCs w:val="22"/>
        </w:rPr>
        <w:t xml:space="preserve"> — миттєвий overcurrent 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PDIS&lt;n&gt;$ST$Op.general</w:t>
      </w:r>
      <w:r>
        <w:rPr>
          <w:rFonts w:ascii="Arial" w:cs="Arial" w:eastAsia="Arial" w:hAnsi="Arial"/>
          <w:sz w:val="22"/>
          <w:szCs w:val="22"/>
        </w:rPr>
        <w:t xml:space="preserve"> — distance protection 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PTOC&lt;n&gt;$ST$Op.general</w:t>
      </w:r>
      <w:r>
        <w:rPr>
          <w:rFonts w:ascii="Arial" w:cs="Arial" w:eastAsia="Arial" w:hAnsi="Arial"/>
          <w:sz w:val="22"/>
          <w:szCs w:val="22"/>
        </w:rPr>
        <w:t xml:space="preserve"> — time-overcurrent trip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PSCH&lt;n&gt;$ST$Op.general</w:t>
      </w:r>
      <w:r>
        <w:rPr>
          <w:rFonts w:ascii="Arial" w:cs="Arial" w:eastAsia="Arial" w:hAnsi="Arial"/>
          <w:sz w:val="22"/>
          <w:szCs w:val="22"/>
        </w:rPr>
        <w:t xml:space="preserve"> — protection scheme communication signal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PTRC&lt;n&gt;$ST$Op.general</w:t>
      </w:r>
      <w:r>
        <w:rPr>
          <w:rFonts w:ascii="Arial" w:cs="Arial" w:eastAsia="Arial" w:hAnsi="Arial"/>
          <w:sz w:val="22"/>
          <w:szCs w:val="22"/>
        </w:rPr>
        <w:t xml:space="preserve"> — trip conditioning output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RREC&lt;n&gt;$ST$Op.general</w:t>
      </w:r>
      <w:r>
        <w:rPr>
          <w:rFonts w:ascii="Arial" w:cs="Arial" w:eastAsia="Arial" w:hAnsi="Arial"/>
          <w:sz w:val="22"/>
          <w:szCs w:val="22"/>
        </w:rPr>
        <w:t xml:space="preserve"> — autoreclose operation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Мапте їх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severityMap</w:t>
      </w:r>
      <w:r>
        <w:rPr>
          <w:rFonts w:ascii="Arial" w:cs="Arial" w:eastAsia="Arial" w:hAnsi="Arial"/>
          <w:sz w:val="22"/>
          <w:szCs w:val="22"/>
        </w:rPr>
        <w:t xml:space="preserve"> за їх критичністю. URGENT для прямих trip-індикацій (PIOC, PDIS), HIGH для delayed чи conditioning trips (PTOC, PSCH, PTRC), LOW для autoreclose та інших auxiliary-індикацій (RREC). Міст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</w:t>
      </w:r>
      <w:r>
        <w:rPr>
          <w:rFonts w:ascii="Arial" w:cs="Arial" w:eastAsia="Arial" w:hAnsi="Arial"/>
          <w:sz w:val="22"/>
          <w:szCs w:val="22"/>
        </w:rPr>
        <w:t xml:space="preserve"> на report data set entry з мапованим priority.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Куди йдуть AI-рішення (оскільки не назад до IED)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Substation-AI рішення від нейронів, що читають ці сигнали, можуть: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Писати в FHIR-стиль дорадчий файл</w:t>
      </w:r>
      <w:r>
        <w:rPr>
          <w:rFonts w:ascii="Arial" w:cs="Arial" w:eastAsia="Arial" w:hAnsi="Arial"/>
          <w:sz w:val="22"/>
          <w:szCs w:val="22"/>
        </w:rPr>
        <w:t xml:space="preserve">, який читає substation operator's HMI. Розгортання запускає і цей міст (read) і MQTT чи file-based advisory egress.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Сигналізувати SCADA через окремий канал</w:t>
      </w:r>
      <w:r>
        <w:rPr>
          <w:rFonts w:ascii="Arial" w:cs="Arial" w:eastAsia="Arial" w:hAnsi="Arial"/>
          <w:sz w:val="22"/>
          <w:szCs w:val="22"/>
        </w:rPr>
        <w:t xml:space="preserve"> — зазвичай OPC UA чи MQTT міст, що пише в "recommendation" namespace, який SCADA відображає поряд із реальними значеннями.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Тригерити maintenance work order</w:t>
      </w:r>
      <w:r>
        <w:rPr>
          <w:rFonts w:ascii="Arial" w:cs="Arial" w:eastAsia="Arial" w:hAnsi="Arial"/>
          <w:sz w:val="22"/>
          <w:szCs w:val="22"/>
        </w:rPr>
        <w:t xml:space="preserve"> через будь-яку ticketing-систему, яку використовує підстанція, через відповідний міст (LTI, Kafka тощо).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Чого ніколи не трапляється: AI-рішення, що пишуться назад через IEC 61850. Міст не має write-поверхні. Якщо майбутнє розгортання потребує AI-assisted control, це окремо сертифікований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iec61850-control</w:t>
      </w:r>
      <w:r>
        <w:rPr>
          <w:rFonts w:ascii="Arial" w:cs="Arial" w:eastAsia="Arial" w:hAnsi="Arial"/>
          <w:sz w:val="22"/>
          <w:szCs w:val="22"/>
        </w:rPr>
        <w:t xml:space="preserve"> міст зі своїм safety case — не цей.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(Відсутній) егрес-алгоритм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відміну від кожного іншого мосту в каталозі, IEC 61850 не має egress algorithm chapter для документування. Нема чого clamp, немає rate limit для застосування, немає interlock fail-safe для запису, немає драбини SHADOW/ADVISORY/AUTONOMOUS — бо немає write-шляху. Міст виробляє сигнали; нейрони worker'а міркують про них; отримані рішення течуть через інші мости повністю.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negative space — substation safety contract у формі коду. Стандарт IEC 61850 резервує control-записи для select-before-operate sequences, що виконуються сертифікованим обладнанням з cryptographic auth, deadman timers і operator confirmation. AI, що обходить це, порушив би safety case всієї підстанції. Тож міст структурно не може це обійти.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 в локальний аудит: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"iec61850",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"SUB.VL1.V.A",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"iedId":      "MU-VL1",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"daPath":     "LD0/MMXU1.PhV.phsA.cVal.mag.f",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"value":      230.5,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"unit":       "V",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"iecQuality": "good",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"iecTimestamp":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"DA_READ_OK",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"READ_ONLY"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DA_READ_OK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DA-значення прочитано успішно.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RCB_REPORT_RECEIVED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отримано на підписаному RCB.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MMS association відновлено.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SCL_VALIDATED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SCL-файл парсовано і всі сконфігуровані шляхи resolve'нуті при старті.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QUALITY_INVALID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DA-значення несе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validity=invalid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сигнал не вироблено.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QUALITY_QUESTIONABLE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DA-значення несе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validity=questionable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сигнал усе ще вироблено, але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Quality.UNCERTAIN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MMS_ASSOC_FAILED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може відкрити MMS association до IED.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MMS_READ_ERROR:&lt;деталь&gt;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 провалився на транспорті.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RCB_SUBSCRIBE_FAILED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може підписатись на сконфігурований RCB.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SCL_PARSE_ERROR:&lt;file&gt;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SCL-файл відсутній чи malformed.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SCL_PATH_NOT_FOUND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Сконфігурований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daPath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 resolve'ється в SCL.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рядка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— міст не має aggregator, тож він не виробляє interlock-рішень своїх власних.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s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tripped=false</w:t>
      </w:r>
      <w:r>
        <w:rPr>
          <w:rFonts w:ascii="Arial" w:cs="Arial" w:eastAsia="Arial" w:hAnsi="Arial"/>
          <w:sz w:val="22"/>
          <w:szCs w:val="22"/>
        </w:rPr>
        <w:t xml:space="preserve"> виробляються для breaker status, але вони представляють стан, не trip-дії.) Немає рядка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CLAMPED_*</w:t>
      </w:r>
      <w:r>
        <w:rPr>
          <w:rFonts w:ascii="Arial" w:cs="Arial" w:eastAsia="Arial" w:hAnsi="Arial"/>
          <w:sz w:val="22"/>
          <w:szCs w:val="22"/>
        </w:rPr>
        <w:t xml:space="preserve"> — жодні значення не clamp'ляться, бо жодні значення не пишуться.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Audit-файл локальний. Жодного дзеркала на syslog, MQTT чи SIEM. Існуючий substation sequence-of-events recorder і IEC 62351 audit-інфраструктура залишаються відповідальністю оператора.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з in-memory MMS-клієнтом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розробки й CI без реальних IEDs: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Сконструюйте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InMemoryIec61850MmsClient()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Pre-load з DA-значеннями через helper-методи клієнта.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Надайте малий SCL XML у test-ресурсі, що відповідає сконфігурованим шляхам.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Тактуйте worker. Міст бачить in-memory значення так, ніби вони реальні.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те, що робить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Iec61850BridgeIntegrationTest</w:t>
      </w:r>
      <w:r>
        <w:rPr>
          <w:rFonts w:ascii="Arial" w:cs="Arial" w:eastAsia="Arial" w:hAnsi="Arial"/>
          <w:sz w:val="22"/>
          <w:szCs w:val="22"/>
        </w:rPr>
        <w:t xml:space="preserve"> для кожного сценарію.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Димовий тест проти реального 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Проти vendor-реле на лабораторній мережі: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Отримайте SCL-файл з configuration tool реле (ABB PCM600, Schneider SFT2841, SEL AcSELerator Architect, Siemens Digsi тощо).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iec61850-bridge.yml</w:t>
      </w:r>
      <w:r>
        <w:rPr>
          <w:rFonts w:ascii="Arial" w:cs="Arial" w:eastAsia="Arial" w:hAnsi="Arial"/>
          <w:sz w:val="22"/>
          <w:szCs w:val="22"/>
        </w:rPr>
        <w:t xml:space="preserve">. Вкажіть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sclFile</w:t>
      </w:r>
      <w:r>
        <w:rPr>
          <w:rFonts w:ascii="Arial" w:cs="Arial" w:eastAsia="Arial" w:hAnsi="Arial"/>
          <w:sz w:val="22"/>
          <w:szCs w:val="22"/>
        </w:rPr>
        <w:t xml:space="preserve"> на файл з кроку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Iec61850Bootstrap</w:t>
      </w:r>
      <w:r>
        <w:rPr>
          <w:rFonts w:ascii="Arial" w:cs="Arial" w:eastAsia="Arial" w:hAnsi="Arial"/>
          <w:sz w:val="22"/>
          <w:szCs w:val="22"/>
        </w:rPr>
        <w:t xml:space="preserve"> (§8) з реальною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IedBeanMmsClient</w:t>
      </w:r>
      <w:r>
        <w:rPr>
          <w:rFonts w:ascii="Arial" w:cs="Arial" w:eastAsia="Arial" w:hAnsi="Arial"/>
          <w:sz w:val="22"/>
          <w:szCs w:val="22"/>
        </w:rPr>
        <w:t xml:space="preserve">-backed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Протягом першого такта міст відкриває MMS association і читає сконфігуровані DA-шляхи.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записи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SCL_VALIDATED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DA_READ_OK</w:t>
      </w:r>
      <w:r>
        <w:rPr>
          <w:rFonts w:ascii="Arial" w:cs="Arial" w:eastAsia="Arial" w:hAnsi="Arial"/>
          <w:sz w:val="22"/>
          <w:szCs w:val="22"/>
        </w:rPr>
        <w:t xml:space="preserve"> з'являються.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Перевірка структурної read-only гарантії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audit-крок: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Прочитайте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Iec61850MmsClient.java</w:t>
      </w:r>
      <w:r>
        <w:rPr>
          <w:rFonts w:ascii="Arial" w:cs="Arial" w:eastAsia="Arial" w:hAnsi="Arial"/>
          <w:sz w:val="22"/>
          <w:szCs w:val="22"/>
        </w:rPr>
        <w:t xml:space="preserve">. Підтвердіть, що методи — рівно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isReady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readDa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subscribeReport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close</w:t>
      </w:r>
      <w:r>
        <w:rPr>
          <w:rFonts w:ascii="Arial" w:cs="Arial" w:eastAsia="Arial" w:hAnsi="Arial"/>
          <w:sz w:val="22"/>
          <w:szCs w:val="22"/>
        </w:rPr>
        <w:t xml:space="preserve">. Жодних write-методів.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grep -r "OutputAggregator" worker/src/main/java/com/rakovpublic/jneuropallium/worker/bridge/iec61850/</w:t>
      </w:r>
      <w:r>
        <w:rPr>
          <w:rFonts w:ascii="Arial" w:cs="Arial" w:eastAsia="Arial" w:hAnsi="Arial"/>
          <w:sz w:val="22"/>
          <w:szCs w:val="22"/>
        </w:rPr>
        <w:t xml:space="preserve"> — жодних hits.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Тест: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 []</w:t>
      </w:r>
      <w:r>
        <w:rPr>
          <w:rFonts w:ascii="Arial" w:cs="Arial" w:eastAsia="Arial" w:hAnsi="Arial"/>
          <w:sz w:val="22"/>
          <w:szCs w:val="22"/>
        </w:rPr>
        <w:t xml:space="preserve"> block у YAML і спробуйте завантажити. Loader падає з повідомленням, що називає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11-IEC61850.md §0, §3, §6</w:t>
      </w:r>
      <w:r>
        <w:rPr>
          <w:rFonts w:ascii="Arial" w:cs="Arial" w:eastAsia="Arial" w:hAnsi="Arial"/>
          <w:sz w:val="22"/>
          <w:szCs w:val="22"/>
        </w:rPr>
        <w:t xml:space="preserve"> і вказує на окремий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iec61850-control</w:t>
      </w:r>
      <w:r>
        <w:rPr>
          <w:rFonts w:ascii="Arial" w:cs="Arial" w:eastAsia="Arial" w:hAnsi="Arial"/>
          <w:sz w:val="22"/>
          <w:szCs w:val="22"/>
        </w:rPr>
        <w:t xml:space="preserve"> міст як правильний шлях для control.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структурні захисти, три місця для аудиту. Якщо будь-яке змінилося, safety-позиція мосту змінилась, і зміна потребує перевірки.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Діагностика report-subscription збоїв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RCB subscription issues — найпоширеніший operational pain point. Симптоми в JSONL аудиту: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RCB_SUBSCRIBE_FAILED reason=BUFFER_TIME_INVALID</w:t>
      </w:r>
      <w:r>
        <w:rPr>
          <w:rFonts w:ascii="Arial" w:cs="Arial" w:eastAsia="Arial" w:hAnsi="Arial"/>
          <w:sz w:val="22"/>
          <w:szCs w:val="22"/>
        </w:rPr>
        <w:t xml:space="preserve"> — IED відхилив запитуваний buffer time. Скоригуйте за опублікованою RCB-конфігурацією IED.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RCB_SUBSCRIBE_FAILED reason=RPT_ENA_NOT_PERMITTED</w:t>
      </w:r>
      <w:r>
        <w:rPr>
          <w:rFonts w:ascii="Arial" w:cs="Arial" w:eastAsia="Arial" w:hAnsi="Arial"/>
          <w:sz w:val="22"/>
          <w:szCs w:val="22"/>
        </w:rPr>
        <w:t xml:space="preserve"> — звіт наразі використовується іншим клієнтом. Перевірте substation MMS client inventory; міст не може ділити єдиний RCB з іншим клієнтом.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RCB_SUBSCRIBE_FAILED reason=DATSET_NOT_FOUND</w:t>
      </w:r>
      <w:r>
        <w:rPr>
          <w:rFonts w:ascii="Arial" w:cs="Arial" w:eastAsia="Arial" w:hAnsi="Arial"/>
          <w:sz w:val="22"/>
          <w:szCs w:val="22"/>
        </w:rPr>
        <w:t xml:space="preserve"> — RCB посилається на dataset, що не існує в IED. Перевірте SCL: чи остання configuration зміна зламала RCB?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Кожне з них — IED-side configuration питання, не bridge-баг. Координуйте з substation engineer, що володіє IED.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12.5 Reconnection після втрати MMS association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обробляє association loss з exponential backoff: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MMS association розривається (мережевий blip, IED reboot тощо).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Наступний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readDa()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IOException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isReady() == 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Міст логує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reason=MMS_ASSOC_FAILED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Backoff loop намагається reconnect: 1 с, 2 с, 4 с, 8 с, capped на 60 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успішному reconnect міст re-establish'ить будь-які RCB-підписки і відновлює poll'и.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reason=BRIDGE_RECONNECTED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Довгі перебої врешті насичують backoff. Перезапустіть міст, якщо аудит показує continuous reconnection attempts протягом багатьох хвилин.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Cybersecurity-позиція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IEC 61850-розгортання керуються IEC 62443 (industrial automation security) і IEC 62351 (power system security). Обидва — operator concerns — міст їх не реалізує — але дизайн мосту їх поважає: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Міст запускається в defense-in-depth зоні оператора.</w:t>
      </w:r>
      <w:r>
        <w:rPr>
          <w:rFonts w:ascii="Arial" w:cs="Arial" w:eastAsia="Arial" w:hAnsi="Arial"/>
          <w:sz w:val="22"/>
          <w:szCs w:val="22"/>
        </w:rPr>
        <w:t xml:space="preserve"> Архітектура substation-мережі ізолює MMS-трафік до конкретних зон; міст запускається в зоні, сумісній з читанням цих MMS streams. Operator-defined.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control-записів з мосту.</w:t>
      </w:r>
      <w:r>
        <w:rPr>
          <w:rFonts w:ascii="Arial" w:cs="Arial" w:eastAsia="Arial" w:hAnsi="Arial"/>
          <w:sz w:val="22"/>
          <w:szCs w:val="22"/>
        </w:rPr>
        <w:t xml:space="preserve"> Як документує §6. Структурний read-only дизайн задовольняє намір IEC 62443 SL (security level) без потреби додаткового access control на bridge-стороні — міст не може видавати control, навіть якщо скомпрометований.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MMS-автентифікація та шифрування — operator concerns.</w:t>
      </w:r>
      <w:r>
        <w:rPr>
          <w:rFonts w:ascii="Arial" w:cs="Arial" w:eastAsia="Arial" w:hAnsi="Arial"/>
          <w:sz w:val="22"/>
          <w:szCs w:val="22"/>
        </w:rPr>
        <w:t xml:space="preserve"> IEC 62351-4 специфікує TLS для MMS. Інтерфейс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Iec61850MmsClient</w:t>
      </w:r>
      <w:r>
        <w:rPr>
          <w:rFonts w:ascii="Arial" w:cs="Arial" w:eastAsia="Arial" w:hAnsi="Arial"/>
          <w:sz w:val="22"/>
          <w:szCs w:val="22"/>
        </w:rPr>
        <w:t xml:space="preserve"> мосту — transport-agnostic; виробничі адаптери говорять TLS-protected MMS там, де substation operator розгорнув це.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 retention — operator-managed.</w:t>
      </w:r>
      <w:r>
        <w:rPr>
          <w:rFonts w:ascii="Arial" w:cs="Arial" w:eastAsia="Arial" w:hAnsi="Arial"/>
          <w:sz w:val="22"/>
          <w:szCs w:val="22"/>
        </w:rPr>
        <w:t xml:space="preserve"> Міст виробляє JSONL; operator's log aggregation infrastructure (SIEM, sequence-of-events recorder) його споживає.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external network egress з мосту.</w:t>
      </w:r>
      <w:r>
        <w:rPr>
          <w:rFonts w:ascii="Arial" w:cs="Arial" w:eastAsia="Arial" w:hAnsi="Arial"/>
          <w:sz w:val="22"/>
          <w:szCs w:val="22"/>
        </w:rPr>
        <w:t xml:space="preserve"> Міст підключається лише до сконфігурованих IEDs і пише в локальні файли. Жодної телеметрії в cloud, жодного auto-update, жодного remote support phone-home.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запису в IEDs, будь-коли.</w:t>
      </w:r>
      <w:r>
        <w:rPr>
          <w:rFonts w:ascii="Arial" w:cs="Arial" w:eastAsia="Arial" w:hAnsi="Arial"/>
          <w:sz w:val="22"/>
          <w:szCs w:val="22"/>
        </w:rPr>
        <w:t xml:space="preserve"> Структурно й навмисно. AI-assisted control потребує окремий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iec61850-control</w:t>
      </w:r>
      <w:r>
        <w:rPr>
          <w:rFonts w:ascii="Arial" w:cs="Arial" w:eastAsia="Arial" w:hAnsi="Arial"/>
          <w:sz w:val="22"/>
          <w:szCs w:val="22"/>
        </w:rPr>
        <w:t xml:space="preserve"> міст зі своїм safety case.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sampled values (SV).</w:t>
      </w:r>
      <w:r>
        <w:rPr>
          <w:rFonts w:ascii="Arial" w:cs="Arial" w:eastAsia="Arial" w:hAnsi="Arial"/>
          <w:sz w:val="22"/>
          <w:szCs w:val="22"/>
        </w:rPr>
        <w:t xml:space="preserve"> IEC 61850-9-2 sampled-value streams (high-frequency current і voltage samples на 4000+ Hz) поза обсягом. Міст споживає лише MMS-дані.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GOOSE-повідомлень.</w:t>
      </w:r>
      <w:r>
        <w:rPr>
          <w:rFonts w:ascii="Arial" w:cs="Arial" w:eastAsia="Arial" w:hAnsi="Arial"/>
          <w:sz w:val="22"/>
          <w:szCs w:val="22"/>
        </w:rPr>
        <w:t xml:space="preserve"> Generic Object-Oriented Substation Event повідомлення — peer-to-peer протокол, використовуваний між IEDs на protection-шарі; вони не для client-споживання, і міст на них не підписується.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MMS-клієнт на IED.</w:t>
      </w:r>
      <w:r>
        <w:rPr>
          <w:rFonts w:ascii="Arial" w:cs="Arial" w:eastAsia="Arial" w:hAnsi="Arial"/>
          <w:sz w:val="22"/>
          <w:szCs w:val="22"/>
        </w:rPr>
        <w:t xml:space="preserve"> Multi-association на IED не підтримується. Для high-throughput вимог запускайте кілька bridge-інстансів, кожен охоплюючи підмножини IEDs.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SCL-парсер — read-only.</w:t>
      </w:r>
      <w:r>
        <w:rPr>
          <w:rFonts w:ascii="Arial" w:cs="Arial" w:eastAsia="Arial" w:hAnsi="Arial"/>
          <w:sz w:val="22"/>
          <w:szCs w:val="22"/>
        </w:rPr>
        <w:t xml:space="preserve"> SCL-редагування — operator tooling; міст споживає SCL, але ніколи не модифікує його.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61850-90-x розширень.</w:t>
      </w:r>
      <w:r>
        <w:rPr>
          <w:rFonts w:ascii="Arial" w:cs="Arial" w:eastAsia="Arial" w:hAnsi="Arial"/>
          <w:sz w:val="22"/>
          <w:szCs w:val="22"/>
        </w:rPr>
        <w:t xml:space="preserve"> Міст реалізує core 61850-7-x model даних і 61850-8-1 MMS mapping. Розширення, як-от 61850-90-2 (wind farms), 61850-90-7 (DER), 61850-90-12 (WAN considerations), специфічно не підтримуються, але загалом працюють, якщо IED reports through standard 61850-7-x objects.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READ-ONLY за конструкцією.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Три структурні захисти: жодного aggregator-класу, жодних transport write-методів,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відхилено при завантаженні конфігурації.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— немає write-binding.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Заборонені write-поверхні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Усі control operations: select, operate, set, write. Жодне не виставлено на transport-інтерфейсі.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block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Відхилено при завантаженні конфігурації з повідомленням, що вказує на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11-IEC61850.md §0, §3, §6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називає окремий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iec61850-control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міст.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Жодної. Breaker / switch status спостережувані як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InterlockSignal(tripped=false)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міст ніколи нічого не trip'ає.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JSONL. Жодного дзеркала. Operator's IEC 62351 audit-інфраструктура залишається source of truth для substation-подій.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Якість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IEC 61850 native quality-коди транслюються у framework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Quality.GOOD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UNCERTAIN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BAD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substation-side maintenance-of-changes процедури.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Cybersecurity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IEC 62443 / IEC 62351 — operator responsibility; структурний read-only дизайн мосту eliminate'ить цілі категорії attack surface.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для будь-якого розгортання, де AI-міркування над substation-телеметрією потрібно, але записи в substation-обладнання категорично off-limits. Структурні захисти роблять цю гарантію стійкою проти необережного майбутнього обслуговування.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11-IEC61850.md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docs/iec61850-bridge.md</w:t>
      </w:r>
      <w:r>
        <w:rPr>
          <w:rFonts w:ascii="Arial" w:cs="Arial" w:eastAsia="Arial" w:hAnsi="Arial"/>
          <w:sz w:val="22"/>
          <w:szCs w:val="22"/>
        </w:rPr>
        <w:t xml:space="preserve"> — domain-context компаньйон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61850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https://www.iec.ch/</w:t>
      </w:r>
      <w:r>
        <w:rPr>
          <w:rFonts w:ascii="Arial" w:cs="Arial" w:eastAsia="Arial" w:hAnsi="Arial"/>
          <w:sz w:val="22"/>
          <w:szCs w:val="22"/>
        </w:rPr>
        <w:t xml:space="preserve">. Substation Automation Standard.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62443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https://www.iec.ch/cyber-security</w:t>
      </w:r>
      <w:r>
        <w:rPr>
          <w:rFonts w:ascii="Arial" w:cs="Arial" w:eastAsia="Arial" w:hAnsi="Arial"/>
          <w:sz w:val="22"/>
          <w:szCs w:val="22"/>
        </w:rPr>
        <w:t xml:space="preserve">. Industrial automation security.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IEC 62351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https://webstore.iec.ch/publication/6913</w:t>
      </w:r>
      <w:r>
        <w:rPr>
          <w:rFonts w:ascii="Arial" w:cs="Arial" w:eastAsia="Arial" w:hAnsi="Arial"/>
          <w:sz w:val="22"/>
          <w:szCs w:val="22"/>
        </w:rPr>
        <w:t xml:space="preserve">. Power system security.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iec61850bean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https://www.openmuc.org/iec-61850/</w:t>
      </w:r>
      <w:r>
        <w:rPr>
          <w:rFonts w:ascii="Arial" w:cs="Arial" w:eastAsia="Arial" w:hAnsi="Arial"/>
          <w:sz w:val="22"/>
          <w:szCs w:val="22"/>
        </w:rPr>
        <w:t xml:space="preserve">. Стандартна Java IEC 61850-клієнтська бібліотека.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libiec61850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https://libiec61850.com/</w:t>
      </w:r>
      <w:r>
        <w:rPr>
          <w:rFonts w:ascii="Arial" w:cs="Arial" w:eastAsia="Arial" w:hAnsi="Arial"/>
          <w:sz w:val="22"/>
          <w:szCs w:val="22"/>
        </w:rPr>
        <w:t xml:space="preserve">. C IEC 61850-бібліотека, доступна через JNI.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SCL Schema — IEC 61850-6. Substation Configuration Description Language.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Common Information Model (CIM) — IEC 61970/61968. Пов'язана power-system модель даних (не використовується цим мостом, але часто co-deployed).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IEC 61850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IEC 61850 та Jneopallium</dc:title>
  <dc:creator>Jneopallium</dc:creator>
  <cp:lastModifiedBy>Un-named</cp:lastModifiedBy>
  <cp:revision>1</cp:revision>
  <dcterms:created xsi:type="dcterms:W3CDTF">2026-05-17T08:20:26.997Z</dcterms:created>
  <dcterms:modified xsi:type="dcterms:W3CDTF">2026-05-17T08:20:27.009Z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