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LTI / xAPI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Adaptive learning · PendingManual-enforced grading · advisory recommendations only</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[Learning Tools Interoperability (LTI)](https://www.imsglobal.org/activity/learning-tools-interoperability) and the [Experience API (xAPI)](https://xapi.com/) are the two complementary standards that connect modern adaptive-learning platforms to LMSes (Learning Management Systems — Moodle, Canvas, Blackboard, Brightspace, Sakai). LTI 1.3 handles authentication and the message-based UI integration; xAPI handles the per-learner stream of learning experience events ("learner X attempted question Y", "learner X completed module Z"); and the LTI Advanced Services (AGS — Assignment and Grade Services, NRPS — Names and Role Provisioning Services, DLR — Deep Linking Resources) handle gradebook posting, cohort enrollment, and content selection. Together they define the contract surface between an adaptive-learning tool and the institution's LMS.</w:t>
      </w:r>
    </w:p>
    <w:p>
      <w:pPr>
        <w:spacing w:after="80" w:before="80"/>
      </w:pPr>
      <w:r>
        <w:rPr>
          <w:rFonts w:ascii="Arial" w:cs="Arial" w:eastAsia="Arial" w:hAnsi="Arial"/>
          <w:sz w:val="22"/>
          <w:szCs w:val="22"/>
        </w:rPr>
        <w:t xml:space="preserve">The LTI/xAPI bridge connects Jneopallium to this contract. On the read side, it subscribes to xAPI statement streams from a Learning Record Store (LRS) — every "completed", "answered", "experienced" statement becomes a typed Jneopallium signal: </w:t>
      </w:r>
      <w:r>
        <w:rPr>
          <w:rFonts w:ascii="Consolas" w:cs="Consolas" w:eastAsia="Consolas" w:hAnsi="Consolas"/>
          <w:sz w:val="20"/>
          <w:szCs w:val="20"/>
          <w:shd w:fill="F2F2F2" w:val="clear"/>
        </w:rPr>
        <w:t xml:space="preserve">LearnerResponseSignal</w:t>
      </w:r>
      <w:r>
        <w:rPr>
          <w:rFonts w:ascii="Arial" w:cs="Arial" w:eastAsia="Arial" w:hAnsi="Arial"/>
          <w:sz w:val="22"/>
          <w:szCs w:val="22"/>
        </w:rPr>
        <w:t xml:space="preserve"> for response and assessment events, </w:t>
      </w:r>
      <w:r>
        <w:rPr>
          <w:rFonts w:ascii="Consolas" w:cs="Consolas" w:eastAsia="Consolas" w:hAnsi="Consolas"/>
          <w:sz w:val="20"/>
          <w:szCs w:val="20"/>
          <w:shd w:fill="F2F2F2" w:val="clear"/>
        </w:rPr>
        <w:t xml:space="preserve">LearnerEngagementSignal</w:t>
      </w:r>
      <w:r>
        <w:rPr>
          <w:rFonts w:ascii="Arial" w:cs="Arial" w:eastAsia="Arial" w:hAnsi="Arial"/>
          <w:sz w:val="22"/>
          <w:szCs w:val="22"/>
        </w:rPr>
        <w:t xml:space="preserve"> for time-on-task and attendance events, </w:t>
      </w:r>
      <w:r>
        <w:rPr>
          <w:rFonts w:ascii="Consolas" w:cs="Consolas" w:eastAsia="Consolas" w:hAnsi="Consolas"/>
          <w:sz w:val="20"/>
          <w:szCs w:val="20"/>
          <w:shd w:fill="F2F2F2" w:val="clear"/>
        </w:rPr>
        <w:t xml:space="preserve">LearnerAffectSignal</w:t>
      </w:r>
      <w:r>
        <w:rPr>
          <w:rFonts w:ascii="Arial" w:cs="Arial" w:eastAsia="Arial" w:hAnsi="Arial"/>
          <w:sz w:val="22"/>
          <w:szCs w:val="22"/>
        </w:rPr>
        <w:t xml:space="preserve"> for confidence and frustration markers (when the platform produces them). On the write side, the bridge publishes neuron-derived recommendations as xAPI </w:t>
      </w:r>
      <w:r>
        <w:rPr>
          <w:rFonts w:ascii="Consolas" w:cs="Consolas" w:eastAsia="Consolas" w:hAnsi="Consolas"/>
          <w:sz w:val="20"/>
          <w:szCs w:val="20"/>
          <w:shd w:fill="F2F2F2" w:val="clear"/>
        </w:rPr>
        <w:t xml:space="preserve">recommended</w:t>
      </w:r>
      <w:r>
        <w:rPr>
          <w:rFonts w:ascii="Arial" w:cs="Arial" w:eastAsia="Arial" w:hAnsi="Arial"/>
          <w:sz w:val="22"/>
          <w:szCs w:val="22"/>
        </w:rPr>
        <w:t xml:space="preserve"> statements to a LRS, and as AGS </w:t>
      </w:r>
      <w:r>
        <w:rPr>
          <w:rFonts w:ascii="Consolas" w:cs="Consolas" w:eastAsia="Consolas" w:hAnsi="Consolas"/>
          <w:sz w:val="20"/>
          <w:szCs w:val="20"/>
          <w:shd w:fill="F2F2F2" w:val="clear"/>
        </w:rPr>
        <w:t xml:space="preserve">Score</w:t>
      </w:r>
      <w:r>
        <w:rPr>
          <w:rFonts w:ascii="Arial" w:cs="Arial" w:eastAsia="Arial" w:hAnsi="Arial"/>
          <w:sz w:val="22"/>
          <w:szCs w:val="22"/>
        </w:rPr>
        <w:t xml:space="preserve"> postings to the LMS gradebook — but </w:t>
      </w:r>
      <w:r>
        <w:rPr>
          <w:rFonts w:ascii="Arial" w:cs="Arial" w:eastAsia="Arial" w:hAnsi="Arial"/>
          <w:b/>
          <w:bCs/>
          <w:sz w:val="22"/>
          <w:szCs w:val="22"/>
        </w:rPr>
        <w:t xml:space="preserve">always with `gradingProgress=PendingManual`</w:t>
      </w:r>
      <w:r>
        <w:rPr>
          <w:rFonts w:ascii="Arial" w:cs="Arial" w:eastAsia="Arial" w:hAnsi="Arial"/>
          <w:sz w:val="22"/>
          <w:szCs w:val="22"/>
        </w:rPr>
        <w:t xml:space="preserve">, never as final grades.</w:t>
      </w:r>
    </w:p>
    <w:p>
      <w:pPr>
        <w:spacing w:after="80" w:before="80"/>
      </w:pPr>
      <w:r>
        <w:rPr>
          <w:rFonts w:ascii="Arial" w:cs="Arial" w:eastAsia="Arial" w:hAnsi="Arial"/>
          <w:sz w:val="22"/>
          <w:szCs w:val="22"/>
        </w:rPr>
        <w:t xml:space="preserve">The bridge is </w:t>
      </w:r>
      <w:r>
        <w:rPr>
          <w:rFonts w:ascii="Arial" w:cs="Arial" w:eastAsia="Arial" w:hAnsi="Arial"/>
          <w:b/>
          <w:bCs/>
          <w:sz w:val="22"/>
          <w:szCs w:val="22"/>
        </w:rPr>
        <w:t xml:space="preserve">advisory by structural ceiling</w:t>
      </w:r>
      <w:r>
        <w:rPr>
          <w:rFonts w:ascii="Arial" w:cs="Arial" w:eastAsia="Arial" w:hAnsi="Arial"/>
          <w:sz w:val="22"/>
          <w:szCs w:val="22"/>
        </w:rPr>
        <w:t xml:space="preserve">. This is the second bridge in the directory with a </w:t>
      </w:r>
      <w:r>
        <w:rPr>
          <w:rFonts w:ascii="Consolas" w:cs="Consolas" w:eastAsia="Consolas" w:hAnsi="Consolas"/>
          <w:sz w:val="20"/>
          <w:szCs w:val="20"/>
          <w:shd w:fill="F2F2F2" w:val="clear"/>
        </w:rPr>
        <w:t xml:space="preserve">PendingManual</w:t>
      </w:r>
      <w:r>
        <w:rPr>
          <w:rFonts w:ascii="Arial" w:cs="Arial" w:eastAsia="Arial" w:hAnsi="Arial"/>
          <w:sz w:val="22"/>
          <w:szCs w:val="22"/>
        </w:rPr>
        <w:t xml:space="preserve">-style structural defence (after FHIR's read-only writes), but here it's specifically about grading. Two layered defences enforce it:</w:t>
      </w:r>
    </w:p>
    <w:p>
      <w:pPr>
        <w:spacing w:after="80" w:before="80"/>
      </w:pPr>
      <w:r>
        <w:rPr>
          <w:rFonts w:ascii="Arial" w:cs="Arial" w:eastAsia="Arial" w:hAnsi="Arial"/>
          <w:sz w:val="22"/>
          <w:szCs w:val="22"/>
        </w:rPr>
        <w:t xml:space="preserve">First, </w:t>
      </w:r>
      <w:r>
        <w:rPr>
          <w:rFonts w:ascii="Arial" w:cs="Arial" w:eastAsia="Arial" w:hAnsi="Arial"/>
          <w:b/>
          <w:bCs/>
          <w:sz w:val="22"/>
          <w:szCs w:val="22"/>
        </w:rPr>
        <w:t xml:space="preserve">`gradingProgress=FullyGraded` is rejected at config load</w:t>
      </w:r>
      <w:r>
        <w:rPr>
          <w:rFonts w:ascii="Arial" w:cs="Arial" w:eastAsia="Arial" w:hAnsi="Arial"/>
          <w:sz w:val="22"/>
          <w:szCs w:val="22"/>
        </w:rPr>
        <w:t xml:space="preserve">. The compact constructor of </w:t>
      </w:r>
      <w:r>
        <w:rPr>
          <w:rFonts w:ascii="Consolas" w:cs="Consolas" w:eastAsia="Consolas" w:hAnsi="Consolas"/>
          <w:sz w:val="20"/>
          <w:szCs w:val="20"/>
          <w:shd w:fill="F2F2F2" w:val="clear"/>
        </w:rPr>
        <w:t xml:space="preserve">LtiBridgeConfig</w:t>
      </w:r>
      <w:r>
        <w:rPr>
          <w:rFonts w:ascii="Arial" w:cs="Arial" w:eastAsia="Arial" w:hAnsi="Arial"/>
          <w:sz w:val="22"/>
          <w:szCs w:val="22"/>
        </w:rPr>
        <w:t xml:space="preserve"> walks every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with </w:t>
      </w:r>
      <w:r>
        <w:rPr>
          <w:rFonts w:ascii="Consolas" w:cs="Consolas" w:eastAsia="Consolas" w:hAnsi="Consolas"/>
          <w:sz w:val="20"/>
          <w:szCs w:val="20"/>
          <w:shd w:fill="F2F2F2" w:val="clear"/>
        </w:rPr>
        <w:t xml:space="preserve">ltiAgs: true</w:t>
      </w:r>
      <w:r>
        <w:rPr>
          <w:rFonts w:ascii="Arial" w:cs="Arial" w:eastAsia="Arial" w:hAnsi="Arial"/>
          <w:sz w:val="22"/>
          <w:szCs w:val="22"/>
        </w:rPr>
        <w:t xml:space="preserve"> and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for any binding that declares a </w:t>
      </w:r>
      <w:r>
        <w:rPr>
          <w:rFonts w:ascii="Consolas" w:cs="Consolas" w:eastAsia="Consolas" w:hAnsi="Consolas"/>
          <w:sz w:val="20"/>
          <w:szCs w:val="20"/>
          <w:shd w:fill="F2F2F2" w:val="clear"/>
        </w:rPr>
        <w:t xml:space="preserve">gradingProgress</w:t>
      </w:r>
      <w:r>
        <w:rPr>
          <w:rFonts w:ascii="Arial" w:cs="Arial" w:eastAsia="Arial" w:hAnsi="Arial"/>
          <w:sz w:val="22"/>
          <w:szCs w:val="22"/>
        </w:rPr>
        <w:t xml:space="preserve"> other than </w:t>
      </w:r>
      <w:r>
        <w:rPr>
          <w:rFonts w:ascii="Consolas" w:cs="Consolas" w:eastAsia="Consolas" w:hAnsi="Consolas"/>
          <w:sz w:val="20"/>
          <w:szCs w:val="20"/>
          <w:shd w:fill="F2F2F2" w:val="clear"/>
        </w:rPr>
        <w:t xml:space="preserve">PendingManual</w:t>
      </w:r>
      <w:r>
        <w:rPr>
          <w:rFonts w:ascii="Arial" w:cs="Arial" w:eastAsia="Arial" w:hAnsi="Arial"/>
          <w:sz w:val="22"/>
          <w:szCs w:val="22"/>
        </w:rPr>
        <w:t xml:space="preserve">. The exception message names the binding and points to </w:t>
      </w:r>
      <w:r>
        <w:rPr>
          <w:rFonts w:ascii="Consolas" w:cs="Consolas" w:eastAsia="Consolas" w:hAnsi="Consolas"/>
          <w:sz w:val="20"/>
          <w:szCs w:val="20"/>
          <w:shd w:fill="F2F2F2" w:val="clear"/>
        </w:rPr>
        <w:t xml:space="preserve">14-LTI-XAPI.md §9 S10</w:t>
      </w:r>
      <w:r>
        <w:rPr>
          <w:rFonts w:ascii="Arial" w:cs="Arial" w:eastAsia="Arial" w:hAnsi="Arial"/>
          <w:sz w:val="22"/>
          <w:szCs w:val="22"/>
        </w:rPr>
        <w:t xml:space="preserve">. There is no flag, no environment variable, no test-mode bypass that unlocks this.</w:t>
      </w:r>
    </w:p>
    <w:p>
      <w:pPr>
        <w:spacing w:after="80" w:before="80"/>
      </w:pPr>
      <w:r>
        <w:rPr>
          <w:rFonts w:ascii="Arial" w:cs="Arial" w:eastAsia="Arial" w:hAnsi="Arial"/>
          <w:sz w:val="22"/>
          <w:szCs w:val="22"/>
        </w:rPr>
        <w:t xml:space="preserve">Second, </w:t>
      </w:r>
      <w:r>
        <w:rPr>
          <w:rFonts w:ascii="Arial" w:cs="Arial" w:eastAsia="Arial" w:hAnsi="Arial"/>
          <w:b/>
          <w:bCs/>
          <w:sz w:val="22"/>
          <w:szCs w:val="22"/>
        </w:rPr>
        <w:t xml:space="preserve">per-tag `AUTONOMOUS` is rejected at config load</w:t>
      </w:r>
      <w:r>
        <w:rPr>
          <w:rFonts w:ascii="Arial" w:cs="Arial" w:eastAsia="Arial" w:hAnsi="Arial"/>
          <w:sz w:val="22"/>
          <w:szCs w:val="22"/>
        </w:rPr>
        <w:t xml:space="preserve">. The structural ceiling for the entire bridge is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 no binding can be promoted to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regardless of </w:t>
      </w:r>
      <w:r>
        <w:rPr>
          <w:rFonts w:ascii="Consolas" w:cs="Consolas" w:eastAsia="Consolas" w:hAnsi="Consolas"/>
          <w:sz w:val="20"/>
          <w:szCs w:val="20"/>
          <w:shd w:fill="F2F2F2" w:val="clear"/>
        </w:rPr>
        <w:t xml:space="preserve">ltiAgs</w:t>
      </w:r>
      <w:r>
        <w:rPr>
          <w:rFonts w:ascii="Arial" w:cs="Arial" w:eastAsia="Arial" w:hAnsi="Arial"/>
          <w:sz w:val="22"/>
          <w:szCs w:val="22"/>
        </w:rPr>
        <w:t xml:space="preserve"> or any other flag. The loader rejects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entries with a clear message.</w:t>
      </w:r>
    </w:p>
    <w:p>
      <w:pPr>
        <w:spacing w:after="80" w:before="80"/>
      </w:pPr>
      <w:r>
        <w:rPr>
          <w:rFonts w:ascii="Arial" w:cs="Arial" w:eastAsia="Arial" w:hAnsi="Arial"/>
          <w:sz w:val="22"/>
          <w:szCs w:val="22"/>
        </w:rPr>
        <w:t xml:space="preserve">The cumulative effect: a Jneopallium deployment using this bridge cannot, under any configuration, post a final grade to the LMS or autonomously enrol/de-enrol/grade-without-review a learner. The structural defences mean a human educator (or a separately certified grading workflow) is always the final authority. The bridge produces recommendations; humans decide.</w:t>
      </w:r>
    </w:p>
    <w:p>
      <w:pPr>
        <w:spacing w:after="80" w:before="80"/>
      </w:pPr>
      <w:r>
        <w:rPr>
          <w:rFonts w:ascii="Arial" w:cs="Arial" w:eastAsia="Arial" w:hAnsi="Arial"/>
          <w:sz w:val="22"/>
          <w:szCs w:val="22"/>
        </w:rPr>
        <w:t xml:space="preserve">This manual explains how to install the dependency, configure the bridge against an LMS+LRS pair (Moodle + Learning Locker, Canvas + Veracity, others), parse xAPI streams, design adaptive-learning recommendation models, and validate end to end.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LTI/xAPI concepts (Tool/Platform model, OIDC launch, xAPI statements, AGS line items, NRPS roster requests).</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LTI/xAPI:</w:t>
      </w:r>
    </w:p>
    <w:p>
      <w:pPr>
        <w:pStyle w:val="ListParagraph"/>
        <w:numPr>
          <w:ilvl w:val="0"/>
          <w:numId w:val="2"/>
        </w:numPr>
        <w:spacing w:after="40" w:before="40"/>
      </w:pPr>
      <w:r>
        <w:rPr>
          <w:rFonts w:ascii="Arial" w:cs="Arial" w:eastAsia="Arial" w:hAnsi="Arial"/>
          <w:b/>
          <w:bCs/>
          <w:sz w:val="22"/>
          <w:szCs w:val="22"/>
        </w:rPr>
        <w:t xml:space="preserve">No autonomous grade write to an LMS.</w:t>
      </w:r>
      <w:r>
        <w:rPr>
          <w:rFonts w:ascii="Arial" w:cs="Arial" w:eastAsia="Arial" w:hAnsi="Arial"/>
          <w:sz w:val="22"/>
          <w:szCs w:val="22"/>
        </w:rPr>
        <w:t xml:space="preserve"> Every AGS </w:t>
      </w:r>
      <w:r>
        <w:rPr>
          <w:rFonts w:ascii="Consolas" w:cs="Consolas" w:eastAsia="Consolas" w:hAnsi="Consolas"/>
          <w:sz w:val="20"/>
          <w:szCs w:val="20"/>
          <w:shd w:fill="F2F2F2" w:val="clear"/>
        </w:rPr>
        <w:t xml:space="preserve">Score</w:t>
      </w:r>
      <w:r>
        <w:rPr>
          <w:rFonts w:ascii="Arial" w:cs="Arial" w:eastAsia="Arial" w:hAnsi="Arial"/>
          <w:sz w:val="22"/>
          <w:szCs w:val="22"/>
        </w:rPr>
        <w:t xml:space="preserve"> posting carries </w:t>
      </w:r>
      <w:r>
        <w:rPr>
          <w:rFonts w:ascii="Consolas" w:cs="Consolas" w:eastAsia="Consolas" w:hAnsi="Consolas"/>
          <w:sz w:val="20"/>
          <w:szCs w:val="20"/>
          <w:shd w:fill="F2F2F2" w:val="clear"/>
        </w:rPr>
        <w:t xml:space="preserve">gradingProgress: PendingManual</w:t>
      </w:r>
      <w:r>
        <w:rPr>
          <w:rFonts w:ascii="Arial" w:cs="Arial" w:eastAsia="Arial" w:hAnsi="Arial"/>
          <w:sz w:val="22"/>
          <w:szCs w:val="22"/>
        </w:rPr>
        <w:t xml:space="preserve">. The compact constructor rejects </w:t>
      </w:r>
      <w:r>
        <w:rPr>
          <w:rFonts w:ascii="Consolas" w:cs="Consolas" w:eastAsia="Consolas" w:hAnsi="Consolas"/>
          <w:sz w:val="20"/>
          <w:szCs w:val="20"/>
          <w:shd w:fill="F2F2F2" w:val="clear"/>
        </w:rPr>
        <w:t xml:space="preserve">FullyGraded</w:t>
      </w:r>
      <w:r>
        <w:rPr>
          <w:rFonts w:ascii="Arial" w:cs="Arial" w:eastAsia="Arial" w:hAnsi="Arial"/>
          <w:sz w:val="22"/>
          <w:szCs w:val="22"/>
        </w:rPr>
        <w:t xml:space="preserve"> unconditionally. There is no environment variable, no flag, no test-mode bypass that changes this. A human educator's gradebook tool reads the pending score and decides whether to finalize it.</w:t>
      </w:r>
    </w:p>
    <w:p>
      <w:pPr>
        <w:pStyle w:val="ListParagraph"/>
        <w:numPr>
          <w:ilvl w:val="0"/>
          <w:numId w:val="2"/>
        </w:numPr>
        <w:spacing w:after="40" w:before="40"/>
      </w:pPr>
      <w:r>
        <w:rPr>
          <w:rFonts w:ascii="Arial" w:cs="Arial" w:eastAsia="Arial" w:hAnsi="Arial"/>
          <w:b/>
          <w:bCs/>
          <w:sz w:val="22"/>
          <w:szCs w:val="22"/>
        </w:rPr>
        <w:t xml:space="preserve">Interlocks have informational authority only.</w:t>
      </w:r>
      <w:r>
        <w:rPr>
          <w:rFonts w:ascii="Arial" w:cs="Arial" w:eastAsia="Arial" w:hAnsi="Arial"/>
          <w:sz w:val="22"/>
          <w:szCs w:val="22"/>
        </w:rPr>
        <w:t xml:space="preserve"> A </w:t>
      </w:r>
      <w:r>
        <w:rPr>
          <w:rFonts w:ascii="Consolas" w:cs="Consolas" w:eastAsia="Consolas" w:hAnsi="Consolas"/>
          <w:sz w:val="20"/>
          <w:szCs w:val="20"/>
          <w:shd w:fill="F2F2F2" w:val="clear"/>
        </w:rPr>
        <w:t xml:space="preserve">HarmVetoSignal</w:t>
      </w:r>
      <w:r>
        <w:rPr>
          <w:rFonts w:ascii="Arial" w:cs="Arial" w:eastAsia="Arial" w:hAnsi="Arial"/>
          <w:sz w:val="22"/>
          <w:szCs w:val="22"/>
        </w:rPr>
        <w:t xml:space="preserve"> (e.g. plagiarism detection or academic-integrity concern) becomes an xAPI </w:t>
      </w:r>
      <w:r>
        <w:rPr>
          <w:rFonts w:ascii="Consolas" w:cs="Consolas" w:eastAsia="Consolas" w:hAnsi="Consolas"/>
          <w:sz w:val="20"/>
          <w:szCs w:val="20"/>
          <w:shd w:fill="F2F2F2" w:val="clear"/>
        </w:rPr>
        <w:t xml:space="preserve">flagged</w:t>
      </w:r>
      <w:r>
        <w:rPr>
          <w:rFonts w:ascii="Arial" w:cs="Arial" w:eastAsia="Arial" w:hAnsi="Arial"/>
          <w:sz w:val="22"/>
          <w:szCs w:val="22"/>
        </w:rPr>
        <w:t xml:space="preserve"> statement in the LRS that the institution's academic-integrity workflow consumes; it cannot directly fail a learner, withhold a grade, or trigger any LMS action. Educator-side review is always the next step.</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The bridge writes no regulatory educational decisions.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w:t>
      </w:r>
    </w:p>
    <w:p>
      <w:pPr>
        <w:pStyle w:val="ListParagraph"/>
        <w:numPr>
          <w:ilvl w:val="0"/>
          <w:numId w:val="2"/>
        </w:numPr>
        <w:spacing w:after="40" w:before="40"/>
      </w:pPr>
      <w:r>
        <w:rPr>
          <w:rFonts w:ascii="Arial" w:cs="Arial" w:eastAsia="Arial" w:hAnsi="Arial"/>
          <w:b/>
          <w:bCs/>
          <w:sz w:val="22"/>
          <w:szCs w:val="22"/>
        </w:rPr>
        <w:t xml:space="preserve">Every xAPI poll, every recommendation post, and every grade proposal produces an audit record.</w:t>
      </w:r>
      <w:r>
        <w:rPr>
          <w:rFonts w:ascii="Arial" w:cs="Arial" w:eastAsia="Arial" w:hAnsi="Arial"/>
          <w:sz w:val="22"/>
          <w:szCs w:val="22"/>
        </w:rPr>
        <w:t xml:space="preserve"> Records cover successful statement reads, AGS Score postings, NRPS roster fetches, SHADOW-suppressed recommendations, runtime </w:t>
      </w:r>
      <w:r>
        <w:rPr>
          <w:rFonts w:ascii="Consolas" w:cs="Consolas" w:eastAsia="Consolas" w:hAnsi="Consolas"/>
          <w:sz w:val="20"/>
          <w:szCs w:val="20"/>
          <w:shd w:fill="F2F2F2" w:val="clear"/>
        </w:rPr>
        <w:t xml:space="preserve">FullyGraded</w:t>
      </w:r>
      <w:r>
        <w:rPr>
          <w:rFonts w:ascii="Arial" w:cs="Arial" w:eastAsia="Arial" w:hAnsi="Arial"/>
          <w:sz w:val="22"/>
          <w:szCs w:val="22"/>
        </w:rPr>
        <w:t xml:space="preserve"> rejections (defence in depth), and OAuth-refresh failures. Local JSONL only — institutional audit (FERPA-related access logs in the US, GDPR Article 30 records in the EU) is operator-managed.</w:t>
      </w:r>
    </w:p>
    <w:p>
      <w:pPr>
        <w:pStyle w:val="ListParagraph"/>
        <w:numPr>
          <w:ilvl w:val="0"/>
          <w:numId w:val="2"/>
        </w:numPr>
        <w:spacing w:after="40" w:before="40"/>
      </w:pPr>
      <w:r>
        <w:rPr>
          <w:rFonts w:ascii="Arial" w:cs="Arial" w:eastAsia="Arial" w:hAnsi="Arial"/>
          <w:b/>
          <w:bCs/>
          <w:sz w:val="22"/>
          <w:szCs w:val="22"/>
        </w:rPr>
        <w:t xml:space="preserve">Quality propagates from xAPI structure.</w:t>
      </w:r>
      <w:r>
        <w:rPr>
          <w:rFonts w:ascii="Arial" w:cs="Arial" w:eastAsia="Arial" w:hAnsi="Arial"/>
          <w:sz w:val="22"/>
          <w:szCs w:val="22"/>
        </w:rPr>
        <w:t xml:space="preserve"> An xAPI statement carries no explicit </w:t>
      </w:r>
      <w:r>
        <w:rPr>
          <w:rFonts w:ascii="Consolas" w:cs="Consolas" w:eastAsia="Consolas" w:hAnsi="Consolas"/>
          <w:sz w:val="20"/>
          <w:szCs w:val="20"/>
          <w:shd w:fill="F2F2F2" w:val="clear"/>
        </w:rPr>
        <w:t xml:space="preserve">Quality</w:t>
      </w:r>
      <w:r>
        <w:rPr>
          <w:rFonts w:ascii="Arial" w:cs="Arial" w:eastAsia="Arial" w:hAnsi="Arial"/>
          <w:sz w:val="22"/>
          <w:szCs w:val="22"/>
        </w:rPr>
        <w:t xml:space="preserve"> field, but </w:t>
      </w:r>
      <w:r>
        <w:rPr>
          <w:rFonts w:ascii="Consolas" w:cs="Consolas" w:eastAsia="Consolas" w:hAnsi="Consolas"/>
          <w:sz w:val="20"/>
          <w:szCs w:val="20"/>
          <w:shd w:fill="F2F2F2" w:val="clear"/>
        </w:rPr>
        <w:t xml:space="preserve">verb.id</w:t>
      </w:r>
      <w:r>
        <w:rPr>
          <w:rFonts w:ascii="Arial" w:cs="Arial" w:eastAsia="Arial" w:hAnsi="Arial"/>
          <w:sz w:val="22"/>
          <w:szCs w:val="22"/>
        </w:rPr>
        <w:t xml:space="preserve"> correctness and required-properties presence produce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statements missing required fields produce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malformed statements fail to decode and audit as </w:t>
      </w:r>
      <w:r>
        <w:rPr>
          <w:rFonts w:ascii="Consolas" w:cs="Consolas" w:eastAsia="Consolas" w:hAnsi="Consolas"/>
          <w:sz w:val="20"/>
          <w:szCs w:val="20"/>
          <w:shd w:fill="F2F2F2" w:val="clear"/>
        </w:rPr>
        <w:t xml:space="preserve">FAILED</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Wall-clock timestamps come from the source.</w:t>
      </w:r>
      <w:r>
        <w:rPr>
          <w:rFonts w:ascii="Arial" w:cs="Arial" w:eastAsia="Arial" w:hAnsi="Arial"/>
          <w:sz w:val="22"/>
          <w:szCs w:val="22"/>
        </w:rPr>
        <w:t xml:space="preserve"> xAPI statements carry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(the time the event occurred) and </w:t>
      </w:r>
      <w:r>
        <w:rPr>
          <w:rFonts w:ascii="Consolas" w:cs="Consolas" w:eastAsia="Consolas" w:hAnsi="Consolas"/>
          <w:sz w:val="20"/>
          <w:szCs w:val="20"/>
          <w:shd w:fill="F2F2F2" w:val="clear"/>
        </w:rPr>
        <w:t xml:space="preserve">stored</w:t>
      </w:r>
      <w:r>
        <w:rPr>
          <w:rFonts w:ascii="Arial" w:cs="Arial" w:eastAsia="Arial" w:hAnsi="Arial"/>
          <w:sz w:val="22"/>
          <w:szCs w:val="22"/>
        </w:rPr>
        <w:t xml:space="preserve"> (the time the LRS recorded it). The mapper honours </w:t>
      </w:r>
      <w:r>
        <w:rPr>
          <w:rFonts w:ascii="Consolas" w:cs="Consolas" w:eastAsia="Consolas" w:hAnsi="Consolas"/>
          <w:sz w:val="20"/>
          <w:szCs w:val="20"/>
          <w:shd w:fill="F2F2F2" w:val="clear"/>
        </w:rPr>
        <w:t xml:space="preserve">timestamp</w:t>
      </w:r>
      <w:r>
        <w:rPr>
          <w:rFonts w:ascii="Arial" w:cs="Arial" w:eastAsia="Arial" w:hAnsi="Arial"/>
          <w:sz w:val="22"/>
          <w:szCs w:val="22"/>
        </w:rPr>
        <w:t xml:space="preserve"> first; falls back to </w:t>
      </w:r>
      <w:r>
        <w:rPr>
          <w:rFonts w:ascii="Consolas" w:cs="Consolas" w:eastAsia="Consolas" w:hAnsi="Consolas"/>
          <w:sz w:val="20"/>
          <w:szCs w:val="20"/>
          <w:shd w:fill="F2F2F2" w:val="clear"/>
        </w:rPr>
        <w:t xml:space="preserve">stored</w:t>
      </w:r>
      <w:r>
        <w:rPr>
          <w:rFonts w:ascii="Arial" w:cs="Arial" w:eastAsia="Arial" w:hAnsi="Arial"/>
          <w:sz w:val="22"/>
          <w:szCs w:val="22"/>
        </w:rPr>
        <w:t xml:space="preserve">.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is only used when both fields are absent (a malformed statement).</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for both LTI services and xAPI calls.</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An LMS that supports LTI 1.3 — Moodle, Canvas, Blackboard, Brightspace, Sakai. For development without an institutional LMS, [Moodle in Docker](https://hub.docker.com/r/moodlehq/moodle-php-apache) is reliable.</w:t>
      </w:r>
    </w:p>
    <w:p>
      <w:pPr>
        <w:pStyle w:val="ListParagraph"/>
        <w:numPr>
          <w:ilvl w:val="0"/>
          <w:numId w:val="3"/>
        </w:numPr>
        <w:spacing w:after="40" w:before="40"/>
      </w:pPr>
      <w:r>
        <w:rPr>
          <w:rFonts w:ascii="Arial" w:cs="Arial" w:eastAsia="Arial" w:hAnsi="Arial"/>
          <w:sz w:val="22"/>
          <w:szCs w:val="22"/>
        </w:rPr>
        <w:t xml:space="preserve">A Learning Record Store accepting xAPI 1.0 — [Learning Locker](https://www.ht2labs.com/learning-locker/) (open source), Veracity, SCORM Cloud, Saltbox Drift, Watershed. For development, Learning Locker is the default.</w:t>
      </w:r>
    </w:p>
    <w:p>
      <w:pPr>
        <w:pStyle w:val="ListParagraph"/>
        <w:numPr>
          <w:ilvl w:val="0"/>
          <w:numId w:val="3"/>
        </w:numPr>
        <w:spacing w:after="40" w:before="40"/>
      </w:pPr>
      <w:r>
        <w:rPr>
          <w:rFonts w:ascii="Arial" w:cs="Arial" w:eastAsia="Arial" w:hAnsi="Arial"/>
          <w:sz w:val="22"/>
          <w:szCs w:val="22"/>
        </w:rPr>
        <w:t xml:space="preserve">The bridge core compiles </w:t>
      </w:r>
      <w:r>
        <w:rPr>
          <w:rFonts w:ascii="Arial" w:cs="Arial" w:eastAsia="Arial" w:hAnsi="Arial"/>
          <w:b/>
          <w:bCs/>
          <w:sz w:val="22"/>
          <w:szCs w:val="22"/>
        </w:rPr>
        <w:t xml:space="preserve">without</w:t>
      </w:r>
      <w:r>
        <w:rPr>
          <w:rFonts w:ascii="Arial" w:cs="Arial" w:eastAsia="Arial" w:hAnsi="Arial"/>
          <w:sz w:val="22"/>
          <w:szCs w:val="22"/>
        </w:rPr>
        <w:t xml:space="preserve"> any external LTI or xAPI client library. Production deployments add a JWT library (Nimbus JOSE+JWT or similar) for LTI 1.3 OIDC token handling.</w:t>
      </w:r>
    </w:p>
    <w:p>
      <w:pPr>
        <w:pStyle w:val="ListParagraph"/>
        <w:numPr>
          <w:ilvl w:val="0"/>
          <w:numId w:val="3"/>
        </w:numPr>
        <w:spacing w:after="40" w:before="40"/>
      </w:pPr>
      <w:r>
        <w:rPr>
          <w:rFonts w:ascii="Arial" w:cs="Arial" w:eastAsia="Arial" w:hAnsi="Arial"/>
          <w:sz w:val="22"/>
          <w:szCs w:val="22"/>
        </w:rPr>
        <w:t xml:space="preserve">For deployments handling actual learner data: institutional review board (in US research contexts), data-processing agreements (in EU FERPA-equivalent contexts), and the operator-side privacy-engineering procedures around personal data of students.</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LTI/xAPI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For production deployments with LTI 1.3 OIDC, add a JWT library in your deployment module: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&lt;dependency&gt;</w:t>
            </w:r>
          </w:p>
          <w:p>
            <w:pPr>
              <w:spacing w:after="0" w:before="0" w:line="240"/>
            </w:pPr>
            <w:r>
              <w:rPr>
                <w:rFonts w:ascii="Consolas" w:cs="Consolas" w:eastAsia="Consolas" w:hAnsi="Consolas"/>
                <w:sz w:val="18"/>
                <w:szCs w:val="18"/>
              </w:rPr>
              <w:t xml:space="preserve">    &lt;groupId&gt;com.nimbusds&lt;/groupId&gt;</w:t>
            </w:r>
          </w:p>
          <w:p>
            <w:pPr>
              <w:spacing w:after="0" w:before="0" w:line="240"/>
            </w:pPr>
            <w:r>
              <w:rPr>
                <w:rFonts w:ascii="Consolas" w:cs="Consolas" w:eastAsia="Consolas" w:hAnsi="Consolas"/>
                <w:sz w:val="18"/>
                <w:szCs w:val="18"/>
              </w:rPr>
              <w:t xml:space="preserve">    &lt;artifactId&gt;nimbus-jose-jwt&lt;/artifactId&gt;</w:t>
            </w:r>
          </w:p>
          <w:p>
            <w:pPr>
              <w:spacing w:after="0" w:before="0" w:line="240"/>
            </w:pPr>
            <w:r>
              <w:rPr>
                <w:rFonts w:ascii="Consolas" w:cs="Consolas" w:eastAsia="Consolas" w:hAnsi="Consolas"/>
                <w:sz w:val="18"/>
                <w:szCs w:val="18"/>
              </w:rPr>
              <w:t xml:space="preserve">    &lt;version&gt;9.40&lt;/version&gt;</w:t>
            </w:r>
          </w:p>
          <w:p>
            <w:pPr>
              <w:spacing w:after="0" w:before="0" w:line="240"/>
            </w:pPr>
            <w:r>
              <w:rPr>
                <w:rFonts w:ascii="Consolas" w:cs="Consolas" w:eastAsia="Consolas" w:hAnsi="Consolas"/>
                <w:sz w:val="18"/>
                <w:szCs w:val="18"/>
              </w:rPr>
              <w:t xml:space="preserve">    &lt;scope&gt;runtime&lt;/scope&gt;</w:t>
            </w:r>
          </w:p>
          <w:p>
            <w:pPr>
              <w:spacing w:after="0" w:before="0" w:line="240"/>
            </w:pPr>
            <w:r>
              <w:rPr>
                <w:rFonts w:ascii="Consolas" w:cs="Consolas" w:eastAsia="Consolas" w:hAnsi="Consolas"/>
                <w:sz w:val="18"/>
                <w:szCs w:val="18"/>
              </w:rPr>
              <w:t xml:space="preserve">&lt;/dependency&gt;</w:t>
            </w:r>
          </w:p>
        </w:tc>
      </w:tr>
    </w:tbl>
    <w:p>
      <w:pPr>
        <w:spacing w:after="60" w:before="0"/>
      </w:pPr>
    </w:p>
    <w:p>
      <w:pPr>
        <w:spacing w:after="80" w:before="80"/>
      </w:pPr>
      <w:r>
        <w:rPr>
          <w:rFonts w:ascii="Arial" w:cs="Arial" w:eastAsia="Arial" w:hAnsi="Arial"/>
          <w:sz w:val="22"/>
          <w:szCs w:val="22"/>
        </w:rPr>
        <w:t xml:space="preserve">The bridge core uses Jackson (already in the worker) for JSON; </w:t>
      </w:r>
      <w:r>
        <w:rPr>
          <w:rFonts w:ascii="Consolas" w:cs="Consolas" w:eastAsia="Consolas" w:hAnsi="Consolas"/>
          <w:sz w:val="20"/>
          <w:szCs w:val="20"/>
          <w:shd w:fill="F2F2F2" w:val="clear"/>
        </w:rPr>
        <w:t xml:space="preserve">JdkHttpXapiTransport</w:t>
      </w:r>
      <w:r>
        <w:rPr>
          <w:rFonts w:ascii="Arial" w:cs="Arial" w:eastAsia="Arial" w:hAnsi="Arial"/>
          <w:sz w:val="22"/>
          <w:szCs w:val="22"/>
        </w:rPr>
        <w:t xml:space="preserve"> uses only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The Nimbus library is needed only if your </w:t>
      </w:r>
      <w:r>
        <w:rPr>
          <w:rFonts w:ascii="Consolas" w:cs="Consolas" w:eastAsia="Consolas" w:hAnsi="Consolas"/>
          <w:sz w:val="20"/>
          <w:szCs w:val="20"/>
          <w:shd w:fill="F2F2F2" w:val="clear"/>
        </w:rPr>
        <w:t xml:space="preserve">LtiClientService</w:t>
      </w:r>
      <w:r>
        <w:rPr>
          <w:rFonts w:ascii="Arial" w:cs="Arial" w:eastAsia="Arial" w:hAnsi="Arial"/>
          <w:sz w:val="22"/>
          <w:szCs w:val="22"/>
        </w:rPr>
        <w:t xml:space="preserve"> adapter implementation handles full LTI 1.3 OIDC flow.</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sixteen classes under </w:t>
      </w:r>
      <w:r>
        <w:rPr>
          <w:rFonts w:ascii="Consolas" w:cs="Consolas" w:eastAsia="Consolas" w:hAnsi="Consolas"/>
          <w:sz w:val="20"/>
          <w:szCs w:val="20"/>
          <w:shd w:fill="F2F2F2" w:val="clear"/>
        </w:rPr>
        <w:t xml:space="preserve">worker.bridge.lti</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xAPI statements (GET poll)</w:t>
            </w:r>
          </w:p>
          <w:p>
            <w:pPr>
              <w:spacing w:after="0" w:before="0" w:line="240"/>
            </w:pPr>
            <w:r>
              <w:rPr>
                <w:rFonts w:ascii="Consolas" w:cs="Consolas" w:eastAsia="Consolas" w:hAnsi="Consolas"/>
                <w:sz w:val="18"/>
                <w:szCs w:val="18"/>
              </w:rPr>
              <w:t xml:space="preserve">   │ Learning Record Store (LRS)      │ ───────────────────────────▶┐</w:t>
            </w:r>
          </w:p>
          <w:p>
            <w:pPr>
              <w:spacing w:after="0" w:before="0" w:line="240"/>
            </w:pPr>
            <w:r>
              <w:rPr>
                <w:rFonts w:ascii="Consolas" w:cs="Consolas" w:eastAsia="Consolas" w:hAnsi="Consolas"/>
                <w:sz w:val="18"/>
                <w:szCs w:val="18"/>
              </w:rPr>
              <w:t xml:space="preserve">   │   Learning Locker / Veracity     │                             │</w:t>
            </w:r>
          </w:p>
          <w:p>
            <w:pPr>
              <w:spacing w:after="0" w:before="0" w:line="240"/>
            </w:pPr>
            <w:r>
              <w:rPr>
                <w:rFonts w:ascii="Consolas" w:cs="Consolas" w:eastAsia="Consolas" w:hAnsi="Consolas"/>
                <w:sz w:val="18"/>
                <w:szCs w:val="18"/>
              </w:rPr>
              <w:t xml:space="preserve">   │   / SCORM Cloud                  │ ◀──── POST recommended ────│</w:t>
            </w:r>
          </w:p>
          <w:p>
            <w:pPr>
              <w:spacing w:after="0" w:before="0" w:line="240"/>
            </w:pPr>
            <w:r>
              <w:rPr>
                <w:rFonts w:ascii="Consolas" w:cs="Consolas" w:eastAsia="Consolas" w:hAnsi="Consolas"/>
                <w:sz w:val="18"/>
                <w:szCs w:val="18"/>
              </w:rPr>
              <w:t xml:space="preserve">   │                                  │       statements + flags    │</w:t>
            </w:r>
          </w:p>
          <w:p>
            <w:pPr>
              <w:spacing w:after="0" w:before="0" w:line="240"/>
            </w:pPr>
            <w:r>
              <w:rPr>
                <w:rFonts w:ascii="Consolas" w:cs="Consolas" w:eastAsia="Consolas" w:hAnsi="Consolas"/>
                <w:sz w:val="18"/>
                <w:szCs w:val="18"/>
              </w:rPr>
              <w:t xml:space="preserve">   │   xAPI statements:               │                             │</w:t>
            </w:r>
          </w:p>
          <w:p>
            <w:pPr>
              <w:spacing w:after="0" w:before="0" w:line="240"/>
            </w:pPr>
            <w:r>
              <w:rPr>
                <w:rFonts w:ascii="Consolas" w:cs="Consolas" w:eastAsia="Consolas" w:hAnsi="Consolas"/>
                <w:sz w:val="18"/>
                <w:szCs w:val="18"/>
              </w:rPr>
              <w:t xml:space="preserve">   │     completed, answered,         │                             │</w:t>
            </w:r>
          </w:p>
          <w:p>
            <w:pPr>
              <w:spacing w:after="0" w:before="0" w:line="240"/>
            </w:pPr>
            <w:r>
              <w:rPr>
                <w:rFonts w:ascii="Consolas" w:cs="Consolas" w:eastAsia="Consolas" w:hAnsi="Consolas"/>
                <w:sz w:val="18"/>
                <w:szCs w:val="18"/>
              </w:rPr>
              <w:t xml:space="preserve">   │     experienced, attempted,      │                             │</w:t>
            </w:r>
          </w:p>
          <w:p>
            <w:pPr>
              <w:spacing w:after="0" w:before="0" w:line="240"/>
            </w:pPr>
            <w:r>
              <w:rPr>
                <w:rFonts w:ascii="Consolas" w:cs="Consolas" w:eastAsia="Consolas" w:hAnsi="Consolas"/>
                <w:sz w:val="18"/>
                <w:szCs w:val="18"/>
              </w:rPr>
              <w:t xml:space="preserve">   │     flagged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LMS (Moodle / Canvas /           │                             │</w:t>
            </w:r>
          </w:p>
          <w:p>
            <w:pPr>
              <w:spacing w:after="0" w:before="0" w:line="240"/>
            </w:pPr>
            <w:r>
              <w:rPr>
                <w:rFonts w:ascii="Consolas" w:cs="Consolas" w:eastAsia="Consolas" w:hAnsi="Consolas"/>
                <w:sz w:val="18"/>
                <w:szCs w:val="18"/>
              </w:rPr>
              <w:t xml:space="preserve">   │   Blackboard / etc.)             │ ◀──── AGS Score POST ──────│</w:t>
            </w:r>
          </w:p>
          <w:p>
            <w:pPr>
              <w:spacing w:after="0" w:before="0" w:line="240"/>
            </w:pPr>
            <w:r>
              <w:rPr>
                <w:rFonts w:ascii="Consolas" w:cs="Consolas" w:eastAsia="Consolas" w:hAnsi="Consolas"/>
                <w:sz w:val="18"/>
                <w:szCs w:val="18"/>
              </w:rPr>
              <w:t xml:space="preserve">   │   - LTI 1.3 OIDC                 │       gradingProgress=      │</w:t>
            </w:r>
          </w:p>
          <w:p>
            <w:pPr>
              <w:spacing w:after="0" w:before="0" w:line="240"/>
            </w:pPr>
            <w:r>
              <w:rPr>
                <w:rFonts w:ascii="Consolas" w:cs="Consolas" w:eastAsia="Consolas" w:hAnsi="Consolas"/>
                <w:sz w:val="18"/>
                <w:szCs w:val="18"/>
              </w:rPr>
              <w:t xml:space="preserve">   │   - AGS (gradebook)              │       PendingManual ONLY    │</w:t>
            </w:r>
          </w:p>
          <w:p>
            <w:pPr>
              <w:spacing w:after="0" w:before="0" w:line="240"/>
            </w:pPr>
            <w:r>
              <w:rPr>
                <w:rFonts w:ascii="Consolas" w:cs="Consolas" w:eastAsia="Consolas" w:hAnsi="Consolas"/>
                <w:sz w:val="18"/>
                <w:szCs w:val="18"/>
              </w:rPr>
              <w:t xml:space="preserve">   │   - NRPS (roster)                │                             │</w:t>
            </w:r>
          </w:p>
          <w:p>
            <w:pPr>
              <w:spacing w:after="0" w:before="0" w:line="240"/>
            </w:pPr>
            <w:r>
              <w:rPr>
                <w:rFonts w:ascii="Consolas" w:cs="Consolas" w:eastAsia="Consolas" w:hAnsi="Consolas"/>
                <w:sz w:val="18"/>
                <w:szCs w:val="18"/>
              </w:rPr>
              <w:t xml:space="preserve">   │   - DLR (deep linking)           │ ──── NRPS roster GET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LtiClientService + XapiClientService │</w:t>
            </w:r>
          </w:p>
          <w:p>
            <w:pPr>
              <w:spacing w:after="0" w:before="0" w:line="240"/>
            </w:pPr>
            <w:r>
              <w:rPr>
                <w:rFonts w:ascii="Consolas" w:cs="Consolas" w:eastAsia="Consolas" w:hAnsi="Consolas"/>
                <w:sz w:val="18"/>
                <w:szCs w:val="18"/>
              </w:rPr>
              <w:t xml:space="preserve">                                       │  • LTI 1.3 OIDC token cache          │</w:t>
            </w:r>
          </w:p>
          <w:p>
            <w:pPr>
              <w:spacing w:after="0" w:before="0" w:line="240"/>
            </w:pPr>
            <w:r>
              <w:rPr>
                <w:rFonts w:ascii="Consolas" w:cs="Consolas" w:eastAsia="Consolas" w:hAnsi="Consolas"/>
                <w:sz w:val="18"/>
                <w:szCs w:val="18"/>
              </w:rPr>
              <w:t xml:space="preserve">                                       │  • xAPI poll scheduler               │</w:t>
            </w:r>
          </w:p>
          <w:p>
            <w:pPr>
              <w:spacing w:after="0" w:before="0" w:line="240"/>
            </w:pPr>
            <w:r>
              <w:rPr>
                <w:rFonts w:ascii="Consolas" w:cs="Consolas" w:eastAsia="Consolas" w:hAnsi="Consolas"/>
                <w:sz w:val="18"/>
                <w:szCs w:val="18"/>
              </w:rPr>
              <w:t xml:space="preserve">                                       │  • cohort resolution (NRPS)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  • PseudonymService                  │</w:t>
            </w:r>
          </w:p>
          <w:p>
            <w:pPr>
              <w:spacing w:after="0" w:before="0" w:line="240"/>
            </w:pPr>
            <w:r>
              <w:rPr>
                <w:rFonts w:ascii="Consolas" w:cs="Consolas" w:eastAsia="Consolas" w:hAnsi="Consolas"/>
                <w:sz w:val="18"/>
                <w:szCs w:val="18"/>
              </w:rPr>
              <w:t xml:space="preserve">                                       │  • runtime gradingProgress re-check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XapiResponse   │ │ XapiEng  │ │ XapiAffect     │</w:t>
            </w:r>
          </w:p>
          <w:p>
            <w:pPr>
              <w:spacing w:after="0" w:before="0" w:line="240"/>
            </w:pPr>
            <w:r>
              <w:rPr>
                <w:rFonts w:ascii="Consolas" w:cs="Consolas" w:eastAsia="Consolas" w:hAnsi="Consolas"/>
                <w:sz w:val="18"/>
                <w:szCs w:val="18"/>
              </w:rPr>
              <w:t xml:space="preserve">                          │ Input          │ │ agement  │ │ Input          │</w:t>
            </w:r>
          </w:p>
          <w:p>
            <w:pPr>
              <w:spacing w:after="0" w:before="0" w:line="240"/>
            </w:pPr>
            <w:r>
              <w:rPr>
                <w:rFonts w:ascii="Consolas" w:cs="Consolas" w:eastAsia="Consolas" w:hAnsi="Consolas"/>
                <w:sz w:val="18"/>
                <w:szCs w:val="18"/>
              </w:rPr>
              <w:t xml:space="preserve">                          │ (IInitInput →  │ │ Input    │ │ (IInitInput →  │</w:t>
            </w:r>
          </w:p>
          <w:p>
            <w:pPr>
              <w:spacing w:after="0" w:before="0" w:line="240"/>
            </w:pPr>
            <w:r>
              <w:rPr>
                <w:rFonts w:ascii="Consolas" w:cs="Consolas" w:eastAsia="Consolas" w:hAnsi="Consolas"/>
                <w:sz w:val="18"/>
                <w:szCs w:val="18"/>
              </w:rPr>
              <w:t xml:space="preserve">                          │  LearnerResp)  │ │ (Learn   │ │  LearnerAff)   │</w:t>
            </w:r>
          </w:p>
          <w:p>
            <w:pPr>
              <w:spacing w:after="0" w:before="0" w:line="240"/>
            </w:pPr>
            <w:r>
              <w:rPr>
                <w:rFonts w:ascii="Consolas" w:cs="Consolas" w:eastAsia="Consolas" w:hAnsi="Consolas"/>
                <w:sz w:val="18"/>
                <w:szCs w:val="18"/>
              </w:rPr>
              <w:t xml:space="preserve">                          │                │ │  Engage)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[Standard Jneopallium pipeline]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LtiAdvisoryOutputAggregator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LearnerRecommendation → xAPI 'recommended' stmt</w:t>
            </w:r>
          </w:p>
          <w:p>
            <w:pPr>
              <w:spacing w:after="0" w:before="0" w:line="240"/>
            </w:pPr>
            <w:r>
              <w:rPr>
                <w:rFonts w:ascii="Consolas" w:cs="Consolas" w:eastAsia="Consolas" w:hAnsi="Consolas"/>
                <w:sz w:val="18"/>
                <w:szCs w:val="18"/>
              </w:rPr>
              <w:t xml:space="preserve">                                           │  - LearnerScoreProposal  → AGS Score (PendingManual!)</w:t>
            </w:r>
          </w:p>
          <w:p>
            <w:pPr>
              <w:spacing w:after="0" w:before="0" w:line="240"/>
            </w:pPr>
            <w:r>
              <w:rPr>
                <w:rFonts w:ascii="Consolas" w:cs="Consolas" w:eastAsia="Consolas" w:hAnsi="Consolas"/>
                <w:sz w:val="18"/>
                <w:szCs w:val="18"/>
              </w:rPr>
              <w:t xml:space="preserve">                                           │  - LearnerInterventionAdvisory → xAPI 'flagged' stmt</w:t>
            </w:r>
          </w:p>
          <w:p>
            <w:pPr>
              <w:spacing w:after="0" w:before="0" w:line="240"/>
            </w:pPr>
            <w:r>
              <w:rPr>
                <w:rFonts w:ascii="Consolas" w:cs="Consolas" w:eastAsia="Consolas" w:hAnsi="Consolas"/>
                <w:sz w:val="18"/>
                <w:szCs w:val="18"/>
              </w:rPr>
              <w:t xml:space="preserve">                                           │  - Runtime PendingManual re-check</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LtiClientService.postScore() / XapiClientService.postStatement()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LtiAuditOutput (JSONL, local)</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LtiBridgeConfig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w:t>
            </w:r>
            <w:r>
              <w:rPr>
                <w:rFonts w:ascii="Consolas" w:cs="Consolas" w:eastAsia="Consolas" w:hAnsi="Consolas"/>
                <w:sz w:val="20"/>
                <w:szCs w:val="20"/>
                <w:shd w:fill="F2F2F2" w:val="clear"/>
              </w:rPr>
              <w:t xml:space="preserve">gradingProgress != PendingManual</w:t>
            </w:r>
            <w:r>
              <w:rPr>
                <w:rFonts w:ascii="Arial" w:cs="Arial" w:eastAsia="Arial" w:hAnsi="Arial"/>
                <w:sz w:val="22"/>
                <w:szCs w:val="22"/>
              </w:rPr>
              <w:t xml:space="preserve"> and AUTONOMOUS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LtiBridgeConfigLoader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LtiPlatformBinding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LMS platform binding (client id, deployment id, OAuth endpoints, AGS scope).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XapiVerbBinding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per-verb binding (verb id, signal kind, signal tag).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w:t>
            </w:r>
            <w:r>
              <w:rPr>
                <w:rFonts w:ascii="Consolas" w:cs="Consolas" w:eastAsia="Consolas" w:hAnsi="Consolas"/>
                <w:sz w:val="20"/>
                <w:szCs w:val="20"/>
                <w:shd w:fill="F2F2F2" w:val="clear"/>
              </w:rPr>
              <w:t xml:space="preserve">getStatements / postStatement / setReceiveHandler / close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JdkHttpXapiTransport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wiring on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InMemoryXapiTransport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 transport preloaded with statement fixtures.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XapiStatementMapper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Decodes xAPI statements → typed signals based on </w:t>
            </w:r>
            <w:r>
              <w:rPr>
                <w:rFonts w:ascii="Consolas" w:cs="Consolas" w:eastAsia="Consolas" w:hAnsi="Consolas"/>
                <w:sz w:val="20"/>
                <w:szCs w:val="20"/>
                <w:shd w:fill="F2F2F2" w:val="clear"/>
              </w:rPr>
              <w:t xml:space="preserve">verb.id</w:t>
            </w:r>
            <w:r>
              <w:rPr>
                <w:rFonts w:ascii="Arial" w:cs="Arial" w:eastAsia="Arial" w:hAnsi="Arial"/>
                <w:sz w:val="22"/>
                <w:szCs w:val="22"/>
              </w:rPr>
              <w:t xml:space="preserve"> matching.</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xAPI transport + scheduler, drives per-binding poll loops.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LtiClientService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LMS-side LTI 1.3 OIDC token cache + AGS/NRPS/DLR endpoints.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PseudonymService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SHA-256(learnerId + salt), truncated. Same pattern as FHIR/DICOM bridges.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XapiResponseInput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response and assessment verbs (</w:t>
            </w:r>
            <w:r>
              <w:rPr>
                <w:rFonts w:ascii="Consolas" w:cs="Consolas" w:eastAsia="Consolas" w:hAnsi="Consolas"/>
                <w:sz w:val="20"/>
                <w:szCs w:val="20"/>
                <w:shd w:fill="F2F2F2" w:val="clear"/>
              </w:rPr>
              <w:t xml:space="preserve">completed</w:t>
            </w:r>
            <w:r>
              <w:rPr>
                <w:rFonts w:ascii="Arial" w:cs="Arial" w:eastAsia="Arial" w:hAnsi="Arial"/>
                <w:sz w:val="22"/>
                <w:szCs w:val="22"/>
              </w:rPr>
              <w:t xml:space="preserve">, </w:t>
            </w:r>
            <w:r>
              <w:rPr>
                <w:rFonts w:ascii="Consolas" w:cs="Consolas" w:eastAsia="Consolas" w:hAnsi="Consolas"/>
                <w:sz w:val="20"/>
                <w:szCs w:val="20"/>
                <w:shd w:fill="F2F2F2" w:val="clear"/>
              </w:rPr>
              <w:t xml:space="preserve">answered</w:t>
            </w:r>
            <w:r>
              <w:rPr>
                <w:rFonts w:ascii="Arial" w:cs="Arial" w:eastAsia="Arial" w:hAnsi="Arial"/>
                <w:sz w:val="22"/>
                <w:szCs w:val="22"/>
              </w:rPr>
              <w:t xml:space="preserve">, </w:t>
            </w:r>
            <w:r>
              <w:rPr>
                <w:rFonts w:ascii="Consolas" w:cs="Consolas" w:eastAsia="Consolas" w:hAnsi="Consolas"/>
                <w:sz w:val="20"/>
                <w:szCs w:val="20"/>
                <w:shd w:fill="F2F2F2" w:val="clear"/>
              </w:rPr>
              <w:t xml:space="preserve">attempted</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XapiEngagementInput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engagement verbs (</w:t>
            </w:r>
            <w:r>
              <w:rPr>
                <w:rFonts w:ascii="Consolas" w:cs="Consolas" w:eastAsia="Consolas" w:hAnsi="Consolas"/>
                <w:sz w:val="20"/>
                <w:szCs w:val="20"/>
                <w:shd w:fill="F2F2F2" w:val="clear"/>
              </w:rPr>
              <w:t xml:space="preserve">experienced</w:t>
            </w:r>
            <w:r>
              <w:rPr>
                <w:rFonts w:ascii="Arial" w:cs="Arial" w:eastAsia="Arial" w:hAnsi="Arial"/>
                <w:sz w:val="22"/>
                <w:szCs w:val="22"/>
              </w:rPr>
              <w:t xml:space="preserve">, </w:t>
            </w:r>
            <w:r>
              <w:rPr>
                <w:rFonts w:ascii="Consolas" w:cs="Consolas" w:eastAsia="Consolas" w:hAnsi="Consolas"/>
                <w:sz w:val="20"/>
                <w:szCs w:val="20"/>
                <w:shd w:fill="F2F2F2" w:val="clear"/>
              </w:rPr>
              <w:t xml:space="preserve">progressed</w:t>
            </w:r>
            <w:r>
              <w:rPr>
                <w:rFonts w:ascii="Arial" w:cs="Arial" w:eastAsia="Arial" w:hAnsi="Arial"/>
                <w:sz w:val="22"/>
                <w:szCs w:val="22"/>
              </w:rPr>
              <w:t xml:space="preserve">, time-on-task).</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XapiAffectInput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affect verbs (</w:t>
            </w:r>
            <w:r>
              <w:rPr>
                <w:rFonts w:ascii="Consolas" w:cs="Consolas" w:eastAsia="Consolas" w:hAnsi="Consolas"/>
                <w:sz w:val="20"/>
                <w:szCs w:val="20"/>
                <w:shd w:fill="F2F2F2" w:val="clear"/>
              </w:rPr>
              <w:t xml:space="preserve">confused</w:t>
            </w:r>
            <w:r>
              <w:rPr>
                <w:rFonts w:ascii="Arial" w:cs="Arial" w:eastAsia="Arial" w:hAnsi="Arial"/>
                <w:sz w:val="22"/>
                <w:szCs w:val="22"/>
              </w:rPr>
              <w:t xml:space="preserve">, </w:t>
            </w:r>
            <w:r>
              <w:rPr>
                <w:rFonts w:ascii="Consolas" w:cs="Consolas" w:eastAsia="Consolas" w:hAnsi="Consolas"/>
                <w:sz w:val="20"/>
                <w:szCs w:val="20"/>
                <w:shd w:fill="F2F2F2" w:val="clear"/>
              </w:rPr>
              <w:t xml:space="preserve">frustrated</w:t>
            </w:r>
            <w:r>
              <w:rPr>
                <w:rFonts w:ascii="Arial" w:cs="Arial" w:eastAsia="Arial" w:hAnsi="Arial"/>
                <w:sz w:val="22"/>
                <w:szCs w:val="22"/>
              </w:rPr>
              <w:t xml:space="preserve">, </w:t>
            </w:r>
            <w:r>
              <w:rPr>
                <w:rFonts w:ascii="Consolas" w:cs="Consolas" w:eastAsia="Consolas" w:hAnsi="Consolas"/>
                <w:sz w:val="20"/>
                <w:szCs w:val="20"/>
                <w:shd w:fill="F2F2F2" w:val="clear"/>
              </w:rPr>
              <w:t xml:space="preserve">engaged</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LtiAdvisoryOutputAggregator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Encodes signals → xAPI statements or AGS Scores. Runtime PendingManual re-check.</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LtiAuditOutput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spacing w:after="80" w:before="80"/>
      </w:pPr>
      <w:r>
        <w:rPr>
          <w:rFonts w:ascii="Arial" w:cs="Arial" w:eastAsia="Arial" w:hAnsi="Arial"/>
          <w:sz w:val="22"/>
          <w:szCs w:val="22"/>
        </w:rPr>
        <w:t xml:space="preserve">Notably, there are TWO client services because the bridge talks to TWO endpoints: the LRS via xAPI for statement streams, and the LMS via LTI 1.3 for gradebook (AGS) and roster (NRPS). Some deployments collocate these in the same product (Canvas, Brightspace embed both); some use a separate LRS (Moodle + Learning Locker is a common open-source stack). The bridge handles both topologies.</w:t>
      </w:r>
    </w:p>
    <w:p>
      <w:pPr>
        <w:pStyle w:val="Heading1"/>
        <w:spacing w:after="120" w:before="360"/>
      </w:pPr>
      <w:r>
        <w:rPr>
          <w:rFonts w:ascii="Arial" w:cs="Arial" w:eastAsia="Arial" w:hAnsi="Arial"/>
          <w:sz w:val="22"/>
          <w:szCs w:val="22"/>
        </w:rPr>
        <w:t xml:space="preserve">6. The two structural defences</w:t>
      </w:r>
    </w:p>
    <w:p>
      <w:pPr>
        <w:spacing w:after="80" w:before="80"/>
      </w:pPr>
      <w:r>
        <w:rPr>
          <w:rFonts w:ascii="Arial" w:cs="Arial" w:eastAsia="Arial" w:hAnsi="Arial"/>
          <w:sz w:val="22"/>
          <w:szCs w:val="22"/>
        </w:rPr>
        <w:t xml:space="preserve">The LTI/xAPI bridge has two layered defences specifically targeted at preventing autonomous grading.</w:t>
      </w:r>
    </w:p>
    <w:p>
      <w:pPr>
        <w:spacing w:after="80" w:before="80"/>
      </w:pPr>
      <w:r>
        <w:rPr>
          <w:rFonts w:ascii="Arial" w:cs="Arial" w:eastAsia="Arial" w:hAnsi="Arial"/>
          <w:b/>
          <w:bCs/>
          <w:sz w:val="22"/>
          <w:szCs w:val="22"/>
        </w:rPr>
        <w:t xml:space="preserve">Defence 1 — `gradingProgress` must be `PendingManual`.</w:t>
      </w:r>
      <w:r>
        <w:rPr>
          <w:rFonts w:ascii="Arial" w:cs="Arial" w:eastAsia="Arial" w:hAnsi="Arial"/>
          <w:sz w:val="22"/>
          <w:szCs w:val="22"/>
        </w:rPr>
        <w:t xml:space="preserve"> The compact constructor of </w:t>
      </w:r>
      <w:r>
        <w:rPr>
          <w:rFonts w:ascii="Consolas" w:cs="Consolas" w:eastAsia="Consolas" w:hAnsi="Consolas"/>
          <w:sz w:val="20"/>
          <w:szCs w:val="20"/>
          <w:shd w:fill="F2F2F2" w:val="clear"/>
        </w:rPr>
        <w:t xml:space="preserve">LtiBridgeConfig</w:t>
      </w:r>
      <w:r>
        <w:rPr>
          <w:rFonts w:ascii="Arial" w:cs="Arial" w:eastAsia="Arial" w:hAnsi="Arial"/>
          <w:sz w:val="22"/>
          <w:szCs w:val="22"/>
        </w:rPr>
        <w:t xml:space="preserve"> walks every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with </w:t>
      </w:r>
      <w:r>
        <w:rPr>
          <w:rFonts w:ascii="Consolas" w:cs="Consolas" w:eastAsia="Consolas" w:hAnsi="Consolas"/>
          <w:sz w:val="20"/>
          <w:szCs w:val="20"/>
          <w:shd w:fill="F2F2F2" w:val="clear"/>
        </w:rPr>
        <w:t xml:space="preserve">ltiAgs: true</w:t>
      </w:r>
      <w:r>
        <w:rPr>
          <w:rFonts w:ascii="Arial" w:cs="Arial" w:eastAsia="Arial" w:hAnsi="Arial"/>
          <w:sz w:val="22"/>
          <w:szCs w:val="22"/>
        </w:rPr>
        <w:t xml:space="preserve">. If </w:t>
      </w:r>
      <w:r>
        <w:rPr>
          <w:rFonts w:ascii="Consolas" w:cs="Consolas" w:eastAsia="Consolas" w:hAnsi="Consolas"/>
          <w:sz w:val="20"/>
          <w:szCs w:val="20"/>
          <w:shd w:fill="F2F2F2" w:val="clear"/>
        </w:rPr>
        <w:t xml:space="preserve">gradingProgress</w:t>
      </w:r>
      <w:r>
        <w:rPr>
          <w:rFonts w:ascii="Arial" w:cs="Arial" w:eastAsia="Arial" w:hAnsi="Arial"/>
          <w:sz w:val="22"/>
          <w:szCs w:val="22"/>
        </w:rPr>
        <w:t xml:space="preserve"> is set and not equal to </w:t>
      </w:r>
      <w:r>
        <w:rPr>
          <w:rFonts w:ascii="Consolas" w:cs="Consolas" w:eastAsia="Consolas" w:hAnsi="Consolas"/>
          <w:sz w:val="20"/>
          <w:szCs w:val="20"/>
          <w:shd w:fill="F2F2F2" w:val="clear"/>
        </w:rPr>
        <w:t xml:space="preserve">GradingProgress.PENDING_MANUAL</w:t>
      </w:r>
      <w:r>
        <w:rPr>
          <w:rFonts w:ascii="Arial" w:cs="Arial" w:eastAsia="Arial" w:hAnsi="Arial"/>
          <w:sz w:val="22"/>
          <w:szCs w:val="22"/>
        </w:rPr>
        <w:t xml:space="preserve">, it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The exception message names the binding, the offending value, and </w:t>
      </w:r>
      <w:r>
        <w:rPr>
          <w:rFonts w:ascii="Consolas" w:cs="Consolas" w:eastAsia="Consolas" w:hAnsi="Consolas"/>
          <w:sz w:val="20"/>
          <w:szCs w:val="20"/>
          <w:shd w:fill="F2F2F2" w:val="clear"/>
        </w:rPr>
        <w:t xml:space="preserve">14-LTI-XAPI.md §9 S10</w:t>
      </w:r>
      <w:r>
        <w:rPr>
          <w:rFonts w:ascii="Arial" w:cs="Arial" w:eastAsia="Arial" w:hAnsi="Arial"/>
          <w:sz w:val="22"/>
          <w:szCs w:val="22"/>
        </w:rPr>
        <w:t xml:space="preserve">. </w:t>
      </w:r>
      <w:r>
        <w:rPr>
          <w:rFonts w:ascii="Consolas" w:cs="Consolas" w:eastAsia="Consolas" w:hAnsi="Consolas"/>
          <w:sz w:val="20"/>
          <w:szCs w:val="20"/>
          <w:shd w:fill="F2F2F2" w:val="clear"/>
        </w:rPr>
        <w:t xml:space="preserve">FullyGraded</w:t>
      </w:r>
      <w:r>
        <w:rPr>
          <w:rFonts w:ascii="Arial" w:cs="Arial" w:eastAsia="Arial" w:hAnsi="Arial"/>
          <w:sz w:val="22"/>
          <w:szCs w:val="22"/>
        </w:rPr>
        <w:t xml:space="preserve">, </w:t>
      </w:r>
      <w:r>
        <w:rPr>
          <w:rFonts w:ascii="Consolas" w:cs="Consolas" w:eastAsia="Consolas" w:hAnsi="Consolas"/>
          <w:sz w:val="20"/>
          <w:szCs w:val="20"/>
          <w:shd w:fill="F2F2F2" w:val="clear"/>
        </w:rPr>
        <w:t xml:space="preserve">PendingPartial</w:t>
      </w:r>
      <w:r>
        <w:rPr>
          <w:rFonts w:ascii="Arial" w:cs="Arial" w:eastAsia="Arial" w:hAnsi="Arial"/>
          <w:sz w:val="22"/>
          <w:szCs w:val="22"/>
        </w:rPr>
        <w:t xml:space="preserve">, </w:t>
      </w:r>
      <w:r>
        <w:rPr>
          <w:rFonts w:ascii="Consolas" w:cs="Consolas" w:eastAsia="Consolas" w:hAnsi="Consolas"/>
          <w:sz w:val="20"/>
          <w:szCs w:val="20"/>
          <w:shd w:fill="F2F2F2" w:val="clear"/>
        </w:rPr>
        <w:t xml:space="preserve">Failed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NotReady</w:t>
      </w:r>
      <w:r>
        <w:rPr>
          <w:rFonts w:ascii="Arial" w:cs="Arial" w:eastAsia="Arial" w:hAnsi="Arial"/>
          <w:sz w:val="22"/>
          <w:szCs w:val="22"/>
        </w:rPr>
        <w:t xml:space="preserve"> all fail to load. Only </w:t>
      </w:r>
      <w:r>
        <w:rPr>
          <w:rFonts w:ascii="Consolas" w:cs="Consolas" w:eastAsia="Consolas" w:hAnsi="Consolas"/>
          <w:sz w:val="20"/>
          <w:szCs w:val="20"/>
          <w:shd w:fill="F2F2F2" w:val="clear"/>
        </w:rPr>
        <w:t xml:space="preserve">PendingManual</w:t>
      </w:r>
      <w:r>
        <w:rPr>
          <w:rFonts w:ascii="Arial" w:cs="Arial" w:eastAsia="Arial" w:hAnsi="Arial"/>
          <w:sz w:val="22"/>
          <w:szCs w:val="22"/>
        </w:rPr>
        <w:t xml:space="preserve"> passes through.</w:t>
      </w:r>
    </w:p>
    <w:p>
      <w:pPr>
        <w:spacing w:after="80" w:before="80"/>
      </w:pPr>
      <w:r>
        <w:rPr>
          <w:rFonts w:ascii="Arial" w:cs="Arial" w:eastAsia="Arial" w:hAnsi="Arial"/>
          <w:b/>
          <w:bCs/>
          <w:sz w:val="22"/>
          <w:szCs w:val="22"/>
        </w:rPr>
        <w:t xml:space="preserve">Defence 2 — `AUTONOMOUS` rejected at config load.</w:t>
      </w:r>
      <w:r>
        <w:rPr>
          <w:rFonts w:ascii="Arial" w:cs="Arial" w:eastAsia="Arial" w:hAnsi="Arial"/>
          <w:sz w:val="22"/>
          <w:szCs w:val="22"/>
        </w:rPr>
        <w:t xml:space="preserve"> Standard structural ceiling — the loader walks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and throws for any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entry. The structural ceiling for the entire bridge is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There is no flag combination that promotes this.</w:t>
      </w:r>
    </w:p>
    <w:p>
      <w:pPr>
        <w:spacing w:after="80" w:before="80"/>
      </w:pPr>
      <w:r>
        <w:rPr>
          <w:rFonts w:ascii="Arial" w:cs="Arial" w:eastAsia="Arial" w:hAnsi="Arial"/>
          <w:sz w:val="22"/>
          <w:szCs w:val="22"/>
        </w:rPr>
        <w:t xml:space="preserve">The runtime adds a third layer: </w:t>
      </w:r>
      <w:r>
        <w:rPr>
          <w:rFonts w:ascii="Consolas" w:cs="Consolas" w:eastAsia="Consolas" w:hAnsi="Consolas"/>
          <w:sz w:val="20"/>
          <w:szCs w:val="20"/>
          <w:shd w:fill="F2F2F2" w:val="clear"/>
        </w:rPr>
        <w:t xml:space="preserve">LtiAdvisoryOutputAggregator.save()</w:t>
      </w:r>
      <w:r>
        <w:rPr>
          <w:rFonts w:ascii="Arial" w:cs="Arial" w:eastAsia="Arial" w:hAnsi="Arial"/>
          <w:sz w:val="22"/>
          <w:szCs w:val="22"/>
        </w:rPr>
        <w:t xml:space="preserve"> re-checks </w:t>
      </w:r>
      <w:r>
        <w:rPr>
          <w:rFonts w:ascii="Consolas" w:cs="Consolas" w:eastAsia="Consolas" w:hAnsi="Consolas"/>
          <w:sz w:val="20"/>
          <w:szCs w:val="20"/>
          <w:shd w:fill="F2F2F2" w:val="clear"/>
        </w:rPr>
        <w:t xml:space="preserve">gradingProgress</w:t>
      </w:r>
      <w:r>
        <w:rPr>
          <w:rFonts w:ascii="Arial" w:cs="Arial" w:eastAsia="Arial" w:hAnsi="Arial"/>
          <w:sz w:val="22"/>
          <w:szCs w:val="22"/>
        </w:rPr>
        <w:t xml:space="preserve"> on every AGS Score posting. Under correct configuration the runtime check never fires; defence in depth ensures it catches any programmatic-construction shortcut that bypassed gate 1 at load.</w:t>
      </w:r>
    </w:p>
    <w:p>
      <w:pPr>
        <w:spacing w:after="80" w:before="80"/>
      </w:pPr>
      <w:r>
        <w:rPr>
          <w:rFonts w:ascii="Arial" w:cs="Arial" w:eastAsia="Arial" w:hAnsi="Arial"/>
          <w:sz w:val="22"/>
          <w:szCs w:val="22"/>
        </w:rPr>
        <w:t xml:space="preserve">The cumulative effect: a Jneopallium deployment using this bridge cannot, under any configuration, at any runtime moment, post a final grade. Every AGS Score sits in the gradebook as "pending manual review" until an instructor opens it and decides. The educational responsibility for grading stays with humans by structural enforcement — appropriate for the institutional governance of academic outcomes.</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LtiBridgeConfigLoader.load(Path)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nine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lti</w:t>
      </w:r>
      <w:r>
        <w:rPr>
          <w:rFonts w:ascii="Arial" w:cs="Arial" w:eastAsia="Arial" w:hAnsi="Arial"/>
          <w:sz w:val="22"/>
          <w:szCs w:val="22"/>
        </w:rPr>
        <w:t xml:space="preserve"> — LMS endpoints (issuer URL, client id, deployment id, OIDC token endpoint, JWKS URL).</w:t>
      </w:r>
    </w:p>
    <w:p>
      <w:pPr>
        <w:pStyle w:val="ListParagraph"/>
        <w:numPr>
          <w:ilvl w:val="0"/>
          <w:numId w:val="3"/>
        </w:numPr>
        <w:spacing w:after="40" w:before="40"/>
      </w:pPr>
      <w:r>
        <w:rPr>
          <w:rFonts w:ascii="Consolas" w:cs="Consolas" w:eastAsia="Consolas" w:hAnsi="Consolas"/>
          <w:sz w:val="20"/>
          <w:szCs w:val="20"/>
          <w:shd w:fill="F2F2F2" w:val="clear"/>
        </w:rPr>
        <w:t xml:space="preserve">xapi</w:t>
      </w:r>
      <w:r>
        <w:rPr>
          <w:rFonts w:ascii="Arial" w:cs="Arial" w:eastAsia="Arial" w:hAnsi="Arial"/>
          <w:sz w:val="22"/>
          <w:szCs w:val="22"/>
        </w:rPr>
        <w:t xml:space="preserve"> — LRS endpoint, basic-auth or OAuth, poll interval (≥ 15 s).</w:t>
      </w:r>
    </w:p>
    <w:p>
      <w:pPr>
        <w:pStyle w:val="ListParagraph"/>
        <w:numPr>
          <w:ilvl w:val="0"/>
          <w:numId w:val="3"/>
        </w:numPr>
        <w:spacing w:after="40" w:before="40"/>
      </w:pPr>
      <w:r>
        <w:rPr>
          <w:rFonts w:ascii="Consolas" w:cs="Consolas" w:eastAsia="Consolas" w:hAnsi="Consolas"/>
          <w:sz w:val="20"/>
          <w:szCs w:val="20"/>
          <w:shd w:fill="F2F2F2" w:val="clear"/>
        </w:rPr>
        <w:t xml:space="preserve">cohort</w:t>
      </w:r>
      <w:r>
        <w:rPr>
          <w:rFonts w:ascii="Arial" w:cs="Arial" w:eastAsia="Arial" w:hAnsi="Arial"/>
          <w:sz w:val="22"/>
          <w:szCs w:val="22"/>
        </w:rPr>
        <w:t xml:space="preserve"> — list of context IDs (course or section identifiers) to consume statements for.</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per-verb read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list of advisory write bindings (xAPI statements or AGS Scores).</w:t>
      </w:r>
    </w:p>
    <w:p>
      <w:pPr>
        <w:pStyle w:val="ListParagraph"/>
        <w:numPr>
          <w:ilvl w:val="0"/>
          <w:numId w:val="3"/>
        </w:numPr>
        <w:spacing w:after="40" w:before="40"/>
      </w:pPr>
      <w:r>
        <w:rPr>
          <w:rFonts w:ascii="Consolas" w:cs="Consolas" w:eastAsia="Consolas" w:hAnsi="Consolas"/>
          <w:sz w:val="20"/>
          <w:szCs w:val="20"/>
          <w:shd w:fill="F2F2F2" w:val="clear"/>
        </w:rPr>
        <w:t xml:space="preserve">privacy</w:t>
      </w:r>
      <w:r>
        <w:rPr>
          <w:rFonts w:ascii="Arial" w:cs="Arial" w:eastAsia="Arial" w:hAnsi="Arial"/>
          <w:sz w:val="22"/>
          <w:szCs w:val="22"/>
        </w:rPr>
        <w:t xml:space="preserve"> — pseudonymisation flag and salt env-var name.</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audit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AUTONOMOUS rejected at load.</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PT0.5S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Learning Locker smoke test</w:t>
      </w:r>
    </w:p>
    <w:p>
      <w:pPr>
        <w:spacing w:after="80" w:before="80"/>
      </w:pPr>
      <w:r>
        <w:rPr>
          <w:rFonts w:ascii="Arial" w:cs="Arial" w:eastAsia="Arial" w:hAnsi="Arial"/>
          <w:sz w:val="22"/>
          <w:szCs w:val="22"/>
        </w:rPr>
        <w:t xml:space="preserve">The smallest useful configuration. Connects to a local Learning Locker over xAPI, polls </w:t>
      </w:r>
      <w:r>
        <w:rPr>
          <w:rFonts w:ascii="Consolas" w:cs="Consolas" w:eastAsia="Consolas" w:hAnsi="Consolas"/>
          <w:sz w:val="20"/>
          <w:szCs w:val="20"/>
          <w:shd w:fill="F2F2F2" w:val="clear"/>
        </w:rPr>
        <w:t xml:space="preserve">completed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answered</w:t>
      </w:r>
      <w:r>
        <w:rPr>
          <w:rFonts w:ascii="Arial" w:cs="Arial" w:eastAsia="Arial" w:hAnsi="Arial"/>
          <w:sz w:val="22"/>
          <w:szCs w:val="22"/>
        </w:rPr>
        <w:t xml:space="preserve"> verbs from one cohort, no LMS writes yet.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xapi:</w:t>
            </w:r>
          </w:p>
          <w:p>
            <w:pPr>
              <w:spacing w:after="0" w:before="0" w:line="240"/>
            </w:pPr>
            <w:r>
              <w:rPr>
                <w:rFonts w:ascii="Consolas" w:cs="Consolas" w:eastAsia="Consolas" w:hAnsi="Consolas"/>
                <w:sz w:val="18"/>
                <w:szCs w:val="18"/>
              </w:rPr>
              <w:t xml:space="preserve">  lrs:</w:t>
            </w:r>
          </w:p>
          <w:p>
            <w:pPr>
              <w:spacing w:after="0" w:before="0" w:line="240"/>
            </w:pPr>
            <w:r>
              <w:rPr>
                <w:rFonts w:ascii="Consolas" w:cs="Consolas" w:eastAsia="Consolas" w:hAnsi="Consolas"/>
                <w:sz w:val="18"/>
                <w:szCs w:val="18"/>
              </w:rPr>
              <w:t xml:space="preserve">    baseUrl: "http://localhost:8080/data/xAPI"</w:t>
            </w:r>
          </w:p>
          <w:p>
            <w:pPr>
              <w:spacing w:after="0" w:before="0" w:line="240"/>
            </w:pPr>
            <w:r>
              <w:rPr>
                <w:rFonts w:ascii="Consolas" w:cs="Consolas" w:eastAsia="Consolas" w:hAnsi="Consolas"/>
                <w:sz w:val="18"/>
                <w:szCs w:val="18"/>
              </w:rPr>
              <w:t xml:space="preserve">    auth:</w:t>
            </w:r>
          </w:p>
          <w:p>
            <w:pPr>
              <w:spacing w:after="0" w:before="0" w:line="240"/>
            </w:pPr>
            <w:r>
              <w:rPr>
                <w:rFonts w:ascii="Consolas" w:cs="Consolas" w:eastAsia="Consolas" w:hAnsi="Consolas"/>
                <w:sz w:val="18"/>
                <w:szCs w:val="18"/>
              </w:rPr>
              <w:t xml:space="preserve">      type: BasicAuth</w:t>
            </w:r>
          </w:p>
          <w:p>
            <w:pPr>
              <w:spacing w:after="0" w:before="0" w:line="240"/>
            </w:pPr>
            <w:r>
              <w:rPr>
                <w:rFonts w:ascii="Consolas" w:cs="Consolas" w:eastAsia="Consolas" w:hAnsi="Consolas"/>
                <w:sz w:val="18"/>
                <w:szCs w:val="18"/>
              </w:rPr>
              <w:t xml:space="preserve">      usernameEnv: "LRS_USER"</w:t>
            </w:r>
          </w:p>
          <w:p>
            <w:pPr>
              <w:spacing w:after="0" w:before="0" w:line="240"/>
            </w:pPr>
            <w:r>
              <w:rPr>
                <w:rFonts w:ascii="Consolas" w:cs="Consolas" w:eastAsia="Consolas" w:hAnsi="Consolas"/>
                <w:sz w:val="18"/>
                <w:szCs w:val="18"/>
              </w:rPr>
              <w:t xml:space="preserve">      passwordEnv: "LRS_PASS"</w:t>
            </w:r>
          </w:p>
          <w:p>
            <w:pPr>
              <w:spacing w:after="0" w:before="0" w:line="240"/>
            </w:pPr>
            <w:r>
              <w:rPr>
                <w:rFonts w:ascii="Consolas" w:cs="Consolas" w:eastAsia="Consolas" w:hAnsi="Consolas"/>
                <w:sz w:val="18"/>
                <w:szCs w:val="18"/>
              </w:rPr>
              <w:t xml:space="preserve">    pollIntervalSeconds: 30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cohort:</w:t>
            </w:r>
          </w:p>
          <w:p>
            <w:pPr>
              <w:spacing w:after="0" w:before="0" w:line="240"/>
            </w:pPr>
            <w:r>
              <w:rPr>
                <w:rFonts w:ascii="Consolas" w:cs="Consolas" w:eastAsia="Consolas" w:hAnsi="Consolas"/>
                <w:sz w:val="18"/>
                <w:szCs w:val="18"/>
              </w:rPr>
              <w:t xml:space="preserve">  contextIds:</w:t>
            </w:r>
          </w:p>
          <w:p>
            <w:pPr>
              <w:spacing w:after="0" w:before="0" w:line="240"/>
            </w:pPr>
            <w:r>
              <w:rPr>
                <w:rFonts w:ascii="Consolas" w:cs="Consolas" w:eastAsia="Consolas" w:hAnsi="Consolas"/>
                <w:sz w:val="18"/>
                <w:szCs w:val="18"/>
              </w:rPr>
              <w:t xml:space="preserve">    - "course-intro-to-cs-2026"</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"RESPONSE-COMPLETED"</w:t>
            </w:r>
          </w:p>
          <w:p>
            <w:pPr>
              <w:spacing w:after="0" w:before="0" w:line="240"/>
            </w:pPr>
            <w:r>
              <w:rPr>
                <w:rFonts w:ascii="Consolas" w:cs="Consolas" w:eastAsia="Consolas" w:hAnsi="Consolas"/>
                <w:sz w:val="18"/>
                <w:szCs w:val="18"/>
              </w:rPr>
              <w:t xml:space="preserve">    verbId: "http://adlnet.gov/expapi/verbs/completed"</w:t>
            </w:r>
          </w:p>
          <w:p>
            <w:pPr>
              <w:spacing w:after="0" w:before="0" w:line="240"/>
            </w:pPr>
            <w:r>
              <w:rPr>
                <w:rFonts w:ascii="Consolas" w:cs="Consolas" w:eastAsia="Consolas" w:hAnsi="Consolas"/>
                <w:sz w:val="18"/>
                <w:szCs w:val="18"/>
              </w:rPr>
              <w:t xml:space="preserve">    signalKind: LEARNER_RESPONSE</w:t>
            </w:r>
          </w:p>
          <w:p>
            <w:pPr>
              <w:spacing w:after="0" w:before="0" w:line="240"/>
            </w:pPr>
            <w:r>
              <w:rPr>
                <w:rFonts w:ascii="Consolas" w:cs="Consolas" w:eastAsia="Consolas" w:hAnsi="Consolas"/>
                <w:sz w:val="18"/>
                <w:szCs w:val="18"/>
              </w:rPr>
              <w:t xml:space="preserve">    signalTag: "LEARN.COMPLETED"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"RESPONSE-ANSWERED"</w:t>
            </w:r>
          </w:p>
          <w:p>
            <w:pPr>
              <w:spacing w:after="0" w:before="0" w:line="240"/>
            </w:pPr>
            <w:r>
              <w:rPr>
                <w:rFonts w:ascii="Consolas" w:cs="Consolas" w:eastAsia="Consolas" w:hAnsi="Consolas"/>
                <w:sz w:val="18"/>
                <w:szCs w:val="18"/>
              </w:rPr>
              <w:t xml:space="preserve">    verbId: "http://adlnet.gov/expapi/verbs/answered"</w:t>
            </w:r>
          </w:p>
          <w:p>
            <w:pPr>
              <w:spacing w:after="0" w:before="0" w:line="240"/>
            </w:pPr>
            <w:r>
              <w:rPr>
                <w:rFonts w:ascii="Consolas" w:cs="Consolas" w:eastAsia="Consolas" w:hAnsi="Consolas"/>
                <w:sz w:val="18"/>
                <w:szCs w:val="18"/>
              </w:rPr>
              <w:t xml:space="preserve">    signalKind: LEARNER_RESPONSE</w:t>
            </w:r>
          </w:p>
          <w:p>
            <w:pPr>
              <w:spacing w:after="0" w:before="0" w:line="240"/>
            </w:pPr>
            <w:r>
              <w:rPr>
                <w:rFonts w:ascii="Consolas" w:cs="Consolas" w:eastAsia="Consolas" w:hAnsi="Consolas"/>
                <w:sz w:val="18"/>
                <w:szCs w:val="18"/>
              </w:rPr>
              <w:t xml:space="preserve">    signalTag: "LEARN.ANSWERED"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"/var/log/jneopallium/lti-audit.jsonl"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"PT1S"</w:t>
            </w:r>
          </w:p>
        </w:tc>
      </w:tr>
    </w:tbl>
    <w:p>
      <w:pPr>
        <w:spacing w:after="60" w:before="0"/>
      </w:pPr>
    </w:p>
    <w:p>
      <w:pPr>
        <w:pStyle w:val="Heading2"/>
        <w:spacing w:after="120" w:before="240"/>
      </w:pPr>
      <w:r>
        <w:rPr>
          <w:rFonts w:ascii="Arial" w:cs="Arial" w:eastAsia="Arial" w:hAnsi="Arial"/>
          <w:sz w:val="22"/>
          <w:szCs w:val="22"/>
        </w:rPr>
        <w:t xml:space="preserve">7.3 Production-like example — LMS + LRS with advisory writes</w:t>
      </w:r>
    </w:p>
    <w:p>
      <w:pPr>
        <w:spacing w:after="80" w:before="80"/>
      </w:pPr>
      <w:r>
        <w:rPr>
          <w:rFonts w:ascii="Arial" w:cs="Arial" w:eastAsia="Arial" w:hAnsi="Arial"/>
          <w:sz w:val="22"/>
          <w:szCs w:val="22"/>
        </w:rPr>
        <w:t xml:space="preserve">A more substantial config: LTI 1.3 OIDC to Canvas, Learning Locker for xAPI, two read bindings (response + engagement), three write bindings — an xAPI </w:t>
      </w:r>
      <w:r>
        <w:rPr>
          <w:rFonts w:ascii="Consolas" w:cs="Consolas" w:eastAsia="Consolas" w:hAnsi="Consolas"/>
          <w:sz w:val="20"/>
          <w:szCs w:val="20"/>
          <w:shd w:fill="F2F2F2" w:val="clear"/>
        </w:rPr>
        <w:t xml:space="preserve">recommended</w:t>
      </w:r>
      <w:r>
        <w:rPr>
          <w:rFonts w:ascii="Arial" w:cs="Arial" w:eastAsia="Arial" w:hAnsi="Arial"/>
          <w:sz w:val="22"/>
          <w:szCs w:val="22"/>
        </w:rPr>
        <w:t xml:space="preserve"> statement for next-step suggestions, an AGS Score for formative feedback (PendingManual — the only legal value), and an xAPI </w:t>
      </w:r>
      <w:r>
        <w:rPr>
          <w:rFonts w:ascii="Consolas" w:cs="Consolas" w:eastAsia="Consolas" w:hAnsi="Consolas"/>
          <w:sz w:val="20"/>
          <w:szCs w:val="20"/>
          <w:shd w:fill="F2F2F2" w:val="clear"/>
        </w:rPr>
        <w:t xml:space="preserve">flagged</w:t>
      </w:r>
      <w:r>
        <w:rPr>
          <w:rFonts w:ascii="Arial" w:cs="Arial" w:eastAsia="Arial" w:hAnsi="Arial"/>
          <w:sz w:val="22"/>
          <w:szCs w:val="22"/>
        </w:rPr>
        <w:t xml:space="preserve"> statement for academic-integrity advisories.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lti:</w:t>
            </w:r>
          </w:p>
          <w:p>
            <w:pPr>
              <w:spacing w:after="0" w:before="0" w:line="240"/>
            </w:pPr>
            <w:r>
              <w:rPr>
                <w:rFonts w:ascii="Consolas" w:cs="Consolas" w:eastAsia="Consolas" w:hAnsi="Consolas"/>
                <w:sz w:val="18"/>
                <w:szCs w:val="18"/>
              </w:rPr>
              <w:t xml:space="preserve">  platform:</w:t>
            </w:r>
          </w:p>
          <w:p>
            <w:pPr>
              <w:spacing w:after="0" w:before="0" w:line="240"/>
            </w:pPr>
            <w:r>
              <w:rPr>
                <w:rFonts w:ascii="Consolas" w:cs="Consolas" w:eastAsia="Consolas" w:hAnsi="Consolas"/>
                <w:sz w:val="18"/>
                <w:szCs w:val="18"/>
              </w:rPr>
              <w:t xml:space="preserve">    issuer: "https://canvas.institution.edu"</w:t>
            </w:r>
          </w:p>
          <w:p>
            <w:pPr>
              <w:spacing w:after="0" w:before="0" w:line="240"/>
            </w:pPr>
            <w:r>
              <w:rPr>
                <w:rFonts w:ascii="Consolas" w:cs="Consolas" w:eastAsia="Consolas" w:hAnsi="Consolas"/>
                <w:sz w:val="18"/>
                <w:szCs w:val="18"/>
              </w:rPr>
              <w:t xml:space="preserve">    clientId: "10000000000001"</w:t>
            </w:r>
          </w:p>
          <w:p>
            <w:pPr>
              <w:spacing w:after="0" w:before="0" w:line="240"/>
            </w:pPr>
            <w:r>
              <w:rPr>
                <w:rFonts w:ascii="Consolas" w:cs="Consolas" w:eastAsia="Consolas" w:hAnsi="Consolas"/>
                <w:sz w:val="18"/>
                <w:szCs w:val="18"/>
              </w:rPr>
              <w:t xml:space="preserve">    deploymentId: "1:abc123"</w:t>
            </w:r>
          </w:p>
          <w:p>
            <w:pPr>
              <w:spacing w:after="0" w:before="0" w:line="240"/>
            </w:pPr>
            <w:r>
              <w:rPr>
                <w:rFonts w:ascii="Consolas" w:cs="Consolas" w:eastAsia="Consolas" w:hAnsi="Consolas"/>
                <w:sz w:val="18"/>
                <w:szCs w:val="18"/>
              </w:rPr>
              <w:t xml:space="preserve">    tokenEndpoint: "https://canvas.institution.edu/login/oauth2/token"</w:t>
            </w:r>
          </w:p>
          <w:p>
            <w:pPr>
              <w:spacing w:after="0" w:before="0" w:line="240"/>
            </w:pPr>
            <w:r>
              <w:rPr>
                <w:rFonts w:ascii="Consolas" w:cs="Consolas" w:eastAsia="Consolas" w:hAnsi="Consolas"/>
                <w:sz w:val="18"/>
                <w:szCs w:val="18"/>
              </w:rPr>
              <w:t xml:space="preserve">    keysetUrl: "https://canvas.institution.edu/api/lti/security/jwks"</w:t>
            </w:r>
          </w:p>
          <w:p>
            <w:pPr>
              <w:spacing w:after="0" w:before="0" w:line="240"/>
            </w:pPr>
            <w:r>
              <w:rPr>
                <w:rFonts w:ascii="Consolas" w:cs="Consolas" w:eastAsia="Consolas" w:hAnsi="Consolas"/>
                <w:sz w:val="18"/>
                <w:szCs w:val="18"/>
              </w:rPr>
              <w:t xml:space="preserve">    privateKeyEnv: "LTI_PRIVATE_KEY"</w:t>
            </w:r>
          </w:p>
          <w:p>
            <w:pPr>
              <w:spacing w:after="0" w:before="0" w:line="240"/>
            </w:pPr>
            <w:r>
              <w:rPr>
                <w:rFonts w:ascii="Consolas" w:cs="Consolas" w:eastAsia="Consolas" w:hAnsi="Consolas"/>
                <w:sz w:val="18"/>
                <w:szCs w:val="18"/>
              </w:rPr>
              <w:t xml:space="preserve">    agsScopes:</w:t>
            </w:r>
          </w:p>
          <w:p>
            <w:pPr>
              <w:spacing w:after="0" w:before="0" w:line="240"/>
            </w:pPr>
            <w:r>
              <w:rPr>
                <w:rFonts w:ascii="Consolas" w:cs="Consolas" w:eastAsia="Consolas" w:hAnsi="Consolas"/>
                <w:sz w:val="18"/>
                <w:szCs w:val="18"/>
              </w:rPr>
              <w:t xml:space="preserve">      - "https://purl.imsglobal.org/spec/lti-ags/scope/lineitem"</w:t>
            </w:r>
          </w:p>
          <w:p>
            <w:pPr>
              <w:spacing w:after="0" w:before="0" w:line="240"/>
            </w:pPr>
            <w:r>
              <w:rPr>
                <w:rFonts w:ascii="Consolas" w:cs="Consolas" w:eastAsia="Consolas" w:hAnsi="Consolas"/>
                <w:sz w:val="18"/>
                <w:szCs w:val="18"/>
              </w:rPr>
              <w:t xml:space="preserve">      - "https://purl.imsglobal.org/spec/lti-ags/scope/score"</w:t>
            </w:r>
          </w:p>
          <w:p>
            <w:pPr>
              <w:spacing w:after="0" w:before="0" w:line="240"/>
            </w:pPr>
            <w:r>
              <w:rPr>
                <w:rFonts w:ascii="Consolas" w:cs="Consolas" w:eastAsia="Consolas" w:hAnsi="Consolas"/>
                <w:sz w:val="18"/>
                <w:szCs w:val="18"/>
              </w:rPr>
              <w:t xml:space="preserve">    nrpsScope: "https://purl.imsglobal.org/spec/lti-nrps/scope/contextmembership.readonly"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xapi:</w:t>
            </w:r>
          </w:p>
          <w:p>
            <w:pPr>
              <w:spacing w:after="0" w:before="0" w:line="240"/>
            </w:pPr>
            <w:r>
              <w:rPr>
                <w:rFonts w:ascii="Consolas" w:cs="Consolas" w:eastAsia="Consolas" w:hAnsi="Consolas"/>
                <w:sz w:val="18"/>
                <w:szCs w:val="18"/>
              </w:rPr>
              <w:t xml:space="preserve">  lrs:</w:t>
            </w:r>
          </w:p>
          <w:p>
            <w:pPr>
              <w:spacing w:after="0" w:before="0" w:line="240"/>
            </w:pPr>
            <w:r>
              <w:rPr>
                <w:rFonts w:ascii="Consolas" w:cs="Consolas" w:eastAsia="Consolas" w:hAnsi="Consolas"/>
                <w:sz w:val="18"/>
                <w:szCs w:val="18"/>
              </w:rPr>
              <w:t xml:space="preserve">    baseUrl: "https://lrs.institution.edu/data/xAPI"</w:t>
            </w:r>
          </w:p>
          <w:p>
            <w:pPr>
              <w:spacing w:after="0" w:before="0" w:line="240"/>
            </w:pPr>
            <w:r>
              <w:rPr>
                <w:rFonts w:ascii="Consolas" w:cs="Consolas" w:eastAsia="Consolas" w:hAnsi="Consolas"/>
                <w:sz w:val="18"/>
                <w:szCs w:val="18"/>
              </w:rPr>
              <w:t xml:space="preserve">    auth:</w:t>
            </w:r>
          </w:p>
          <w:p>
            <w:pPr>
              <w:spacing w:after="0" w:before="0" w:line="240"/>
            </w:pPr>
            <w:r>
              <w:rPr>
                <w:rFonts w:ascii="Consolas" w:cs="Consolas" w:eastAsia="Consolas" w:hAnsi="Consolas"/>
                <w:sz w:val="18"/>
                <w:szCs w:val="18"/>
              </w:rPr>
              <w:t xml:space="preserve">      type: OAuth2BearerToken</w:t>
            </w:r>
          </w:p>
          <w:p>
            <w:pPr>
              <w:spacing w:after="0" w:before="0" w:line="240"/>
            </w:pPr>
            <w:r>
              <w:rPr>
                <w:rFonts w:ascii="Consolas" w:cs="Consolas" w:eastAsia="Consolas" w:hAnsi="Consolas"/>
                <w:sz w:val="18"/>
                <w:szCs w:val="18"/>
              </w:rPr>
              <w:t xml:space="preserve">      tokenEndpoint: "https://lrs.institution.edu/oauth/token"</w:t>
            </w:r>
          </w:p>
          <w:p>
            <w:pPr>
              <w:spacing w:after="0" w:before="0" w:line="240"/>
            </w:pPr>
            <w:r>
              <w:rPr>
                <w:rFonts w:ascii="Consolas" w:cs="Consolas" w:eastAsia="Consolas" w:hAnsi="Consolas"/>
                <w:sz w:val="18"/>
                <w:szCs w:val="18"/>
              </w:rPr>
              <w:t xml:space="preserve">      clientIdEnv: "LRS_CLIENT_ID"</w:t>
            </w:r>
          </w:p>
          <w:p>
            <w:pPr>
              <w:spacing w:after="0" w:before="0" w:line="240"/>
            </w:pPr>
            <w:r>
              <w:rPr>
                <w:rFonts w:ascii="Consolas" w:cs="Consolas" w:eastAsia="Consolas" w:hAnsi="Consolas"/>
                <w:sz w:val="18"/>
                <w:szCs w:val="18"/>
              </w:rPr>
              <w:t xml:space="preserve">      clientSecretEnv: "LRS_CLIENT_SECRET"</w:t>
            </w:r>
          </w:p>
          <w:p>
            <w:pPr>
              <w:spacing w:after="0" w:before="0" w:line="240"/>
            </w:pPr>
            <w:r>
              <w:rPr>
                <w:rFonts w:ascii="Consolas" w:cs="Consolas" w:eastAsia="Consolas" w:hAnsi="Consolas"/>
                <w:sz w:val="18"/>
                <w:szCs w:val="18"/>
              </w:rPr>
              <w:t xml:space="preserve">    pollIntervalSeconds: 60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cohort:</w:t>
            </w:r>
          </w:p>
          <w:p>
            <w:pPr>
              <w:spacing w:after="0" w:before="0" w:line="240"/>
            </w:pPr>
            <w:r>
              <w:rPr>
                <w:rFonts w:ascii="Consolas" w:cs="Consolas" w:eastAsia="Consolas" w:hAnsi="Consolas"/>
                <w:sz w:val="18"/>
                <w:szCs w:val="18"/>
              </w:rPr>
              <w:t xml:space="preserve">  contextIds:</w:t>
            </w:r>
          </w:p>
          <w:p>
            <w:pPr>
              <w:spacing w:after="0" w:before="0" w:line="240"/>
            </w:pPr>
            <w:r>
              <w:rPr>
                <w:rFonts w:ascii="Consolas" w:cs="Consolas" w:eastAsia="Consolas" w:hAnsi="Consolas"/>
                <w:sz w:val="18"/>
                <w:szCs w:val="18"/>
              </w:rPr>
              <w:t xml:space="preserve">    - "course-cs101-fall-2026"</w:t>
            </w:r>
          </w:p>
          <w:p>
            <w:pPr>
              <w:spacing w:after="0" w:before="0" w:line="240"/>
            </w:pPr>
            <w:r>
              <w:rPr>
                <w:rFonts w:ascii="Consolas" w:cs="Consolas" w:eastAsia="Consolas" w:hAnsi="Consolas"/>
                <w:sz w:val="18"/>
                <w:szCs w:val="18"/>
              </w:rPr>
              <w:t xml:space="preserve">    - "course-cs102-fall-2026"</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"RESPONSE-COMPLETED"</w:t>
            </w:r>
          </w:p>
          <w:p>
            <w:pPr>
              <w:spacing w:after="0" w:before="0" w:line="240"/>
            </w:pPr>
            <w:r>
              <w:rPr>
                <w:rFonts w:ascii="Consolas" w:cs="Consolas" w:eastAsia="Consolas" w:hAnsi="Consolas"/>
                <w:sz w:val="18"/>
                <w:szCs w:val="18"/>
              </w:rPr>
              <w:t xml:space="preserve">    verbId: "http://adlnet.gov/expapi/verbs/completed"</w:t>
            </w:r>
          </w:p>
          <w:p>
            <w:pPr>
              <w:spacing w:after="0" w:before="0" w:line="240"/>
            </w:pPr>
            <w:r>
              <w:rPr>
                <w:rFonts w:ascii="Consolas" w:cs="Consolas" w:eastAsia="Consolas" w:hAnsi="Consolas"/>
                <w:sz w:val="18"/>
                <w:szCs w:val="18"/>
              </w:rPr>
              <w:t xml:space="preserve">    signalKind: LEARNER_RESPONSE</w:t>
            </w:r>
          </w:p>
          <w:p>
            <w:pPr>
              <w:spacing w:after="0" w:before="0" w:line="240"/>
            </w:pPr>
            <w:r>
              <w:rPr>
                <w:rFonts w:ascii="Consolas" w:cs="Consolas" w:eastAsia="Consolas" w:hAnsi="Consolas"/>
                <w:sz w:val="18"/>
                <w:szCs w:val="18"/>
              </w:rPr>
              <w:t xml:space="preserve">    signalTag: "LEARN.COMPLETED"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"ENGAGEMENT-EXPERIENCED"</w:t>
            </w:r>
          </w:p>
          <w:p>
            <w:pPr>
              <w:spacing w:after="0" w:before="0" w:line="240"/>
            </w:pPr>
            <w:r>
              <w:rPr>
                <w:rFonts w:ascii="Consolas" w:cs="Consolas" w:eastAsia="Consolas" w:hAnsi="Consolas"/>
                <w:sz w:val="18"/>
                <w:szCs w:val="18"/>
              </w:rPr>
              <w:t xml:space="preserve">    verbId: "http://adlnet.gov/expapi/verbs/experienced"</w:t>
            </w:r>
          </w:p>
          <w:p>
            <w:pPr>
              <w:spacing w:after="0" w:before="0" w:line="240"/>
            </w:pPr>
            <w:r>
              <w:rPr>
                <w:rFonts w:ascii="Consolas" w:cs="Consolas" w:eastAsia="Consolas" w:hAnsi="Consolas"/>
                <w:sz w:val="18"/>
                <w:szCs w:val="18"/>
              </w:rPr>
              <w:t xml:space="preserve">    signalKind: LEARNER_ENGAGEMENT</w:t>
            </w:r>
          </w:p>
          <w:p>
            <w:pPr>
              <w:spacing w:after="0" w:before="0" w:line="240"/>
            </w:pPr>
            <w:r>
              <w:rPr>
                <w:rFonts w:ascii="Consolas" w:cs="Consolas" w:eastAsia="Consolas" w:hAnsi="Consolas"/>
                <w:sz w:val="18"/>
                <w:szCs w:val="18"/>
              </w:rPr>
              <w:t xml:space="preserve">    signalTag: "LEARN.EXPERIENCED"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"RECOMMEND-NEXT-STEP"</w:t>
            </w:r>
          </w:p>
          <w:p>
            <w:pPr>
              <w:spacing w:after="0" w:before="0" w:line="240"/>
            </w:pPr>
            <w:r>
              <w:rPr>
                <w:rFonts w:ascii="Consolas" w:cs="Consolas" w:eastAsia="Consolas" w:hAnsi="Consolas"/>
                <w:sz w:val="18"/>
                <w:szCs w:val="18"/>
              </w:rPr>
              <w:t xml:space="preserve">    type: XAPI_STATEMENT</w:t>
            </w:r>
          </w:p>
          <w:p>
            <w:pPr>
              <w:spacing w:after="0" w:before="0" w:line="240"/>
            </w:pPr>
            <w:r>
              <w:rPr>
                <w:rFonts w:ascii="Consolas" w:cs="Consolas" w:eastAsia="Consolas" w:hAnsi="Consolas"/>
                <w:sz w:val="18"/>
                <w:szCs w:val="18"/>
              </w:rPr>
              <w:t xml:space="preserve">    verbId: "http://adlnet.gov/expapi/verbs/recommended"</w:t>
            </w:r>
          </w:p>
          <w:p>
            <w:pPr>
              <w:spacing w:after="0" w:before="0" w:line="240"/>
            </w:pPr>
            <w:r>
              <w:rPr>
                <w:rFonts w:ascii="Consolas" w:cs="Consolas" w:eastAsia="Consolas" w:hAnsi="Consolas"/>
                <w:sz w:val="18"/>
                <w:szCs w:val="18"/>
              </w:rPr>
              <w:t xml:space="preserve">    signalTag: "LEARN.RECOMMEND.NEXT"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"FORMATIVE-FEEDBACK"</w:t>
            </w:r>
          </w:p>
          <w:p>
            <w:pPr>
              <w:spacing w:after="0" w:before="0" w:line="240"/>
            </w:pPr>
            <w:r>
              <w:rPr>
                <w:rFonts w:ascii="Consolas" w:cs="Consolas" w:eastAsia="Consolas" w:hAnsi="Consolas"/>
                <w:sz w:val="18"/>
                <w:szCs w:val="18"/>
              </w:rPr>
              <w:t xml:space="preserve">    type: LTI_AGS_SCORE</w:t>
            </w:r>
          </w:p>
          <w:p>
            <w:pPr>
              <w:spacing w:after="0" w:before="0" w:line="240"/>
            </w:pPr>
            <w:r>
              <w:rPr>
                <w:rFonts w:ascii="Consolas" w:cs="Consolas" w:eastAsia="Consolas" w:hAnsi="Consolas"/>
                <w:sz w:val="18"/>
                <w:szCs w:val="18"/>
              </w:rPr>
              <w:t xml:space="preserve">    ltiAgs: true</w:t>
            </w:r>
          </w:p>
          <w:p>
            <w:pPr>
              <w:spacing w:after="0" w:before="0" w:line="240"/>
            </w:pPr>
            <w:r>
              <w:rPr>
                <w:rFonts w:ascii="Consolas" w:cs="Consolas" w:eastAsia="Consolas" w:hAnsi="Consolas"/>
                <w:sz w:val="18"/>
                <w:szCs w:val="18"/>
              </w:rPr>
              <w:t xml:space="preserve">    gradingProgress: "PendingManual"   # ONLY legal value; FullyGraded rejected</w:t>
            </w:r>
          </w:p>
          <w:p>
            <w:pPr>
              <w:spacing w:after="0" w:before="0" w:line="240"/>
            </w:pPr>
            <w:r>
              <w:rPr>
                <w:rFonts w:ascii="Consolas" w:cs="Consolas" w:eastAsia="Consolas" w:hAnsi="Consolas"/>
                <w:sz w:val="18"/>
                <w:szCs w:val="18"/>
              </w:rPr>
              <w:t xml:space="preserve">    activityProgress: "InProgress"</w:t>
            </w:r>
          </w:p>
          <w:p>
            <w:pPr>
              <w:spacing w:after="0" w:before="0" w:line="240"/>
            </w:pPr>
            <w:r>
              <w:rPr>
                <w:rFonts w:ascii="Consolas" w:cs="Consolas" w:eastAsia="Consolas" w:hAnsi="Consolas"/>
                <w:sz w:val="18"/>
                <w:szCs w:val="18"/>
              </w:rPr>
              <w:t xml:space="preserve">    signalTag: "LEARN.SCORE.FORMATIVE"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"ACADEMIC-INTEGRITY-FLAG"</w:t>
            </w:r>
          </w:p>
          <w:p>
            <w:pPr>
              <w:spacing w:after="0" w:before="0" w:line="240"/>
            </w:pPr>
            <w:r>
              <w:rPr>
                <w:rFonts w:ascii="Consolas" w:cs="Consolas" w:eastAsia="Consolas" w:hAnsi="Consolas"/>
                <w:sz w:val="18"/>
                <w:szCs w:val="18"/>
              </w:rPr>
              <w:t xml:space="preserve">    type: XAPI_STATEMENT</w:t>
            </w:r>
          </w:p>
          <w:p>
            <w:pPr>
              <w:spacing w:after="0" w:before="0" w:line="240"/>
            </w:pPr>
            <w:r>
              <w:rPr>
                <w:rFonts w:ascii="Consolas" w:cs="Consolas" w:eastAsia="Consolas" w:hAnsi="Consolas"/>
                <w:sz w:val="18"/>
                <w:szCs w:val="18"/>
              </w:rPr>
              <w:t xml:space="preserve">    verbId: "https://w3id.org/xapi/integrity/verbs/flagged"</w:t>
            </w:r>
          </w:p>
          <w:p>
            <w:pPr>
              <w:spacing w:after="0" w:before="0" w:line="240"/>
            </w:pPr>
            <w:r>
              <w:rPr>
                <w:rFonts w:ascii="Consolas" w:cs="Consolas" w:eastAsia="Consolas" w:hAnsi="Consolas"/>
                <w:sz w:val="18"/>
                <w:szCs w:val="18"/>
              </w:rPr>
              <w:t xml:space="preserve">    signalTag: "LEARN.FLAGGED"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privacy:</w:t>
            </w:r>
          </w:p>
          <w:p>
            <w:pPr>
              <w:spacing w:after="0" w:before="0" w:line="240"/>
            </w:pPr>
            <w:r>
              <w:rPr>
                <w:rFonts w:ascii="Consolas" w:cs="Consolas" w:eastAsia="Consolas" w:hAnsi="Consolas"/>
                <w:sz w:val="18"/>
                <w:szCs w:val="18"/>
              </w:rPr>
              <w:t xml:space="preserve">  pseudonymise: true</w:t>
            </w:r>
          </w:p>
          <w:p>
            <w:pPr>
              <w:spacing w:after="0" w:before="0" w:line="240"/>
            </w:pPr>
            <w:r>
              <w:rPr>
                <w:rFonts w:ascii="Consolas" w:cs="Consolas" w:eastAsia="Consolas" w:hAnsi="Consolas"/>
                <w:sz w:val="18"/>
                <w:szCs w:val="18"/>
              </w:rPr>
              <w:t xml:space="preserve">  saltEnv: "LTI_PSEUDONYM_SALT"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"/var/log/jneopallium/lti-audit.jsonl"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RECOMMEND-NEXT-STEP: ADVISORY</w:t>
            </w:r>
          </w:p>
          <w:p>
            <w:pPr>
              <w:spacing w:after="0" w:before="0" w:line="240"/>
            </w:pPr>
            <w:r>
              <w:rPr>
                <w:rFonts w:ascii="Consolas" w:cs="Consolas" w:eastAsia="Consolas" w:hAnsi="Consolas"/>
                <w:sz w:val="18"/>
                <w:szCs w:val="18"/>
              </w:rPr>
              <w:t xml:space="preserve">  FORMATIVE-FEEDBACK: ADVISORY</w:t>
            </w:r>
          </w:p>
          <w:p>
            <w:pPr>
              <w:spacing w:after="0" w:before="0" w:line="240"/>
            </w:pPr>
            <w:r>
              <w:rPr>
                <w:rFonts w:ascii="Consolas" w:cs="Consolas" w:eastAsia="Consolas" w:hAnsi="Consolas"/>
                <w:sz w:val="18"/>
                <w:szCs w:val="18"/>
              </w:rPr>
              <w:t xml:space="preserve">  ACADEMIC-INTEGRITY-FLAG: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"PT0.5S"</w:t>
            </w:r>
          </w:p>
        </w:tc>
      </w:tr>
    </w:tbl>
    <w:p>
      <w:pPr>
        <w:spacing w:after="60" w:before="0"/>
      </w:pPr>
    </w:p>
    <w:p>
      <w:pPr>
        <w:spacing w:after="80" w:before="80"/>
      </w:pPr>
      <w:r>
        <w:rPr>
          <w:rFonts w:ascii="Arial" w:cs="Arial" w:eastAsia="Arial" w:hAnsi="Arial"/>
          <w:sz w:val="22"/>
          <w:szCs w:val="22"/>
        </w:rPr>
        <w:t xml:space="preserve">Note that all three writes are ADVISORY — there is no AUTONOMOUS option. And the AGS Score binding declares </w:t>
      </w:r>
      <w:r>
        <w:rPr>
          <w:rFonts w:ascii="Consolas" w:cs="Consolas" w:eastAsia="Consolas" w:hAnsi="Consolas"/>
          <w:sz w:val="20"/>
          <w:szCs w:val="20"/>
          <w:shd w:fill="F2F2F2" w:val="clear"/>
        </w:rPr>
        <w:t xml:space="preserve">gradingProgress: PendingManual</w:t>
      </w:r>
      <w:r>
        <w:rPr>
          <w:rFonts w:ascii="Arial" w:cs="Arial" w:eastAsia="Arial" w:hAnsi="Arial"/>
          <w:sz w:val="22"/>
          <w:szCs w:val="22"/>
        </w:rPr>
        <w:t xml:space="preserve"> explicitly. Changing it to </w:t>
      </w:r>
      <w:r>
        <w:rPr>
          <w:rFonts w:ascii="Consolas" w:cs="Consolas" w:eastAsia="Consolas" w:hAnsi="Consolas"/>
          <w:sz w:val="20"/>
          <w:szCs w:val="20"/>
          <w:shd w:fill="F2F2F2" w:val="clear"/>
        </w:rPr>
        <w:t xml:space="preserve">FullyGraded</w:t>
      </w:r>
      <w:r>
        <w:rPr>
          <w:rFonts w:ascii="Arial" w:cs="Arial" w:eastAsia="Arial" w:hAnsi="Arial"/>
          <w:sz w:val="22"/>
          <w:szCs w:val="22"/>
        </w:rPr>
        <w:t xml:space="preserve"> (or omitting it but letting any default surface as </w:t>
      </w:r>
      <w:r>
        <w:rPr>
          <w:rFonts w:ascii="Consolas" w:cs="Consolas" w:eastAsia="Consolas" w:hAnsi="Consolas"/>
          <w:sz w:val="20"/>
          <w:szCs w:val="20"/>
          <w:shd w:fill="F2F2F2" w:val="clear"/>
        </w:rPr>
        <w:t xml:space="preserve">FullyGraded</w:t>
      </w:r>
      <w:r>
        <w:rPr>
          <w:rFonts w:ascii="Arial" w:cs="Arial" w:eastAsia="Arial" w:hAnsi="Arial"/>
          <w:sz w:val="22"/>
          <w:szCs w:val="22"/>
        </w:rPr>
        <w:t xml:space="preserve">) fails to load with a message naming </w:t>
      </w:r>
      <w:r>
        <w:rPr>
          <w:rFonts w:ascii="Consolas" w:cs="Consolas" w:eastAsia="Consolas" w:hAnsi="Consolas"/>
          <w:sz w:val="20"/>
          <w:szCs w:val="20"/>
          <w:shd w:fill="F2F2F2" w:val="clear"/>
        </w:rPr>
        <w:t xml:space="preserve">14-LTI-XAPI.md §9 S10</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lti.platform.issuer</w:t>
      </w:r>
      <w:r>
        <w:rPr>
          <w:rFonts w:ascii="Arial" w:cs="Arial" w:eastAsia="Arial" w:hAnsi="Arial"/>
          <w:sz w:val="22"/>
          <w:szCs w:val="22"/>
        </w:rPr>
        <w:t xml:space="preserve"> is the LMS issuer URL from the LTI 1.3 OIDC configuration. Provided by the institution's LMS administrator.</w:t>
      </w:r>
    </w:p>
    <w:p>
      <w:pPr>
        <w:spacing w:after="80" w:before="80"/>
      </w:pPr>
      <w:r>
        <w:rPr>
          <w:rFonts w:ascii="Consolas" w:cs="Consolas" w:eastAsia="Consolas" w:hAnsi="Consolas"/>
          <w:sz w:val="20"/>
          <w:szCs w:val="20"/>
          <w:shd w:fill="F2F2F2" w:val="clear"/>
        </w:rPr>
        <w:t xml:space="preserve">lti.platform.clientId</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deploymentId</w:t>
      </w:r>
      <w:r>
        <w:rPr>
          <w:rFonts w:ascii="Arial" w:cs="Arial" w:eastAsia="Arial" w:hAnsi="Arial"/>
          <w:sz w:val="22"/>
          <w:szCs w:val="22"/>
        </w:rPr>
        <w:t xml:space="preserve"> are issued by the LMS during tool registration. The bridge presents these in every OIDC token exchange.</w:t>
      </w:r>
    </w:p>
    <w:p>
      <w:pPr>
        <w:spacing w:after="80" w:before="80"/>
      </w:pPr>
      <w:r>
        <w:rPr>
          <w:rFonts w:ascii="Consolas" w:cs="Consolas" w:eastAsia="Consolas" w:hAnsi="Consolas"/>
          <w:sz w:val="20"/>
          <w:szCs w:val="20"/>
          <w:shd w:fill="F2F2F2" w:val="clear"/>
        </w:rPr>
        <w:t xml:space="preserve">lti.platform.tokenEndpoint</w:t>
      </w:r>
      <w:r>
        <w:rPr>
          <w:rFonts w:ascii="Arial" w:cs="Arial" w:eastAsia="Arial" w:hAnsi="Arial"/>
          <w:sz w:val="22"/>
          <w:szCs w:val="22"/>
        </w:rPr>
        <w:t xml:space="preserve"> is the LMS's OAuth2 token endpoint. The bridge POSTs a signed JWT here and receives an access token.</w:t>
      </w:r>
    </w:p>
    <w:p>
      <w:pPr>
        <w:spacing w:after="80" w:before="80"/>
      </w:pPr>
      <w:r>
        <w:rPr>
          <w:rFonts w:ascii="Consolas" w:cs="Consolas" w:eastAsia="Consolas" w:hAnsi="Consolas"/>
          <w:sz w:val="20"/>
          <w:szCs w:val="20"/>
          <w:shd w:fill="F2F2F2" w:val="clear"/>
        </w:rPr>
        <w:t xml:space="preserve">lti.platform.keysetUrl</w:t>
      </w:r>
      <w:r>
        <w:rPr>
          <w:rFonts w:ascii="Arial" w:cs="Arial" w:eastAsia="Arial" w:hAnsi="Arial"/>
          <w:sz w:val="22"/>
          <w:szCs w:val="22"/>
        </w:rPr>
        <w:t xml:space="preserve"> is the LMS's JWKS endpoint for verifying ID tokens. Used when accepting LTI launches (less common in bridge context).</w:t>
      </w:r>
    </w:p>
    <w:p>
      <w:pPr>
        <w:spacing w:after="80" w:before="80"/>
      </w:pPr>
      <w:r>
        <w:rPr>
          <w:rFonts w:ascii="Consolas" w:cs="Consolas" w:eastAsia="Consolas" w:hAnsi="Consolas"/>
          <w:sz w:val="20"/>
          <w:szCs w:val="20"/>
          <w:shd w:fill="F2F2F2" w:val="clear"/>
        </w:rPr>
        <w:t xml:space="preserve">lti.platform.privateKeyEnv</w:t>
      </w:r>
      <w:r>
        <w:rPr>
          <w:rFonts w:ascii="Arial" w:cs="Arial" w:eastAsia="Arial" w:hAnsi="Arial"/>
          <w:sz w:val="22"/>
          <w:szCs w:val="22"/>
        </w:rPr>
        <w:t xml:space="preserve"> is the env var name containing the tool's RSA private key. The key signs the JWT sent during OIDC token exchange.</w:t>
      </w:r>
    </w:p>
    <w:p>
      <w:pPr>
        <w:spacing w:after="80" w:before="80"/>
      </w:pPr>
      <w:r>
        <w:rPr>
          <w:rFonts w:ascii="Consolas" w:cs="Consolas" w:eastAsia="Consolas" w:hAnsi="Consolas"/>
          <w:sz w:val="20"/>
          <w:szCs w:val="20"/>
          <w:shd w:fill="F2F2F2" w:val="clear"/>
        </w:rPr>
        <w:t xml:space="preserve">lti.platform.agsScopes</w:t>
      </w:r>
      <w:r>
        <w:rPr>
          <w:rFonts w:ascii="Arial" w:cs="Arial" w:eastAsia="Arial" w:hAnsi="Arial"/>
          <w:sz w:val="22"/>
          <w:szCs w:val="22"/>
        </w:rPr>
        <w:t xml:space="preserve"> are the AGS scopes the tool requests. </w:t>
      </w:r>
      <w:r>
        <w:rPr>
          <w:rFonts w:ascii="Consolas" w:cs="Consolas" w:eastAsia="Consolas" w:hAnsi="Consolas"/>
          <w:sz w:val="20"/>
          <w:szCs w:val="20"/>
          <w:shd w:fill="F2F2F2" w:val="clear"/>
        </w:rPr>
        <w:t xml:space="preserve">lineitem</w:t>
      </w:r>
      <w:r>
        <w:rPr>
          <w:rFonts w:ascii="Arial" w:cs="Arial" w:eastAsia="Arial" w:hAnsi="Arial"/>
          <w:sz w:val="22"/>
          <w:szCs w:val="22"/>
        </w:rPr>
        <w:t xml:space="preserve"> scope creates/reads gradebook line items; </w:t>
      </w:r>
      <w:r>
        <w:rPr>
          <w:rFonts w:ascii="Consolas" w:cs="Consolas" w:eastAsia="Consolas" w:hAnsi="Consolas"/>
          <w:sz w:val="20"/>
          <w:szCs w:val="20"/>
          <w:shd w:fill="F2F2F2" w:val="clear"/>
        </w:rPr>
        <w:t xml:space="preserve">score</w:t>
      </w:r>
      <w:r>
        <w:rPr>
          <w:rFonts w:ascii="Arial" w:cs="Arial" w:eastAsia="Arial" w:hAnsi="Arial"/>
          <w:sz w:val="22"/>
          <w:szCs w:val="22"/>
        </w:rPr>
        <w:t xml:space="preserve"> scope posts grades.</w:t>
      </w:r>
    </w:p>
    <w:p>
      <w:pPr>
        <w:spacing w:after="80" w:before="80"/>
      </w:pPr>
      <w:r>
        <w:rPr>
          <w:rFonts w:ascii="Consolas" w:cs="Consolas" w:eastAsia="Consolas" w:hAnsi="Consolas"/>
          <w:sz w:val="20"/>
          <w:szCs w:val="20"/>
          <w:shd w:fill="F2F2F2" w:val="clear"/>
        </w:rPr>
        <w:t xml:space="preserve">lti.platform.nrpsScope</w:t>
      </w:r>
      <w:r>
        <w:rPr>
          <w:rFonts w:ascii="Arial" w:cs="Arial" w:eastAsia="Arial" w:hAnsi="Arial"/>
          <w:sz w:val="22"/>
          <w:szCs w:val="22"/>
        </w:rPr>
        <w:t xml:space="preserve"> is the NRPS scope for roster access. Always read-only.</w:t>
      </w:r>
    </w:p>
    <w:p>
      <w:pPr>
        <w:spacing w:after="80" w:before="80"/>
      </w:pPr>
      <w:r>
        <w:rPr>
          <w:rFonts w:ascii="Consolas" w:cs="Consolas" w:eastAsia="Consolas" w:hAnsi="Consolas"/>
          <w:sz w:val="20"/>
          <w:szCs w:val="20"/>
          <w:shd w:fill="F2F2F2" w:val="clear"/>
        </w:rPr>
        <w:t xml:space="preserve">xapi.lrs.baseUrl</w:t>
      </w:r>
      <w:r>
        <w:rPr>
          <w:rFonts w:ascii="Arial" w:cs="Arial" w:eastAsia="Arial" w:hAnsi="Arial"/>
          <w:sz w:val="22"/>
          <w:szCs w:val="22"/>
        </w:rPr>
        <w:t xml:space="preserve"> is the LRS's xAPI base URL. The bridge appends </w:t>
      </w:r>
      <w:r>
        <w:rPr>
          <w:rFonts w:ascii="Consolas" w:cs="Consolas" w:eastAsia="Consolas" w:hAnsi="Consolas"/>
          <w:sz w:val="20"/>
          <w:szCs w:val="20"/>
          <w:shd w:fill="F2F2F2" w:val="clear"/>
        </w:rPr>
        <w:t xml:space="preserve">/statements</w:t>
      </w:r>
      <w:r>
        <w:rPr>
          <w:rFonts w:ascii="Arial" w:cs="Arial" w:eastAsia="Arial" w:hAnsi="Arial"/>
          <w:sz w:val="22"/>
          <w:szCs w:val="22"/>
        </w:rPr>
        <w:t xml:space="preserve"> for queries and POSTs.</w:t>
      </w:r>
    </w:p>
    <w:p>
      <w:pPr>
        <w:spacing w:after="80" w:before="80"/>
      </w:pPr>
      <w:r>
        <w:rPr>
          <w:rFonts w:ascii="Consolas" w:cs="Consolas" w:eastAsia="Consolas" w:hAnsi="Consolas"/>
          <w:sz w:val="20"/>
          <w:szCs w:val="20"/>
          <w:shd w:fill="F2F2F2" w:val="clear"/>
        </w:rPr>
        <w:t xml:space="preserve">xapi.lrs.auth.type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BasicAuth</w:t>
      </w:r>
      <w:r>
        <w:rPr>
          <w:rFonts w:ascii="Arial" w:cs="Arial" w:eastAsia="Arial" w:hAnsi="Arial"/>
          <w:sz w:val="22"/>
          <w:szCs w:val="22"/>
        </w:rPr>
        <w:t xml:space="preserve"> or </w:t>
      </w:r>
      <w:r>
        <w:rPr>
          <w:rFonts w:ascii="Consolas" w:cs="Consolas" w:eastAsia="Consolas" w:hAnsi="Consolas"/>
          <w:sz w:val="20"/>
          <w:szCs w:val="20"/>
          <w:shd w:fill="F2F2F2" w:val="clear"/>
        </w:rPr>
        <w:t xml:space="preserve">OAuth2BearerToken</w:t>
      </w:r>
      <w:r>
        <w:rPr>
          <w:rFonts w:ascii="Arial" w:cs="Arial" w:eastAsia="Arial" w:hAnsi="Arial"/>
          <w:sz w:val="22"/>
          <w:szCs w:val="22"/>
        </w:rPr>
        <w:t xml:space="preserve">. Learning Locker historically used Basic; newer LRSes prefer OAuth.</w:t>
      </w:r>
    </w:p>
    <w:p>
      <w:pPr>
        <w:spacing w:after="80" w:before="80"/>
      </w:pPr>
      <w:r>
        <w:rPr>
          <w:rFonts w:ascii="Consolas" w:cs="Consolas" w:eastAsia="Consolas" w:hAnsi="Consolas"/>
          <w:sz w:val="20"/>
          <w:szCs w:val="20"/>
          <w:shd w:fill="F2F2F2" w:val="clear"/>
        </w:rPr>
        <w:t xml:space="preserve">xapi.lrs.pollIntervalSeconds</w:t>
      </w:r>
      <w:r>
        <w:rPr>
          <w:rFonts w:ascii="Arial" w:cs="Arial" w:eastAsia="Arial" w:hAnsi="Arial"/>
          <w:sz w:val="22"/>
          <w:szCs w:val="22"/>
        </w:rPr>
        <w:t xml:space="preserve"> is the LRS poll interval. </w:t>
      </w:r>
      <w:r>
        <w:rPr>
          <w:rFonts w:ascii="Arial" w:cs="Arial" w:eastAsia="Arial" w:hAnsi="Arial"/>
          <w:b/>
          <w:bCs/>
          <w:sz w:val="22"/>
          <w:szCs w:val="22"/>
        </w:rPr>
        <w:t xml:space="preserve">Minimum 15 s</w:t>
      </w:r>
      <w:r>
        <w:rPr>
          <w:rFonts w:ascii="Arial" w:cs="Arial" w:eastAsia="Arial" w:hAnsi="Arial"/>
          <w:sz w:val="22"/>
          <w:szCs w:val="22"/>
        </w:rPr>
        <w:t xml:space="preserve"> (enforced — </w:t>
      </w:r>
      <w:r>
        <w:rPr>
          <w:rFonts w:ascii="Consolas" w:cs="Consolas" w:eastAsia="Consolas" w:hAnsi="Consolas"/>
          <w:sz w:val="20"/>
          <w:szCs w:val="20"/>
          <w:shd w:fill="F2F2F2" w:val="clear"/>
        </w:rPr>
        <w:t xml:space="preserve">MIN_POLL_INTERVAL_SECONDS = 15L</w:t>
      </w:r>
      <w:r>
        <w:rPr>
          <w:rFonts w:ascii="Arial" w:cs="Arial" w:eastAsia="Arial" w:hAnsi="Arial"/>
          <w:sz w:val="22"/>
          <w:szCs w:val="22"/>
        </w:rPr>
        <w:t xml:space="preserve"> in source). LRSes are shared infrastructure; aggressive polling impacts the entire institution.</w:t>
      </w:r>
    </w:p>
    <w:p>
      <w:pPr>
        <w:spacing w:after="80" w:before="80"/>
      </w:pPr>
      <w:r>
        <w:rPr>
          <w:rFonts w:ascii="Consolas" w:cs="Consolas" w:eastAsia="Consolas" w:hAnsi="Consolas"/>
          <w:sz w:val="20"/>
          <w:szCs w:val="20"/>
          <w:shd w:fill="F2F2F2" w:val="clear"/>
        </w:rPr>
        <w:t xml:space="preserve">cohort.contextIds</w:t>
      </w:r>
      <w:r>
        <w:rPr>
          <w:rFonts w:ascii="Arial" w:cs="Arial" w:eastAsia="Arial" w:hAnsi="Arial"/>
          <w:sz w:val="22"/>
          <w:szCs w:val="22"/>
        </w:rPr>
        <w:t xml:space="preserve"> is the list of xAPI </w:t>
      </w:r>
      <w:r>
        <w:rPr>
          <w:rFonts w:ascii="Consolas" w:cs="Consolas" w:eastAsia="Consolas" w:hAnsi="Consolas"/>
          <w:sz w:val="20"/>
          <w:szCs w:val="20"/>
          <w:shd w:fill="F2F2F2" w:val="clear"/>
        </w:rPr>
        <w:t xml:space="preserve">context.contextActivities.parent</w:t>
      </w:r>
      <w:r>
        <w:rPr>
          <w:rFonts w:ascii="Arial" w:cs="Arial" w:eastAsia="Arial" w:hAnsi="Arial"/>
          <w:sz w:val="22"/>
          <w:szCs w:val="22"/>
        </w:rPr>
        <w:t xml:space="preserve"> ids to filter on. Typically these are course or section identifiers. The bridge processes statements only when one of these matches.</w:t>
      </w:r>
    </w:p>
    <w:p>
      <w:pPr>
        <w:spacing w:after="80" w:before="80"/>
      </w:pPr>
      <w:r>
        <w:rPr>
          <w:rFonts w:ascii="Consolas" w:cs="Consolas" w:eastAsia="Consolas" w:hAnsi="Consolas"/>
          <w:sz w:val="20"/>
          <w:szCs w:val="20"/>
          <w:shd w:fill="F2F2F2" w:val="clear"/>
        </w:rPr>
        <w:t xml:space="preserve">reads[].verbId</w:t>
      </w:r>
      <w:r>
        <w:rPr>
          <w:rFonts w:ascii="Arial" w:cs="Arial" w:eastAsia="Arial" w:hAnsi="Arial"/>
          <w:sz w:val="22"/>
          <w:szCs w:val="22"/>
        </w:rPr>
        <w:t xml:space="preserve"> is the xAPI verb URI. Standard verbs: </w:t>
      </w:r>
      <w:r>
        <w:rPr>
          <w:rFonts w:ascii="Consolas" w:cs="Consolas" w:eastAsia="Consolas" w:hAnsi="Consolas"/>
          <w:sz w:val="20"/>
          <w:szCs w:val="20"/>
          <w:shd w:fill="F2F2F2" w:val="clear"/>
        </w:rPr>
        <w:t xml:space="preserve">http://adlnet.gov/expapi/verbs/completed</w:t>
      </w:r>
      <w:r>
        <w:rPr>
          <w:rFonts w:ascii="Arial" w:cs="Arial" w:eastAsia="Arial" w:hAnsi="Arial"/>
          <w:sz w:val="22"/>
          <w:szCs w:val="22"/>
        </w:rPr>
        <w:t xml:space="preserve">, </w:t>
      </w:r>
      <w:r>
        <w:rPr>
          <w:rFonts w:ascii="Consolas" w:cs="Consolas" w:eastAsia="Consolas" w:hAnsi="Consolas"/>
          <w:sz w:val="20"/>
          <w:szCs w:val="20"/>
          <w:shd w:fill="F2F2F2" w:val="clear"/>
        </w:rPr>
        <w:t xml:space="preserve">answered</w:t>
      </w:r>
      <w:r>
        <w:rPr>
          <w:rFonts w:ascii="Arial" w:cs="Arial" w:eastAsia="Arial" w:hAnsi="Arial"/>
          <w:sz w:val="22"/>
          <w:szCs w:val="22"/>
        </w:rPr>
        <w:t xml:space="preserve">, </w:t>
      </w:r>
      <w:r>
        <w:rPr>
          <w:rFonts w:ascii="Consolas" w:cs="Consolas" w:eastAsia="Consolas" w:hAnsi="Consolas"/>
          <w:sz w:val="20"/>
          <w:szCs w:val="20"/>
          <w:shd w:fill="F2F2F2" w:val="clear"/>
        </w:rPr>
        <w:t xml:space="preserve">experienced</w:t>
      </w:r>
      <w:r>
        <w:rPr>
          <w:rFonts w:ascii="Arial" w:cs="Arial" w:eastAsia="Arial" w:hAnsi="Arial"/>
          <w:sz w:val="22"/>
          <w:szCs w:val="22"/>
        </w:rPr>
        <w:t xml:space="preserve">, etc. The mapper uses verb id matching to assign statements to bindings.</w:t>
      </w:r>
    </w:p>
    <w:p>
      <w:pPr>
        <w:spacing w:after="80" w:before="80"/>
      </w:pPr>
      <w:r>
        <w:rPr>
          <w:rFonts w:ascii="Consolas" w:cs="Consolas" w:eastAsia="Consolas" w:hAnsi="Consolas"/>
          <w:sz w:val="20"/>
          <w:szCs w:val="20"/>
          <w:shd w:fill="F2F2F2" w:val="clear"/>
        </w:rPr>
        <w:t xml:space="preserve">reads[].signalKind</w:t>
      </w:r>
      <w:r>
        <w:rPr>
          <w:rFonts w:ascii="Arial" w:cs="Arial" w:eastAsia="Arial" w:hAnsi="Arial"/>
          <w:sz w:val="22"/>
          <w:szCs w:val="22"/>
        </w:rPr>
        <w:t xml:space="preserve"> is </w:t>
      </w:r>
      <w:r>
        <w:rPr>
          <w:rFonts w:ascii="Consolas" w:cs="Consolas" w:eastAsia="Consolas" w:hAnsi="Consolas"/>
          <w:sz w:val="20"/>
          <w:szCs w:val="20"/>
          <w:shd w:fill="F2F2F2" w:val="clear"/>
        </w:rPr>
        <w:t xml:space="preserve">LEARNER_RESPONSE</w:t>
      </w:r>
      <w:r>
        <w:rPr>
          <w:rFonts w:ascii="Arial" w:cs="Arial" w:eastAsia="Arial" w:hAnsi="Arial"/>
          <w:sz w:val="22"/>
          <w:szCs w:val="22"/>
        </w:rPr>
        <w:t xml:space="preserve"> (assessment outcomes), </w:t>
      </w:r>
      <w:r>
        <w:rPr>
          <w:rFonts w:ascii="Consolas" w:cs="Consolas" w:eastAsia="Consolas" w:hAnsi="Consolas"/>
          <w:sz w:val="20"/>
          <w:szCs w:val="20"/>
          <w:shd w:fill="F2F2F2" w:val="clear"/>
        </w:rPr>
        <w:t xml:space="preserve">LEARNER_ENGAGEMENT</w:t>
      </w:r>
      <w:r>
        <w:rPr>
          <w:rFonts w:ascii="Arial" w:cs="Arial" w:eastAsia="Arial" w:hAnsi="Arial"/>
          <w:sz w:val="22"/>
          <w:szCs w:val="22"/>
        </w:rPr>
        <w:t xml:space="preserve"> (time/attendance), or </w:t>
      </w:r>
      <w:r>
        <w:rPr>
          <w:rFonts w:ascii="Consolas" w:cs="Consolas" w:eastAsia="Consolas" w:hAnsi="Consolas"/>
          <w:sz w:val="20"/>
          <w:szCs w:val="20"/>
          <w:shd w:fill="F2F2F2" w:val="clear"/>
        </w:rPr>
        <w:t xml:space="preserve">LEARNER_AFFECT</w:t>
      </w:r>
      <w:r>
        <w:rPr>
          <w:rFonts w:ascii="Arial" w:cs="Arial" w:eastAsia="Arial" w:hAnsi="Arial"/>
          <w:sz w:val="22"/>
          <w:szCs w:val="22"/>
        </w:rPr>
        <w:t xml:space="preserve"> (confidence/frustration).</w:t>
      </w:r>
    </w:p>
    <w:p>
      <w:pPr>
        <w:spacing w:after="80" w:before="80"/>
      </w:pPr>
      <w:r>
        <w:rPr>
          <w:rFonts w:ascii="Consolas" w:cs="Consolas" w:eastAsia="Consolas" w:hAnsi="Consolas"/>
          <w:sz w:val="20"/>
          <w:szCs w:val="20"/>
          <w:shd w:fill="F2F2F2" w:val="clear"/>
        </w:rPr>
        <w:t xml:space="preserve">writes[].type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XAPI_STATEMENT</w:t>
      </w:r>
      <w:r>
        <w:rPr>
          <w:rFonts w:ascii="Arial" w:cs="Arial" w:eastAsia="Arial" w:hAnsi="Arial"/>
          <w:sz w:val="22"/>
          <w:szCs w:val="22"/>
        </w:rPr>
        <w:t xml:space="preserve"> (posts to LRS) or </w:t>
      </w:r>
      <w:r>
        <w:rPr>
          <w:rFonts w:ascii="Consolas" w:cs="Consolas" w:eastAsia="Consolas" w:hAnsi="Consolas"/>
          <w:sz w:val="20"/>
          <w:szCs w:val="20"/>
          <w:shd w:fill="F2F2F2" w:val="clear"/>
        </w:rPr>
        <w:t xml:space="preserve">LTI_AGS_SCORE</w:t>
      </w:r>
      <w:r>
        <w:rPr>
          <w:rFonts w:ascii="Arial" w:cs="Arial" w:eastAsia="Arial" w:hAnsi="Arial"/>
          <w:sz w:val="22"/>
          <w:szCs w:val="22"/>
        </w:rPr>
        <w:t xml:space="preserve"> (posts to LMS gradebook).</w:t>
      </w:r>
    </w:p>
    <w:p>
      <w:pPr>
        <w:spacing w:after="80" w:before="80"/>
      </w:pPr>
      <w:r>
        <w:rPr>
          <w:rFonts w:ascii="Consolas" w:cs="Consolas" w:eastAsia="Consolas" w:hAnsi="Consolas"/>
          <w:sz w:val="20"/>
          <w:szCs w:val="20"/>
          <w:shd w:fill="F2F2F2" w:val="clear"/>
        </w:rPr>
        <w:t xml:space="preserve">writes[].ltiAgs</w:t>
      </w:r>
      <w:r>
        <w:rPr>
          <w:rFonts w:ascii="Arial" w:cs="Arial" w:eastAsia="Arial" w:hAnsi="Arial"/>
          <w:sz w:val="22"/>
          <w:szCs w:val="22"/>
        </w:rPr>
        <w:t xml:space="preserve"> is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for AGS Score bindings. Triggers the structural defence checks.</w:t>
      </w:r>
    </w:p>
    <w:p>
      <w:pPr>
        <w:spacing w:after="80" w:before="80"/>
      </w:pPr>
      <w:r>
        <w:rPr>
          <w:rFonts w:ascii="Consolas" w:cs="Consolas" w:eastAsia="Consolas" w:hAnsi="Consolas"/>
          <w:sz w:val="20"/>
          <w:szCs w:val="20"/>
          <w:shd w:fill="F2F2F2" w:val="clear"/>
        </w:rPr>
        <w:t xml:space="preserve">writes[].gradingProgress</w:t>
      </w:r>
      <w:r>
        <w:rPr>
          <w:rFonts w:ascii="Arial" w:cs="Arial" w:eastAsia="Arial" w:hAnsi="Arial"/>
          <w:sz w:val="22"/>
          <w:szCs w:val="22"/>
        </w:rPr>
        <w:t xml:space="preserve"> is one of the AGS GradingProgress values — but for </w:t>
      </w:r>
      <w:r>
        <w:rPr>
          <w:rFonts w:ascii="Consolas" w:cs="Consolas" w:eastAsia="Consolas" w:hAnsi="Consolas"/>
          <w:sz w:val="20"/>
          <w:szCs w:val="20"/>
          <w:shd w:fill="F2F2F2" w:val="clear"/>
        </w:rPr>
        <w:t xml:space="preserve">ltiAgs: true</w:t>
      </w:r>
      <w:r>
        <w:rPr>
          <w:rFonts w:ascii="Arial" w:cs="Arial" w:eastAsia="Arial" w:hAnsi="Arial"/>
          <w:sz w:val="22"/>
          <w:szCs w:val="22"/>
        </w:rPr>
        <w:t xml:space="preserve">, </w:t>
      </w:r>
      <w:r>
        <w:rPr>
          <w:rFonts w:ascii="Arial" w:cs="Arial" w:eastAsia="Arial" w:hAnsi="Arial"/>
          <w:b/>
          <w:bCs/>
          <w:sz w:val="22"/>
          <w:szCs w:val="22"/>
        </w:rPr>
        <w:t xml:space="preserve">only `PendingManual` is accepted</w:t>
      </w:r>
      <w:r>
        <w:rPr>
          <w:rFonts w:ascii="Arial" w:cs="Arial" w:eastAsia="Arial" w:hAnsi="Arial"/>
          <w:sz w:val="22"/>
          <w:szCs w:val="22"/>
        </w:rPr>
        <w:t xml:space="preserve">. Anything else fails to load.</w:t>
      </w:r>
    </w:p>
    <w:p>
      <w:pPr>
        <w:spacing w:after="80" w:before="80"/>
      </w:pPr>
      <w:r>
        <w:rPr>
          <w:rFonts w:ascii="Consolas" w:cs="Consolas" w:eastAsia="Consolas" w:hAnsi="Consolas"/>
          <w:sz w:val="20"/>
          <w:szCs w:val="20"/>
          <w:shd w:fill="F2F2F2" w:val="clear"/>
        </w:rPr>
        <w:t xml:space="preserve">writes[].activityProgress</w:t>
      </w:r>
      <w:r>
        <w:rPr>
          <w:rFonts w:ascii="Arial" w:cs="Arial" w:eastAsia="Arial" w:hAnsi="Arial"/>
          <w:sz w:val="22"/>
          <w:szCs w:val="22"/>
        </w:rPr>
        <w:t xml:space="preserve"> is one of the AGS ActivityProgress values: </w:t>
      </w:r>
      <w:r>
        <w:rPr>
          <w:rFonts w:ascii="Consolas" w:cs="Consolas" w:eastAsia="Consolas" w:hAnsi="Consolas"/>
          <w:sz w:val="20"/>
          <w:szCs w:val="20"/>
          <w:shd w:fill="F2F2F2" w:val="clear"/>
        </w:rPr>
        <w:t xml:space="preserve">Initialized</w:t>
      </w:r>
      <w:r>
        <w:rPr>
          <w:rFonts w:ascii="Arial" w:cs="Arial" w:eastAsia="Arial" w:hAnsi="Arial"/>
          <w:sz w:val="22"/>
          <w:szCs w:val="22"/>
        </w:rPr>
        <w:t xml:space="preserve">, </w:t>
      </w:r>
      <w:r>
        <w:rPr>
          <w:rFonts w:ascii="Consolas" w:cs="Consolas" w:eastAsia="Consolas" w:hAnsi="Consolas"/>
          <w:sz w:val="20"/>
          <w:szCs w:val="20"/>
          <w:shd w:fill="F2F2F2" w:val="clear"/>
        </w:rPr>
        <w:t xml:space="preserve">Started</w:t>
      </w:r>
      <w:r>
        <w:rPr>
          <w:rFonts w:ascii="Arial" w:cs="Arial" w:eastAsia="Arial" w:hAnsi="Arial"/>
          <w:sz w:val="22"/>
          <w:szCs w:val="22"/>
        </w:rPr>
        <w:t xml:space="preserve">, </w:t>
      </w:r>
      <w:r>
        <w:rPr>
          <w:rFonts w:ascii="Consolas" w:cs="Consolas" w:eastAsia="Consolas" w:hAnsi="Consolas"/>
          <w:sz w:val="20"/>
          <w:szCs w:val="20"/>
          <w:shd w:fill="F2F2F2" w:val="clear"/>
        </w:rPr>
        <w:t xml:space="preserve">InProgress</w:t>
      </w:r>
      <w:r>
        <w:rPr>
          <w:rFonts w:ascii="Arial" w:cs="Arial" w:eastAsia="Arial" w:hAnsi="Arial"/>
          <w:sz w:val="22"/>
          <w:szCs w:val="22"/>
        </w:rPr>
        <w:t xml:space="preserve">, </w:t>
      </w:r>
      <w:r>
        <w:rPr>
          <w:rFonts w:ascii="Consolas" w:cs="Consolas" w:eastAsia="Consolas" w:hAnsi="Consolas"/>
          <w:sz w:val="20"/>
          <w:szCs w:val="20"/>
          <w:shd w:fill="F2F2F2" w:val="clear"/>
        </w:rPr>
        <w:t xml:space="preserve">Submitted</w:t>
      </w:r>
      <w:r>
        <w:rPr>
          <w:rFonts w:ascii="Arial" w:cs="Arial" w:eastAsia="Arial" w:hAnsi="Arial"/>
          <w:sz w:val="22"/>
          <w:szCs w:val="22"/>
        </w:rPr>
        <w:t xml:space="preserve">, </w:t>
      </w:r>
      <w:r>
        <w:rPr>
          <w:rFonts w:ascii="Consolas" w:cs="Consolas" w:eastAsia="Consolas" w:hAnsi="Consolas"/>
          <w:sz w:val="20"/>
          <w:szCs w:val="20"/>
          <w:shd w:fill="F2F2F2" w:val="clear"/>
        </w:rPr>
        <w:t xml:space="preserve">Completed</w:t>
      </w:r>
      <w:r>
        <w:rPr>
          <w:rFonts w:ascii="Arial" w:cs="Arial" w:eastAsia="Arial" w:hAnsi="Arial"/>
          <w:sz w:val="22"/>
          <w:szCs w:val="22"/>
        </w:rPr>
        <w:t xml:space="preserve">. Independent of gradingProgress and not subject to defence checks.</w:t>
      </w:r>
    </w:p>
    <w:p>
      <w:pPr>
        <w:spacing w:after="80" w:before="80"/>
      </w:pPr>
      <w:r>
        <w:rPr>
          <w:rFonts w:ascii="Consolas" w:cs="Consolas" w:eastAsia="Consolas" w:hAnsi="Consolas"/>
          <w:sz w:val="20"/>
          <w:szCs w:val="20"/>
          <w:shd w:fill="F2F2F2" w:val="clear"/>
        </w:rPr>
        <w:t xml:space="preserve">privacy.pseudonymise</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true</w:t>
      </w:r>
      <w:r>
        <w:rPr>
          <w:rFonts w:ascii="Arial" w:cs="Arial" w:eastAsia="Arial" w:hAnsi="Arial"/>
          <w:sz w:val="22"/>
          <w:szCs w:val="22"/>
        </w:rPr>
        <w:t xml:space="preserve">. SHA-256 hash of learner id + salt produces a 24-char hex pseudonym. Same pattern as FHIR/DICOM/LSL bridges.</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Legal values: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AUTONOMOUS rejected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at load.</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com.example.adaptive;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com.rakovpublic.jneuropallium.worker.bridge.lti.JdkHttpXapiTransport;</w:t>
            </w:r>
          </w:p>
          <w:p>
            <w:pPr>
              <w:spacing w:after="0" w:before="0" w:line="240"/>
            </w:pPr>
            <w:r>
              <w:rPr>
                <w:rFonts w:ascii="Consolas" w:cs="Consolas" w:eastAsia="Consolas" w:hAnsi="Consolas"/>
                <w:sz w:val="18"/>
                <w:szCs w:val="18"/>
              </w:rPr>
              <w:t xml:space="preserve">import com.rakovpublic.jneuropallium.worker.bridge.lti.LtiAdvisoryOutputAggregator;</w:t>
            </w:r>
          </w:p>
          <w:p>
            <w:pPr>
              <w:spacing w:after="0" w:before="0" w:line="240"/>
            </w:pPr>
            <w:r>
              <w:rPr>
                <w:rFonts w:ascii="Consolas" w:cs="Consolas" w:eastAsia="Consolas" w:hAnsi="Consolas"/>
                <w:sz w:val="18"/>
                <w:szCs w:val="18"/>
              </w:rPr>
              <w:t xml:space="preserve">import com.rakovpublic.jneuropallium.worker.bridge.lti.LtiAuditOutput;</w:t>
            </w:r>
          </w:p>
          <w:p>
            <w:pPr>
              <w:spacing w:after="0" w:before="0" w:line="240"/>
            </w:pPr>
            <w:r>
              <w:rPr>
                <w:rFonts w:ascii="Consolas" w:cs="Consolas" w:eastAsia="Consolas" w:hAnsi="Consolas"/>
                <w:sz w:val="18"/>
                <w:szCs w:val="18"/>
              </w:rPr>
              <w:t xml:space="preserve">import com.rakovpublic.jneuropallium.worker.bridge.lti.LtiBridgeConfig;</w:t>
            </w:r>
          </w:p>
          <w:p>
            <w:pPr>
              <w:spacing w:after="0" w:before="0" w:line="240"/>
            </w:pPr>
            <w:r>
              <w:rPr>
                <w:rFonts w:ascii="Consolas" w:cs="Consolas" w:eastAsia="Consolas" w:hAnsi="Consolas"/>
                <w:sz w:val="18"/>
                <w:szCs w:val="18"/>
              </w:rPr>
              <w:t xml:space="preserve">import com.rakovpublic.jneuropallium.worker.bridge.lti.LtiBridgeConfigLoader;</w:t>
            </w:r>
          </w:p>
          <w:p>
            <w:pPr>
              <w:spacing w:after="0" w:before="0" w:line="240"/>
            </w:pPr>
            <w:r>
              <w:rPr>
                <w:rFonts w:ascii="Consolas" w:cs="Consolas" w:eastAsia="Consolas" w:hAnsi="Consolas"/>
                <w:sz w:val="18"/>
                <w:szCs w:val="18"/>
              </w:rPr>
              <w:t xml:space="preserve">import com.rakovpublic.jneuropallium.worker.bridge.lti.LtiClientService;</w:t>
            </w:r>
          </w:p>
          <w:p>
            <w:pPr>
              <w:spacing w:after="0" w:before="0" w:line="240"/>
            </w:pPr>
            <w:r>
              <w:rPr>
                <w:rFonts w:ascii="Consolas" w:cs="Consolas" w:eastAsia="Consolas" w:hAnsi="Consolas"/>
                <w:sz w:val="18"/>
                <w:szCs w:val="18"/>
              </w:rPr>
              <w:t xml:space="preserve">import com.rakovpublic.jneuropallium.worker.bridge.lti.PseudonymService;</w:t>
            </w:r>
          </w:p>
          <w:p>
            <w:pPr>
              <w:spacing w:after="0" w:before="0" w:line="240"/>
            </w:pPr>
            <w:r>
              <w:rPr>
                <w:rFonts w:ascii="Consolas" w:cs="Consolas" w:eastAsia="Consolas" w:hAnsi="Consolas"/>
                <w:sz w:val="18"/>
                <w:szCs w:val="18"/>
              </w:rPr>
              <w:t xml:space="preserve">import com.rakovpublic.jneuropallium.worker.bridge.lti.XapiAffectInput;</w:t>
            </w:r>
          </w:p>
          <w:p>
            <w:pPr>
              <w:spacing w:after="0" w:before="0" w:line="240"/>
            </w:pPr>
            <w:r>
              <w:rPr>
                <w:rFonts w:ascii="Consolas" w:cs="Consolas" w:eastAsia="Consolas" w:hAnsi="Consolas"/>
                <w:sz w:val="18"/>
                <w:szCs w:val="18"/>
              </w:rPr>
              <w:t xml:space="preserve">import com.rakovpublic.jneuropallium.worker.bridge.lti.XapiClientService;</w:t>
            </w:r>
          </w:p>
          <w:p>
            <w:pPr>
              <w:spacing w:after="0" w:before="0" w:line="240"/>
            </w:pPr>
            <w:r>
              <w:rPr>
                <w:rFonts w:ascii="Consolas" w:cs="Consolas" w:eastAsia="Consolas" w:hAnsi="Consolas"/>
                <w:sz w:val="18"/>
                <w:szCs w:val="18"/>
              </w:rPr>
              <w:t xml:space="preserve">import com.rakovpublic.jneuropallium.worker.bridge.lti.XapiEngagementInput;</w:t>
            </w:r>
          </w:p>
          <w:p>
            <w:pPr>
              <w:spacing w:after="0" w:before="0" w:line="240"/>
            </w:pPr>
            <w:r>
              <w:rPr>
                <w:rFonts w:ascii="Consolas" w:cs="Consolas" w:eastAsia="Consolas" w:hAnsi="Consolas"/>
                <w:sz w:val="18"/>
                <w:szCs w:val="18"/>
              </w:rPr>
              <w:t xml:space="preserve">import com.rakovpublic.jneuropallium.worker.bridge.lti.XapiResponseInput;</w:t>
            </w:r>
          </w:p>
          <w:p>
            <w:pPr>
              <w:spacing w:after="0" w:before="0" w:line="240"/>
            </w:pPr>
            <w:r>
              <w:rPr>
                <w:rFonts w:ascii="Consolas" w:cs="Consolas" w:eastAsia="Consolas" w:hAnsi="Consolas"/>
                <w:sz w:val="18"/>
                <w:szCs w:val="18"/>
              </w:rPr>
              <w:t xml:space="preserve">import com.rakovpublic.jneuropallium.worker.bridge.lti.XapiStatementMapper;</w:t>
            </w:r>
          </w:p>
          <w:p>
            <w:pPr>
              <w:spacing w:after="0" w:before="0" w:line="240"/>
            </w:pPr>
            <w:r>
              <w:rPr>
                <w:rFonts w:ascii="Consolas" w:cs="Consolas" w:eastAsia="Consolas" w:hAnsi="Consolas"/>
                <w:sz w:val="18"/>
                <w:szCs w:val="18"/>
              </w:rPr>
              <w:t xml:space="preserve">import com.rakovpublic.jneuropallium.worker.bridge.lti.XapiTransport;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LtiBootstrap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FullyGraded and AUTONOMOUS rejections happen here.</w:t>
            </w:r>
          </w:p>
          <w:p>
            <w:pPr>
              <w:spacing w:after="0" w:before="0" w:line="240"/>
            </w:pPr>
            <w:r>
              <w:rPr>
                <w:rFonts w:ascii="Consolas" w:cs="Consolas" w:eastAsia="Consolas" w:hAnsi="Consolas"/>
                <w:sz w:val="18"/>
                <w:szCs w:val="18"/>
              </w:rPr>
              <w:t xml:space="preserve">        LtiBridgeConfig cfg = LtiBridgeConfigLoader.load(</w:t>
            </w:r>
          </w:p>
          <w:p>
            <w:pPr>
              <w:spacing w:after="0" w:before="0" w:line="240"/>
            </w:pPr>
            <w:r>
              <w:rPr>
                <w:rFonts w:ascii="Consolas" w:cs="Consolas" w:eastAsia="Consolas" w:hAnsi="Consolas"/>
                <w:sz w:val="18"/>
                <w:szCs w:val="18"/>
              </w:rPr>
              <w:t xml:space="preserve">                Path.of("lti-bridge.yml"));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the audit sink.</w:t>
            </w:r>
          </w:p>
          <w:p>
            <w:pPr>
              <w:spacing w:after="0" w:before="0" w:line="240"/>
            </w:pPr>
            <w:r>
              <w:rPr>
                <w:rFonts w:ascii="Consolas" w:cs="Consolas" w:eastAsia="Consolas" w:hAnsi="Consolas"/>
                <w:sz w:val="18"/>
                <w:szCs w:val="18"/>
              </w:rPr>
              <w:t xml:space="preserve">        try (AbstractBridgeAuditOutput audit = new LtiAuditOutput(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pseudonym service from privacy config. Same pattern</w:t>
            </w:r>
          </w:p>
          <w:p>
            <w:pPr>
              <w:spacing w:after="0" w:before="0" w:line="240"/>
            </w:pPr>
            <w:r>
              <w:rPr>
                <w:rFonts w:ascii="Consolas" w:cs="Consolas" w:eastAsia="Consolas" w:hAnsi="Consolas"/>
                <w:sz w:val="18"/>
                <w:szCs w:val="18"/>
              </w:rPr>
              <w:t xml:space="preserve">            //    as FHIR/DICOM — SHA-256 with salt.</w:t>
            </w:r>
          </w:p>
          <w:p>
            <w:pPr>
              <w:spacing w:after="0" w:before="0" w:line="240"/>
            </w:pPr>
            <w:r>
              <w:rPr>
                <w:rFonts w:ascii="Consolas" w:cs="Consolas" w:eastAsia="Consolas" w:hAnsi="Consolas"/>
                <w:sz w:val="18"/>
                <w:szCs w:val="18"/>
              </w:rPr>
              <w:t xml:space="preserve">            PseudonymService pseudonyms = PseudonymService.fromConfig(cfg.privacy());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xAPI transport. JDK HTTP for production.</w:t>
            </w:r>
          </w:p>
          <w:p>
            <w:pPr>
              <w:spacing w:after="0" w:before="0" w:line="240"/>
            </w:pPr>
            <w:r>
              <w:rPr>
                <w:rFonts w:ascii="Consolas" w:cs="Consolas" w:eastAsia="Consolas" w:hAnsi="Consolas"/>
                <w:sz w:val="18"/>
                <w:szCs w:val="18"/>
              </w:rPr>
              <w:t xml:space="preserve">            try (XapiTransport xapiTransport = new JdkHttpXapiTransport(cfg))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Build the xAPI client service (handles LRS poll + decode).</w:t>
            </w:r>
          </w:p>
          <w:p>
            <w:pPr>
              <w:spacing w:after="0" w:before="0" w:line="240"/>
            </w:pPr>
            <w:r>
              <w:rPr>
                <w:rFonts w:ascii="Consolas" w:cs="Consolas" w:eastAsia="Consolas" w:hAnsi="Consolas"/>
                <w:sz w:val="18"/>
                <w:szCs w:val="18"/>
              </w:rPr>
              <w:t xml:space="preserve">                XapiStatementMapper mapper = new XapiStatementMapper(cfg, pseudonyms);</w:t>
            </w:r>
          </w:p>
          <w:p>
            <w:pPr>
              <w:spacing w:after="0" w:before="0" w:line="240"/>
            </w:pPr>
            <w:r>
              <w:rPr>
                <w:rFonts w:ascii="Consolas" w:cs="Consolas" w:eastAsia="Consolas" w:hAnsi="Consolas"/>
                <w:sz w:val="18"/>
                <w:szCs w:val="18"/>
              </w:rPr>
              <w:t xml:space="preserve">                XapiClientService xapiSvc = new XapiClientService(</w:t>
            </w:r>
          </w:p>
          <w:p>
            <w:pPr>
              <w:spacing w:after="0" w:before="0" w:line="240"/>
            </w:pPr>
            <w:r>
              <w:rPr>
                <w:rFonts w:ascii="Consolas" w:cs="Consolas" w:eastAsia="Consolas" w:hAnsi="Consolas"/>
                <w:sz w:val="18"/>
                <w:szCs w:val="18"/>
              </w:rPr>
              <w:t xml:space="preserve">                        cfg, xapiTransport,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6. Build the LTI client service (handles LMS OIDC + AGS + NRPS).</w:t>
            </w:r>
          </w:p>
          <w:p>
            <w:pPr>
              <w:spacing w:after="0" w:before="0" w:line="240"/>
            </w:pPr>
            <w:r>
              <w:rPr>
                <w:rFonts w:ascii="Consolas" w:cs="Consolas" w:eastAsia="Consolas" w:hAnsi="Consolas"/>
                <w:sz w:val="18"/>
                <w:szCs w:val="18"/>
              </w:rPr>
              <w:t xml:space="preserve">                LtiClientService ltiSvc = new LtiClientService(cfg, pseudonyms,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7. Start: open LRS poll, fetch initial cohort roster via NRPS.</w:t>
            </w:r>
          </w:p>
          <w:p>
            <w:pPr>
              <w:spacing w:after="0" w:before="0" w:line="240"/>
            </w:pPr>
            <w:r>
              <w:rPr>
                <w:rFonts w:ascii="Consolas" w:cs="Consolas" w:eastAsia="Consolas" w:hAnsi="Consolas"/>
                <w:sz w:val="18"/>
                <w:szCs w:val="18"/>
              </w:rPr>
              <w:t xml:space="preserve">                xapiSvc.start();</w:t>
            </w:r>
          </w:p>
          <w:p>
            <w:pPr>
              <w:spacing w:after="0" w:before="0" w:line="240"/>
            </w:pPr>
            <w:r>
              <w:rPr>
                <w:rFonts w:ascii="Consolas" w:cs="Consolas" w:eastAsia="Consolas" w:hAnsi="Consolas"/>
                <w:sz w:val="18"/>
                <w:szCs w:val="18"/>
              </w:rPr>
              <w:t xml:space="preserve">                ltiSvc.start();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8. Build the inputs. Three by signal family.</w:t>
            </w:r>
          </w:p>
          <w:p>
            <w:pPr>
              <w:spacing w:after="0" w:before="0" w:line="240"/>
            </w:pPr>
            <w:r>
              <w:rPr>
                <w:rFonts w:ascii="Consolas" w:cs="Consolas" w:eastAsia="Consolas" w:hAnsi="Consolas"/>
                <w:sz w:val="18"/>
                <w:szCs w:val="18"/>
              </w:rPr>
              <w:t xml:space="preserve">                    XapiResponseInput responses = new XapiResponseInput(</w:t>
            </w:r>
          </w:p>
          <w:p>
            <w:pPr>
              <w:spacing w:after="0" w:before="0" w:line="240"/>
            </w:pPr>
            <w:r>
              <w:rPr>
                <w:rFonts w:ascii="Consolas" w:cs="Consolas" w:eastAsia="Consolas" w:hAnsi="Consolas"/>
                <w:sz w:val="18"/>
                <w:szCs w:val="18"/>
              </w:rPr>
              <w:t xml:space="preserve">                            "xapi-responses", xapiSvc);</w:t>
            </w:r>
          </w:p>
          <w:p>
            <w:pPr>
              <w:spacing w:after="0" w:before="0" w:line="240"/>
            </w:pPr>
            <w:r>
              <w:rPr>
                <w:rFonts w:ascii="Consolas" w:cs="Consolas" w:eastAsia="Consolas" w:hAnsi="Consolas"/>
                <w:sz w:val="18"/>
                <w:szCs w:val="18"/>
              </w:rPr>
              <w:t xml:space="preserve">                    XapiEngagementInput engagement = new XapiEngagementInput(</w:t>
            </w:r>
          </w:p>
          <w:p>
            <w:pPr>
              <w:spacing w:after="0" w:before="0" w:line="240"/>
            </w:pPr>
            <w:r>
              <w:rPr>
                <w:rFonts w:ascii="Consolas" w:cs="Consolas" w:eastAsia="Consolas" w:hAnsi="Consolas"/>
                <w:sz w:val="18"/>
                <w:szCs w:val="18"/>
              </w:rPr>
              <w:t xml:space="preserve">                            "xapi-engagement", xapiSvc);</w:t>
            </w:r>
          </w:p>
          <w:p>
            <w:pPr>
              <w:spacing w:after="0" w:before="0" w:line="240"/>
            </w:pPr>
            <w:r>
              <w:rPr>
                <w:rFonts w:ascii="Consolas" w:cs="Consolas" w:eastAsia="Consolas" w:hAnsi="Consolas"/>
                <w:sz w:val="18"/>
                <w:szCs w:val="18"/>
              </w:rPr>
              <w:t xml:space="preserve">                    XapiAffectInput affect = new XapiAffectInput(</w:t>
            </w:r>
          </w:p>
          <w:p>
            <w:pPr>
              <w:spacing w:after="0" w:before="0" w:line="240"/>
            </w:pPr>
            <w:r>
              <w:rPr>
                <w:rFonts w:ascii="Consolas" w:cs="Consolas" w:eastAsia="Consolas" w:hAnsi="Consolas"/>
                <w:sz w:val="18"/>
                <w:szCs w:val="18"/>
              </w:rPr>
              <w:t xml:space="preserve">                            "xapi-affect", xapiSvc);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9. Build the aggregator. Runtime PendingManual re-check</w:t>
            </w:r>
          </w:p>
          <w:p>
            <w:pPr>
              <w:spacing w:after="0" w:before="0" w:line="240"/>
            </w:pPr>
            <w:r>
              <w:rPr>
                <w:rFonts w:ascii="Consolas" w:cs="Consolas" w:eastAsia="Consolas" w:hAnsi="Consolas"/>
                <w:sz w:val="18"/>
                <w:szCs w:val="18"/>
              </w:rPr>
              <w:t xml:space="preserve">                    //    fires inside postScore().</w:t>
            </w:r>
          </w:p>
          <w:p>
            <w:pPr>
              <w:spacing w:after="0" w:before="0" w:line="240"/>
            </w:pPr>
            <w:r>
              <w:rPr>
                <w:rFonts w:ascii="Consolas" w:cs="Consolas" w:eastAsia="Consolas" w:hAnsi="Consolas"/>
                <w:sz w:val="18"/>
                <w:szCs w:val="18"/>
              </w:rPr>
              <w:t xml:space="preserve">                    LtiAdvisoryOutputAggregator agg =</w:t>
            </w:r>
          </w:p>
          <w:p>
            <w:pPr>
              <w:spacing w:after="0" w:before="0" w:line="240"/>
            </w:pPr>
            <w:r>
              <w:rPr>
                <w:rFonts w:ascii="Consolas" w:cs="Consolas" w:eastAsia="Consolas" w:hAnsi="Consolas"/>
                <w:sz w:val="18"/>
                <w:szCs w:val="18"/>
              </w:rPr>
              <w:t xml:space="preserve">                            new LtiAdvisoryOutputAggregator(</w:t>
            </w:r>
          </w:p>
          <w:p>
            <w:pPr>
              <w:spacing w:after="0" w:before="0" w:line="240"/>
            </w:pPr>
            <w:r>
              <w:rPr>
                <w:rFonts w:ascii="Consolas" w:cs="Consolas" w:eastAsia="Consolas" w:hAnsi="Consolas"/>
                <w:sz w:val="18"/>
                <w:szCs w:val="18"/>
              </w:rPr>
              <w:t xml:space="preserve">                                    cfg, xapiSvc, ltiSvc,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10. Register with the worker.</w:t>
            </w:r>
          </w:p>
          <w:p>
            <w:pPr>
              <w:spacing w:after="0" w:before="0" w:line="240"/>
            </w:pPr>
            <w:r>
              <w:rPr>
                <w:rFonts w:ascii="Consolas" w:cs="Consolas" w:eastAsia="Consolas" w:hAnsi="Consolas"/>
                <w:sz w:val="18"/>
                <w:szCs w:val="18"/>
              </w:rPr>
              <w:t xml:space="preserve">                    worker.registerInput(responses);</w:t>
            </w:r>
          </w:p>
          <w:p>
            <w:pPr>
              <w:spacing w:after="0" w:before="0" w:line="240"/>
            </w:pPr>
            <w:r>
              <w:rPr>
                <w:rFonts w:ascii="Consolas" w:cs="Consolas" w:eastAsia="Consolas" w:hAnsi="Consolas"/>
                <w:sz w:val="18"/>
                <w:szCs w:val="18"/>
              </w:rPr>
              <w:t xml:space="preserve">                    worker.registerInput(engagement);</w:t>
            </w:r>
          </w:p>
          <w:p>
            <w:pPr>
              <w:spacing w:after="0" w:before="0" w:line="240"/>
            </w:pPr>
            <w:r>
              <w:rPr>
                <w:rFonts w:ascii="Consolas" w:cs="Consolas" w:eastAsia="Consolas" w:hAnsi="Consolas"/>
                <w:sz w:val="18"/>
                <w:szCs w:val="18"/>
              </w:rPr>
              <w:t xml:space="preserve">                    worker.registerInput(affect);</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ltiSvc.close();</w:t>
            </w:r>
          </w:p>
          <w:p>
            <w:pPr>
              <w:spacing w:after="0" w:before="0" w:line="240"/>
            </w:pPr>
            <w:r>
              <w:rPr>
                <w:rFonts w:ascii="Consolas" w:cs="Consolas" w:eastAsia="Consolas" w:hAnsi="Consolas"/>
                <w:sz w:val="18"/>
                <w:szCs w:val="18"/>
              </w:rPr>
              <w:t xml:space="preserve">                    xapiSvc.close();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notes worth highlighting. </w:t>
      </w:r>
      <w:r>
        <w:rPr>
          <w:rFonts w:ascii="Arial" w:cs="Arial" w:eastAsia="Arial" w:hAnsi="Arial"/>
          <w:b/>
          <w:bCs/>
          <w:sz w:val="22"/>
          <w:szCs w:val="22"/>
        </w:rPr>
        <w:t xml:space="preserve">Two client services, one aggregator.</w:t>
      </w:r>
      <w:r>
        <w:rPr>
          <w:rFonts w:ascii="Arial" w:cs="Arial" w:eastAsia="Arial" w:hAnsi="Arial"/>
          <w:sz w:val="22"/>
          <w:szCs w:val="22"/>
        </w:rPr>
        <w:t xml:space="preserve"> xAPI for LRS statements (read + write), LTI for LMS endpoints (read NRPS + write AGS). The aggregator routes writes to the right service per binding type. </w:t>
      </w:r>
      <w:r>
        <w:rPr>
          <w:rFonts w:ascii="Arial" w:cs="Arial" w:eastAsia="Arial" w:hAnsi="Arial"/>
          <w:b/>
          <w:bCs/>
          <w:sz w:val="22"/>
          <w:szCs w:val="22"/>
        </w:rPr>
        <w:t xml:space="preserve">Three inputs by signal family.</w:t>
      </w:r>
      <w:r>
        <w:rPr>
          <w:rFonts w:ascii="Arial" w:cs="Arial" w:eastAsia="Arial" w:hAnsi="Arial"/>
          <w:sz w:val="22"/>
          <w:szCs w:val="22"/>
        </w:rPr>
        <w:t xml:space="preserve"> Responses (assessment outcomes), engagement (time/attendance/progression), affect (confidence/frustration markers). The split mirrors how adaptive-learning research naturally categorises learner data — cognitive vs behavioural vs affective channels. </w:t>
      </w:r>
      <w:r>
        <w:rPr>
          <w:rFonts w:ascii="Arial" w:cs="Arial" w:eastAsia="Arial" w:hAnsi="Arial"/>
          <w:b/>
          <w:bCs/>
          <w:sz w:val="22"/>
          <w:szCs w:val="22"/>
        </w:rPr>
        <w:t xml:space="preserve">Runtime PendingManual re-check inside `postScore()`.</w:t>
      </w:r>
      <w:r>
        <w:rPr>
          <w:rFonts w:ascii="Arial" w:cs="Arial" w:eastAsia="Arial" w:hAnsi="Arial"/>
          <w:sz w:val="22"/>
          <w:szCs w:val="22"/>
        </w:rPr>
        <w:t xml:space="preserve"> Under correct config it never fires; defence in depth ensures even a programmatic shortcut can't bypass the structural guarantee.</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What to read from xAPI</w:t>
      </w:r>
    </w:p>
    <w:p>
      <w:pPr>
        <w:spacing w:after="80" w:before="80"/>
      </w:pPr>
      <w:r>
        <w:rPr>
          <w:rFonts w:ascii="Arial" w:cs="Arial" w:eastAsia="Arial" w:hAnsi="Arial"/>
          <w:sz w:val="22"/>
          <w:szCs w:val="22"/>
        </w:rPr>
        <w:t xml:space="preserve">Adaptive-learning models typically consume:</w:t>
      </w:r>
    </w:p>
    <w:p>
      <w:pPr>
        <w:pStyle w:val="ListParagraph"/>
        <w:numPr>
          <w:ilvl w:val="0"/>
          <w:numId w:val="3"/>
        </w:numPr>
        <w:spacing w:after="40" w:before="40"/>
      </w:pPr>
      <w:r>
        <w:rPr>
          <w:rFonts w:ascii="Arial" w:cs="Arial" w:eastAsia="Arial" w:hAnsi="Arial"/>
          <w:b/>
          <w:bCs/>
          <w:sz w:val="22"/>
          <w:szCs w:val="22"/>
        </w:rPr>
        <w:t xml:space="preserve">Response statements</w:t>
      </w:r>
      <w:r>
        <w:rPr>
          <w:rFonts w:ascii="Arial" w:cs="Arial" w:eastAsia="Arial" w:hAnsi="Arial"/>
          <w:sz w:val="22"/>
          <w:szCs w:val="22"/>
        </w:rPr>
        <w:t xml:space="preserve"> — verb </w:t>
      </w:r>
      <w:r>
        <w:rPr>
          <w:rFonts w:ascii="Consolas" w:cs="Consolas" w:eastAsia="Consolas" w:hAnsi="Consolas"/>
          <w:sz w:val="20"/>
          <w:szCs w:val="20"/>
          <w:shd w:fill="F2F2F2" w:val="clear"/>
        </w:rPr>
        <w:t xml:space="preserve">completed</w:t>
      </w:r>
      <w:r>
        <w:rPr>
          <w:rFonts w:ascii="Arial" w:cs="Arial" w:eastAsia="Arial" w:hAnsi="Arial"/>
          <w:sz w:val="22"/>
          <w:szCs w:val="22"/>
        </w:rPr>
        <w:t xml:space="preserve">, </w:t>
      </w:r>
      <w:r>
        <w:rPr>
          <w:rFonts w:ascii="Consolas" w:cs="Consolas" w:eastAsia="Consolas" w:hAnsi="Consolas"/>
          <w:sz w:val="20"/>
          <w:szCs w:val="20"/>
          <w:shd w:fill="F2F2F2" w:val="clear"/>
        </w:rPr>
        <w:t xml:space="preserve">answered</w:t>
      </w:r>
      <w:r>
        <w:rPr>
          <w:rFonts w:ascii="Arial" w:cs="Arial" w:eastAsia="Arial" w:hAnsi="Arial"/>
          <w:sz w:val="22"/>
          <w:szCs w:val="22"/>
        </w:rPr>
        <w:t xml:space="preserve">, </w:t>
      </w:r>
      <w:r>
        <w:rPr>
          <w:rFonts w:ascii="Consolas" w:cs="Consolas" w:eastAsia="Consolas" w:hAnsi="Consolas"/>
          <w:sz w:val="20"/>
          <w:szCs w:val="20"/>
          <w:shd w:fill="F2F2F2" w:val="clear"/>
        </w:rPr>
        <w:t xml:space="preserve">attempted</w:t>
      </w:r>
      <w:r>
        <w:rPr>
          <w:rFonts w:ascii="Arial" w:cs="Arial" w:eastAsia="Arial" w:hAnsi="Arial"/>
          <w:sz w:val="22"/>
          <w:szCs w:val="22"/>
        </w:rPr>
        <w:t xml:space="preserve">. These carry the result (success/score) and trigger downstream reasoning about mastery, retention, knowledge state.</w:t>
      </w:r>
    </w:p>
    <w:p>
      <w:pPr>
        <w:pStyle w:val="ListParagraph"/>
        <w:numPr>
          <w:ilvl w:val="0"/>
          <w:numId w:val="3"/>
        </w:numPr>
        <w:spacing w:after="40" w:before="40"/>
      </w:pPr>
      <w:r>
        <w:rPr>
          <w:rFonts w:ascii="Arial" w:cs="Arial" w:eastAsia="Arial" w:hAnsi="Arial"/>
          <w:b/>
          <w:bCs/>
          <w:sz w:val="22"/>
          <w:szCs w:val="22"/>
        </w:rPr>
        <w:t xml:space="preserve">Engagement statements</w:t>
      </w:r>
      <w:r>
        <w:rPr>
          <w:rFonts w:ascii="Arial" w:cs="Arial" w:eastAsia="Arial" w:hAnsi="Arial"/>
          <w:sz w:val="22"/>
          <w:szCs w:val="22"/>
        </w:rPr>
        <w:t xml:space="preserve"> — verb </w:t>
      </w:r>
      <w:r>
        <w:rPr>
          <w:rFonts w:ascii="Consolas" w:cs="Consolas" w:eastAsia="Consolas" w:hAnsi="Consolas"/>
          <w:sz w:val="20"/>
          <w:szCs w:val="20"/>
          <w:shd w:fill="F2F2F2" w:val="clear"/>
        </w:rPr>
        <w:t xml:space="preserve">experienced</w:t>
      </w:r>
      <w:r>
        <w:rPr>
          <w:rFonts w:ascii="Arial" w:cs="Arial" w:eastAsia="Arial" w:hAnsi="Arial"/>
          <w:sz w:val="22"/>
          <w:szCs w:val="22"/>
        </w:rPr>
        <w:t xml:space="preserve">, </w:t>
      </w:r>
      <w:r>
        <w:rPr>
          <w:rFonts w:ascii="Consolas" w:cs="Consolas" w:eastAsia="Consolas" w:hAnsi="Consolas"/>
          <w:sz w:val="20"/>
          <w:szCs w:val="20"/>
          <w:shd w:fill="F2F2F2" w:val="clear"/>
        </w:rPr>
        <w:t xml:space="preserve">progressed</w:t>
      </w:r>
      <w:r>
        <w:rPr>
          <w:rFonts w:ascii="Arial" w:cs="Arial" w:eastAsia="Arial" w:hAnsi="Arial"/>
          <w:sz w:val="22"/>
          <w:szCs w:val="22"/>
        </w:rPr>
        <w:t xml:space="preserve">, </w:t>
      </w:r>
      <w:r>
        <w:rPr>
          <w:rFonts w:ascii="Consolas" w:cs="Consolas" w:eastAsia="Consolas" w:hAnsi="Consolas"/>
          <w:sz w:val="20"/>
          <w:szCs w:val="20"/>
          <w:shd w:fill="F2F2F2" w:val="clear"/>
        </w:rPr>
        <w:t xml:space="preserve">attended</w:t>
      </w:r>
      <w:r>
        <w:rPr>
          <w:rFonts w:ascii="Arial" w:cs="Arial" w:eastAsia="Arial" w:hAnsi="Arial"/>
          <w:sz w:val="22"/>
          <w:szCs w:val="22"/>
        </w:rPr>
        <w:t xml:space="preserve">. These carry time-on-task, session duration, content interaction. Useful for detecting disengagement before academic outcomes degrade.</w:t>
      </w:r>
    </w:p>
    <w:p>
      <w:pPr>
        <w:pStyle w:val="ListParagraph"/>
        <w:numPr>
          <w:ilvl w:val="0"/>
          <w:numId w:val="3"/>
        </w:numPr>
        <w:spacing w:after="40" w:before="40"/>
      </w:pPr>
      <w:r>
        <w:rPr>
          <w:rFonts w:ascii="Arial" w:cs="Arial" w:eastAsia="Arial" w:hAnsi="Arial"/>
          <w:b/>
          <w:bCs/>
          <w:sz w:val="22"/>
          <w:szCs w:val="22"/>
        </w:rPr>
        <w:t xml:space="preserve">Affect statements</w:t>
      </w:r>
      <w:r>
        <w:rPr>
          <w:rFonts w:ascii="Arial" w:cs="Arial" w:eastAsia="Arial" w:hAnsi="Arial"/>
          <w:sz w:val="22"/>
          <w:szCs w:val="22"/>
        </w:rPr>
        <w:t xml:space="preserve"> — verbs like </w:t>
      </w:r>
      <w:r>
        <w:rPr>
          <w:rFonts w:ascii="Consolas" w:cs="Consolas" w:eastAsia="Consolas" w:hAnsi="Consolas"/>
          <w:sz w:val="20"/>
          <w:szCs w:val="20"/>
          <w:shd w:fill="F2F2F2" w:val="clear"/>
        </w:rPr>
        <w:t xml:space="preserve">confused</w:t>
      </w:r>
      <w:r>
        <w:rPr>
          <w:rFonts w:ascii="Arial" w:cs="Arial" w:eastAsia="Arial" w:hAnsi="Arial"/>
          <w:sz w:val="22"/>
          <w:szCs w:val="22"/>
        </w:rPr>
        <w:t xml:space="preserve">, </w:t>
      </w:r>
      <w:r>
        <w:rPr>
          <w:rFonts w:ascii="Consolas" w:cs="Consolas" w:eastAsia="Consolas" w:hAnsi="Consolas"/>
          <w:sz w:val="20"/>
          <w:szCs w:val="20"/>
          <w:shd w:fill="F2F2F2" w:val="clear"/>
        </w:rPr>
        <w:t xml:space="preserve">frustrated</w:t>
      </w:r>
      <w:r>
        <w:rPr>
          <w:rFonts w:ascii="Arial" w:cs="Arial" w:eastAsia="Arial" w:hAnsi="Arial"/>
          <w:sz w:val="22"/>
          <w:szCs w:val="22"/>
        </w:rPr>
        <w:t xml:space="preserve">, </w:t>
      </w:r>
      <w:r>
        <w:rPr>
          <w:rFonts w:ascii="Consolas" w:cs="Consolas" w:eastAsia="Consolas" w:hAnsi="Consolas"/>
          <w:sz w:val="20"/>
          <w:szCs w:val="20"/>
          <w:shd w:fill="F2F2F2" w:val="clear"/>
        </w:rPr>
        <w:t xml:space="preserve">engaged</w:t>
      </w:r>
      <w:r>
        <w:rPr>
          <w:rFonts w:ascii="Arial" w:cs="Arial" w:eastAsia="Arial" w:hAnsi="Arial"/>
          <w:sz w:val="22"/>
          <w:szCs w:val="22"/>
        </w:rPr>
        <w:t xml:space="preserve"> (often from platforms with affect detection). These are rare but valuable for affective AI models.</w:t>
      </w:r>
    </w:p>
    <w:p>
      <w:pPr>
        <w:spacing w:after="80" w:before="80"/>
      </w:pPr>
      <w:r>
        <w:rPr>
          <w:rFonts w:ascii="Arial" w:cs="Arial" w:eastAsia="Arial" w:hAnsi="Arial"/>
          <w:sz w:val="22"/>
          <w:szCs w:val="22"/>
        </w:rPr>
        <w:t xml:space="preserve">For a first deployment, start with the response verbs. Engagement is high-volume (every page view can produce a statement); affect is low-availability (most platforms don't produce it). Expand binding list as the model matures.</w:t>
      </w:r>
    </w:p>
    <w:p>
      <w:pPr>
        <w:pStyle w:val="Heading2"/>
        <w:spacing w:after="120" w:before="240"/>
      </w:pPr>
      <w:r>
        <w:rPr>
          <w:rFonts w:ascii="Arial" w:cs="Arial" w:eastAsia="Arial" w:hAnsi="Arial"/>
          <w:sz w:val="22"/>
          <w:szCs w:val="22"/>
        </w:rPr>
        <w:t xml:space="preserve">9.2 The verb → signal kind mapping</w:t>
      </w:r>
    </w:p>
    <w:p>
      <w:pPr>
        <w:spacing w:after="80" w:before="80"/>
      </w:pPr>
      <w:r>
        <w:rPr>
          <w:rFonts w:ascii="Arial" w:cs="Arial" w:eastAsia="Arial" w:hAnsi="Arial"/>
          <w:sz w:val="22"/>
          <w:szCs w:val="22"/>
        </w:rPr>
        <w:t xml:space="preserve">The mapper handles the curated verb set: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Verb</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Verb URI</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kind</w:t>
            </w:r>
          </w:p>
        </w:tc>
        <w:tc>
          <w:tcPr>
            <w:tcW w:type="dxa" w:w="234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Signal class</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completed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http://adlnet.gov/expapi/verbs/completed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LEARNER_RESPONSE</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LearnerResponseSignal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answered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http://adlnet.gov/expapi/verbs/answered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LEARNER_RESPONSE</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LearnerResponseSignal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attempted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http://adlnet.gov/expapi/verbs/attempted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LEARNER_RESPONSE</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LearnerResponseSignal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experienced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http://adlnet.gov/expapi/verbs/experienced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LEARNER_ENGAGEMENT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LearnerEngagementSignal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progressed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http://adlnet.gov/expapi/verbs/progressed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LEARNER_ENGAGEMENT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LearnerEngagementSignal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attended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http://adlnet.gov/expapi/verbs/attended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LEARNER_ENGAGEMENT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LearnerEngagementSignal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confused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https://w3id.org/xapi/affect/verbs/confused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LEARNER_AFFECT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LearnerAffectSignal</w:t>
            </w:r>
          </w:p>
        </w:tc>
      </w:tr>
      <w:tr>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frustrated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https://w3id.org/xapi/affect/verbs/frustrated</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LEARNER_AFFECT</w:t>
            </w:r>
          </w:p>
        </w:tc>
        <w:tc>
          <w:tcPr>
            <w:tcW w:type="dxa" w:w="234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LearnerAffectSignal</w:t>
            </w:r>
          </w:p>
        </w:tc>
      </w:tr>
    </w:tbl>
    <w:p>
      <w:pPr>
        <w:spacing w:after="120" w:before="0"/>
      </w:pPr>
    </w:p>
    <w:p>
      <w:pPr>
        <w:spacing w:after="80" w:before="80"/>
      </w:pPr>
      <w:r>
        <w:rPr>
          <w:rFonts w:ascii="Arial" w:cs="Arial" w:eastAsia="Arial" w:hAnsi="Arial"/>
          <w:sz w:val="22"/>
          <w:szCs w:val="22"/>
        </w:rPr>
        <w:t xml:space="preserve">For verbs not in the curated set, extend </w:t>
      </w:r>
      <w:r>
        <w:rPr>
          <w:rFonts w:ascii="Consolas" w:cs="Consolas" w:eastAsia="Consolas" w:hAnsi="Consolas"/>
          <w:sz w:val="20"/>
          <w:szCs w:val="20"/>
          <w:shd w:fill="F2F2F2" w:val="clear"/>
        </w:rPr>
        <w:t xml:space="preserve">XapiStatementMapper</w:t>
      </w:r>
      <w:r>
        <w:rPr>
          <w:rFonts w:ascii="Arial" w:cs="Arial" w:eastAsia="Arial" w:hAnsi="Arial"/>
          <w:sz w:val="22"/>
          <w:szCs w:val="22"/>
        </w:rPr>
        <w:t xml:space="preserve"> in your deployment. The verb URI is the matching key.</w:t>
      </w:r>
    </w:p>
    <w:p>
      <w:pPr>
        <w:pStyle w:val="Heading2"/>
        <w:spacing w:after="120" w:before="240"/>
      </w:pPr>
      <w:r>
        <w:rPr>
          <w:rFonts w:ascii="Arial" w:cs="Arial" w:eastAsia="Arial" w:hAnsi="Arial"/>
          <w:sz w:val="22"/>
          <w:szCs w:val="22"/>
        </w:rPr>
        <w:t xml:space="preserve">9.3 The three advisory output channels</w:t>
      </w:r>
    </w:p>
    <w:p>
      <w:pPr>
        <w:spacing w:after="80" w:before="80"/>
      </w:pPr>
      <w:r>
        <w:rPr>
          <w:rFonts w:ascii="Arial" w:cs="Arial" w:eastAsia="Arial" w:hAnsi="Arial"/>
          <w:sz w:val="22"/>
          <w:szCs w:val="22"/>
        </w:rPr>
        <w:t xml:space="preserve">The bridge offers three distinct write channels:</w:t>
      </w:r>
    </w:p>
    <w:p>
      <w:pPr>
        <w:pStyle w:val="ListParagraph"/>
        <w:numPr>
          <w:ilvl w:val="0"/>
          <w:numId w:val="3"/>
        </w:numPr>
        <w:spacing w:after="40" w:before="40"/>
      </w:pPr>
      <w:r>
        <w:rPr>
          <w:rFonts w:ascii="Arial" w:cs="Arial" w:eastAsia="Arial" w:hAnsi="Arial"/>
          <w:b/>
          <w:bCs/>
          <w:sz w:val="22"/>
          <w:szCs w:val="22"/>
        </w:rPr>
        <w:t xml:space="preserve">xAPI `recommended` statements</w:t>
      </w:r>
      <w:r>
        <w:rPr>
          <w:rFonts w:ascii="Arial" w:cs="Arial" w:eastAsia="Arial" w:hAnsi="Arial"/>
          <w:sz w:val="22"/>
          <w:szCs w:val="22"/>
        </w:rPr>
        <w:t xml:space="preserve"> — for next-step suggestions, content recommendations, learning-path advisories. POSTed to the LRS. Educators/learners see them via LRS-aware dashboards.</w:t>
      </w:r>
    </w:p>
    <w:p>
      <w:pPr>
        <w:pStyle w:val="ListParagraph"/>
        <w:numPr>
          <w:ilvl w:val="0"/>
          <w:numId w:val="3"/>
        </w:numPr>
        <w:spacing w:after="40" w:before="40"/>
      </w:pPr>
      <w:r>
        <w:rPr>
          <w:rFonts w:ascii="Arial" w:cs="Arial" w:eastAsia="Arial" w:hAnsi="Arial"/>
          <w:b/>
          <w:bCs/>
          <w:sz w:val="22"/>
          <w:szCs w:val="22"/>
        </w:rPr>
        <w:t xml:space="preserve">AGS `Score` postings</w:t>
      </w:r>
      <w:r>
        <w:rPr>
          <w:rFonts w:ascii="Arial" w:cs="Arial" w:eastAsia="Arial" w:hAnsi="Arial"/>
          <w:sz w:val="22"/>
          <w:szCs w:val="22"/>
        </w:rPr>
        <w:t xml:space="preserve"> — for formative feedback and provisional scores. POSTed to the LMS gradebook as </w:t>
      </w:r>
      <w:r>
        <w:rPr>
          <w:rFonts w:ascii="Consolas" w:cs="Consolas" w:eastAsia="Consolas" w:hAnsi="Consolas"/>
          <w:sz w:val="20"/>
          <w:szCs w:val="20"/>
          <w:shd w:fill="F2F2F2" w:val="clear"/>
        </w:rPr>
        <w:t xml:space="preserve">gradingProgress: PendingManual</w:t>
      </w:r>
      <w:r>
        <w:rPr>
          <w:rFonts w:ascii="Arial" w:cs="Arial" w:eastAsia="Arial" w:hAnsi="Arial"/>
          <w:sz w:val="22"/>
          <w:szCs w:val="22"/>
        </w:rPr>
        <w:t xml:space="preserve">. The instructor reviews and decides whether to finalize.</w:t>
      </w:r>
    </w:p>
    <w:p>
      <w:pPr>
        <w:pStyle w:val="ListParagraph"/>
        <w:numPr>
          <w:ilvl w:val="0"/>
          <w:numId w:val="3"/>
        </w:numPr>
        <w:spacing w:after="40" w:before="40"/>
      </w:pPr>
      <w:r>
        <w:rPr>
          <w:rFonts w:ascii="Arial" w:cs="Arial" w:eastAsia="Arial" w:hAnsi="Arial"/>
          <w:b/>
          <w:bCs/>
          <w:sz w:val="22"/>
          <w:szCs w:val="22"/>
        </w:rPr>
        <w:t xml:space="preserve">xAPI `flagged` statements</w:t>
      </w:r>
      <w:r>
        <w:rPr>
          <w:rFonts w:ascii="Arial" w:cs="Arial" w:eastAsia="Arial" w:hAnsi="Arial"/>
          <w:sz w:val="22"/>
          <w:szCs w:val="22"/>
        </w:rPr>
        <w:t xml:space="preserve"> — for academic-integrity and similar critical advisories. POSTed to the LRS where institutional academic-integrity workflows pick them up.</w:t>
      </w:r>
    </w:p>
    <w:p>
      <w:pPr>
        <w:spacing w:after="80" w:before="80"/>
      </w:pPr>
      <w:r>
        <w:rPr>
          <w:rFonts w:ascii="Arial" w:cs="Arial" w:eastAsia="Arial" w:hAnsi="Arial"/>
          <w:sz w:val="22"/>
          <w:szCs w:val="22"/>
        </w:rPr>
        <w:t xml:space="preserve">The three channels have different audiences and different downstream review loops. A single AI recommendation may produce statements on multiple channels — e.g. a </w:t>
      </w:r>
      <w:r>
        <w:rPr>
          <w:rFonts w:ascii="Consolas" w:cs="Consolas" w:eastAsia="Consolas" w:hAnsi="Consolas"/>
          <w:sz w:val="20"/>
          <w:szCs w:val="20"/>
          <w:shd w:fill="F2F2F2" w:val="clear"/>
        </w:rPr>
        <w:t xml:space="preserve">recommended</w:t>
      </w:r>
      <w:r>
        <w:rPr>
          <w:rFonts w:ascii="Arial" w:cs="Arial" w:eastAsia="Arial" w:hAnsi="Arial"/>
          <w:sz w:val="22"/>
          <w:szCs w:val="22"/>
        </w:rPr>
        <w:t xml:space="preserve"> to suggest a remediation path plus a </w:t>
      </w:r>
      <w:r>
        <w:rPr>
          <w:rFonts w:ascii="Consolas" w:cs="Consolas" w:eastAsia="Consolas" w:hAnsi="Consolas"/>
          <w:sz w:val="20"/>
          <w:szCs w:val="20"/>
          <w:shd w:fill="F2F2F2" w:val="clear"/>
        </w:rPr>
        <w:t xml:space="preserve">flagged</w:t>
      </w:r>
      <w:r>
        <w:rPr>
          <w:rFonts w:ascii="Arial" w:cs="Arial" w:eastAsia="Arial" w:hAnsi="Arial"/>
          <w:sz w:val="22"/>
          <w:szCs w:val="22"/>
        </w:rPr>
        <w:t xml:space="preserve"> because the suggested remediation crosses an integrity-policy boundary.</w:t>
      </w:r>
    </w:p>
    <w:p>
      <w:pPr>
        <w:pStyle w:val="Heading2"/>
        <w:spacing w:after="120" w:before="240"/>
      </w:pPr>
      <w:r>
        <w:rPr>
          <w:rFonts w:ascii="Arial" w:cs="Arial" w:eastAsia="Arial" w:hAnsi="Arial"/>
          <w:sz w:val="22"/>
          <w:szCs w:val="22"/>
        </w:rPr>
        <w:t xml:space="preserve">9.4 Adding an advisory binding</w:t>
      </w:r>
    </w:p>
    <w:p>
      <w:pPr>
        <w:spacing w:after="80" w:before="80"/>
      </w:pPr>
      <w:r>
        <w:rPr>
          <w:rFonts w:ascii="Arial" w:cs="Arial" w:eastAsia="Arial" w:hAnsi="Arial"/>
          <w:sz w:val="22"/>
          <w:szCs w:val="22"/>
        </w:rPr>
        <w:t xml:space="preserve">For a new xAPI write:</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 with </w:t>
      </w:r>
      <w:r>
        <w:rPr>
          <w:rFonts w:ascii="Consolas" w:cs="Consolas" w:eastAsia="Consolas" w:hAnsi="Consolas"/>
          <w:sz w:val="20"/>
          <w:szCs w:val="20"/>
          <w:shd w:fill="F2F2F2" w:val="clear"/>
        </w:rPr>
        <w:t xml:space="preserve">type: XAPI_STATEMENT</w:t>
      </w:r>
      <w:r>
        <w:rPr>
          <w:rFonts w:ascii="Arial" w:cs="Arial" w:eastAsia="Arial" w:hAnsi="Arial"/>
          <w:sz w:val="22"/>
          <w:szCs w:val="22"/>
        </w:rPr>
        <w:t xml:space="preserve">, the chosen </w:t>
      </w:r>
      <w:r>
        <w:rPr>
          <w:rFonts w:ascii="Consolas" w:cs="Consolas" w:eastAsia="Consolas" w:hAnsi="Consolas"/>
          <w:sz w:val="20"/>
          <w:szCs w:val="20"/>
          <w:shd w:fill="F2F2F2" w:val="clear"/>
        </w:rPr>
        <w:t xml:space="preserve">verbId</w:t>
      </w:r>
      <w:r>
        <w:rPr>
          <w:rFonts w:ascii="Arial" w:cs="Arial" w:eastAsia="Arial" w:hAnsi="Arial"/>
          <w:sz w:val="22"/>
          <w:szCs w:val="22"/>
        </w:rPr>
        <w:t xml:space="preserve">, and a stable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Start in SHADOW.</w:t>
      </w:r>
    </w:p>
    <w:p>
      <w:pPr>
        <w:pStyle w:val="ListParagraph"/>
        <w:numPr>
          <w:ilvl w:val="0"/>
          <w:numId w:val="2"/>
        </w:numPr>
        <w:spacing w:after="40" w:before="40"/>
      </w:pPr>
      <w:r>
        <w:rPr>
          <w:rFonts w:ascii="Arial" w:cs="Arial" w:eastAsia="Arial" w:hAnsi="Arial"/>
          <w:b/>
          <w:bCs/>
          <w:sz w:val="22"/>
          <w:szCs w:val="22"/>
        </w:rPr>
        <w:t xml:space="preserve">Observe SHADOW for a session.</w:t>
      </w:r>
      <w:r>
        <w:rPr>
          <w:rFonts w:ascii="Arial" w:cs="Arial" w:eastAsia="Arial" w:hAnsi="Arial"/>
          <w:sz w:val="22"/>
          <w:szCs w:val="22"/>
        </w:rPr>
        <w:t xml:space="preserve"> Inspect audit JSONL — proposed statements appear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Promote to ADVISORY.</w:t>
      </w:r>
      <w:r>
        <w:rPr>
          <w:rFonts w:ascii="Arial" w:cs="Arial" w:eastAsia="Arial" w:hAnsi="Arial"/>
          <w:sz w:val="22"/>
          <w:szCs w:val="22"/>
        </w:rPr>
        <w:t xml:space="preserve"> Restart. Statements POST to LRS.</w:t>
      </w:r>
    </w:p>
    <w:p>
      <w:pPr>
        <w:spacing w:after="80" w:before="80"/>
      </w:pPr>
      <w:r>
        <w:rPr>
          <w:rFonts w:ascii="Arial" w:cs="Arial" w:eastAsia="Arial" w:hAnsi="Arial"/>
          <w:sz w:val="22"/>
          <w:szCs w:val="22"/>
        </w:rPr>
        <w:t xml:space="preserve">For a new AGS Score:</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 with </w:t>
      </w:r>
      <w:r>
        <w:rPr>
          <w:rFonts w:ascii="Consolas" w:cs="Consolas" w:eastAsia="Consolas" w:hAnsi="Consolas"/>
          <w:sz w:val="20"/>
          <w:szCs w:val="20"/>
          <w:shd w:fill="F2F2F2" w:val="clear"/>
        </w:rPr>
        <w:t xml:space="preserve">type: LTI_AGS_SCORE</w:t>
      </w:r>
      <w:r>
        <w:rPr>
          <w:rFonts w:ascii="Arial" w:cs="Arial" w:eastAsia="Arial" w:hAnsi="Arial"/>
          <w:sz w:val="22"/>
          <w:szCs w:val="22"/>
        </w:rPr>
        <w:t xml:space="preserve">, </w:t>
      </w:r>
      <w:r>
        <w:rPr>
          <w:rFonts w:ascii="Consolas" w:cs="Consolas" w:eastAsia="Consolas" w:hAnsi="Consolas"/>
          <w:sz w:val="20"/>
          <w:szCs w:val="20"/>
          <w:shd w:fill="F2F2F2" w:val="clear"/>
        </w:rPr>
        <w:t xml:space="preserve">ltiAgs: true</w:t>
      </w:r>
      <w:r>
        <w:rPr>
          <w:rFonts w:ascii="Arial" w:cs="Arial" w:eastAsia="Arial" w:hAnsi="Arial"/>
          <w:sz w:val="22"/>
          <w:szCs w:val="22"/>
        </w:rPr>
        <w:t xml:space="preserve">, </w:t>
      </w:r>
      <w:r>
        <w:rPr>
          <w:rFonts w:ascii="Consolas" w:cs="Consolas" w:eastAsia="Consolas" w:hAnsi="Consolas"/>
          <w:sz w:val="20"/>
          <w:szCs w:val="20"/>
          <w:shd w:fill="F2F2F2" w:val="clear"/>
        </w:rPr>
        <w:t xml:space="preserve">gradingProgress: PendingManual</w:t>
      </w:r>
      <w:r>
        <w:rPr>
          <w:rFonts w:ascii="Arial" w:cs="Arial" w:eastAsia="Arial" w:hAnsi="Arial"/>
          <w:sz w:val="22"/>
          <w:szCs w:val="22"/>
        </w:rPr>
        <w:t xml:space="preserve"> (the only legal value), and the chosen </w:t>
      </w:r>
      <w:r>
        <w:rPr>
          <w:rFonts w:ascii="Consolas" w:cs="Consolas" w:eastAsia="Consolas" w:hAnsi="Consolas"/>
          <w:sz w:val="20"/>
          <w:szCs w:val="20"/>
          <w:shd w:fill="F2F2F2" w:val="clear"/>
        </w:rPr>
        <w:t xml:space="preserve">activityProgress</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Lineitem creation.</w:t>
      </w:r>
      <w:r>
        <w:rPr>
          <w:rFonts w:ascii="Arial" w:cs="Arial" w:eastAsia="Arial" w:hAnsi="Arial"/>
          <w:sz w:val="22"/>
          <w:szCs w:val="22"/>
        </w:rPr>
        <w:t xml:space="preserve"> The LMS instructor or the bridge's first AGS interaction creates the line item in the gradebook. Lineitem details follow institutional convention.</w:t>
      </w:r>
    </w:p>
    <w:p>
      <w:pPr>
        <w:pStyle w:val="ListParagraph"/>
        <w:numPr>
          <w:ilvl w:val="0"/>
          <w:numId w:val="2"/>
        </w:numPr>
        <w:spacing w:after="40" w:before="40"/>
      </w:pPr>
      <w:r>
        <w:rPr>
          <w:rFonts w:ascii="Arial" w:cs="Arial" w:eastAsia="Arial" w:hAnsi="Arial"/>
          <w:b/>
          <w:bCs/>
          <w:sz w:val="22"/>
          <w:szCs w:val="22"/>
        </w:rPr>
        <w:t xml:space="preserve">SHADOW first, then ADVISORY.</w:t>
      </w:r>
      <w:r>
        <w:rPr>
          <w:rFonts w:ascii="Arial" w:cs="Arial" w:eastAsia="Arial" w:hAnsi="Arial"/>
          <w:sz w:val="22"/>
          <w:szCs w:val="22"/>
        </w:rPr>
        <w:t xml:space="preserve"> Same pattern as xAPI.</w:t>
      </w:r>
    </w:p>
    <w:p>
      <w:pPr>
        <w:spacing w:after="80" w:before="80"/>
      </w:pPr>
      <w:r>
        <w:rPr>
          <w:rFonts w:ascii="Arial" w:cs="Arial" w:eastAsia="Arial" w:hAnsi="Arial"/>
          <w:sz w:val="22"/>
          <w:szCs w:val="22"/>
        </w:rPr>
        <w:t xml:space="preserve">No AUTONOMOUS step exists. Final grades stay with humans.</w:t>
      </w:r>
    </w:p>
    <w:p>
      <w:pPr>
        <w:pStyle w:val="Heading1"/>
        <w:spacing w:after="120" w:before="360"/>
      </w:pPr>
      <w:r>
        <w:rPr>
          <w:rFonts w:ascii="Arial" w:cs="Arial" w:eastAsia="Arial" w:hAnsi="Arial"/>
          <w:sz w:val="22"/>
          <w:szCs w:val="22"/>
        </w:rPr>
        <w:t xml:space="preserve">10.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LtiAdvisoryOutputAggregator.save()</w:t>
      </w:r>
      <w:r>
        <w:rPr>
          <w:rFonts w:ascii="Arial" w:cs="Arial" w:eastAsia="Arial" w:hAnsi="Arial"/>
          <w:sz w:val="22"/>
          <w:szCs w:val="22"/>
        </w:rPr>
        <w:t xml:space="preserve">, for each signal:</w:t>
      </w:r>
    </w:p>
    <w:p>
      <w:pPr>
        <w:pStyle w:val="ListParagraph"/>
        <w:numPr>
          <w:ilvl w:val="0"/>
          <w:numId w:val="3"/>
        </w:numPr>
        <w:spacing w:after="40" w:before="40"/>
      </w:pPr>
      <w:r>
        <w:rPr>
          <w:rFonts w:ascii="Arial" w:cs="Arial" w:eastAsia="Arial" w:hAnsi="Arial"/>
          <w:sz w:val="22"/>
          <w:szCs w:val="22"/>
        </w:rPr>
        <w:t xml:space="preserve">Resolve the write binding by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UNBOUND → audit </w:t>
      </w:r>
      <w:r>
        <w:rPr>
          <w:rFonts w:ascii="Consolas" w:cs="Consolas" w:eastAsia="Consolas" w:hAnsi="Consolas"/>
          <w:sz w:val="20"/>
          <w:szCs w:val="20"/>
          <w:shd w:fill="F2F2F2" w:val="clear"/>
        </w:rPr>
        <w:t xml:space="preserve">REJECTED reason=UNBOUND_SIGNAL_TYPE</w:t>
      </w:r>
      <w:r>
        <w:rPr>
          <w:rFonts w:ascii="Arial" w:cs="Arial" w:eastAsia="Arial" w:hAnsi="Arial"/>
          <w:sz w:val="22"/>
          <w:szCs w:val="22"/>
        </w:rPr>
        <w:t xml:space="preserve">. No write.</w:t>
      </w:r>
    </w:p>
    <w:p>
      <w:pPr>
        <w:pStyle w:val="ListParagraph"/>
        <w:numPr>
          <w:ilvl w:val="0"/>
          <w:numId w:val="3"/>
        </w:numPr>
        <w:spacing w:after="40" w:before="40"/>
      </w:pPr>
      <w:r>
        <w:rPr>
          <w:rFonts w:ascii="Arial" w:cs="Arial" w:eastAsia="Arial" w:hAnsi="Arial"/>
          <w:sz w:val="22"/>
          <w:szCs w:val="22"/>
        </w:rPr>
        <w:t xml:space="preserve">Resolve per-tag safety mode.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write.</w:t>
      </w:r>
    </w:p>
    <w:p>
      <w:pPr>
        <w:pStyle w:val="ListParagraph"/>
        <w:numPr>
          <w:ilvl w:val="0"/>
          <w:numId w:val="3"/>
        </w:numPr>
        <w:spacing w:after="40" w:before="40"/>
      </w:pPr>
      <w:r>
        <w:rPr>
          <w:rFonts w:ascii="Arial" w:cs="Arial" w:eastAsia="Arial" w:hAnsi="Arial"/>
          <w:b/>
          <w:bCs/>
          <w:sz w:val="22"/>
          <w:szCs w:val="22"/>
        </w:rPr>
        <w:t xml:space="preserve">Type-based dispatch.</w:t>
      </w:r>
      <w:r>
        <w:rPr>
          <w:rFonts w:ascii="Arial" w:cs="Arial" w:eastAsia="Arial" w:hAnsi="Arial"/>
          <w:sz w:val="22"/>
          <w:szCs w:val="22"/>
        </w:rPr>
        <w:t xml:space="preserve"> </w:t>
      </w:r>
      <w:r>
        <w:rPr>
          <w:rFonts w:ascii="Consolas" w:cs="Consolas" w:eastAsia="Consolas" w:hAnsi="Consolas"/>
          <w:sz w:val="20"/>
          <w:szCs w:val="20"/>
          <w:shd w:fill="F2F2F2" w:val="clear"/>
        </w:rPr>
        <w:t xml:space="preserve">XAPI_STATEMENT</w:t>
      </w:r>
      <w:r>
        <w:rPr>
          <w:rFonts w:ascii="Arial" w:cs="Arial" w:eastAsia="Arial" w:hAnsi="Arial"/>
          <w:sz w:val="22"/>
          <w:szCs w:val="22"/>
        </w:rPr>
        <w:t xml:space="preserve"> → </w:t>
      </w:r>
      <w:r>
        <w:rPr>
          <w:rFonts w:ascii="Consolas" w:cs="Consolas" w:eastAsia="Consolas" w:hAnsi="Consolas"/>
          <w:sz w:val="20"/>
          <w:szCs w:val="20"/>
          <w:shd w:fill="F2F2F2" w:val="clear"/>
        </w:rPr>
        <w:t xml:space="preserve">XapiClientService.postStatement()</w:t>
      </w:r>
      <w:r>
        <w:rPr>
          <w:rFonts w:ascii="Arial" w:cs="Arial" w:eastAsia="Arial" w:hAnsi="Arial"/>
          <w:sz w:val="22"/>
          <w:szCs w:val="22"/>
        </w:rPr>
        <w:t xml:space="preserve">. </w:t>
      </w:r>
      <w:r>
        <w:rPr>
          <w:rFonts w:ascii="Consolas" w:cs="Consolas" w:eastAsia="Consolas" w:hAnsi="Consolas"/>
          <w:sz w:val="20"/>
          <w:szCs w:val="20"/>
          <w:shd w:fill="F2F2F2" w:val="clear"/>
        </w:rPr>
        <w:t xml:space="preserve">LTI_AGS_SCORE</w:t>
      </w:r>
      <w:r>
        <w:rPr>
          <w:rFonts w:ascii="Arial" w:cs="Arial" w:eastAsia="Arial" w:hAnsi="Arial"/>
          <w:sz w:val="22"/>
          <w:szCs w:val="22"/>
        </w:rPr>
        <w:t xml:space="preserve"> → </w:t>
      </w:r>
      <w:r>
        <w:rPr>
          <w:rFonts w:ascii="Consolas" w:cs="Consolas" w:eastAsia="Consolas" w:hAnsi="Consolas"/>
          <w:sz w:val="20"/>
          <w:szCs w:val="20"/>
          <w:shd w:fill="F2F2F2" w:val="clear"/>
        </w:rPr>
        <w:t xml:space="preserve">LtiClientService.postScore()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Runtime defence (AGS path)</w:t>
      </w:r>
      <w:r>
        <w:rPr>
          <w:rFonts w:ascii="Arial" w:cs="Arial" w:eastAsia="Arial" w:hAnsi="Arial"/>
          <w:sz w:val="22"/>
          <w:szCs w:val="22"/>
        </w:rPr>
        <w:t xml:space="preserve"> — re-check </w:t>
      </w:r>
      <w:r>
        <w:rPr>
          <w:rFonts w:ascii="Consolas" w:cs="Consolas" w:eastAsia="Consolas" w:hAnsi="Consolas"/>
          <w:sz w:val="20"/>
          <w:szCs w:val="20"/>
          <w:shd w:fill="F2F2F2" w:val="clear"/>
        </w:rPr>
        <w:t xml:space="preserve">gradingProgress == PendingManual</w:t>
      </w:r>
      <w:r>
        <w:rPr>
          <w:rFonts w:ascii="Arial" w:cs="Arial" w:eastAsia="Arial" w:hAnsi="Arial"/>
          <w:sz w:val="22"/>
          <w:szCs w:val="22"/>
        </w:rPr>
        <w:t xml:space="preserve">. If not → audit </w:t>
      </w:r>
      <w:r>
        <w:rPr>
          <w:rFonts w:ascii="Consolas" w:cs="Consolas" w:eastAsia="Consolas" w:hAnsi="Consolas"/>
          <w:sz w:val="20"/>
          <w:szCs w:val="20"/>
          <w:shd w:fill="F2F2F2" w:val="clear"/>
        </w:rPr>
        <w:t xml:space="preserve">REJECTED reason=GRADING_PROGRESS_RUNTIME</w:t>
      </w:r>
      <w:r>
        <w:rPr>
          <w:rFonts w:ascii="Arial" w:cs="Arial" w:eastAsia="Arial" w:hAnsi="Arial"/>
          <w:sz w:val="22"/>
          <w:szCs w:val="22"/>
        </w:rPr>
        <w:t xml:space="preserve">. No write. Under correct config this never fires.</w:t>
      </w:r>
    </w:p>
    <w:p>
      <w:pPr>
        <w:pStyle w:val="ListParagraph"/>
        <w:numPr>
          <w:ilvl w:val="0"/>
          <w:numId w:val="3"/>
        </w:numPr>
        <w:spacing w:after="40" w:before="40"/>
      </w:pPr>
      <w:r>
        <w:rPr>
          <w:rFonts w:ascii="Arial" w:cs="Arial" w:eastAsia="Arial" w:hAnsi="Arial"/>
          <w:sz w:val="22"/>
          <w:szCs w:val="22"/>
        </w:rPr>
        <w:t xml:space="preserve">Encode the signal as an xAPI statement (with the configured verb) or an AGS Score (with PendingManual gradingProgress and the configured activityProgress).</w:t>
      </w:r>
    </w:p>
    <w:p>
      <w:pPr>
        <w:pStyle w:val="ListParagraph"/>
        <w:numPr>
          <w:ilvl w:val="0"/>
          <w:numId w:val="3"/>
        </w:numPr>
        <w:spacing w:after="40" w:before="40"/>
      </w:pPr>
      <w:r>
        <w:rPr>
          <w:rFonts w:ascii="Arial" w:cs="Arial" w:eastAsia="Arial" w:hAnsi="Arial"/>
          <w:sz w:val="22"/>
          <w:szCs w:val="22"/>
        </w:rPr>
        <w:t xml:space="preserve">POST to LRS or LMS.</w:t>
      </w:r>
    </w:p>
    <w:p>
      <w:pPr>
        <w:pStyle w:val="ListParagraph"/>
        <w:numPr>
          <w:ilvl w:val="0"/>
          <w:numId w:val="3"/>
        </w:numPr>
        <w:spacing w:after="40" w:before="40"/>
      </w:pPr>
      <w:r>
        <w:rPr>
          <w:rFonts w:ascii="Arial" w:cs="Arial" w:eastAsia="Arial" w:hAnsi="Arial"/>
          <w:sz w:val="22"/>
          <w:szCs w:val="22"/>
        </w:rPr>
        <w:t xml:space="preserve">On success → audit </w:t>
      </w:r>
      <w:r>
        <w:rPr>
          <w:rFonts w:ascii="Consolas" w:cs="Consolas" w:eastAsia="Consolas" w:hAnsi="Consolas"/>
          <w:sz w:val="20"/>
          <w:szCs w:val="20"/>
          <w:shd w:fill="F2F2F2" w:val="clear"/>
        </w:rPr>
        <w:t xml:space="preserve">APPLIED reason=STATEMENT_POSTED</w:t>
      </w:r>
      <w:r>
        <w:rPr>
          <w:rFonts w:ascii="Arial" w:cs="Arial" w:eastAsia="Arial" w:hAnsi="Arial"/>
          <w:sz w:val="22"/>
          <w:szCs w:val="22"/>
        </w:rPr>
        <w:t xml:space="preserve"> (xAPI) or </w:t>
      </w:r>
      <w:r>
        <w:rPr>
          <w:rFonts w:ascii="Consolas" w:cs="Consolas" w:eastAsia="Consolas" w:hAnsi="Consolas"/>
          <w:sz w:val="20"/>
          <w:szCs w:val="20"/>
          <w:shd w:fill="F2F2F2" w:val="clear"/>
        </w:rPr>
        <w:t xml:space="preserve">SCORE_POSTED</w:t>
      </w:r>
      <w:r>
        <w:rPr>
          <w:rFonts w:ascii="Arial" w:cs="Arial" w:eastAsia="Arial" w:hAnsi="Arial"/>
          <w:sz w:val="22"/>
          <w:szCs w:val="22"/>
        </w:rPr>
        <w:t xml:space="preserve"> (AGS).</w:t>
      </w:r>
    </w:p>
    <w:p>
      <w:pPr>
        <w:pStyle w:val="ListParagraph"/>
        <w:numPr>
          <w:ilvl w:val="0"/>
          <w:numId w:val="3"/>
        </w:numPr>
        <w:spacing w:after="40" w:before="40"/>
      </w:pPr>
      <w:r>
        <w:rPr>
          <w:rFonts w:ascii="Arial" w:cs="Arial" w:eastAsia="Arial" w:hAnsi="Arial"/>
          <w:sz w:val="22"/>
          <w:szCs w:val="22"/>
        </w:rPr>
        <w:t xml:space="preserve">On transport failure → audit </w:t>
      </w:r>
      <w:r>
        <w:rPr>
          <w:rFonts w:ascii="Consolas" w:cs="Consolas" w:eastAsia="Consolas" w:hAnsi="Consolas"/>
          <w:sz w:val="20"/>
          <w:szCs w:val="20"/>
          <w:shd w:fill="F2F2F2" w:val="clear"/>
        </w:rPr>
        <w:t xml:space="preserve">FAILED reason=POST_ERROR:&lt;detail&gt;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There is no clamp (no numeric values to clamp — statements and scores are structured documents), no rate-limit beyond the cohort's natural rate, no interlock fail-safe. The simpler algorithm reflects the document-oriented protocol.</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"lti",</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"LEARN.SCORE.FORMATIVE",</w:t>
            </w:r>
          </w:p>
          <w:p>
            <w:pPr>
              <w:spacing w:after="0" w:before="0" w:line="240"/>
            </w:pPr>
            <w:r>
              <w:rPr>
                <w:rFonts w:ascii="Consolas" w:cs="Consolas" w:eastAsia="Consolas" w:hAnsi="Consolas"/>
                <w:sz w:val="18"/>
                <w:szCs w:val="18"/>
              </w:rPr>
              <w:t xml:space="preserve">  "learner":    "LR-3a2f9b7c4d1e8f6a5c9d2e1b",</w:t>
            </w:r>
          </w:p>
          <w:p>
            <w:pPr>
              <w:spacing w:after="0" w:before="0" w:line="240"/>
            </w:pPr>
            <w:r>
              <w:rPr>
                <w:rFonts w:ascii="Consolas" w:cs="Consolas" w:eastAsia="Consolas" w:hAnsi="Consolas"/>
                <w:sz w:val="18"/>
                <w:szCs w:val="18"/>
              </w:rPr>
              <w:t xml:space="preserve">  "type":       "LTI_AGS_SCORE",</w:t>
            </w:r>
          </w:p>
          <w:p>
            <w:pPr>
              <w:spacing w:after="0" w:before="0" w:line="240"/>
            </w:pPr>
            <w:r>
              <w:rPr>
                <w:rFonts w:ascii="Consolas" w:cs="Consolas" w:eastAsia="Consolas" w:hAnsi="Consolas"/>
                <w:sz w:val="18"/>
                <w:szCs w:val="18"/>
              </w:rPr>
              <w:t xml:space="preserve">  "gradingProgress": "PendingManual",</w:t>
            </w:r>
          </w:p>
          <w:p>
            <w:pPr>
              <w:spacing w:after="0" w:before="0" w:line="240"/>
            </w:pPr>
            <w:r>
              <w:rPr>
                <w:rFonts w:ascii="Consolas" w:cs="Consolas" w:eastAsia="Consolas" w:hAnsi="Consolas"/>
                <w:sz w:val="18"/>
                <w:szCs w:val="18"/>
              </w:rPr>
              <w:t xml:space="preserve">  "activityProgress": "InProgress",</w:t>
            </w:r>
          </w:p>
          <w:p>
            <w:pPr>
              <w:spacing w:after="0" w:before="0" w:line="240"/>
            </w:pPr>
            <w:r>
              <w:rPr>
                <w:rFonts w:ascii="Consolas" w:cs="Consolas" w:eastAsia="Consolas" w:hAnsi="Consolas"/>
                <w:sz w:val="18"/>
                <w:szCs w:val="18"/>
              </w:rPr>
              <w:t xml:space="preserve">  "scoreGiven": 0.78,</w:t>
            </w:r>
          </w:p>
          <w:p>
            <w:pPr>
              <w:spacing w:after="0" w:before="0" w:line="240"/>
            </w:pPr>
            <w:r>
              <w:rPr>
                <w:rFonts w:ascii="Consolas" w:cs="Consolas" w:eastAsia="Consolas" w:hAnsi="Consolas"/>
                <w:sz w:val="18"/>
                <w:szCs w:val="18"/>
              </w:rPr>
              <w:t xml:space="preserve">  "reason":     "SCORE_POSTED",</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  "pseudonymised": true</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STATEMENT_POSTED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xAPI statement posted to LRS.</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SCORE_POSTED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AGS Score posted to LMS gradebook (always PendingManual).</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STATEMENT_FETCHED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xAPI statement fetched and decoded.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ROSTER_FETCHED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NRPS roster GET succeeded; cohort updated.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TOKEN_REFRESHED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LTI 1.3 OIDC token cache refreshed.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Binding in SHADOW; no write.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UNBOUND_SIGNAL_TYPE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Tag has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GRADING_PROGRESS_RUNTIME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defence caught non-PendingManual at runtime (should never fire).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STATEMENT_QUALITY_BAD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xAPI statement missing required fields; signal not produced.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POST_ERROR:&lt;detail&gt;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Transport error during POST.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OAUTH_REFRESH_FAILED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Token refresh failed; poll skipped.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xAPI statement failed to parse.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NRPS_ROSTER_ERROR:&lt;detail&gt;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Roster fetch failed.</w:t>
            </w:r>
          </w:p>
        </w:tc>
      </w:tr>
    </w:tbl>
    <w:p>
      <w:pPr>
        <w:spacing w:after="120" w:before="0"/>
      </w:pPr>
    </w:p>
    <w:p>
      <w:pPr>
        <w:spacing w:after="80" w:before="80"/>
      </w:pPr>
      <w:r>
        <w:rPr>
          <w:rFonts w:ascii="Arial" w:cs="Arial" w:eastAsia="Arial" w:hAnsi="Arial"/>
          <w:sz w:val="22"/>
          <w:szCs w:val="22"/>
        </w:rPr>
        <w:t xml:space="preserve">The audit file is local. No mirror to syslog, MQTT, or institutional audit infrastructure — institutional FERPA/GDPR-related audit remains operator-managed via the LMS's and LRS's own logs.</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with Learning Locker</w:t>
      </w:r>
    </w:p>
    <w:p>
      <w:pPr>
        <w:spacing w:after="80" w:before="80"/>
      </w:pPr>
      <w:r>
        <w:rPr>
          <w:rFonts w:ascii="Arial" w:cs="Arial" w:eastAsia="Arial" w:hAnsi="Arial"/>
          <w:sz w:val="22"/>
          <w:szCs w:val="22"/>
        </w:rPr>
        <w:t xml:space="preserve">The fastest end-to-end check:</w:t>
      </w:r>
    </w:p>
    <w:p>
      <w:pPr>
        <w:pStyle w:val="ListParagraph"/>
        <w:numPr>
          <w:ilvl w:val="0"/>
          <w:numId w:val="2"/>
        </w:numPr>
        <w:spacing w:after="40" w:before="40"/>
      </w:pPr>
      <w:r>
        <w:rPr>
          <w:rFonts w:ascii="Arial" w:cs="Arial" w:eastAsia="Arial" w:hAnsi="Arial"/>
          <w:sz w:val="22"/>
          <w:szCs w:val="22"/>
        </w:rPr>
        <w:t xml:space="preserve">Start Learning Locker (Docker compose available from the project).</w:t>
      </w:r>
    </w:p>
    <w:p>
      <w:pPr>
        <w:pStyle w:val="ListParagraph"/>
        <w:numPr>
          <w:ilvl w:val="0"/>
          <w:numId w:val="2"/>
        </w:numPr>
        <w:spacing w:after="40" w:before="40"/>
      </w:pPr>
      <w:r>
        <w:rPr>
          <w:rFonts w:ascii="Arial" w:cs="Arial" w:eastAsia="Arial" w:hAnsi="Arial"/>
          <w:sz w:val="22"/>
          <w:szCs w:val="22"/>
        </w:rPr>
        <w:t xml:space="preserve">Generate a few test xAPI statements via the Learning Locker UI or a client tool. Use the verb </w:t>
      </w:r>
      <w:r>
        <w:rPr>
          <w:rFonts w:ascii="Consolas" w:cs="Consolas" w:eastAsia="Consolas" w:hAnsi="Consolas"/>
          <w:sz w:val="20"/>
          <w:szCs w:val="20"/>
          <w:shd w:fill="F2F2F2" w:val="clear"/>
        </w:rPr>
        <w:t xml:space="preserve">completed</w:t>
      </w:r>
      <w:r>
        <w:rPr>
          <w:rFonts w:ascii="Arial" w:cs="Arial" w:eastAsia="Arial" w:hAnsi="Arial"/>
          <w:sz w:val="22"/>
          <w:szCs w:val="22"/>
        </w:rPr>
        <w:t xml:space="preserve"> with a learner identifier and a </w:t>
      </w:r>
      <w:r>
        <w:rPr>
          <w:rFonts w:ascii="Consolas" w:cs="Consolas" w:eastAsia="Consolas" w:hAnsi="Consolas"/>
          <w:sz w:val="20"/>
          <w:szCs w:val="20"/>
          <w:shd w:fill="F2F2F2" w:val="clear"/>
        </w:rPr>
        <w:t xml:space="preserve">result.score.scaled</w:t>
      </w:r>
      <w:r>
        <w:rPr>
          <w:rFonts w:ascii="Arial" w:cs="Arial" w:eastAsia="Arial" w:hAnsi="Arial"/>
          <w:sz w:val="22"/>
          <w:szCs w:val="22"/>
        </w:rPr>
        <w:t xml:space="preserve"> value.</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lti-bridge.yml</w:t>
      </w:r>
      <w:r>
        <w:rPr>
          <w:rFonts w:ascii="Arial" w:cs="Arial" w:eastAsia="Arial" w:hAnsi="Arial"/>
          <w:sz w:val="22"/>
          <w:szCs w:val="22"/>
        </w:rPr>
        <w:t xml:space="preserve">, pointing at the local Learning Locker.</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LtiBootstrap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Within the next poll interval (30 s default), </w:t>
      </w:r>
      <w:r>
        <w:rPr>
          <w:rFonts w:ascii="Consolas" w:cs="Consolas" w:eastAsia="Consolas" w:hAnsi="Consolas"/>
          <w:sz w:val="20"/>
          <w:szCs w:val="20"/>
          <w:shd w:fill="F2F2F2" w:val="clear"/>
        </w:rPr>
        <w:t xml:space="preserve">XapiResponseInput.readSignals()</w:t>
      </w:r>
      <w:r>
        <w:rPr>
          <w:rFonts w:ascii="Arial" w:cs="Arial" w:eastAsia="Arial" w:hAnsi="Arial"/>
          <w:sz w:val="22"/>
          <w:szCs w:val="22"/>
        </w:rPr>
        <w:t xml:space="preserve"> returns </w:t>
      </w:r>
      <w:r>
        <w:rPr>
          <w:rFonts w:ascii="Consolas" w:cs="Consolas" w:eastAsia="Consolas" w:hAnsi="Consolas"/>
          <w:sz w:val="20"/>
          <w:szCs w:val="20"/>
          <w:shd w:fill="F2F2F2" w:val="clear"/>
        </w:rPr>
        <w:t xml:space="preserve">LearnerResponseSignal</w:t>
      </w:r>
      <w:r>
        <w:rPr>
          <w:rFonts w:ascii="Arial" w:cs="Arial" w:eastAsia="Arial" w:hAnsi="Arial"/>
          <w:sz w:val="22"/>
          <w:szCs w:val="22"/>
        </w:rPr>
        <w:t xml:space="preserve">s with the pseudonymised learner id and the score.</w:t>
      </w:r>
    </w:p>
    <w:p>
      <w:pPr>
        <w:pStyle w:val="Heading2"/>
        <w:spacing w:after="120" w:before="240"/>
      </w:pPr>
      <w:r>
        <w:rPr>
          <w:rFonts w:ascii="Arial" w:cs="Arial" w:eastAsia="Arial" w:hAnsi="Arial"/>
          <w:sz w:val="22"/>
          <w:szCs w:val="22"/>
        </w:rPr>
        <w:t xml:space="preserve">12.2 Verifying the PendingManual defence</w:t>
      </w:r>
    </w:p>
    <w:p>
      <w:pPr>
        <w:spacing w:after="80" w:before="80"/>
      </w:pPr>
      <w:r>
        <w:rPr>
          <w:rFonts w:ascii="Arial" w:cs="Arial" w:eastAsia="Arial" w:hAnsi="Arial"/>
          <w:sz w:val="22"/>
          <w:szCs w:val="22"/>
        </w:rPr>
        <w:t xml:space="preserve">A useful test sequence:</w:t>
      </w:r>
    </w:p>
    <w:p>
      <w:pPr>
        <w:pStyle w:val="ListParagraph"/>
        <w:numPr>
          <w:ilvl w:val="0"/>
          <w:numId w:val="2"/>
        </w:numPr>
        <w:spacing w:after="40" w:before="40"/>
      </w:pPr>
      <w:r>
        <w:rPr>
          <w:rFonts w:ascii="Arial" w:cs="Arial" w:eastAsia="Arial" w:hAnsi="Arial"/>
          <w:b/>
          <w:bCs/>
          <w:sz w:val="22"/>
          <w:szCs w:val="22"/>
        </w:rPr>
        <w:t xml:space="preserve">FullyGraded at config load.</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binding with </w:t>
      </w:r>
      <w:r>
        <w:rPr>
          <w:rFonts w:ascii="Consolas" w:cs="Consolas" w:eastAsia="Consolas" w:hAnsi="Consolas"/>
          <w:sz w:val="20"/>
          <w:szCs w:val="20"/>
          <w:shd w:fill="F2F2F2" w:val="clear"/>
        </w:rPr>
        <w:t xml:space="preserve">ltiAgs: true</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gradingProgress: FullyGraded</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with the message naming the binding, the offending value, and §9 S10.</w:t>
      </w:r>
    </w:p>
    <w:p>
      <w:pPr>
        <w:pStyle w:val="ListParagraph"/>
        <w:numPr>
          <w:ilvl w:val="0"/>
          <w:numId w:val="2"/>
        </w:numPr>
        <w:spacing w:after="40" w:before="40"/>
      </w:pPr>
      <w:r>
        <w:rPr>
          <w:rFonts w:ascii="Arial" w:cs="Arial" w:eastAsia="Arial" w:hAnsi="Arial"/>
          <w:b/>
          <w:bCs/>
          <w:sz w:val="22"/>
          <w:szCs w:val="22"/>
        </w:rPr>
        <w:t xml:space="preserve">PendingManual at config load.</w:t>
      </w:r>
      <w:r>
        <w:rPr>
          <w:rFonts w:ascii="Arial" w:cs="Arial" w:eastAsia="Arial" w:hAnsi="Arial"/>
          <w:sz w:val="22"/>
          <w:szCs w:val="22"/>
        </w:rPr>
        <w:t xml:space="preserve"> Same binding but with </w:t>
      </w:r>
      <w:r>
        <w:rPr>
          <w:rFonts w:ascii="Consolas" w:cs="Consolas" w:eastAsia="Consolas" w:hAnsi="Consolas"/>
          <w:sz w:val="20"/>
          <w:szCs w:val="20"/>
          <w:shd w:fill="F2F2F2" w:val="clear"/>
        </w:rPr>
        <w:t xml:space="preserve">gradingProgress: PendingManual</w:t>
      </w:r>
      <w:r>
        <w:rPr>
          <w:rFonts w:ascii="Arial" w:cs="Arial" w:eastAsia="Arial" w:hAnsi="Arial"/>
          <w:sz w:val="22"/>
          <w:szCs w:val="22"/>
        </w:rPr>
        <w:t xml:space="preserve">. Load succeeds.</w:t>
      </w:r>
    </w:p>
    <w:p>
      <w:pPr>
        <w:pStyle w:val="ListParagraph"/>
        <w:numPr>
          <w:ilvl w:val="0"/>
          <w:numId w:val="2"/>
        </w:numPr>
        <w:spacing w:after="40" w:before="40"/>
      </w:pPr>
      <w:r>
        <w:rPr>
          <w:rFonts w:ascii="Arial" w:cs="Arial" w:eastAsia="Arial" w:hAnsi="Arial"/>
          <w:b/>
          <w:bCs/>
          <w:sz w:val="22"/>
          <w:szCs w:val="22"/>
        </w:rPr>
        <w:t xml:space="preserve">Other GradingProgress values.</w:t>
      </w:r>
      <w:r>
        <w:rPr>
          <w:rFonts w:ascii="Arial" w:cs="Arial" w:eastAsia="Arial" w:hAnsi="Arial"/>
          <w:sz w:val="22"/>
          <w:szCs w:val="22"/>
        </w:rPr>
        <w:t xml:space="preserve"> Try </w:t>
      </w:r>
      <w:r>
        <w:rPr>
          <w:rFonts w:ascii="Consolas" w:cs="Consolas" w:eastAsia="Consolas" w:hAnsi="Consolas"/>
          <w:sz w:val="20"/>
          <w:szCs w:val="20"/>
          <w:shd w:fill="F2F2F2" w:val="clear"/>
        </w:rPr>
        <w:t xml:space="preserve">PendingPartial</w:t>
      </w:r>
      <w:r>
        <w:rPr>
          <w:rFonts w:ascii="Arial" w:cs="Arial" w:eastAsia="Arial" w:hAnsi="Arial"/>
          <w:sz w:val="22"/>
          <w:szCs w:val="22"/>
        </w:rPr>
        <w:t xml:space="preserve">, </w:t>
      </w:r>
      <w:r>
        <w:rPr>
          <w:rFonts w:ascii="Consolas" w:cs="Consolas" w:eastAsia="Consolas" w:hAnsi="Consolas"/>
          <w:sz w:val="20"/>
          <w:szCs w:val="20"/>
          <w:shd w:fill="F2F2F2" w:val="clear"/>
        </w:rPr>
        <w:t xml:space="preserve">Failed</w:t>
      </w:r>
      <w:r>
        <w:rPr>
          <w:rFonts w:ascii="Arial" w:cs="Arial" w:eastAsia="Arial" w:hAnsi="Arial"/>
          <w:sz w:val="22"/>
          <w:szCs w:val="22"/>
        </w:rPr>
        <w:t xml:space="preserve">, </w:t>
      </w:r>
      <w:r>
        <w:rPr>
          <w:rFonts w:ascii="Consolas" w:cs="Consolas" w:eastAsia="Consolas" w:hAnsi="Consolas"/>
          <w:sz w:val="20"/>
          <w:szCs w:val="20"/>
          <w:shd w:fill="F2F2F2" w:val="clear"/>
        </w:rPr>
        <w:t xml:space="preserve">NotReady</w:t>
      </w:r>
      <w:r>
        <w:rPr>
          <w:rFonts w:ascii="Arial" w:cs="Arial" w:eastAsia="Arial" w:hAnsi="Arial"/>
          <w:sz w:val="22"/>
          <w:szCs w:val="22"/>
        </w:rPr>
        <w:t xml:space="preserve"> — all should be rejected.</w:t>
      </w:r>
    </w:p>
    <w:p>
      <w:pPr>
        <w:pStyle w:val="ListParagraph"/>
        <w:numPr>
          <w:ilvl w:val="0"/>
          <w:numId w:val="2"/>
        </w:numPr>
        <w:spacing w:after="40" w:before="40"/>
      </w:pPr>
      <w:r>
        <w:rPr>
          <w:rFonts w:ascii="Arial" w:cs="Arial" w:eastAsia="Arial" w:hAnsi="Arial"/>
          <w:b/>
          <w:bCs/>
          <w:sz w:val="22"/>
          <w:szCs w:val="22"/>
        </w:rPr>
        <w:t xml:space="preserve">AUTONOMOUS at config load.</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perTagSafetyMode: { BINDING: AUTONOMOUS }</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Runtime defence.</w:t>
      </w:r>
      <w:r>
        <w:rPr>
          <w:rFonts w:ascii="Arial" w:cs="Arial" w:eastAsia="Arial" w:hAnsi="Arial"/>
          <w:sz w:val="22"/>
          <w:szCs w:val="22"/>
        </w:rPr>
        <w:t xml:space="preserve"> Programmatically construct a config bypassing the compact constructor (test-only). Try to post a Score with </w:t>
      </w:r>
      <w:r>
        <w:rPr>
          <w:rFonts w:ascii="Consolas" w:cs="Consolas" w:eastAsia="Consolas" w:hAnsi="Consolas"/>
          <w:sz w:val="20"/>
          <w:szCs w:val="20"/>
          <w:shd w:fill="F2F2F2" w:val="clear"/>
        </w:rPr>
        <w:t xml:space="preserve">gradingProgress: FullyGraded</w:t>
      </w:r>
      <w:r>
        <w:rPr>
          <w:rFonts w:ascii="Arial" w:cs="Arial" w:eastAsia="Arial" w:hAnsi="Arial"/>
          <w:sz w:val="22"/>
          <w:szCs w:val="22"/>
        </w:rPr>
        <w:t xml:space="preserve">. Assert it throws at runtime.</w:t>
      </w:r>
    </w:p>
    <w:p>
      <w:pPr>
        <w:spacing w:after="80" w:before="80"/>
      </w:pPr>
      <w:r>
        <w:rPr>
          <w:rFonts w:ascii="Arial" w:cs="Arial" w:eastAsia="Arial" w:hAnsi="Arial"/>
          <w:sz w:val="22"/>
          <w:szCs w:val="22"/>
        </w:rPr>
        <w:t xml:space="preserve">Five tests, two structural gates plus the runtime fallback. All five should pass on every release.</w:t>
      </w:r>
    </w:p>
    <w:p>
      <w:pPr>
        <w:pStyle w:val="Heading2"/>
        <w:spacing w:after="120" w:before="240"/>
      </w:pPr>
      <w:r>
        <w:rPr>
          <w:rFonts w:ascii="Arial" w:cs="Arial" w:eastAsia="Arial" w:hAnsi="Arial"/>
          <w:sz w:val="22"/>
          <w:szCs w:val="22"/>
        </w:rPr>
        <w:t xml:space="preserve">12.3 LTI 1.3 OIDC token cache</w:t>
      </w:r>
    </w:p>
    <w:p>
      <w:pPr>
        <w:spacing w:after="80" w:before="80"/>
      </w:pPr>
      <w:r>
        <w:rPr>
          <w:rFonts w:ascii="Arial" w:cs="Arial" w:eastAsia="Arial" w:hAnsi="Arial"/>
          <w:sz w:val="22"/>
          <w:szCs w:val="22"/>
        </w:rPr>
        <w:t xml:space="preserve">LTI 1.3 OIDC tokens are typically valid for one hour. The bridge handles refresh:</w:t>
      </w:r>
    </w:p>
    <w:p>
      <w:pPr>
        <w:pStyle w:val="ListParagraph"/>
        <w:numPr>
          <w:ilvl w:val="0"/>
          <w:numId w:val="2"/>
        </w:numPr>
        <w:spacing w:after="40" w:before="40"/>
      </w:pPr>
      <w:r>
        <w:rPr>
          <w:rFonts w:ascii="Arial" w:cs="Arial" w:eastAsia="Arial" w:hAnsi="Arial"/>
          <w:sz w:val="22"/>
          <w:szCs w:val="22"/>
        </w:rPr>
        <w:t xml:space="preserve">Token expires; next AGS or NRPS call fails with 401.</w:t>
      </w:r>
    </w:p>
    <w:p>
      <w:pPr>
        <w:pStyle w:val="ListParagraph"/>
        <w:numPr>
          <w:ilvl w:val="0"/>
          <w:numId w:val="2"/>
        </w:numPr>
        <w:spacing w:after="40" w:before="40"/>
      </w:pPr>
      <w:r>
        <w:rPr>
          <w:rFonts w:ascii="Arial" w:cs="Arial" w:eastAsia="Arial" w:hAnsi="Arial"/>
          <w:sz w:val="22"/>
          <w:szCs w:val="22"/>
        </w:rPr>
        <w:t xml:space="preserve">The client service POSTs a fresh signed JWT to the token endpoint.</w:t>
      </w:r>
    </w:p>
    <w:p>
      <w:pPr>
        <w:pStyle w:val="ListParagraph"/>
        <w:numPr>
          <w:ilvl w:val="0"/>
          <w:numId w:val="2"/>
        </w:numPr>
        <w:spacing w:after="40" w:before="40"/>
      </w:pPr>
      <w:r>
        <w:rPr>
          <w:rFonts w:ascii="Arial" w:cs="Arial" w:eastAsia="Arial" w:hAnsi="Arial"/>
          <w:sz w:val="22"/>
          <w:szCs w:val="22"/>
        </w:rPr>
        <w:t xml:space="preserve">New access token cached; the failed call retries.</w:t>
      </w:r>
    </w:p>
    <w:p>
      <w:pPr>
        <w:pStyle w:val="ListParagraph"/>
        <w:numPr>
          <w:ilvl w:val="0"/>
          <w:numId w:val="2"/>
        </w:numPr>
        <w:spacing w:after="40" w:before="40"/>
      </w:pPr>
      <w:r>
        <w:rPr>
          <w:rFonts w:ascii="Arial" w:cs="Arial" w:eastAsia="Arial" w:hAnsi="Arial"/>
          <w:sz w:val="22"/>
          <w:szCs w:val="22"/>
        </w:rPr>
        <w:t xml:space="preserve">Audit emits </w:t>
      </w:r>
      <w:r>
        <w:rPr>
          <w:rFonts w:ascii="Consolas" w:cs="Consolas" w:eastAsia="Consolas" w:hAnsi="Consolas"/>
          <w:sz w:val="20"/>
          <w:szCs w:val="20"/>
          <w:shd w:fill="F2F2F2" w:val="clear"/>
        </w:rPr>
        <w:t xml:space="preserve">APPLIED reason=TOKEN_REFRESHED</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If repeated </w:t>
      </w:r>
      <w:r>
        <w:rPr>
          <w:rFonts w:ascii="Consolas" w:cs="Consolas" w:eastAsia="Consolas" w:hAnsi="Consolas"/>
          <w:sz w:val="20"/>
          <w:szCs w:val="20"/>
          <w:shd w:fill="F2F2F2" w:val="clear"/>
        </w:rPr>
        <w:t xml:space="preserve">OAUTH_REFRESH_FAILED</w:t>
      </w:r>
      <w:r>
        <w:rPr>
          <w:rFonts w:ascii="Arial" w:cs="Arial" w:eastAsia="Arial" w:hAnsi="Arial"/>
          <w:sz w:val="22"/>
          <w:szCs w:val="22"/>
        </w:rPr>
        <w:t xml:space="preserve"> records appear, investigate: clock drift between bridge host and LMS (signed JWT validity is time-sensitive), incorrect </w:t>
      </w:r>
      <w:r>
        <w:rPr>
          <w:rFonts w:ascii="Consolas" w:cs="Consolas" w:eastAsia="Consolas" w:hAnsi="Consolas"/>
          <w:sz w:val="20"/>
          <w:szCs w:val="20"/>
          <w:shd w:fill="F2F2F2" w:val="clear"/>
        </w:rPr>
        <w:t xml:space="preserve">privateKeyEnv</w:t>
      </w:r>
      <w:r>
        <w:rPr>
          <w:rFonts w:ascii="Arial" w:cs="Arial" w:eastAsia="Arial" w:hAnsi="Arial"/>
          <w:sz w:val="22"/>
          <w:szCs w:val="22"/>
        </w:rPr>
        <w:t xml:space="preserve"> content, or LMS-side tool deregistration.</w:t>
      </w:r>
    </w:p>
    <w:p>
      <w:pPr>
        <w:pStyle w:val="Heading2"/>
        <w:spacing w:after="120" w:before="240"/>
      </w:pPr>
      <w:r>
        <w:rPr>
          <w:rFonts w:ascii="Arial" w:cs="Arial" w:eastAsia="Arial" w:hAnsi="Arial"/>
          <w:sz w:val="22"/>
          <w:szCs w:val="22"/>
        </w:rPr>
        <w:t xml:space="preserve">12.4 Promoting from SHADOW to ADVISORY</w:t>
      </w:r>
    </w:p>
    <w:p>
      <w:pPr>
        <w:pStyle w:val="ListParagraph"/>
        <w:numPr>
          <w:ilvl w:val="0"/>
          <w:numId w:val="2"/>
        </w:numPr>
        <w:spacing w:after="40" w:before="40"/>
      </w:pPr>
      <w:r>
        <w:rPr>
          <w:rFonts w:ascii="Arial" w:cs="Arial" w:eastAsia="Arial" w:hAnsi="Arial"/>
          <w:sz w:val="22"/>
          <w:szCs w:val="22"/>
        </w:rPr>
        <w:t xml:space="preserve">Run for an observation period in SHADOW.</w:t>
      </w:r>
    </w:p>
    <w:p>
      <w:pPr>
        <w:pStyle w:val="ListParagraph"/>
        <w:numPr>
          <w:ilvl w:val="0"/>
          <w:numId w:val="2"/>
        </w:numPr>
        <w:spacing w:after="40" w:before="40"/>
      </w:pPr>
      <w:r>
        <w:rPr>
          <w:rFonts w:ascii="Arial" w:cs="Arial" w:eastAsia="Arial" w:hAnsi="Arial"/>
          <w:sz w:val="22"/>
          <w:szCs w:val="22"/>
        </w:rPr>
        <w:t xml:space="preserve">Inspect audit JSONL: every recommendation/score/flag appears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with the proposed payload.</w:t>
      </w:r>
    </w:p>
    <w:p>
      <w:pPr>
        <w:pStyle w:val="ListParagraph"/>
        <w:numPr>
          <w:ilvl w:val="0"/>
          <w:numId w:val="2"/>
        </w:numPr>
        <w:spacing w:after="40" w:before="40"/>
      </w:pPr>
      <w:r>
        <w:rPr>
          <w:rFonts w:ascii="Arial" w:cs="Arial" w:eastAsia="Arial" w:hAnsi="Arial"/>
          <w:sz w:val="22"/>
          <w:szCs w:val="22"/>
        </w:rPr>
        <w:t xml:space="preserve">The instructor reviews the proposed recommendations — would the AI's suggested next-step actually help this learner? Are the formative scores reasonable?</w:t>
      </w:r>
    </w:p>
    <w:p>
      <w:pPr>
        <w:pStyle w:val="ListParagraph"/>
        <w:numPr>
          <w:ilvl w:val="0"/>
          <w:numId w:val="2"/>
        </w:numPr>
        <w:spacing w:after="40" w:before="40"/>
      </w:pPr>
      <w:r>
        <w:rPr>
          <w:rFonts w:ascii="Arial" w:cs="Arial" w:eastAsia="Arial" w:hAnsi="Arial"/>
          <w:sz w:val="22"/>
          <w:szCs w:val="22"/>
        </w:rPr>
        <w:t xml:space="preserve">Stop. Edit YAML: change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to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Restart.</w:t>
      </w:r>
    </w:p>
    <w:p>
      <w:pPr>
        <w:pStyle w:val="ListParagraph"/>
        <w:numPr>
          <w:ilvl w:val="0"/>
          <w:numId w:val="2"/>
        </w:numPr>
        <w:spacing w:after="40" w:before="40"/>
      </w:pPr>
      <w:r>
        <w:rPr>
          <w:rFonts w:ascii="Arial" w:cs="Arial" w:eastAsia="Arial" w:hAnsi="Arial"/>
          <w:sz w:val="22"/>
          <w:szCs w:val="22"/>
        </w:rPr>
        <w:t xml:space="preserve">Recommendations flow to the LRS / LMS. Instructors review pending grades; learners see recommended content.</w:t>
      </w:r>
    </w:p>
    <w:p>
      <w:pPr>
        <w:spacing w:after="80" w:before="80"/>
      </w:pPr>
      <w:r>
        <w:rPr>
          <w:rFonts w:ascii="Arial" w:cs="Arial" w:eastAsia="Arial" w:hAnsi="Arial"/>
          <w:sz w:val="22"/>
          <w:szCs w:val="22"/>
        </w:rPr>
        <w:t xml:space="preserve">There is no ADVISORY → AUTONOMOUS step. The bridge ceiling is structurally ADVISORY.</w:t>
      </w:r>
    </w:p>
    <w:p>
      <w:pPr>
        <w:pStyle w:val="Heading1"/>
        <w:spacing w:after="120" w:before="360"/>
      </w:pPr>
      <w:r>
        <w:rPr>
          <w:rFonts w:ascii="Arial" w:cs="Arial" w:eastAsia="Arial" w:hAnsi="Arial"/>
          <w:sz w:val="22"/>
          <w:szCs w:val="22"/>
        </w:rPr>
        <w:t xml:space="preserve">13. Privacy, ethics, and educational regulation</w:t>
      </w:r>
    </w:p>
    <w:p>
      <w:pPr>
        <w:spacing w:after="80" w:before="80"/>
      </w:pPr>
      <w:r>
        <w:rPr>
          <w:rFonts w:ascii="Arial" w:cs="Arial" w:eastAsia="Arial" w:hAnsi="Arial"/>
          <w:sz w:val="22"/>
          <w:szCs w:val="22"/>
        </w:rPr>
        <w:t xml:space="preserve">This is the fourth bridge in the directory handling personal data (with FHIR, DICOM, LSL). Learner data has its own regulatory contexts:</w:t>
      </w:r>
    </w:p>
    <w:p>
      <w:pPr>
        <w:pStyle w:val="ListParagraph"/>
        <w:numPr>
          <w:ilvl w:val="0"/>
          <w:numId w:val="3"/>
        </w:numPr>
        <w:spacing w:after="40" w:before="40"/>
      </w:pPr>
      <w:r>
        <w:rPr>
          <w:rFonts w:ascii="Arial" w:cs="Arial" w:eastAsia="Arial" w:hAnsi="Arial"/>
          <w:b/>
          <w:bCs/>
          <w:sz w:val="22"/>
          <w:szCs w:val="22"/>
        </w:rPr>
        <w:t xml:space="preserve">FERPA (US Family Educational Rights and Privacy Act).</w:t>
      </w:r>
      <w:r>
        <w:rPr>
          <w:rFonts w:ascii="Arial" w:cs="Arial" w:eastAsia="Arial" w:hAnsi="Arial"/>
          <w:sz w:val="22"/>
          <w:szCs w:val="22"/>
        </w:rPr>
        <w:t xml:space="preserve"> Educational records are protected; the bridge's structural defences (no autonomous grading, pseudonymisation, local audit) align with the FERPA contour of "school officials with legitimate educational interest" — institutional process matters more than software, but the bridge contributes the audit trail.</w:t>
      </w:r>
    </w:p>
    <w:p>
      <w:pPr>
        <w:pStyle w:val="ListParagraph"/>
        <w:numPr>
          <w:ilvl w:val="0"/>
          <w:numId w:val="3"/>
        </w:numPr>
        <w:spacing w:after="40" w:before="40"/>
      </w:pPr>
      <w:r>
        <w:rPr>
          <w:rFonts w:ascii="Arial" w:cs="Arial" w:eastAsia="Arial" w:hAnsi="Arial"/>
          <w:b/>
          <w:bCs/>
          <w:sz w:val="22"/>
          <w:szCs w:val="22"/>
        </w:rPr>
        <w:t xml:space="preserve">GDPR (EU).</w:t>
      </w:r>
      <w:r>
        <w:rPr>
          <w:rFonts w:ascii="Arial" w:cs="Arial" w:eastAsia="Arial" w:hAnsi="Arial"/>
          <w:sz w:val="22"/>
          <w:szCs w:val="22"/>
        </w:rPr>
        <w:t xml:space="preserve"> Pseudonymisation under Article 4(5) is built in. Article 22 (automated decision-making) is satisfied because grading is structurally PendingManual — no final automated decision is ever made by the bridge.</w:t>
      </w:r>
    </w:p>
    <w:p>
      <w:pPr>
        <w:pStyle w:val="ListParagraph"/>
        <w:numPr>
          <w:ilvl w:val="0"/>
          <w:numId w:val="3"/>
        </w:numPr>
        <w:spacing w:after="40" w:before="40"/>
      </w:pPr>
      <w:r>
        <w:rPr>
          <w:rFonts w:ascii="Arial" w:cs="Arial" w:eastAsia="Arial" w:hAnsi="Arial"/>
          <w:b/>
          <w:bCs/>
          <w:sz w:val="22"/>
          <w:szCs w:val="22"/>
        </w:rPr>
        <w:t xml:space="preserve">COPPA (US, learners under 13).</w:t>
      </w:r>
      <w:r>
        <w:rPr>
          <w:rFonts w:ascii="Arial" w:cs="Arial" w:eastAsia="Arial" w:hAnsi="Arial"/>
          <w:sz w:val="22"/>
          <w:szCs w:val="22"/>
        </w:rPr>
        <w:t xml:space="preserve"> Same considerations as FERPA but stricter. The bridge does not by itself satisfy COPPA; institutional consent management is required.</w:t>
      </w:r>
    </w:p>
    <w:p>
      <w:pPr>
        <w:pStyle w:val="ListParagraph"/>
        <w:numPr>
          <w:ilvl w:val="0"/>
          <w:numId w:val="3"/>
        </w:numPr>
        <w:spacing w:after="40" w:before="40"/>
      </w:pPr>
      <w:r>
        <w:rPr>
          <w:rFonts w:ascii="Arial" w:cs="Arial" w:eastAsia="Arial" w:hAnsi="Arial"/>
          <w:b/>
          <w:bCs/>
          <w:sz w:val="22"/>
          <w:szCs w:val="22"/>
        </w:rPr>
        <w:t xml:space="preserve">Pseudonymisation by default.</w:t>
      </w:r>
      <w:r>
        <w:rPr>
          <w:rFonts w:ascii="Arial" w:cs="Arial" w:eastAsia="Arial" w:hAnsi="Arial"/>
          <w:sz w:val="22"/>
          <w:szCs w:val="22"/>
        </w:rPr>
        <w:t xml:space="preserve"> </w:t>
      </w:r>
      <w:r>
        <w:rPr>
          <w:rFonts w:ascii="Consolas" w:cs="Consolas" w:eastAsia="Consolas" w:hAnsi="Consolas"/>
          <w:sz w:val="20"/>
          <w:szCs w:val="20"/>
          <w:shd w:fill="F2F2F2" w:val="clear"/>
        </w:rPr>
        <w:t xml:space="preserve">privacy.pseudonymise: true</w:t>
      </w:r>
      <w:r>
        <w:rPr>
          <w:rFonts w:ascii="Arial" w:cs="Arial" w:eastAsia="Arial" w:hAnsi="Arial"/>
          <w:sz w:val="22"/>
          <w:szCs w:val="22"/>
        </w:rPr>
        <w:t xml:space="preserve">. SHA-256 hash of learner id + salt produces a 24-char hex pseudonym.</w:t>
      </w:r>
    </w:p>
    <w:p>
      <w:pPr>
        <w:pStyle w:val="ListParagraph"/>
        <w:numPr>
          <w:ilvl w:val="0"/>
          <w:numId w:val="3"/>
        </w:numPr>
        <w:spacing w:after="40" w:before="40"/>
      </w:pPr>
      <w:r>
        <w:rPr>
          <w:rFonts w:ascii="Arial" w:cs="Arial" w:eastAsia="Arial" w:hAnsi="Arial"/>
          <w:b/>
          <w:bCs/>
          <w:sz w:val="22"/>
          <w:szCs w:val="22"/>
        </w:rPr>
        <w:t xml:space="preserve">Local audit only.</w:t>
      </w:r>
      <w:r>
        <w:rPr>
          <w:rFonts w:ascii="Arial" w:cs="Arial" w:eastAsia="Arial" w:hAnsi="Arial"/>
          <w:sz w:val="22"/>
          <w:szCs w:val="22"/>
        </w:rPr>
        <w:t xml:space="preserve"> Institutional audit (LMS access logs, FERPA disclosure tracking) remains operator-managed.</w:t>
      </w:r>
    </w:p>
    <w:p>
      <w:pPr>
        <w:spacing w:after="80" w:before="80"/>
      </w:pPr>
      <w:r>
        <w:rPr>
          <w:rFonts w:ascii="Arial" w:cs="Arial" w:eastAsia="Arial" w:hAnsi="Arial"/>
          <w:sz w:val="22"/>
          <w:szCs w:val="22"/>
        </w:rPr>
        <w:t xml:space="preserve">For research use of learner data: institutional IRB approval, consent documentation, and a data-management plan are required. The bridge contributes the structural defences IRBs expect (no autonomous grading, pseudonymised audit trail) but does not replace the institutional process.</w:t>
      </w:r>
    </w:p>
    <w:p>
      <w:pPr>
        <w:pStyle w:val="Heading1"/>
        <w:spacing w:after="120" w:before="360"/>
      </w:pPr>
      <w:r>
        <w:rPr>
          <w:rFonts w:ascii="Arial" w:cs="Arial" w:eastAsia="Arial" w:hAnsi="Arial"/>
          <w:sz w:val="22"/>
          <w:szCs w:val="22"/>
        </w:rPr>
        <w:t xml:space="preserve">14. Limitations and future work</w:t>
      </w:r>
    </w:p>
    <w:p>
      <w:pPr>
        <w:pStyle w:val="ListParagraph"/>
        <w:numPr>
          <w:ilvl w:val="0"/>
          <w:numId w:val="3"/>
        </w:numPr>
        <w:spacing w:after="40" w:before="40"/>
      </w:pPr>
      <w:r>
        <w:rPr>
          <w:rFonts w:ascii="Arial" w:cs="Arial" w:eastAsia="Arial" w:hAnsi="Arial"/>
          <w:b/>
          <w:bCs/>
          <w:sz w:val="22"/>
          <w:szCs w:val="22"/>
        </w:rPr>
        <w:t xml:space="preserve">No final grade writes, ever.</w:t>
      </w:r>
      <w:r>
        <w:rPr>
          <w:rFonts w:ascii="Arial" w:cs="Arial" w:eastAsia="Arial" w:hAnsi="Arial"/>
          <w:sz w:val="22"/>
          <w:szCs w:val="22"/>
        </w:rPr>
        <w:t xml:space="preserve"> Structural. AI-final-graded deployments need a separately certified </w:t>
      </w:r>
      <w:r>
        <w:rPr>
          <w:rFonts w:ascii="Consolas" w:cs="Consolas" w:eastAsia="Consolas" w:hAnsi="Consolas"/>
          <w:sz w:val="20"/>
          <w:szCs w:val="20"/>
          <w:shd w:fill="F2F2F2" w:val="clear"/>
        </w:rPr>
        <w:t xml:space="preserve">lti-grade</w:t>
      </w:r>
      <w:r>
        <w:rPr>
          <w:rFonts w:ascii="Arial" w:cs="Arial" w:eastAsia="Arial" w:hAnsi="Arial"/>
          <w:sz w:val="22"/>
          <w:szCs w:val="22"/>
        </w:rPr>
        <w:t xml:space="preserve"> bridge with its own safety case — and a different educational governance model than most institutions are prepared to deploy.</w:t>
      </w:r>
    </w:p>
    <w:p>
      <w:pPr>
        <w:pStyle w:val="ListParagraph"/>
        <w:numPr>
          <w:ilvl w:val="0"/>
          <w:numId w:val="3"/>
        </w:numPr>
        <w:spacing w:after="40" w:before="40"/>
      </w:pPr>
      <w:r>
        <w:rPr>
          <w:rFonts w:ascii="Arial" w:cs="Arial" w:eastAsia="Arial" w:hAnsi="Arial"/>
          <w:b/>
          <w:bCs/>
          <w:sz w:val="22"/>
          <w:szCs w:val="22"/>
        </w:rPr>
        <w:t xml:space="preserve">Curated verb set.</w:t>
      </w:r>
      <w:r>
        <w:rPr>
          <w:rFonts w:ascii="Arial" w:cs="Arial" w:eastAsia="Arial" w:hAnsi="Arial"/>
          <w:sz w:val="22"/>
          <w:szCs w:val="22"/>
        </w:rPr>
        <w:t xml:space="preserve"> The mapper handles the common verbs in the table at §9.2. Custom verb URIs require mapper extension.</w:t>
      </w:r>
    </w:p>
    <w:p>
      <w:pPr>
        <w:pStyle w:val="ListParagraph"/>
        <w:numPr>
          <w:ilvl w:val="0"/>
          <w:numId w:val="3"/>
        </w:numPr>
        <w:spacing w:after="40" w:before="40"/>
      </w:pPr>
      <w:r>
        <w:rPr>
          <w:rFonts w:ascii="Arial" w:cs="Arial" w:eastAsia="Arial" w:hAnsi="Arial"/>
          <w:b/>
          <w:bCs/>
          <w:sz w:val="22"/>
          <w:szCs w:val="22"/>
        </w:rPr>
        <w:t xml:space="preserve">No DLR (Deep Linking Resources).</w:t>
      </w:r>
      <w:r>
        <w:rPr>
          <w:rFonts w:ascii="Arial" w:cs="Arial" w:eastAsia="Arial" w:hAnsi="Arial"/>
          <w:sz w:val="22"/>
          <w:szCs w:val="22"/>
        </w:rPr>
        <w:t xml:space="preserve"> The bridge consumes LTI for AGS and NRPS only. Deep linking (where the tool registers content selections back into the LMS) is out of scope.</w:t>
      </w:r>
    </w:p>
    <w:p>
      <w:pPr>
        <w:pStyle w:val="ListParagraph"/>
        <w:numPr>
          <w:ilvl w:val="0"/>
          <w:numId w:val="3"/>
        </w:numPr>
        <w:spacing w:after="40" w:before="40"/>
      </w:pPr>
      <w:r>
        <w:rPr>
          <w:rFonts w:ascii="Arial" w:cs="Arial" w:eastAsia="Arial" w:hAnsi="Arial"/>
          <w:b/>
          <w:bCs/>
          <w:sz w:val="22"/>
          <w:szCs w:val="22"/>
        </w:rPr>
        <w:t xml:space="preserve">No xAPI 2.0 features.</w:t>
      </w:r>
      <w:r>
        <w:rPr>
          <w:rFonts w:ascii="Arial" w:cs="Arial" w:eastAsia="Arial" w:hAnsi="Arial"/>
          <w:sz w:val="22"/>
          <w:szCs w:val="22"/>
        </w:rPr>
        <w:t xml:space="preserve"> The bridge speaks xAPI 1.0 statements. xAPI 2.0's signed statements and other extensions are not v1.</w:t>
      </w:r>
    </w:p>
    <w:p>
      <w:pPr>
        <w:pStyle w:val="ListParagraph"/>
        <w:numPr>
          <w:ilvl w:val="0"/>
          <w:numId w:val="3"/>
        </w:numPr>
        <w:spacing w:after="40" w:before="40"/>
      </w:pPr>
      <w:r>
        <w:rPr>
          <w:rFonts w:ascii="Arial" w:cs="Arial" w:eastAsia="Arial" w:hAnsi="Arial"/>
          <w:b/>
          <w:bCs/>
          <w:sz w:val="22"/>
          <w:szCs w:val="22"/>
        </w:rPr>
        <w:t xml:space="preserve">No xAPI profile validation.</w:t>
      </w:r>
      <w:r>
        <w:rPr>
          <w:rFonts w:ascii="Arial" w:cs="Arial" w:eastAsia="Arial" w:hAnsi="Arial"/>
          <w:sz w:val="22"/>
          <w:szCs w:val="22"/>
        </w:rPr>
        <w:t xml:space="preserve"> Statements are validated for structure but not against verb-specific profiles (cmi5, ADL, etc.). Profile compliance is the source platform's responsibility.</w:t>
      </w:r>
    </w:p>
    <w:p>
      <w:pPr>
        <w:pStyle w:val="ListParagraph"/>
        <w:numPr>
          <w:ilvl w:val="0"/>
          <w:numId w:val="3"/>
        </w:numPr>
        <w:spacing w:after="40" w:before="40"/>
      </w:pPr>
      <w:r>
        <w:rPr>
          <w:rFonts w:ascii="Arial" w:cs="Arial" w:eastAsia="Arial" w:hAnsi="Arial"/>
          <w:b/>
          <w:bCs/>
          <w:sz w:val="22"/>
          <w:szCs w:val="22"/>
        </w:rPr>
        <w:t xml:space="preserve">One LRS + one LMS platform per bridge instance.</w:t>
      </w:r>
      <w:r>
        <w:rPr>
          <w:rFonts w:ascii="Arial" w:cs="Arial" w:eastAsia="Arial" w:hAnsi="Arial"/>
          <w:sz w:val="22"/>
          <w:szCs w:val="22"/>
        </w:rPr>
        <w:t xml:space="preserve"> Multi-LMS deployments run multiple bridge instances.</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Structural — AUTONOMOUS rejected at config load.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Every binding must be explicitly promoted to ADVISORY.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w:t>
            </w:r>
            <w:r>
              <w:rPr>
                <w:rFonts w:ascii="Consolas" w:cs="Consolas" w:eastAsia="Consolas" w:hAnsi="Consolas"/>
                <w:sz w:val="20"/>
                <w:szCs w:val="20"/>
                <w:shd w:fill="F2F2F2" w:val="clear"/>
              </w:rPr>
              <w:t xml:space="preserve">gradingProgress</w:t>
            </w:r>
            <w:r>
              <w:rPr>
                <w:rFonts w:ascii="Arial" w:cs="Arial" w:eastAsia="Arial" w:hAnsi="Arial"/>
                <w:sz w:val="22"/>
                <w:szCs w:val="22"/>
              </w:rPr>
              <w:t xml:space="preserve"> values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All except </w:t>
            </w:r>
            <w:r>
              <w:rPr>
                <w:rFonts w:ascii="Consolas" w:cs="Consolas" w:eastAsia="Consolas" w:hAnsi="Consolas"/>
                <w:sz w:val="20"/>
                <w:szCs w:val="20"/>
                <w:shd w:fill="F2F2F2" w:val="clear"/>
              </w:rPr>
              <w:t xml:space="preserve">PendingManual</w:t>
            </w:r>
            <w:r>
              <w:rPr>
                <w:rFonts w:ascii="Arial" w:cs="Arial" w:eastAsia="Arial" w:hAnsi="Arial"/>
                <w:sz w:val="22"/>
                <w:szCs w:val="22"/>
              </w:rPr>
              <w:t xml:space="preserve"> (i.e. </w:t>
            </w:r>
            <w:r>
              <w:rPr>
                <w:rFonts w:ascii="Consolas" w:cs="Consolas" w:eastAsia="Consolas" w:hAnsi="Consolas"/>
                <w:sz w:val="20"/>
                <w:szCs w:val="20"/>
                <w:shd w:fill="F2F2F2" w:val="clear"/>
              </w:rPr>
              <w:t xml:space="preserve">FullyGraded</w:t>
            </w:r>
            <w:r>
              <w:rPr>
                <w:rFonts w:ascii="Arial" w:cs="Arial" w:eastAsia="Arial" w:hAnsi="Arial"/>
                <w:sz w:val="22"/>
                <w:szCs w:val="22"/>
              </w:rPr>
              <w:t xml:space="preserve">, </w:t>
            </w:r>
            <w:r>
              <w:rPr>
                <w:rFonts w:ascii="Consolas" w:cs="Consolas" w:eastAsia="Consolas" w:hAnsi="Consolas"/>
                <w:sz w:val="20"/>
                <w:szCs w:val="20"/>
                <w:shd w:fill="F2F2F2" w:val="clear"/>
              </w:rPr>
              <w:t xml:space="preserve">PendingPartial</w:t>
            </w:r>
            <w:r>
              <w:rPr>
                <w:rFonts w:ascii="Arial" w:cs="Arial" w:eastAsia="Arial" w:hAnsi="Arial"/>
                <w:sz w:val="22"/>
                <w:szCs w:val="22"/>
              </w:rPr>
              <w:t xml:space="preserve">, </w:t>
            </w:r>
            <w:r>
              <w:rPr>
                <w:rFonts w:ascii="Consolas" w:cs="Consolas" w:eastAsia="Consolas" w:hAnsi="Consolas"/>
                <w:sz w:val="20"/>
                <w:szCs w:val="20"/>
                <w:shd w:fill="F2F2F2" w:val="clear"/>
              </w:rPr>
              <w:t xml:space="preserve">Failed</w:t>
            </w:r>
            <w:r>
              <w:rPr>
                <w:rFonts w:ascii="Arial" w:cs="Arial" w:eastAsia="Arial" w:hAnsi="Arial"/>
                <w:sz w:val="22"/>
                <w:szCs w:val="22"/>
              </w:rPr>
              <w:t xml:space="preserve">, </w:t>
            </w:r>
            <w:r>
              <w:rPr>
                <w:rFonts w:ascii="Consolas" w:cs="Consolas" w:eastAsia="Consolas" w:hAnsi="Consolas"/>
                <w:sz w:val="20"/>
                <w:szCs w:val="20"/>
                <w:shd w:fill="F2F2F2" w:val="clear"/>
              </w:rPr>
              <w:t xml:space="preserve">NotReady</w:t>
            </w:r>
            <w:r>
              <w:rPr>
                <w:rFonts w:ascii="Arial" w:cs="Arial" w:eastAsia="Arial" w:hAnsi="Arial"/>
                <w:sz w:val="22"/>
                <w:szCs w:val="22"/>
              </w:rPr>
              <w:t xml:space="preserve">). Rejected at config load and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Final grade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Human instructor. The bridge produces pending grades; humans finalize them.</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Informational. </w:t>
            </w:r>
            <w:r>
              <w:rPr>
                <w:rFonts w:ascii="Consolas" w:cs="Consolas" w:eastAsia="Consolas" w:hAnsi="Consolas"/>
                <w:sz w:val="20"/>
                <w:szCs w:val="20"/>
                <w:shd w:fill="F2F2F2" w:val="clear"/>
              </w:rPr>
              <w:t xml:space="preserve">flagged</w:t>
            </w:r>
            <w:r>
              <w:rPr>
                <w:rFonts w:ascii="Arial" w:cs="Arial" w:eastAsia="Arial" w:hAnsi="Arial"/>
                <w:sz w:val="22"/>
                <w:szCs w:val="22"/>
              </w:rPr>
              <w:t xml:space="preserve"> statements go to LRS; institutional integrity workflows decide.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 to bridge writes.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Institutional audit (LMS logs, FERPA disclosure tracking) remains operator-managed.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Privacy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SHA-256 pseudonymisation by default.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YAML changes follow institutional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Standards alignment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FERPA, GDPR, COPPA — the bridge's structural defences support compliance but institutional process is primary.</w:t>
            </w:r>
          </w:p>
        </w:tc>
      </w:tr>
    </w:tbl>
    <w:p>
      <w:pPr>
        <w:spacing w:after="120" w:before="0"/>
      </w:pPr>
    </w:p>
    <w:p>
      <w:pPr>
        <w:spacing w:after="80" w:before="80"/>
      </w:pPr>
      <w:r>
        <w:rPr>
          <w:rFonts w:ascii="Arial" w:cs="Arial" w:eastAsia="Arial" w:hAnsi="Arial"/>
          <w:sz w:val="22"/>
          <w:szCs w:val="22"/>
        </w:rPr>
        <w:t xml:space="preserve">The bridge is appropriate for any adaptive-learning deployment where AI recommendations should flow to LRS/LMS advisory channels but final grades must remain with human educators. The two-gate defence (PendingManual + AUTONOMOUS rejection) makes this guarantee robust against careless future maintenance.</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14-LTI-XAPI.md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Arial" w:cs="Arial" w:eastAsia="Arial" w:hAnsi="Arial"/>
          <w:sz w:val="22"/>
          <w:szCs w:val="22"/>
        </w:rPr>
        <w:t xml:space="preserve">IMS Global LTI 1.3 — </w:t>
      </w:r>
      <w:r>
        <w:rPr>
          <w:rFonts w:ascii="Consolas" w:cs="Consolas" w:eastAsia="Consolas" w:hAnsi="Consolas"/>
          <w:sz w:val="20"/>
          <w:szCs w:val="20"/>
          <w:shd w:fill="F2F2F2" w:val="clear"/>
        </w:rPr>
        <w:t xml:space="preserve">https://www.imsglobal.org/activity/learning-tools-interoperability</w:t>
      </w:r>
      <w:r>
        <w:rPr>
          <w:rFonts w:ascii="Arial" w:cs="Arial" w:eastAsia="Arial" w:hAnsi="Arial"/>
          <w:sz w:val="22"/>
          <w:szCs w:val="22"/>
        </w:rPr>
        <w:t xml:space="preserve">. Tool/Platform contract.</w:t>
      </w:r>
    </w:p>
    <w:p>
      <w:pPr>
        <w:pStyle w:val="ListParagraph"/>
        <w:numPr>
          <w:ilvl w:val="0"/>
          <w:numId w:val="3"/>
        </w:numPr>
        <w:spacing w:after="40" w:before="40"/>
      </w:pPr>
      <w:r>
        <w:rPr>
          <w:rFonts w:ascii="Arial" w:cs="Arial" w:eastAsia="Arial" w:hAnsi="Arial"/>
          <w:sz w:val="22"/>
          <w:szCs w:val="22"/>
        </w:rPr>
        <w:t xml:space="preserve">IMS Global AGS — </w:t>
      </w:r>
      <w:r>
        <w:rPr>
          <w:rFonts w:ascii="Consolas" w:cs="Consolas" w:eastAsia="Consolas" w:hAnsi="Consolas"/>
          <w:sz w:val="20"/>
          <w:szCs w:val="20"/>
          <w:shd w:fill="F2F2F2" w:val="clear"/>
        </w:rPr>
        <w:t xml:space="preserve">https://www.imsglobal.org/spec/lti-ags/v2p0</w:t>
      </w:r>
      <w:r>
        <w:rPr>
          <w:rFonts w:ascii="Arial" w:cs="Arial" w:eastAsia="Arial" w:hAnsi="Arial"/>
          <w:sz w:val="22"/>
          <w:szCs w:val="22"/>
        </w:rPr>
        <w:t xml:space="preserve">. Assignment and Grade Services.</w:t>
      </w:r>
    </w:p>
    <w:p>
      <w:pPr>
        <w:pStyle w:val="ListParagraph"/>
        <w:numPr>
          <w:ilvl w:val="0"/>
          <w:numId w:val="3"/>
        </w:numPr>
        <w:spacing w:after="40" w:before="40"/>
      </w:pPr>
      <w:r>
        <w:rPr>
          <w:rFonts w:ascii="Arial" w:cs="Arial" w:eastAsia="Arial" w:hAnsi="Arial"/>
          <w:sz w:val="22"/>
          <w:szCs w:val="22"/>
        </w:rPr>
        <w:t xml:space="preserve">IMS Global NRPS — </w:t>
      </w:r>
      <w:r>
        <w:rPr>
          <w:rFonts w:ascii="Consolas" w:cs="Consolas" w:eastAsia="Consolas" w:hAnsi="Consolas"/>
          <w:sz w:val="20"/>
          <w:szCs w:val="20"/>
          <w:shd w:fill="F2F2F2" w:val="clear"/>
        </w:rPr>
        <w:t xml:space="preserve">https://www.imsglobal.org/spec/lti-nrps/v2p0</w:t>
      </w:r>
      <w:r>
        <w:rPr>
          <w:rFonts w:ascii="Arial" w:cs="Arial" w:eastAsia="Arial" w:hAnsi="Arial"/>
          <w:sz w:val="22"/>
          <w:szCs w:val="22"/>
        </w:rPr>
        <w:t xml:space="preserve">. Names and Role Provisioning Services.</w:t>
      </w:r>
    </w:p>
    <w:p>
      <w:pPr>
        <w:pStyle w:val="ListParagraph"/>
        <w:numPr>
          <w:ilvl w:val="0"/>
          <w:numId w:val="3"/>
        </w:numPr>
        <w:spacing w:after="40" w:before="40"/>
      </w:pPr>
      <w:r>
        <w:rPr>
          <w:rFonts w:ascii="Arial" w:cs="Arial" w:eastAsia="Arial" w:hAnsi="Arial"/>
          <w:sz w:val="22"/>
          <w:szCs w:val="22"/>
        </w:rPr>
        <w:t xml:space="preserve">xAPI Specification — </w:t>
      </w:r>
      <w:r>
        <w:rPr>
          <w:rFonts w:ascii="Consolas" w:cs="Consolas" w:eastAsia="Consolas" w:hAnsi="Consolas"/>
          <w:sz w:val="20"/>
          <w:szCs w:val="20"/>
          <w:shd w:fill="F2F2F2" w:val="clear"/>
        </w:rPr>
        <w:t xml:space="preserve">https://xapi.com/</w:t>
      </w:r>
      <w:r>
        <w:rPr>
          <w:rFonts w:ascii="Arial" w:cs="Arial" w:eastAsia="Arial" w:hAnsi="Arial"/>
          <w:sz w:val="22"/>
          <w:szCs w:val="22"/>
        </w:rPr>
        <w:t xml:space="preserve">. Experience API.</w:t>
      </w:r>
    </w:p>
    <w:p>
      <w:pPr>
        <w:pStyle w:val="ListParagraph"/>
        <w:numPr>
          <w:ilvl w:val="0"/>
          <w:numId w:val="3"/>
        </w:numPr>
        <w:spacing w:after="40" w:before="40"/>
      </w:pPr>
      <w:r>
        <w:rPr>
          <w:rFonts w:ascii="Arial" w:cs="Arial" w:eastAsia="Arial" w:hAnsi="Arial"/>
          <w:sz w:val="22"/>
          <w:szCs w:val="22"/>
        </w:rPr>
        <w:t xml:space="preserve">ADL xAPI — </w:t>
      </w:r>
      <w:r>
        <w:rPr>
          <w:rFonts w:ascii="Consolas" w:cs="Consolas" w:eastAsia="Consolas" w:hAnsi="Consolas"/>
          <w:sz w:val="20"/>
          <w:szCs w:val="20"/>
          <w:shd w:fill="F2F2F2" w:val="clear"/>
        </w:rPr>
        <w:t xml:space="preserve">https://adlnet.gov/projects/xapi/</w:t>
      </w:r>
      <w:r>
        <w:rPr>
          <w:rFonts w:ascii="Arial" w:cs="Arial" w:eastAsia="Arial" w:hAnsi="Arial"/>
          <w:sz w:val="22"/>
          <w:szCs w:val="22"/>
        </w:rPr>
        <w:t xml:space="preserve">. Original xAPI specification authority.</w:t>
      </w:r>
    </w:p>
    <w:p>
      <w:pPr>
        <w:pStyle w:val="ListParagraph"/>
        <w:numPr>
          <w:ilvl w:val="0"/>
          <w:numId w:val="3"/>
        </w:numPr>
        <w:spacing w:after="40" w:before="40"/>
      </w:pPr>
      <w:r>
        <w:rPr>
          <w:rFonts w:ascii="Arial" w:cs="Arial" w:eastAsia="Arial" w:hAnsi="Arial"/>
          <w:sz w:val="22"/>
          <w:szCs w:val="22"/>
        </w:rPr>
        <w:t xml:space="preserve">Learning Locker — </w:t>
      </w:r>
      <w:r>
        <w:rPr>
          <w:rFonts w:ascii="Consolas" w:cs="Consolas" w:eastAsia="Consolas" w:hAnsi="Consolas"/>
          <w:sz w:val="20"/>
          <w:szCs w:val="20"/>
          <w:shd w:fill="F2F2F2" w:val="clear"/>
        </w:rPr>
        <w:t xml:space="preserve">https://www.ht2labs.com/learning-locker/</w:t>
      </w:r>
      <w:r>
        <w:rPr>
          <w:rFonts w:ascii="Arial" w:cs="Arial" w:eastAsia="Arial" w:hAnsi="Arial"/>
          <w:sz w:val="22"/>
          <w:szCs w:val="22"/>
        </w:rPr>
        <w:t xml:space="preserve">. Open-source LRS.</w:t>
      </w:r>
    </w:p>
    <w:p>
      <w:pPr>
        <w:pStyle w:val="ListParagraph"/>
        <w:numPr>
          <w:ilvl w:val="0"/>
          <w:numId w:val="3"/>
        </w:numPr>
        <w:spacing w:after="40" w:before="40"/>
      </w:pPr>
      <w:r>
        <w:rPr>
          <w:rFonts w:ascii="Arial" w:cs="Arial" w:eastAsia="Arial" w:hAnsi="Arial"/>
          <w:sz w:val="22"/>
          <w:szCs w:val="22"/>
        </w:rPr>
        <w:t xml:space="preserve">Moodle — </w:t>
      </w:r>
      <w:r>
        <w:rPr>
          <w:rFonts w:ascii="Consolas" w:cs="Consolas" w:eastAsia="Consolas" w:hAnsi="Consolas"/>
          <w:sz w:val="20"/>
          <w:szCs w:val="20"/>
          <w:shd w:fill="F2F2F2" w:val="clear"/>
        </w:rPr>
        <w:t xml:space="preserve">https://moodle.org/</w:t>
      </w:r>
      <w:r>
        <w:rPr>
          <w:rFonts w:ascii="Arial" w:cs="Arial" w:eastAsia="Arial" w:hAnsi="Arial"/>
          <w:sz w:val="22"/>
          <w:szCs w:val="22"/>
        </w:rPr>
        <w:t xml:space="preserve">. Open-source LMS.</w:t>
      </w:r>
    </w:p>
    <w:p>
      <w:pPr>
        <w:pStyle w:val="ListParagraph"/>
        <w:numPr>
          <w:ilvl w:val="0"/>
          <w:numId w:val="3"/>
        </w:numPr>
        <w:spacing w:after="40" w:before="40"/>
      </w:pPr>
      <w:r>
        <w:rPr>
          <w:rFonts w:ascii="Arial" w:cs="Arial" w:eastAsia="Arial" w:hAnsi="Arial"/>
          <w:sz w:val="22"/>
          <w:szCs w:val="22"/>
        </w:rPr>
        <w:t xml:space="preserve">SCORM Cloud — </w:t>
      </w:r>
      <w:r>
        <w:rPr>
          <w:rFonts w:ascii="Consolas" w:cs="Consolas" w:eastAsia="Consolas" w:hAnsi="Consolas"/>
          <w:sz w:val="20"/>
          <w:szCs w:val="20"/>
          <w:shd w:fill="F2F2F2" w:val="clear"/>
        </w:rPr>
        <w:t xml:space="preserve">https://cloud.scorm.com/</w:t>
      </w:r>
      <w:r>
        <w:rPr>
          <w:rFonts w:ascii="Arial" w:cs="Arial" w:eastAsia="Arial" w:hAnsi="Arial"/>
          <w:sz w:val="22"/>
          <w:szCs w:val="22"/>
        </w:rPr>
        <w:t xml:space="preserve">. Commercial LRS.</w:t>
      </w:r>
    </w:p>
    <w:p>
      <w:pPr>
        <w:pStyle w:val="ListParagraph"/>
        <w:numPr>
          <w:ilvl w:val="0"/>
          <w:numId w:val="3"/>
        </w:numPr>
        <w:spacing w:after="40" w:before="40"/>
      </w:pPr>
      <w:r>
        <w:rPr>
          <w:rFonts w:ascii="Arial" w:cs="Arial" w:eastAsia="Arial" w:hAnsi="Arial"/>
          <w:sz w:val="22"/>
          <w:szCs w:val="22"/>
        </w:rPr>
        <w:t xml:space="preserve">FERPA — </w:t>
      </w:r>
      <w:r>
        <w:rPr>
          <w:rFonts w:ascii="Consolas" w:cs="Consolas" w:eastAsia="Consolas" w:hAnsi="Consolas"/>
          <w:sz w:val="20"/>
          <w:szCs w:val="20"/>
          <w:shd w:fill="F2F2F2" w:val="clear"/>
        </w:rPr>
        <w:t xml:space="preserve">https://www2.ed.gov/policy/gen/guid/fpco/ferpa/</w:t>
      </w:r>
      <w:r>
        <w:rPr>
          <w:rFonts w:ascii="Arial" w:cs="Arial" w:eastAsia="Arial" w:hAnsi="Arial"/>
          <w:sz w:val="22"/>
          <w:szCs w:val="22"/>
        </w:rPr>
        <w:t xml:space="preserve">. US Family Educational Rights and Privacy Act.</w:t>
      </w:r>
    </w:p>
    <w:p>
      <w:pPr>
        <w:pStyle w:val="ListParagraph"/>
        <w:numPr>
          <w:ilvl w:val="0"/>
          <w:numId w:val="3"/>
        </w:numPr>
        <w:spacing w:after="40" w:before="40"/>
      </w:pPr>
      <w:r>
        <w:rPr>
          <w:rFonts w:ascii="Arial" w:cs="Arial" w:eastAsia="Arial" w:hAnsi="Arial"/>
          <w:sz w:val="22"/>
          <w:szCs w:val="22"/>
        </w:rPr>
        <w:t xml:space="preserve">GDPR — </w:t>
      </w:r>
      <w:r>
        <w:rPr>
          <w:rFonts w:ascii="Consolas" w:cs="Consolas" w:eastAsia="Consolas" w:hAnsi="Consolas"/>
          <w:sz w:val="20"/>
          <w:szCs w:val="20"/>
          <w:shd w:fill="F2F2F2" w:val="clear"/>
        </w:rPr>
        <w:t xml:space="preserve">https://gdpr.eu/</w:t>
      </w:r>
      <w:r>
        <w:rPr>
          <w:rFonts w:ascii="Arial" w:cs="Arial" w:eastAsia="Arial" w:hAnsi="Arial"/>
          <w:sz w:val="22"/>
          <w:szCs w:val="22"/>
        </w:rPr>
        <w:t xml:space="preserve">. EU General Data Protection Regulation.</w:t>
      </w:r>
    </w:p>
    <w:p>
      <w:pPr>
        <w:pStyle w:val="ListParagraph"/>
        <w:numPr>
          <w:ilvl w:val="0"/>
          <w:numId w:val="3"/>
        </w:numPr>
        <w:spacing w:after="40" w:before="40"/>
      </w:pPr>
      <w:r>
        <w:rPr>
          <w:rFonts w:ascii="Arial" w:cs="Arial" w:eastAsia="Arial" w:hAnsi="Arial"/>
          <w:sz w:val="22"/>
          <w:szCs w:val="22"/>
        </w:rPr>
        <w:t xml:space="preserve">COPPA — </w:t>
      </w:r>
      <w:r>
        <w:rPr>
          <w:rFonts w:ascii="Consolas" w:cs="Consolas" w:eastAsia="Consolas" w:hAnsi="Consolas"/>
          <w:sz w:val="20"/>
          <w:szCs w:val="20"/>
          <w:shd w:fill="F2F2F2" w:val="clear"/>
        </w:rPr>
        <w:t xml:space="preserve">https://www.ftc.gov/legal-library/browse/rules/childrens-online-privacy-protection-rule-coppa</w:t>
      </w:r>
      <w:r>
        <w:rPr>
          <w:rFonts w:ascii="Arial" w:cs="Arial" w:eastAsia="Arial" w:hAnsi="Arial"/>
          <w:sz w:val="22"/>
          <w:szCs w:val="22"/>
        </w:rPr>
        <w:t xml:space="preserve">. US Children's Online Privacy Protection Act.</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LTI / xAPI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LTI / xAPI and Jneopallium</dc:title>
  <dc:creator>Jneopallium</dc:creator>
  <cp:lastModifiedBy>Un-named</cp:lastModifiedBy>
  <cp:revision>1</cp:revision>
  <dcterms:created xsi:type="dcterms:W3CDTF">2026-05-17T20:36:18.676Z</dcterms:created>
  <dcterms:modified xsi:type="dcterms:W3CDTF">2026-05-17T20:36:18.694Z</dcterms:modified>
</cp:coreProperties>
</file>

<file path=docProps/custom.xml><?xml version="1.0" encoding="utf-8"?>
<Properties xmlns="http://schemas.openxmlformats.org/officeDocument/2006/custom-properties" xmlns:vt="http://schemas.openxmlformats.org/officeDocument/2006/docPropsVTypes"/>
</file>