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DICOM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Medical imaging integration · read-only by construction · no write surface</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[DICOM](https://www.dicomstandard.org/) (Digital Imaging and Communications in Medicine) is the standard for medical imaging in clinical use. Every CT scanner, MRI machine, ultrasound probe, X-ray detector, and PET scanner speaks DICOM. So does every PACS (Picture Archiving and Communication System), every modality workstation, every advanced visualisation suite. DICOM defines both the file format (the ubiquitous </w:t>
      </w:r>
      <w:r>
        <w:rPr>
          <w:rFonts w:ascii="Consolas" w:cs="Consolas" w:eastAsia="Consolas" w:hAnsi="Consolas"/>
          <w:sz w:val="20"/>
          <w:szCs w:val="20"/>
          <w:shd w:fill="F2F2F2" w:val="clear"/>
        </w:rPr>
        <w:t xml:space="preserve">.dcm</w:t>
      </w:r>
      <w:r>
        <w:rPr>
          <w:rFonts w:ascii="Arial" w:cs="Arial" w:eastAsia="Arial" w:hAnsi="Arial"/>
          <w:sz w:val="22"/>
          <w:szCs w:val="22"/>
        </w:rPr>
        <w:t xml:space="preserve"> files) and the network protocols — classic DIMSE (Digital Imaging and Communications in Medicine over TCP) and the modern web-friendly </w:t>
      </w:r>
      <w:r>
        <w:rPr>
          <w:rFonts w:ascii="Arial" w:cs="Arial" w:eastAsia="Arial" w:hAnsi="Arial"/>
          <w:b/>
          <w:bCs/>
          <w:sz w:val="22"/>
          <w:szCs w:val="22"/>
        </w:rPr>
        <w:t xml:space="preserve">DICOMweb</w:t>
      </w:r>
      <w:r>
        <w:rPr>
          <w:rFonts w:ascii="Arial" w:cs="Arial" w:eastAsia="Arial" w:hAnsi="Arial"/>
          <w:sz w:val="22"/>
          <w:szCs w:val="22"/>
        </w:rPr>
        <w:t xml:space="preserve"> (QIDO-RS for queries, WADO-RS for retrieval, STOW-RS for storage).</w:t>
      </w:r>
    </w:p>
    <w:p>
      <w:pPr>
        <w:spacing w:after="80" w:before="80"/>
      </w:pPr>
      <w:r>
        <w:rPr>
          <w:rFonts w:ascii="Arial" w:cs="Arial" w:eastAsia="Arial" w:hAnsi="Arial"/>
          <w:sz w:val="22"/>
          <w:szCs w:val="22"/>
        </w:rPr>
        <w:t xml:space="preserve">The DICOM bridge connects Jneopallium to clinical imaging data. It reads study lists, series metadata, and DICOM Structured Reports (SR) — the textual radiologist interpretations of imaging studies — from a PACS or DICOMweb endpoint. The structured-report parser turns the SR's content tree into typed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s that downstream clinical-reasoning neurons consume. The bridge does </w:t>
      </w:r>
      <w:r>
        <w:rPr>
          <w:rFonts w:ascii="Arial" w:cs="Arial" w:eastAsia="Arial" w:hAnsi="Arial"/>
          <w:b/>
          <w:bCs/>
          <w:sz w:val="22"/>
          <w:szCs w:val="22"/>
        </w:rPr>
        <w:t xml:space="preserve">not</w:t>
      </w:r>
      <w:r>
        <w:rPr>
          <w:rFonts w:ascii="Arial" w:cs="Arial" w:eastAsia="Arial" w:hAnsi="Arial"/>
          <w:sz w:val="22"/>
          <w:szCs w:val="22"/>
        </w:rPr>
        <w:t xml:space="preserve"> read pixel data — clinical narrative is the primary signal, and pulling DICOM pixel arrays would create a per-study egress of hundreds of megabytes that the bridge has no business handling.</w:t>
      </w:r>
    </w:p>
    <w:p>
      <w:pPr>
        <w:spacing w:after="80" w:before="80"/>
      </w:pPr>
      <w:r>
        <w:rPr>
          <w:rFonts w:ascii="Arial" w:cs="Arial" w:eastAsia="Arial" w:hAnsi="Arial"/>
          <w:sz w:val="22"/>
          <w:szCs w:val="22"/>
        </w:rPr>
        <w:t xml:space="preserve">This bridge is the most restrictive in the directory. Even more than FHIR (which has structural defences against writes), the DICOM bridge </w:t>
      </w:r>
      <w:r>
        <w:rPr>
          <w:rFonts w:ascii="Arial" w:cs="Arial" w:eastAsia="Arial" w:hAnsi="Arial"/>
          <w:b/>
          <w:bCs/>
          <w:sz w:val="22"/>
          <w:szCs w:val="22"/>
        </w:rPr>
        <w:t xml:space="preserve">has no aggregator class at all</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worker.bridge.dicom</w:t>
      </w:r>
      <w:r>
        <w:rPr>
          <w:rFonts w:ascii="Arial" w:cs="Arial" w:eastAsia="Arial" w:hAnsi="Arial"/>
          <w:sz w:val="22"/>
          <w:szCs w:val="22"/>
        </w:rPr>
        <w:t xml:space="preserve"> package contains a </w:t>
      </w:r>
      <w:r>
        <w:rPr>
          <w:rFonts w:ascii="Consolas" w:cs="Consolas" w:eastAsia="Consolas" w:hAnsi="Consolas"/>
          <w:sz w:val="20"/>
          <w:szCs w:val="20"/>
          <w:shd w:fill="F2F2F2" w:val="clear"/>
        </w:rPr>
        <w:t xml:space="preserve">DicomAuditOutput</w:t>
      </w:r>
      <w:r>
        <w:rPr>
          <w:rFonts w:ascii="Arial" w:cs="Arial" w:eastAsia="Arial" w:hAnsi="Arial"/>
          <w:sz w:val="22"/>
          <w:szCs w:val="22"/>
        </w:rPr>
        <w:t xml:space="preserve"> for the audit channel and zero </w:t>
      </w:r>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implementations. There is no surface against which a higher layer could plug a write. A </w:t>
      </w:r>
      <w:r>
        <w:rPr>
          <w:rFonts w:ascii="Consolas" w:cs="Consolas" w:eastAsia="Consolas" w:hAnsi="Consolas"/>
          <w:sz w:val="20"/>
          <w:szCs w:val="20"/>
          <w:shd w:fill="F2F2F2" w:val="clear"/>
        </w:rPr>
        <w:t xml:space="preserve">worker.registerOutputAggregator(new DicomOutputAggregator())</w:t>
      </w:r>
      <w:r>
        <w:rPr>
          <w:rFonts w:ascii="Arial" w:cs="Arial" w:eastAsia="Arial" w:hAnsi="Arial"/>
          <w:sz w:val="22"/>
          <w:szCs w:val="22"/>
        </w:rPr>
        <w:t xml:space="preserve"> line wouldn't compile — the class doesn't exist. Combined with the read-only transport seam (only </w:t>
      </w:r>
      <w:r>
        <w:rPr>
          <w:rFonts w:ascii="Consolas" w:cs="Consolas" w:eastAsia="Consolas" w:hAnsi="Consolas"/>
          <w:sz w:val="20"/>
          <w:szCs w:val="20"/>
          <w:shd w:fill="F2F2F2" w:val="clear"/>
        </w:rPr>
        <w:t xml:space="preserve">qido()</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wadoMetadata()</w:t>
      </w:r>
      <w:r>
        <w:rPr>
          <w:rFonts w:ascii="Arial" w:cs="Arial" w:eastAsia="Arial" w:hAnsi="Arial"/>
          <w:sz w:val="22"/>
          <w:szCs w:val="22"/>
        </w:rPr>
        <w:t xml:space="preserve">, both GET) and the explicit rejection of any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 at config load, the bridge is structurally incapable of writing back to a PACS.</w:t>
      </w:r>
    </w:p>
    <w:p>
      <w:pPr>
        <w:spacing w:after="80" w:before="80"/>
      </w:pPr>
      <w:r>
        <w:rPr>
          <w:rFonts w:ascii="Arial" w:cs="Arial" w:eastAsia="Arial" w:hAnsi="Arial"/>
          <w:sz w:val="22"/>
          <w:szCs w:val="22"/>
        </w:rPr>
        <w:t xml:space="preserve">Why this matters: medical imaging is regulated under MDR (EU) and 21 CFR Part 820 (US). A bridge that submitted AI-generated findings back to a PACS as if they were radiologist interpretations would create immediate legal and ethical liability. The bridge produces findings as </w:t>
      </w:r>
      <w:r>
        <w:rPr>
          <w:rFonts w:ascii="Arial" w:cs="Arial" w:eastAsia="Arial" w:hAnsi="Arial"/>
          <w:b/>
          <w:bCs/>
          <w:sz w:val="22"/>
          <w:szCs w:val="22"/>
        </w:rPr>
        <w:t xml:space="preserve">typed signals consumed by Jneopallium's clinical-reasoning neurons</w:t>
      </w:r>
      <w:r>
        <w:rPr>
          <w:rFonts w:ascii="Arial" w:cs="Arial" w:eastAsia="Arial" w:hAnsi="Arial"/>
          <w:sz w:val="22"/>
          <w:szCs w:val="22"/>
        </w:rPr>
        <w:t xml:space="preserve">, which then write proposals to advisory files (the FHIR bridge pattern) or — if you have a separately certified reporting pipeline — to that pipeline. The DICOM bridge is the ingress, never the egress.</w:t>
      </w:r>
    </w:p>
    <w:p>
      <w:pPr>
        <w:spacing w:after="80" w:before="80"/>
      </w:pPr>
      <w:r>
        <w:rPr>
          <w:rFonts w:ascii="Arial" w:cs="Arial" w:eastAsia="Arial" w:hAnsi="Arial"/>
          <w:sz w:val="22"/>
          <w:szCs w:val="22"/>
        </w:rPr>
        <w:t xml:space="preserve">This manual explains how to install the dependency, configure the bridge against either a DICOMweb endpoint (Orthanc, dcm4chee) or a classical DIMSE PACS, parse DICOM SRs into clinical signals, and validate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DICOM concepts (Study/Series/Instance hierarchy, modalities, the SR content tree).</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DICOM. The first three are stricter than any other bridge in the directory.</w:t>
      </w:r>
    </w:p>
    <w:p>
      <w:pPr>
        <w:pStyle w:val="ListParagraph"/>
        <w:numPr>
          <w:ilvl w:val="0"/>
          <w:numId w:val="2"/>
        </w:numPr>
        <w:spacing w:after="40" w:before="40"/>
      </w:pPr>
      <w:r>
        <w:rPr>
          <w:rFonts w:ascii="Arial" w:cs="Arial" w:eastAsia="Arial" w:hAnsi="Arial"/>
          <w:b/>
          <w:bCs/>
          <w:sz w:val="22"/>
          <w:szCs w:val="22"/>
        </w:rPr>
        <w:t xml:space="preserve">No raw write to anything from neuron output.</w:t>
      </w:r>
      <w:r>
        <w:rPr>
          <w:rFonts w:ascii="Arial" w:cs="Arial" w:eastAsia="Arial" w:hAnsi="Arial"/>
          <w:sz w:val="22"/>
          <w:szCs w:val="22"/>
        </w:rPr>
        <w:t xml:space="preserve"> There is no "write" to anything from this bridge. The bridge package contains no </w:t>
      </w:r>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implementation. Code that would call </w:t>
      </w:r>
      <w:r>
        <w:rPr>
          <w:rFonts w:ascii="Consolas" w:cs="Consolas" w:eastAsia="Consolas" w:hAnsi="Consolas"/>
          <w:sz w:val="20"/>
          <w:szCs w:val="20"/>
          <w:shd w:fill="F2F2F2" w:val="clear"/>
        </w:rPr>
        <w:t xml:space="preserve">bridge.writeFinding()</w:t>
      </w:r>
      <w:r>
        <w:rPr>
          <w:rFonts w:ascii="Arial" w:cs="Arial" w:eastAsia="Arial" w:hAnsi="Arial"/>
          <w:sz w:val="22"/>
          <w:szCs w:val="22"/>
        </w:rPr>
        <w:t xml:space="preserve"> cannot compile because no such method or class exists. The structural defence is at the package level — the surface to drive an outbound DICOM operation simply isn't there.</w:t>
      </w:r>
    </w:p>
    <w:p>
      <w:pPr>
        <w:pStyle w:val="ListParagraph"/>
        <w:numPr>
          <w:ilvl w:val="0"/>
          <w:numId w:val="2"/>
        </w:numPr>
        <w:spacing w:after="40" w:before="40"/>
      </w:pPr>
      <w:r>
        <w:rPr>
          <w:rFonts w:ascii="Arial" w:cs="Arial" w:eastAsia="Arial" w:hAnsi="Arial"/>
          <w:b/>
          <w:bCs/>
          <w:sz w:val="22"/>
          <w:szCs w:val="22"/>
        </w:rPr>
        <w:t xml:space="preserve">Interlocks have no DICOM authority.</w:t>
      </w:r>
      <w:r>
        <w:rPr>
          <w:rFonts w:ascii="Arial" w:cs="Arial" w:eastAsia="Arial" w:hAnsi="Arial"/>
          <w:sz w:val="22"/>
          <w:szCs w:val="22"/>
        </w:rPr>
        <w:t xml:space="preserve"> An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cannot stop, redirect, or annotate a DICOM study. The bridge has no write path to a PACS. Interlock-style clinical findings produced by neurons downstream of this bridge flow to the FHIR bridge's advisory file, the LSL bridge's outlet, or a similar separately-authorised egress.</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no regulatory clinical decisions.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 because there is nothing to override at the bridge boundary.</w:t>
      </w:r>
    </w:p>
    <w:p>
      <w:pPr>
        <w:pStyle w:val="ListParagraph"/>
        <w:numPr>
          <w:ilvl w:val="0"/>
          <w:numId w:val="2"/>
        </w:numPr>
        <w:spacing w:after="40" w:before="40"/>
      </w:pPr>
      <w:r>
        <w:rPr>
          <w:rFonts w:ascii="Arial" w:cs="Arial" w:eastAsia="Arial" w:hAnsi="Arial"/>
          <w:b/>
          <w:bCs/>
          <w:sz w:val="22"/>
          <w:szCs w:val="22"/>
        </w:rPr>
        <w:t xml:space="preserve">Every poll produces an audit record.</w:t>
      </w:r>
      <w:r>
        <w:rPr>
          <w:rFonts w:ascii="Arial" w:cs="Arial" w:eastAsia="Arial" w:hAnsi="Arial"/>
          <w:sz w:val="22"/>
          <w:szCs w:val="22"/>
        </w:rPr>
        <w:t xml:space="preserve"> Records cover successful QIDO queries, WADO metadata fetches, SR parses, pseudonymisation events, fetch failures, and quota-exceeded warnings. Audits are local JSONL only — no SIEM mirror, no MQTT mirror, no SOC integration. Imaging metadata is PHI; the audit trail stays on the host.</w:t>
      </w:r>
    </w:p>
    <w:p>
      <w:pPr>
        <w:pStyle w:val="ListParagraph"/>
        <w:numPr>
          <w:ilvl w:val="0"/>
          <w:numId w:val="2"/>
        </w:numPr>
        <w:spacing w:after="40" w:before="40"/>
      </w:pPr>
      <w:r>
        <w:rPr>
          <w:rFonts w:ascii="Arial" w:cs="Arial" w:eastAsia="Arial" w:hAnsi="Arial"/>
          <w:b/>
          <w:bCs/>
          <w:sz w:val="22"/>
          <w:szCs w:val="22"/>
        </w:rPr>
        <w:t xml:space="preserve">Quality propagates from DICOM tags.</w:t>
      </w:r>
      <w:r>
        <w:rPr>
          <w:rFonts w:ascii="Arial" w:cs="Arial" w:eastAsia="Arial" w:hAnsi="Arial"/>
          <w:sz w:val="22"/>
          <w:szCs w:val="22"/>
        </w:rPr>
        <w:t xml:space="preserve"> A SR with </w:t>
      </w:r>
      <w:r>
        <w:rPr>
          <w:rFonts w:ascii="Consolas" w:cs="Consolas" w:eastAsia="Consolas" w:hAnsi="Consolas"/>
          <w:sz w:val="20"/>
          <w:szCs w:val="20"/>
          <w:shd w:fill="F2F2F2" w:val="clear"/>
        </w:rPr>
        <w:t xml:space="preserve">(0040,A370)</w:t>
      </w:r>
      <w:r>
        <w:rPr>
          <w:rFonts w:ascii="Arial" w:cs="Arial" w:eastAsia="Arial" w:hAnsi="Arial"/>
          <w:sz w:val="22"/>
          <w:szCs w:val="22"/>
        </w:rPr>
        <w:t xml:space="preserve"> </w:t>
      </w:r>
      <w:r>
        <w:rPr>
          <w:rFonts w:ascii="Consolas" w:cs="Consolas" w:eastAsia="Consolas" w:hAnsi="Consolas"/>
          <w:sz w:val="20"/>
          <w:szCs w:val="20"/>
          <w:shd w:fill="F2F2F2" w:val="clear"/>
        </w:rPr>
        <w:t xml:space="preserve">VerificationFlag = VERIFIED</w:t>
      </w:r>
      <w:r>
        <w:rPr>
          <w:rFonts w:ascii="Arial" w:cs="Arial" w:eastAsia="Arial" w:hAnsi="Arial"/>
          <w:sz w:val="22"/>
          <w:szCs w:val="22"/>
        </w:rPr>
        <w:t xml:space="preserve"> produces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w:t>
      </w:r>
      <w:r>
        <w:rPr>
          <w:rFonts w:ascii="Consolas" w:cs="Consolas" w:eastAsia="Consolas" w:hAnsi="Consolas"/>
          <w:sz w:val="20"/>
          <w:szCs w:val="20"/>
          <w:shd w:fill="F2F2F2" w:val="clear"/>
        </w:rPr>
        <w:t xml:space="preserve">UNVERIFIED</w:t>
      </w:r>
      <w:r>
        <w:rPr>
          <w:rFonts w:ascii="Arial" w:cs="Arial" w:eastAsia="Arial" w:hAnsi="Arial"/>
          <w:sz w:val="22"/>
          <w:szCs w:val="22"/>
        </w:rPr>
        <w:t xml:space="preserve"> produces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A study with </w:t>
      </w:r>
      <w:r>
        <w:rPr>
          <w:rFonts w:ascii="Consolas" w:cs="Consolas" w:eastAsia="Consolas" w:hAnsi="Consolas"/>
          <w:sz w:val="20"/>
          <w:szCs w:val="20"/>
          <w:shd w:fill="F2F2F2" w:val="clear"/>
        </w:rPr>
        <w:t xml:space="preserve">StudyInstanceUID</w:t>
      </w:r>
      <w:r>
        <w:rPr>
          <w:rFonts w:ascii="Arial" w:cs="Arial" w:eastAsia="Arial" w:hAnsi="Arial"/>
          <w:sz w:val="22"/>
          <w:szCs w:val="22"/>
        </w:rPr>
        <w:t xml:space="preserve"> present but no SR attached produces no signal at all (no quality, just no signal). The mapper does not invent quality.</w:t>
      </w:r>
    </w:p>
    <w:p>
      <w:pPr>
        <w:pStyle w:val="ListParagraph"/>
        <w:numPr>
          <w:ilvl w:val="0"/>
          <w:numId w:val="2"/>
        </w:numPr>
        <w:spacing w:after="40" w:before="40"/>
      </w:pPr>
      <w:r>
        <w:rPr>
          <w:rFonts w:ascii="Arial" w:cs="Arial" w:eastAsia="Arial" w:hAnsi="Arial"/>
          <w:b/>
          <w:bCs/>
          <w:sz w:val="22"/>
          <w:szCs w:val="22"/>
        </w:rPr>
        <w:t xml:space="preserve">Wall-clock timestamps come from DICOM tags.</w:t>
      </w:r>
      <w:r>
        <w:rPr>
          <w:rFonts w:ascii="Arial" w:cs="Arial" w:eastAsia="Arial" w:hAnsi="Arial"/>
          <w:sz w:val="22"/>
          <w:szCs w:val="22"/>
        </w:rPr>
        <w:t xml:space="preserve"> SR content carries </w:t>
      </w:r>
      <w:r>
        <w:rPr>
          <w:rFonts w:ascii="Consolas" w:cs="Consolas" w:eastAsia="Consolas" w:hAnsi="Consolas"/>
          <w:sz w:val="20"/>
          <w:szCs w:val="20"/>
          <w:shd w:fill="F2F2F2" w:val="clear"/>
        </w:rPr>
        <w:t xml:space="preserve">ObservationDateTime</w:t>
      </w:r>
      <w:r>
        <w:rPr>
          <w:rFonts w:ascii="Arial" w:cs="Arial" w:eastAsia="Arial" w:hAnsi="Arial"/>
          <w:sz w:val="22"/>
          <w:szCs w:val="22"/>
        </w:rPr>
        <w:t xml:space="preserve"> </w:t>
      </w:r>
      <w:r>
        <w:rPr>
          <w:rFonts w:ascii="Consolas" w:cs="Consolas" w:eastAsia="Consolas" w:hAnsi="Consolas"/>
          <w:sz w:val="20"/>
          <w:szCs w:val="20"/>
          <w:shd w:fill="F2F2F2" w:val="clear"/>
        </w:rPr>
        <w:t xml:space="preserve">(0040,A032)</w:t>
      </w:r>
      <w:r>
        <w:rPr>
          <w:rFonts w:ascii="Arial" w:cs="Arial" w:eastAsia="Arial" w:hAnsi="Arial"/>
          <w:sz w:val="22"/>
          <w:szCs w:val="22"/>
        </w:rPr>
        <w:t xml:space="preserve"> at the report level and per-content-item. The mapper honours these in priority order: ObservationDateTime, ContentDate+ContentTime, StudyDate.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the fallback only when all DICOM time tags are absent — which is rare.</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and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DICOM data source. Two paths:</w:t>
      </w:r>
    </w:p>
    <w:p>
      <w:pPr>
        <w:pStyle w:val="ListParagraph"/>
        <w:numPr>
          <w:ilvl w:val="0"/>
          <w:numId w:val="3"/>
        </w:numPr>
        <w:spacing w:after="40" w:before="40"/>
      </w:pPr>
      <w:r>
        <w:rPr>
          <w:rFonts w:ascii="Arial" w:cs="Arial" w:eastAsia="Arial" w:hAnsi="Arial"/>
          <w:b/>
          <w:bCs/>
          <w:sz w:val="22"/>
          <w:szCs w:val="22"/>
        </w:rPr>
        <w:t xml:space="preserve">DICOMweb</w:t>
      </w:r>
      <w:r>
        <w:rPr>
          <w:rFonts w:ascii="Arial" w:cs="Arial" w:eastAsia="Arial" w:hAnsi="Arial"/>
          <w:sz w:val="22"/>
          <w:szCs w:val="22"/>
        </w:rPr>
        <w:t xml:space="preserve"> — modern, recommended. Use [Orthanc](https://www.orthanc-server.com/) (free open-source PACS), [dcm4chee Arc Light](https://dcm4che.atlassian.net/wiki/spaces/ee2/overview), or your institution's vendor-provided DICOMweb endpoint. The bridge's </w:t>
      </w:r>
      <w:r>
        <w:rPr>
          <w:rFonts w:ascii="Consolas" w:cs="Consolas" w:eastAsia="Consolas" w:hAnsi="Consolas"/>
          <w:sz w:val="20"/>
          <w:szCs w:val="20"/>
          <w:shd w:fill="F2F2F2" w:val="clear"/>
        </w:rPr>
        <w:t xml:space="preserve">JdkHttpDicomwebTransport</w:t>
      </w:r>
      <w:r>
        <w:rPr>
          <w:rFonts w:ascii="Arial" w:cs="Arial" w:eastAsia="Arial" w:hAnsi="Arial"/>
          <w:sz w:val="22"/>
          <w:szCs w:val="22"/>
        </w:rPr>
        <w:t xml:space="preserve"> works against any conformant DICOMweb server.</w:t>
      </w:r>
    </w:p>
    <w:p>
      <w:pPr>
        <w:pStyle w:val="ListParagraph"/>
        <w:numPr>
          <w:ilvl w:val="0"/>
          <w:numId w:val="3"/>
        </w:numPr>
        <w:spacing w:after="40" w:before="40"/>
      </w:pPr>
      <w:r>
        <w:rPr>
          <w:rFonts w:ascii="Arial" w:cs="Arial" w:eastAsia="Arial" w:hAnsi="Arial"/>
          <w:b/>
          <w:bCs/>
          <w:sz w:val="22"/>
          <w:szCs w:val="22"/>
        </w:rPr>
        <w:t xml:space="preserve">DIMSE</w:t>
      </w:r>
      <w:r>
        <w:rPr>
          <w:rFonts w:ascii="Arial" w:cs="Arial" w:eastAsia="Arial" w:hAnsi="Arial"/>
          <w:sz w:val="22"/>
          <w:szCs w:val="22"/>
        </w:rPr>
        <w:t xml:space="preserve"> — classical, still ubiquitous in production. The bridge defines a </w:t>
      </w:r>
      <w:r>
        <w:rPr>
          <w:rFonts w:ascii="Consolas" w:cs="Consolas" w:eastAsia="Consolas" w:hAnsi="Consolas"/>
          <w:sz w:val="20"/>
          <w:szCs w:val="20"/>
          <w:shd w:fill="F2F2F2" w:val="clear"/>
        </w:rPr>
        <w:t xml:space="preserve">DimseClient</w:t>
      </w:r>
      <w:r>
        <w:rPr>
          <w:rFonts w:ascii="Arial" w:cs="Arial" w:eastAsia="Arial" w:hAnsi="Arial"/>
          <w:sz w:val="22"/>
          <w:szCs w:val="22"/>
        </w:rPr>
        <w:t xml:space="preserve"> interface with only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w:t>
      </w:r>
      <w:r>
        <w:rPr>
          <w:rFonts w:ascii="Consolas" w:cs="Consolas" w:eastAsia="Consolas" w:hAnsi="Consolas"/>
          <w:sz w:val="20"/>
          <w:szCs w:val="20"/>
          <w:shd w:fill="F2F2F2" w:val="clear"/>
        </w:rPr>
        <w:t xml:space="preserve">cMove</w:t>
      </w:r>
      <w:r>
        <w:rPr>
          <w:rFonts w:ascii="Arial" w:cs="Arial" w:eastAsia="Arial" w:hAnsi="Arial"/>
          <w:sz w:val="22"/>
          <w:szCs w:val="22"/>
        </w:rPr>
        <w:t xml:space="preserve">/</w:t>
      </w:r>
      <w:r>
        <w:rPr>
          <w:rFonts w:ascii="Consolas" w:cs="Consolas" w:eastAsia="Consolas" w:hAnsi="Consolas"/>
          <w:sz w:val="20"/>
          <w:szCs w:val="20"/>
          <w:shd w:fill="F2F2F2" w:val="clear"/>
        </w:rPr>
        <w:t xml:space="preserve">cGet</w:t>
      </w:r>
      <w:r>
        <w:rPr>
          <w:rFonts w:ascii="Arial" w:cs="Arial" w:eastAsia="Arial" w:hAnsi="Arial"/>
          <w:sz w:val="22"/>
          <w:szCs w:val="22"/>
        </w:rPr>
        <w:t xml:space="preserve"> (no </w:t>
      </w:r>
      <w:r>
        <w:rPr>
          <w:rFonts w:ascii="Consolas" w:cs="Consolas" w:eastAsia="Consolas" w:hAnsi="Consolas"/>
          <w:sz w:val="20"/>
          <w:szCs w:val="20"/>
          <w:shd w:fill="F2F2F2" w:val="clear"/>
        </w:rPr>
        <w:t xml:space="preserve">cStore</w:t>
      </w:r>
      <w:r>
        <w:rPr>
          <w:rFonts w:ascii="Arial" w:cs="Arial" w:eastAsia="Arial" w:hAnsi="Arial"/>
          <w:sz w:val="22"/>
          <w:szCs w:val="22"/>
        </w:rPr>
        <w:t xml:space="preserve">); production wiring plugs in a dcm4che-based adapter you supply. The repo ships </w:t>
      </w:r>
      <w:r>
        <w:rPr>
          <w:rFonts w:ascii="Consolas" w:cs="Consolas" w:eastAsia="Consolas" w:hAnsi="Consolas"/>
          <w:sz w:val="20"/>
          <w:szCs w:val="20"/>
          <w:shd w:fill="F2F2F2" w:val="clear"/>
        </w:rPr>
        <w:t xml:space="preserve">InMemoryDimseClient</w:t>
      </w:r>
      <w:r>
        <w:rPr>
          <w:rFonts w:ascii="Arial" w:cs="Arial" w:eastAsia="Arial" w:hAnsi="Arial"/>
          <w:sz w:val="22"/>
          <w:szCs w:val="22"/>
        </w:rPr>
        <w:t xml:space="preserve"> for tests.</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DICOM-handling library — </w:t>
      </w:r>
      <w:r>
        <w:rPr>
          <w:rFonts w:ascii="Consolas" w:cs="Consolas" w:eastAsia="Consolas" w:hAnsi="Consolas"/>
          <w:sz w:val="20"/>
          <w:szCs w:val="20"/>
          <w:shd w:fill="F2F2F2" w:val="clear"/>
        </w:rPr>
        <w:t xml:space="preserve">dcm4che</w:t>
      </w:r>
      <w:r>
        <w:rPr>
          <w:rFonts w:ascii="Arial" w:cs="Arial" w:eastAsia="Arial" w:hAnsi="Arial"/>
          <w:sz w:val="22"/>
          <w:szCs w:val="22"/>
        </w:rPr>
        <w:t xml:space="preserve">, </w:t>
      </w:r>
      <w:r>
        <w:rPr>
          <w:rFonts w:ascii="Consolas" w:cs="Consolas" w:eastAsia="Consolas" w:hAnsi="Consolas"/>
          <w:sz w:val="20"/>
          <w:szCs w:val="20"/>
          <w:shd w:fill="F2F2F2" w:val="clear"/>
        </w:rPr>
        <w:t xml:space="preserve">pixelmed</w:t>
      </w:r>
      <w:r>
        <w:rPr>
          <w:rFonts w:ascii="Arial" w:cs="Arial" w:eastAsia="Arial" w:hAnsi="Arial"/>
          <w:sz w:val="22"/>
          <w:szCs w:val="22"/>
        </w:rPr>
        <w:t xml:space="preserve">, all the rest are deployment-supplied. Tests use the in-memory transport implementations.</w:t>
      </w:r>
    </w:p>
    <w:p>
      <w:pPr>
        <w:pStyle w:val="ListParagraph"/>
        <w:numPr>
          <w:ilvl w:val="0"/>
          <w:numId w:val="3"/>
        </w:numPr>
        <w:spacing w:after="40" w:before="40"/>
      </w:pPr>
      <w:r>
        <w:rPr>
          <w:rFonts w:ascii="Arial" w:cs="Arial" w:eastAsia="Arial" w:hAnsi="Arial"/>
          <w:sz w:val="22"/>
          <w:szCs w:val="22"/>
        </w:rPr>
        <w:t xml:space="preserve">For deployments handling identifiable imaging data: institutional review board approval, BAA with cloud providers (US), GDPR processing basis (EU), and the operator-side procedures for handling PHI in medical images. Imaging is one of the most identifying data types in healthcare — burned-in patient name on a CT scout, facial geometry from a head MRI, fingerprints from a hand X-ray.</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DICOM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No DICOM client library is required by the bridge core. Jackson handles JSON; the JDK's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handles DICOMweb GETs. For DIMSE deployments, add </w:t>
      </w:r>
      <w:r>
        <w:rPr>
          <w:rFonts w:ascii="Consolas" w:cs="Consolas" w:eastAsia="Consolas" w:hAnsi="Consolas"/>
          <w:sz w:val="20"/>
          <w:szCs w:val="20"/>
          <w:shd w:fill="F2F2F2" w:val="clear"/>
        </w:rPr>
        <w:t xml:space="preserve">dcm4che</w:t>
      </w:r>
      <w:r>
        <w:rPr>
          <w:rFonts w:ascii="Arial" w:cs="Arial" w:eastAsia="Arial" w:hAnsi="Arial"/>
          <w:sz w:val="22"/>
          <w:szCs w:val="22"/>
        </w:rPr>
        <w:t xml:space="preserve"> to your deployment module (not the worker) and supply a </w:t>
      </w:r>
      <w:r>
        <w:rPr>
          <w:rFonts w:ascii="Consolas" w:cs="Consolas" w:eastAsia="Consolas" w:hAnsi="Consolas"/>
          <w:sz w:val="20"/>
          <w:szCs w:val="20"/>
          <w:shd w:fill="F2F2F2" w:val="clear"/>
        </w:rPr>
        <w:t xml:space="preserve">DimseClient</w:t>
      </w:r>
      <w:r>
        <w:rPr>
          <w:rFonts w:ascii="Arial" w:cs="Arial" w:eastAsia="Arial" w:hAnsi="Arial"/>
          <w:sz w:val="22"/>
          <w:szCs w:val="22"/>
        </w:rPr>
        <w:t xml:space="preserve"> adapter: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&lt;groupId&gt;org.dcm4che&lt;/groupId&gt;</w:t>
            </w:r>
          </w:p>
          <w:p>
            <w:pPr>
              <w:spacing w:after="0" w:before="0" w:line="240"/>
            </w:pPr>
            <w:r>
              <w:rPr>
                <w:rFonts w:ascii="Consolas" w:cs="Consolas" w:eastAsia="Consolas" w:hAnsi="Consolas"/>
                <w:sz w:val="18"/>
                <w:szCs w:val="18"/>
              </w:rPr>
              <w:t xml:space="preserve">    &lt;artifactId&gt;dcm4che-net&lt;/artifactId&gt;</w:t>
            </w:r>
          </w:p>
          <w:p>
            <w:pPr>
              <w:spacing w:after="0" w:before="0" w:line="240"/>
            </w:pPr>
            <w:r>
              <w:rPr>
                <w:rFonts w:ascii="Consolas" w:cs="Consolas" w:eastAsia="Consolas" w:hAnsi="Consolas"/>
                <w:sz w:val="18"/>
                <w:szCs w:val="18"/>
              </w:rPr>
              <w:t xml:space="preserve">    &lt;version&gt;5.32.0&lt;/version&gt;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stays unaware of dcm4che — the </w:t>
      </w:r>
      <w:r>
        <w:rPr>
          <w:rFonts w:ascii="Consolas" w:cs="Consolas" w:eastAsia="Consolas" w:hAnsi="Consolas"/>
          <w:sz w:val="20"/>
          <w:szCs w:val="20"/>
          <w:shd w:fill="F2F2F2" w:val="clear"/>
        </w:rPr>
        <w:t xml:space="preserve">DimseClient</w:t>
      </w:r>
      <w:r>
        <w:rPr>
          <w:rFonts w:ascii="Arial" w:cs="Arial" w:eastAsia="Arial" w:hAnsi="Arial"/>
          <w:sz w:val="22"/>
          <w:szCs w:val="22"/>
        </w:rPr>
        <w:t xml:space="preserve"> interface mirrors only the read-only DIMSE primitives.</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fifteen boundary classes under </w:t>
      </w:r>
      <w:r>
        <w:rPr>
          <w:rFonts w:ascii="Consolas" w:cs="Consolas" w:eastAsia="Consolas" w:hAnsi="Consolas"/>
          <w:sz w:val="20"/>
          <w:szCs w:val="20"/>
          <w:shd w:fill="F2F2F2" w:val="clear"/>
        </w:rPr>
        <w:t xml:space="preserve">worker.bridge.dicom</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HTTPS GET (QIDO / WADO)</w:t>
            </w:r>
          </w:p>
          <w:p>
            <w:pPr>
              <w:spacing w:after="0" w:before="0" w:line="240"/>
            </w:pPr>
            <w:r>
              <w:rPr>
                <w:rFonts w:ascii="Consolas" w:cs="Consolas" w:eastAsia="Consolas" w:hAnsi="Consolas"/>
                <w:sz w:val="18"/>
                <w:szCs w:val="18"/>
              </w:rPr>
              <w:t xml:space="preserve">   │ DICOM endpoint                   │ ◀───────────────────────────┐</w:t>
            </w:r>
          </w:p>
          <w:p>
            <w:pPr>
              <w:spacing w:after="0" w:before="0" w:line="240"/>
            </w:pPr>
            <w:r>
              <w:rPr>
                <w:rFonts w:ascii="Consolas" w:cs="Consolas" w:eastAsia="Consolas" w:hAnsi="Consolas"/>
                <w:sz w:val="18"/>
                <w:szCs w:val="18"/>
              </w:rPr>
              <w:t xml:space="preserve">   │  • Orthanc / dcm4chee Arc        │                             │</w:t>
            </w:r>
          </w:p>
          <w:p>
            <w:pPr>
              <w:spacing w:after="0" w:before="0" w:line="240"/>
            </w:pPr>
            <w:r>
              <w:rPr>
                <w:rFonts w:ascii="Consolas" w:cs="Consolas" w:eastAsia="Consolas" w:hAnsi="Consolas"/>
                <w:sz w:val="18"/>
                <w:szCs w:val="18"/>
              </w:rPr>
              <w:t xml:space="preserve">   │  • Hospital PACS                 │ ─── JSON: studies, ──────▶  │</w:t>
            </w:r>
          </w:p>
          <w:p>
            <w:pPr>
              <w:spacing w:after="0" w:before="0" w:line="240"/>
            </w:pPr>
            <w:r>
              <w:rPr>
                <w:rFonts w:ascii="Consolas" w:cs="Consolas" w:eastAsia="Consolas" w:hAnsi="Consolas"/>
                <w:sz w:val="18"/>
                <w:szCs w:val="18"/>
              </w:rPr>
              <w:t xml:space="preserve">   │  • Vendor cloud DICOMweb         │      series, SR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Studies, series, instances      │                             │</w:t>
            </w:r>
          </w:p>
          <w:p>
            <w:pPr>
              <w:spacing w:after="0" w:before="0" w:line="240"/>
            </w:pPr>
            <w:r>
              <w:rPr>
                <w:rFonts w:ascii="Consolas" w:cs="Consolas" w:eastAsia="Consolas" w:hAnsi="Consolas"/>
                <w:sz w:val="18"/>
                <w:szCs w:val="18"/>
              </w:rPr>
              <w:t xml:space="preserve">   │  Structured Reports (SR)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DIMSE (alternative)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Classical DIMSE PACS             │                             │</w:t>
            </w:r>
          </w:p>
          <w:p>
            <w:pPr>
              <w:spacing w:after="0" w:before="0" w:line="240"/>
            </w:pPr>
            <w:r>
              <w:rPr>
                <w:rFonts w:ascii="Consolas" w:cs="Consolas" w:eastAsia="Consolas" w:hAnsi="Consolas"/>
                <w:sz w:val="18"/>
                <w:szCs w:val="18"/>
              </w:rPr>
              <w:t xml:space="preserve">   │  (C-FIND / C-MOVE / C-GET)       │ ─── DICOM+JSON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 C-STORE outbound             │                             │</w:t>
            </w:r>
          </w:p>
          <w:p>
            <w:pPr>
              <w:spacing w:after="0" w:before="0" w:line="240"/>
            </w:pPr>
            <w:r>
              <w:rPr>
                <w:rFonts w:ascii="Consolas" w:cs="Consolas" w:eastAsia="Consolas" w:hAnsi="Consolas"/>
                <w:sz w:val="18"/>
                <w:szCs w:val="18"/>
              </w:rPr>
              <w:t xml:space="preserve">   │  NO STOW-RS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DicomClientService                   │</w:t>
            </w:r>
          </w:p>
          <w:p>
            <w:pPr>
              <w:spacing w:after="0" w:before="0" w:line="240"/>
            </w:pPr>
            <w:r>
              <w:rPr>
                <w:rFonts w:ascii="Consolas" w:cs="Consolas" w:eastAsia="Consolas" w:hAnsi="Consolas"/>
                <w:sz w:val="18"/>
                <w:szCs w:val="18"/>
              </w:rPr>
              <w:t xml:space="preserve">                                        │  • owns transport (DicomwebTransport │</w:t>
            </w:r>
          </w:p>
          <w:p>
            <w:pPr>
              <w:spacing w:after="0" w:before="0" w:line="240"/>
            </w:pPr>
            <w:r>
              <w:rPr>
                <w:rFonts w:ascii="Consolas" w:cs="Consolas" w:eastAsia="Consolas" w:hAnsi="Consolas"/>
                <w:sz w:val="18"/>
                <w:szCs w:val="18"/>
              </w:rPr>
              <w:t xml:space="preserve">                                        │    or DimseClient)                   │</w:t>
            </w:r>
          </w:p>
          <w:p>
            <w:pPr>
              <w:spacing w:after="0" w:before="0" w:line="240"/>
            </w:pPr>
            <w:r>
              <w:rPr>
                <w:rFonts w:ascii="Consolas" w:cs="Consolas" w:eastAsia="Consolas" w:hAnsi="Consolas"/>
                <w:sz w:val="18"/>
                <w:szCs w:val="18"/>
              </w:rPr>
              <w:t xml:space="preserve">                                        │  • per-binding poll scheduler        │</w:t>
            </w:r>
          </w:p>
          <w:p>
            <w:pPr>
              <w:spacing w:after="0" w:before="0" w:line="240"/>
            </w:pPr>
            <w:r>
              <w:rPr>
                <w:rFonts w:ascii="Consolas" w:cs="Consolas" w:eastAsia="Consolas" w:hAnsi="Consolas"/>
                <w:sz w:val="18"/>
                <w:szCs w:val="18"/>
              </w:rPr>
              <w:t xml:space="preserve">                                        │  • SR parser (DicomSrParser)         │</w:t>
            </w:r>
          </w:p>
          <w:p>
            <w:pPr>
              <w:spacing w:after="0" w:before="0" w:line="240"/>
            </w:pPr>
            <w:r>
              <w:rPr>
                <w:rFonts w:ascii="Consolas" w:cs="Consolas" w:eastAsia="Consolas" w:hAnsi="Consolas"/>
                <w:sz w:val="18"/>
                <w:szCs w:val="18"/>
              </w:rPr>
              <w:t xml:space="preserve">                                        │  • DicomPseudonymService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DicomFindingInput                    │</w:t>
            </w:r>
          </w:p>
          <w:p>
            <w:pPr>
              <w:spacing w:after="0" w:before="0" w:line="240"/>
            </w:pPr>
            <w:r>
              <w:rPr>
                <w:rFonts w:ascii="Consolas" w:cs="Consolas" w:eastAsia="Consolas" w:hAnsi="Consolas"/>
                <w:sz w:val="18"/>
                <w:szCs w:val="18"/>
              </w:rPr>
              <w:t xml:space="preserve">                                        │ (IInitInput → ImagingFindingSignal)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NO aggregator. NO output class.</w:t>
            </w:r>
          </w:p>
          <w:p>
            <w:pPr>
              <w:spacing w:after="0" w:before="0" w:line="240"/>
            </w:pPr>
            <w:r>
              <w:rPr>
                <w:rFonts w:ascii="Consolas" w:cs="Consolas" w:eastAsia="Consolas" w:hAnsi="Consolas"/>
                <w:sz w:val="18"/>
                <w:szCs w:val="18"/>
              </w:rPr>
              <w:t xml:space="preserve">                                          The bridge has no egress surface.</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blocks at construction. Validates mode-block consistency.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DicomwebTransport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for DICOMweb mode. </w:t>
            </w:r>
            <w:r>
              <w:rPr>
                <w:rFonts w:ascii="Arial" w:cs="Arial" w:eastAsia="Arial" w:hAnsi="Arial"/>
                <w:b/>
                <w:bCs/>
                <w:sz w:val="22"/>
                <w:szCs w:val="22"/>
              </w:rPr>
              <w:t xml:space="preserve">Exactly two methods</w:t>
            </w:r>
            <w:r>
              <w:rPr>
                <w:rFonts w:ascii="Arial" w:cs="Arial" w:eastAsia="Arial" w:hAnsi="Arial"/>
                <w:sz w:val="22"/>
                <w:szCs w:val="22"/>
              </w:rPr>
              <w:t xml:space="preserve">: </w:t>
            </w:r>
            <w:r>
              <w:rPr>
                <w:rFonts w:ascii="Consolas" w:cs="Consolas" w:eastAsia="Consolas" w:hAnsi="Consolas"/>
                <w:sz w:val="20"/>
                <w:szCs w:val="20"/>
                <w:shd w:fill="F2F2F2" w:val="clear"/>
              </w:rPr>
              <w:t xml:space="preserve">qido(path)</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wadoMetadata(path)</w:t>
            </w:r>
            <w:r>
              <w:rPr>
                <w:rFonts w:ascii="Arial" w:cs="Arial" w:eastAsia="Arial" w:hAnsi="Arial"/>
                <w:sz w:val="22"/>
                <w:szCs w:val="22"/>
              </w:rPr>
              <w:t xml:space="preserve">. No write surface.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JdkHttpDicomwebTransport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wiring on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GET only. Supports OAuth2 bearer, basic auth, mutual TLS.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InMemoryDicomwebTransport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 transport preloaded with JSON resources.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DimseClient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for DIMSE mode. </w:t>
            </w:r>
            <w:r>
              <w:rPr>
                <w:rFonts w:ascii="Arial" w:cs="Arial" w:eastAsia="Arial" w:hAnsi="Arial"/>
                <w:b/>
                <w:bCs/>
                <w:sz w:val="22"/>
                <w:szCs w:val="22"/>
              </w:rPr>
              <w:t xml:space="preserve">Exactly three methods</w:t>
            </w:r>
            <w:r>
              <w:rPr>
                <w:rFonts w:ascii="Arial" w:cs="Arial" w:eastAsia="Arial" w:hAnsi="Arial"/>
                <w:sz w:val="22"/>
                <w:szCs w:val="22"/>
              </w:rPr>
              <w:t xml:space="preserve">: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 </w:t>
            </w:r>
            <w:r>
              <w:rPr>
                <w:rFonts w:ascii="Consolas" w:cs="Consolas" w:eastAsia="Consolas" w:hAnsi="Consolas"/>
                <w:sz w:val="20"/>
                <w:szCs w:val="20"/>
                <w:shd w:fill="F2F2F2" w:val="clear"/>
              </w:rPr>
              <w:t xml:space="preserve">cMove</w:t>
            </w:r>
            <w:r>
              <w:rPr>
                <w:rFonts w:ascii="Arial" w:cs="Arial" w:eastAsia="Arial" w:hAnsi="Arial"/>
                <w:sz w:val="22"/>
                <w:szCs w:val="22"/>
              </w:rPr>
              <w:t xml:space="preserve">, </w:t>
            </w:r>
            <w:r>
              <w:rPr>
                <w:rFonts w:ascii="Consolas" w:cs="Consolas" w:eastAsia="Consolas" w:hAnsi="Consolas"/>
                <w:sz w:val="20"/>
                <w:szCs w:val="20"/>
                <w:shd w:fill="F2F2F2" w:val="clear"/>
              </w:rPr>
              <w:t xml:space="preserve">cGet</w:t>
            </w:r>
            <w:r>
              <w:rPr>
                <w:rFonts w:ascii="Arial" w:cs="Arial" w:eastAsia="Arial" w:hAnsi="Arial"/>
                <w:sz w:val="22"/>
                <w:szCs w:val="22"/>
              </w:rPr>
              <w:t xml:space="preserve">. No </w:t>
            </w:r>
            <w:r>
              <w:rPr>
                <w:rFonts w:ascii="Consolas" w:cs="Consolas" w:eastAsia="Consolas" w:hAnsi="Consolas"/>
                <w:sz w:val="20"/>
                <w:szCs w:val="20"/>
                <w:shd w:fill="F2F2F2" w:val="clear"/>
              </w:rPr>
              <w:t xml:space="preserve">cStore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InMemoryDimseClient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 DIMSE client preloaded with study fixtures.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DicomwebClient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Wraps </w:t>
            </w:r>
            <w:r>
              <w:rPr>
                <w:rFonts w:ascii="Consolas" w:cs="Consolas" w:eastAsia="Consolas" w:hAnsi="Consolas"/>
                <w:sz w:val="20"/>
                <w:szCs w:val="20"/>
                <w:shd w:fill="F2F2F2" w:val="clear"/>
              </w:rPr>
              <w:t xml:space="preserve">DicomwebTransport</w:t>
            </w:r>
            <w:r>
              <w:rPr>
                <w:rFonts w:ascii="Arial" w:cs="Arial" w:eastAsia="Arial" w:hAnsi="Arial"/>
                <w:sz w:val="22"/>
                <w:szCs w:val="22"/>
              </w:rPr>
              <w:t xml:space="preserve">, handles per-study/per-series QIDO chains.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DicomStudyBinding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DicomSrParser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Walks DICOM SR content tree, extracts findings.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Maps SR findings to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DicomPseudonymService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SHA-256(patientId + studyUID + salt), truncated to 24 hex chars.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transport, scheduler, parser, pseudonym service, queues, audit channel.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DicomFindingInput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all configured bindings. The </w:t>
            </w:r>
            <w:r>
              <w:rPr>
                <w:rFonts w:ascii="Arial" w:cs="Arial" w:eastAsia="Arial" w:hAnsi="Arial"/>
                <w:b/>
                <w:bCs/>
                <w:sz w:val="22"/>
                <w:szCs w:val="22"/>
              </w:rPr>
              <w:t xml:space="preserve">only</w:t>
            </w:r>
            <w:r>
              <w:rPr>
                <w:rFonts w:ascii="Arial" w:cs="Arial" w:eastAsia="Arial" w:hAnsi="Arial"/>
                <w:sz w:val="22"/>
                <w:szCs w:val="22"/>
              </w:rPr>
              <w:t xml:space="preserve"> signal-producing class.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DicomAuditOutput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 Local-only.</w:t>
            </w:r>
          </w:p>
        </w:tc>
      </w:tr>
    </w:tbl>
    <w:p>
      <w:pPr>
        <w:spacing w:after="120" w:before="0"/>
      </w:pPr>
    </w:p>
    <w:p>
      <w:pPr>
        <w:spacing w:after="80" w:before="80"/>
      </w:pPr>
      <w:r>
        <w:rPr>
          <w:rFonts w:ascii="Arial" w:cs="Arial" w:eastAsia="Arial" w:hAnsi="Arial"/>
          <w:sz w:val="22"/>
          <w:szCs w:val="22"/>
        </w:rPr>
        <w:t xml:space="preserve">Notably absent: </w:t>
      </w:r>
      <w:r>
        <w:rPr>
          <w:rFonts w:ascii="Arial" w:cs="Arial" w:eastAsia="Arial" w:hAnsi="Arial"/>
          <w:b/>
          <w:bCs/>
          <w:sz w:val="22"/>
          <w:szCs w:val="22"/>
        </w:rPr>
        <w:t xml:space="preserve">no aggregator class</w:t>
      </w:r>
      <w:r>
        <w:rPr>
          <w:rFonts w:ascii="Arial" w:cs="Arial" w:eastAsia="Arial" w:hAnsi="Arial"/>
          <w:sz w:val="22"/>
          <w:szCs w:val="22"/>
        </w:rPr>
        <w:t xml:space="preserve">. The package contains a single output-side class — </w:t>
      </w:r>
      <w:r>
        <w:rPr>
          <w:rFonts w:ascii="Consolas" w:cs="Consolas" w:eastAsia="Consolas" w:hAnsi="Consolas"/>
          <w:sz w:val="20"/>
          <w:szCs w:val="20"/>
          <w:shd w:fill="F2F2F2" w:val="clear"/>
        </w:rPr>
        <w:t xml:space="preserve">DicomAuditOutput</w:t>
      </w:r>
      <w:r>
        <w:rPr>
          <w:rFonts w:ascii="Arial" w:cs="Arial" w:eastAsia="Arial" w:hAnsi="Arial"/>
          <w:sz w:val="22"/>
          <w:szCs w:val="22"/>
        </w:rPr>
        <w:t xml:space="preserve"> — and that exists only to write to the audit JSONL, not to a PACS. There is no </w:t>
      </w:r>
      <w:r>
        <w:rPr>
          <w:rFonts w:ascii="Consolas" w:cs="Consolas" w:eastAsia="Consolas" w:hAnsi="Consolas"/>
          <w:sz w:val="20"/>
          <w:szCs w:val="20"/>
          <w:shd w:fill="F2F2F2" w:val="clear"/>
        </w:rPr>
        <w:t xml:space="preserve">DicomImagingFindingOutputAggregator</w:t>
      </w:r>
      <w:r>
        <w:rPr>
          <w:rFonts w:ascii="Arial" w:cs="Arial" w:eastAsia="Arial" w:hAnsi="Arial"/>
          <w:sz w:val="22"/>
          <w:szCs w:val="22"/>
        </w:rPr>
        <w:t xml:space="preserve"> or anything analogous. A future maintainer who wanted to add a write surface would have to create the class from scratch, which would be a substantial diff that a code review would catch.</w:t>
      </w:r>
    </w:p>
    <w:p>
      <w:pPr>
        <w:pStyle w:val="Heading1"/>
        <w:spacing w:after="120" w:before="360"/>
      </w:pPr>
      <w:r>
        <w:rPr>
          <w:rFonts w:ascii="Arial" w:cs="Arial" w:eastAsia="Arial" w:hAnsi="Arial"/>
          <w:sz w:val="22"/>
          <w:szCs w:val="22"/>
        </w:rPr>
        <w:t xml:space="preserve">6. The three structural defences</w:t>
      </w:r>
    </w:p>
    <w:p>
      <w:pPr>
        <w:spacing w:after="80" w:before="80"/>
      </w:pPr>
      <w:r>
        <w:rPr>
          <w:rFonts w:ascii="Arial" w:cs="Arial" w:eastAsia="Arial" w:hAnsi="Arial"/>
          <w:sz w:val="22"/>
          <w:szCs w:val="22"/>
        </w:rPr>
        <w:t xml:space="preserve">The DICOM bridge is the only bridge in the directory with </w:t>
      </w:r>
      <w:r>
        <w:rPr>
          <w:rFonts w:ascii="Arial" w:cs="Arial" w:eastAsia="Arial" w:hAnsi="Arial"/>
          <w:b/>
          <w:bCs/>
          <w:sz w:val="22"/>
          <w:szCs w:val="22"/>
        </w:rPr>
        <w:t xml:space="preserve">no aggregator class at all</w:t>
      </w:r>
      <w:r>
        <w:rPr>
          <w:rFonts w:ascii="Arial" w:cs="Arial" w:eastAsia="Arial" w:hAnsi="Arial"/>
          <w:sz w:val="22"/>
          <w:szCs w:val="22"/>
        </w:rPr>
        <w:t xml:space="preserve">. The three structural defences together make this bridge incapable of writing to any DICOM target.</w:t>
      </w:r>
    </w:p>
    <w:p>
      <w:pPr>
        <w:spacing w:after="80" w:before="80"/>
      </w:pPr>
      <w:r>
        <w:rPr>
          <w:rFonts w:ascii="Arial" w:cs="Arial" w:eastAsia="Arial" w:hAnsi="Arial"/>
          <w:b/>
          <w:bCs/>
          <w:sz w:val="22"/>
          <w:szCs w:val="22"/>
        </w:rPr>
        <w:t xml:space="preserve">Defence 1 — package-level absence of aggregator.</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worker.bridge.dicom</w:t>
      </w:r>
      <w:r>
        <w:rPr>
          <w:rFonts w:ascii="Arial" w:cs="Arial" w:eastAsia="Arial" w:hAnsi="Arial"/>
          <w:sz w:val="22"/>
          <w:szCs w:val="22"/>
        </w:rPr>
        <w:t xml:space="preserve"> package contains </w:t>
      </w:r>
      <w:r>
        <w:rPr>
          <w:rFonts w:ascii="Consolas" w:cs="Consolas" w:eastAsia="Consolas" w:hAnsi="Consolas"/>
          <w:sz w:val="20"/>
          <w:szCs w:val="20"/>
          <w:shd w:fill="F2F2F2" w:val="clear"/>
        </w:rPr>
        <w:t xml:space="preserve">DicomAuditOutput</w:t>
      </w:r>
      <w:r>
        <w:rPr>
          <w:rFonts w:ascii="Arial" w:cs="Arial" w:eastAsia="Arial" w:hAnsi="Arial"/>
          <w:sz w:val="22"/>
          <w:szCs w:val="22"/>
        </w:rPr>
        <w:t xml:space="preserve"> (for the local audit JSONL) and no other output-side class. There is no </w:t>
      </w:r>
      <w:r>
        <w:rPr>
          <w:rFonts w:ascii="Consolas" w:cs="Consolas" w:eastAsia="Consolas" w:hAnsi="Consolas"/>
          <w:sz w:val="20"/>
          <w:szCs w:val="20"/>
          <w:shd w:fill="F2F2F2" w:val="clear"/>
        </w:rPr>
        <w:t xml:space="preserve">DicomImagingFindingOutputAggregator</w:t>
      </w:r>
      <w:r>
        <w:rPr>
          <w:rFonts w:ascii="Arial" w:cs="Arial" w:eastAsia="Arial" w:hAnsi="Arial"/>
          <w:sz w:val="22"/>
          <w:szCs w:val="22"/>
        </w:rPr>
        <w:t xml:space="preserve">, no </w:t>
      </w:r>
      <w:r>
        <w:rPr>
          <w:rFonts w:ascii="Consolas" w:cs="Consolas" w:eastAsia="Consolas" w:hAnsi="Consolas"/>
          <w:sz w:val="20"/>
          <w:szCs w:val="20"/>
          <w:shd w:fill="F2F2F2" w:val="clear"/>
        </w:rPr>
        <w:t xml:space="preserve">DicomSrEgressAggregator</w:t>
      </w:r>
      <w:r>
        <w:rPr>
          <w:rFonts w:ascii="Arial" w:cs="Arial" w:eastAsia="Arial" w:hAnsi="Arial"/>
          <w:sz w:val="22"/>
          <w:szCs w:val="22"/>
        </w:rPr>
        <w:t xml:space="preserve">, nothing analogous. A </w:t>
      </w:r>
      <w:r>
        <w:rPr>
          <w:rFonts w:ascii="Consolas" w:cs="Consolas" w:eastAsia="Consolas" w:hAnsi="Consolas"/>
          <w:sz w:val="20"/>
          <w:szCs w:val="20"/>
          <w:shd w:fill="F2F2F2" w:val="clear"/>
        </w:rPr>
        <w:t xml:space="preserve">worker.registerOutputAggregator(new DicomOutputAggregator())</w:t>
      </w:r>
      <w:r>
        <w:rPr>
          <w:rFonts w:ascii="Arial" w:cs="Arial" w:eastAsia="Arial" w:hAnsi="Arial"/>
          <w:sz w:val="22"/>
          <w:szCs w:val="22"/>
        </w:rPr>
        <w:t xml:space="preserve"> line wouldn't compile because the class doesn't exist. A future maintainer wanting to add write authority would have to create the class, which would be a substantial diff visible in any code review.</w:t>
      </w:r>
    </w:p>
    <w:p>
      <w:pPr>
        <w:spacing w:after="80" w:before="80"/>
      </w:pPr>
      <w:r>
        <w:rPr>
          <w:rFonts w:ascii="Arial" w:cs="Arial" w:eastAsia="Arial" w:hAnsi="Arial"/>
          <w:b/>
          <w:bCs/>
          <w:sz w:val="22"/>
          <w:szCs w:val="22"/>
        </w:rPr>
        <w:t xml:space="preserve">Defence 2 — transport interface read-only.</w:t>
      </w:r>
      <w:r>
        <w:rPr>
          <w:rFonts w:ascii="Arial" w:cs="Arial" w:eastAsia="Arial" w:hAnsi="Arial"/>
          <w:sz w:val="22"/>
          <w:szCs w:val="22"/>
        </w:rPr>
        <w:t xml:space="preserve"> </w:t>
      </w:r>
      <w:r>
        <w:rPr>
          <w:rFonts w:ascii="Consolas" w:cs="Consolas" w:eastAsia="Consolas" w:hAnsi="Consolas"/>
          <w:sz w:val="20"/>
          <w:szCs w:val="20"/>
          <w:shd w:fill="F2F2F2" w:val="clear"/>
        </w:rPr>
        <w:t xml:space="preserve">DicomwebTransport</w:t>
      </w:r>
      <w:r>
        <w:rPr>
          <w:rFonts w:ascii="Arial" w:cs="Arial" w:eastAsia="Arial" w:hAnsi="Arial"/>
          <w:sz w:val="22"/>
          <w:szCs w:val="22"/>
        </w:rPr>
        <w:t xml:space="preserve"> exposes </w:t>
      </w:r>
      <w:r>
        <w:rPr>
          <w:rFonts w:ascii="Consolas" w:cs="Consolas" w:eastAsia="Consolas" w:hAnsi="Consolas"/>
          <w:sz w:val="20"/>
          <w:szCs w:val="20"/>
          <w:shd w:fill="F2F2F2" w:val="clear"/>
        </w:rPr>
        <w:t xml:space="preserve">qido</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wadoMetadata</w:t>
      </w:r>
      <w:r>
        <w:rPr>
          <w:rFonts w:ascii="Arial" w:cs="Arial" w:eastAsia="Arial" w:hAnsi="Arial"/>
          <w:sz w:val="22"/>
          <w:szCs w:val="22"/>
        </w:rPr>
        <w:t xml:space="preserve">. Both issue HTTP GET. There is no </w:t>
      </w:r>
      <w:r>
        <w:rPr>
          <w:rFonts w:ascii="Consolas" w:cs="Consolas" w:eastAsia="Consolas" w:hAnsi="Consolas"/>
          <w:sz w:val="20"/>
          <w:szCs w:val="20"/>
          <w:shd w:fill="F2F2F2" w:val="clear"/>
        </w:rPr>
        <w:t xml:space="preserve">post</w:t>
      </w:r>
      <w:r>
        <w:rPr>
          <w:rFonts w:ascii="Arial" w:cs="Arial" w:eastAsia="Arial" w:hAnsi="Arial"/>
          <w:sz w:val="22"/>
          <w:szCs w:val="22"/>
        </w:rPr>
        <w:t xml:space="preserve">, no </w:t>
      </w:r>
      <w:r>
        <w:rPr>
          <w:rFonts w:ascii="Consolas" w:cs="Consolas" w:eastAsia="Consolas" w:hAnsi="Consolas"/>
          <w:sz w:val="20"/>
          <w:szCs w:val="20"/>
          <w:shd w:fill="F2F2F2" w:val="clear"/>
        </w:rPr>
        <w:t xml:space="preserve">put</w:t>
      </w:r>
      <w:r>
        <w:rPr>
          <w:rFonts w:ascii="Arial" w:cs="Arial" w:eastAsia="Arial" w:hAnsi="Arial"/>
          <w:sz w:val="22"/>
          <w:szCs w:val="22"/>
        </w:rPr>
        <w:t xml:space="preserve">, no </w:t>
      </w:r>
      <w:r>
        <w:rPr>
          <w:rFonts w:ascii="Consolas" w:cs="Consolas" w:eastAsia="Consolas" w:hAnsi="Consolas"/>
          <w:sz w:val="20"/>
          <w:szCs w:val="20"/>
          <w:shd w:fill="F2F2F2" w:val="clear"/>
        </w:rPr>
        <w:t xml:space="preserve">delete</w:t>
      </w:r>
      <w:r>
        <w:rPr>
          <w:rFonts w:ascii="Arial" w:cs="Arial" w:eastAsia="Arial" w:hAnsi="Arial"/>
          <w:sz w:val="22"/>
          <w:szCs w:val="22"/>
        </w:rPr>
        <w:t xml:space="preserve">, no </w:t>
      </w:r>
      <w:r>
        <w:rPr>
          <w:rFonts w:ascii="Consolas" w:cs="Consolas" w:eastAsia="Consolas" w:hAnsi="Consolas"/>
          <w:sz w:val="20"/>
          <w:szCs w:val="20"/>
          <w:shd w:fill="F2F2F2" w:val="clear"/>
        </w:rPr>
        <w:t xml:space="preserve">stowRs</w:t>
      </w:r>
      <w:r>
        <w:rPr>
          <w:rFonts w:ascii="Arial" w:cs="Arial" w:eastAsia="Arial" w:hAnsi="Arial"/>
          <w:sz w:val="22"/>
          <w:szCs w:val="22"/>
        </w:rPr>
        <w:t xml:space="preserve">, no method accepting an HTTP verb argument or a request body. </w:t>
      </w:r>
      <w:r>
        <w:rPr>
          <w:rFonts w:ascii="Consolas" w:cs="Consolas" w:eastAsia="Consolas" w:hAnsi="Consolas"/>
          <w:sz w:val="20"/>
          <w:szCs w:val="20"/>
          <w:shd w:fill="F2F2F2" w:val="clear"/>
        </w:rPr>
        <w:t xml:space="preserve">DimseClient</w:t>
      </w:r>
      <w:r>
        <w:rPr>
          <w:rFonts w:ascii="Arial" w:cs="Arial" w:eastAsia="Arial" w:hAnsi="Arial"/>
          <w:sz w:val="22"/>
          <w:szCs w:val="22"/>
        </w:rPr>
        <w:t xml:space="preserve"> exposes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 </w:t>
      </w:r>
      <w:r>
        <w:rPr>
          <w:rFonts w:ascii="Consolas" w:cs="Consolas" w:eastAsia="Consolas" w:hAnsi="Consolas"/>
          <w:sz w:val="20"/>
          <w:szCs w:val="20"/>
          <w:shd w:fill="F2F2F2" w:val="clear"/>
        </w:rPr>
        <w:t xml:space="preserve">cMove</w:t>
      </w:r>
      <w:r>
        <w:rPr>
          <w:rFonts w:ascii="Arial" w:cs="Arial" w:eastAsia="Arial" w:hAnsi="Arial"/>
          <w:sz w:val="22"/>
          <w:szCs w:val="22"/>
        </w:rPr>
        <w:t xml:space="preserve">, </w:t>
      </w:r>
      <w:r>
        <w:rPr>
          <w:rFonts w:ascii="Consolas" w:cs="Consolas" w:eastAsia="Consolas" w:hAnsi="Consolas"/>
          <w:sz w:val="20"/>
          <w:szCs w:val="20"/>
          <w:shd w:fill="F2F2F2" w:val="clear"/>
        </w:rPr>
        <w:t xml:space="preserve">cGet</w:t>
      </w:r>
      <w:r>
        <w:rPr>
          <w:rFonts w:ascii="Arial" w:cs="Arial" w:eastAsia="Arial" w:hAnsi="Arial"/>
          <w:sz w:val="22"/>
          <w:szCs w:val="22"/>
        </w:rPr>
        <w:t xml:space="preserve">. There is no </w:t>
      </w:r>
      <w:r>
        <w:rPr>
          <w:rFonts w:ascii="Consolas" w:cs="Consolas" w:eastAsia="Consolas" w:hAnsi="Consolas"/>
          <w:sz w:val="20"/>
          <w:szCs w:val="20"/>
          <w:shd w:fill="F2F2F2" w:val="clear"/>
        </w:rPr>
        <w:t xml:space="preserve">cStore</w:t>
      </w:r>
      <w:r>
        <w:rPr>
          <w:rFonts w:ascii="Arial" w:cs="Arial" w:eastAsia="Arial" w:hAnsi="Arial"/>
          <w:sz w:val="22"/>
          <w:szCs w:val="22"/>
        </w:rPr>
        <w:t xml:space="preserve">. A code path that writes to a DICOM target cannot be expressed because neither seam provides one.</w:t>
      </w:r>
    </w:p>
    <w:p>
      <w:pPr>
        <w:spacing w:after="80" w:before="80"/>
      </w:pPr>
      <w:r>
        <w:rPr>
          <w:rFonts w:ascii="Arial" w:cs="Arial" w:eastAsia="Arial" w:hAnsi="Arial"/>
          <w:b/>
          <w:bCs/>
          <w:sz w:val="22"/>
          <w:szCs w:val="22"/>
        </w:rPr>
        <w:t xml:space="preserve">Defence 3 — `writes:` block rejected at config load.</w:t>
      </w:r>
      <w:r>
        <w:rPr>
          <w:rFonts w:ascii="Arial" w:cs="Arial" w:eastAsia="Arial" w:hAnsi="Arial"/>
          <w:sz w:val="22"/>
          <w:szCs w:val="22"/>
        </w:rPr>
        <w:t xml:space="preserve"> </w:t>
      </w:r>
      <w:r>
        <w:rPr>
          <w:rFonts w:ascii="Consolas" w:cs="Consolas" w:eastAsia="Consolas" w:hAnsi="Consolas"/>
          <w:sz w:val="20"/>
          <w:szCs w:val="20"/>
          <w:shd w:fill="F2F2F2" w:val="clear"/>
        </w:rPr>
        <w:t xml:space="preserve">DicomBridgeConfig.create()</w:t>
      </w:r>
      <w:r>
        <w:rPr>
          <w:rFonts w:ascii="Arial" w:cs="Arial" w:eastAsia="Arial" w:hAnsi="Arial"/>
          <w:sz w:val="22"/>
          <w:szCs w:val="22"/>
        </w:rPr>
        <w:t xml:space="preserve"> declares a </w:t>
      </w:r>
      <w:r>
        <w:rPr>
          <w:rFonts w:ascii="Consolas" w:cs="Consolas" w:eastAsia="Consolas" w:hAnsi="Consolas"/>
          <w:sz w:val="20"/>
          <w:szCs w:val="20"/>
          <w:shd w:fill="F2F2F2" w:val="clear"/>
        </w:rPr>
        <w:t xml:space="preserve">@JsonProperty("writes") Object writes</w:t>
      </w:r>
      <w:r>
        <w:rPr>
          <w:rFonts w:ascii="Arial" w:cs="Arial" w:eastAsia="Arial" w:hAnsi="Arial"/>
          <w:sz w:val="22"/>
          <w:szCs w:val="22"/>
        </w:rPr>
        <w:t xml:space="preserve"> parameter — declared so Jackson's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 doesn't reject it, but the body checks for non-null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a clear message pointing to </w:t>
      </w:r>
      <w:r>
        <w:rPr>
          <w:rFonts w:ascii="Consolas" w:cs="Consolas" w:eastAsia="Consolas" w:hAnsi="Consolas"/>
          <w:sz w:val="20"/>
          <w:szCs w:val="20"/>
          <w:shd w:fill="F2F2F2" w:val="clear"/>
        </w:rPr>
        <w:t xml:space="preserve">07-DICOM.md §0, §3, §6</w:t>
      </w:r>
      <w:r>
        <w:rPr>
          <w:rFonts w:ascii="Arial" w:cs="Arial" w:eastAsia="Arial" w:hAnsi="Arial"/>
          <w:sz w:val="22"/>
          <w:szCs w:val="22"/>
        </w:rPr>
        <w:t xml:space="preserve">. A YAML accidentally including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 is caught at load with a message naming the spec section that forbids it.</w:t>
      </w:r>
    </w:p>
    <w:p>
      <w:pPr>
        <w:spacing w:after="80" w:before="80"/>
      </w:pPr>
      <w:r>
        <w:rPr>
          <w:rFonts w:ascii="Arial" w:cs="Arial" w:eastAsia="Arial" w:hAnsi="Arial"/>
          <w:sz w:val="22"/>
          <w:szCs w:val="22"/>
        </w:rPr>
        <w:t xml:space="preserve">These three defences are layered, not redundant. Each holds even if the others fail. There is no environment variable, no flag, no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escape, no test-mode bypass. The bridge is structurally incapable of writing to a DICOM target.</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DicomBridgeConfigLoader.load(Path)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 </w:t>
      </w:r>
      <w:r>
        <w:rPr>
          <w:rFonts w:ascii="Arial" w:cs="Arial" w:eastAsia="Arial" w:hAnsi="Arial"/>
          <w:b/>
          <w:bCs/>
          <w:sz w:val="22"/>
          <w:szCs w:val="22"/>
        </w:rPr>
        <w:t xml:space="preserve">There is no `writes:` section, and including one fails the load.</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seven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mode</w:t>
      </w:r>
      <w:r>
        <w:rPr>
          <w:rFonts w:ascii="Arial" w:cs="Arial" w:eastAsia="Arial" w:hAnsi="Arial"/>
          <w:sz w:val="22"/>
          <w:szCs w:val="22"/>
        </w:rPr>
        <w:t xml:space="preserve"> — </w:t>
      </w:r>
      <w:r>
        <w:rPr>
          <w:rFonts w:ascii="Consolas" w:cs="Consolas" w:eastAsia="Consolas" w:hAnsi="Consolas"/>
          <w:sz w:val="20"/>
          <w:szCs w:val="20"/>
          <w:shd w:fill="F2F2F2" w:val="clear"/>
        </w:rPr>
        <w:t xml:space="preserve">DICOMWEB</w:t>
      </w:r>
      <w:r>
        <w:rPr>
          <w:rFonts w:ascii="Arial" w:cs="Arial" w:eastAsia="Arial" w:hAnsi="Arial"/>
          <w:sz w:val="22"/>
          <w:szCs w:val="22"/>
        </w:rPr>
        <w:t xml:space="preserve"> (REST) or </w:t>
      </w:r>
      <w:r>
        <w:rPr>
          <w:rFonts w:ascii="Consolas" w:cs="Consolas" w:eastAsia="Consolas" w:hAnsi="Consolas"/>
          <w:sz w:val="20"/>
          <w:szCs w:val="20"/>
          <w:shd w:fill="F2F2F2" w:val="clear"/>
        </w:rPr>
        <w:t xml:space="preserve">DIMSE</w:t>
      </w:r>
      <w:r>
        <w:rPr>
          <w:rFonts w:ascii="Arial" w:cs="Arial" w:eastAsia="Arial" w:hAnsi="Arial"/>
          <w:sz w:val="22"/>
          <w:szCs w:val="22"/>
        </w:rPr>
        <w:t xml:space="preserve"> (classical).</w:t>
      </w:r>
    </w:p>
    <w:p>
      <w:pPr>
        <w:pStyle w:val="ListParagraph"/>
        <w:numPr>
          <w:ilvl w:val="0"/>
          <w:numId w:val="3"/>
        </w:numPr>
        <w:spacing w:after="40" w:before="40"/>
      </w:pPr>
      <w:r>
        <w:rPr>
          <w:rFonts w:ascii="Consolas" w:cs="Consolas" w:eastAsia="Consolas" w:hAnsi="Consolas"/>
          <w:sz w:val="20"/>
          <w:szCs w:val="20"/>
          <w:shd w:fill="F2F2F2" w:val="clear"/>
        </w:rPr>
        <w:t xml:space="preserve">dimse</w:t>
      </w:r>
      <w:r>
        <w:rPr>
          <w:rFonts w:ascii="Arial" w:cs="Arial" w:eastAsia="Arial" w:hAnsi="Arial"/>
          <w:sz w:val="22"/>
          <w:szCs w:val="22"/>
        </w:rPr>
        <w:t xml:space="preserve"> — DIMSE configuration block. Required when </w:t>
      </w:r>
      <w:r>
        <w:rPr>
          <w:rFonts w:ascii="Consolas" w:cs="Consolas" w:eastAsia="Consolas" w:hAnsi="Consolas"/>
          <w:sz w:val="20"/>
          <w:szCs w:val="20"/>
          <w:shd w:fill="F2F2F2" w:val="clear"/>
        </w:rPr>
        <w:t xml:space="preserve">mode: DIMSE</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dicomweb</w:t>
      </w:r>
      <w:r>
        <w:rPr>
          <w:rFonts w:ascii="Arial" w:cs="Arial" w:eastAsia="Arial" w:hAnsi="Arial"/>
          <w:sz w:val="22"/>
          <w:szCs w:val="22"/>
        </w:rPr>
        <w:t xml:space="preserve"> — DICOMweb configuration block. Required when </w:t>
      </w:r>
      <w:r>
        <w:rPr>
          <w:rFonts w:ascii="Consolas" w:cs="Consolas" w:eastAsia="Consolas" w:hAnsi="Consolas"/>
          <w:sz w:val="20"/>
          <w:szCs w:val="20"/>
          <w:shd w:fill="F2F2F2" w:val="clear"/>
        </w:rPr>
        <w:t xml:space="preserve">mode: DICOMWEB</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security</w:t>
      </w:r>
      <w:r>
        <w:rPr>
          <w:rFonts w:ascii="Arial" w:cs="Arial" w:eastAsia="Arial" w:hAnsi="Arial"/>
          <w:sz w:val="22"/>
          <w:szCs w:val="22"/>
        </w:rPr>
        <w:t xml:space="preserve"> — auth type and parameters with env-var names.</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study-search bindings.</w:t>
      </w:r>
    </w:p>
    <w:p>
      <w:pPr>
        <w:pStyle w:val="ListParagraph"/>
        <w:numPr>
          <w:ilvl w:val="0"/>
          <w:numId w:val="3"/>
        </w:numPr>
        <w:spacing w:after="40" w:before="40"/>
      </w:pPr>
      <w:r>
        <w:rPr>
          <w:rFonts w:ascii="Consolas" w:cs="Consolas" w:eastAsia="Consolas" w:hAnsi="Consolas"/>
          <w:sz w:val="20"/>
          <w:szCs w:val="20"/>
          <w:shd w:fill="F2F2F2" w:val="clear"/>
        </w:rPr>
        <w:t xml:space="preserve">privacy</w:t>
      </w:r>
      <w:r>
        <w:rPr>
          <w:rFonts w:ascii="Arial" w:cs="Arial" w:eastAsia="Arial" w:hAnsi="Arial"/>
          <w:sz w:val="22"/>
          <w:szCs w:val="22"/>
        </w:rPr>
        <w:t xml:space="preserve"> — pseudonymisation flag and salt env-var name.</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PT1S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Orthanc smoke test</w:t>
      </w:r>
    </w:p>
    <w:p>
      <w:pPr>
        <w:spacing w:after="80" w:before="80"/>
      </w:pPr>
      <w:r>
        <w:rPr>
          <w:rFonts w:ascii="Arial" w:cs="Arial" w:eastAsia="Arial" w:hAnsi="Arial"/>
          <w:sz w:val="22"/>
          <w:szCs w:val="22"/>
        </w:rPr>
        <w:t xml:space="preserve">The smallest useful configuration. Local Orthanc instance, single study-search binding for SR documents. Suitable as a first integration 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mode: DICOMWEB</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dicomweb:</w:t>
            </w:r>
          </w:p>
          <w:p>
            <w:pPr>
              <w:spacing w:after="0" w:before="0" w:line="240"/>
            </w:pPr>
            <w:r>
              <w:rPr>
                <w:rFonts w:ascii="Consolas" w:cs="Consolas" w:eastAsia="Consolas" w:hAnsi="Consolas"/>
                <w:sz w:val="18"/>
                <w:szCs w:val="18"/>
              </w:rPr>
              <w:t xml:space="preserve">  baseUrl: "http://localhost:8042/dicom-web"</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type: NONE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SR-CARDIOLOGY</w:t>
            </w:r>
          </w:p>
          <w:p>
            <w:pPr>
              <w:spacing w:after="0" w:before="0" w:line="240"/>
            </w:pPr>
            <w:r>
              <w:rPr>
                <w:rFonts w:ascii="Consolas" w:cs="Consolas" w:eastAsia="Consolas" w:hAnsi="Consolas"/>
                <w:sz w:val="18"/>
                <w:szCs w:val="18"/>
              </w:rPr>
              <w:t xml:space="preserve">    qidoQuery: "/studies?ModalitiesInStudy=SR&amp;StudyDate=20260101-"</w:t>
            </w:r>
          </w:p>
          <w:p>
            <w:pPr>
              <w:spacing w:after="0" w:before="0" w:line="240"/>
            </w:pPr>
            <w:r>
              <w:rPr>
                <w:rFonts w:ascii="Consolas" w:cs="Consolas" w:eastAsia="Consolas" w:hAnsi="Consolas"/>
                <w:sz w:val="18"/>
                <w:szCs w:val="18"/>
              </w:rPr>
              <w:t xml:space="preserve">    targetSignal: IMAGING_FINDING</w:t>
            </w:r>
          </w:p>
          <w:p>
            <w:pPr>
              <w:spacing w:after="0" w:before="0" w:line="240"/>
            </w:pPr>
            <w:r>
              <w:rPr>
                <w:rFonts w:ascii="Consolas" w:cs="Consolas" w:eastAsia="Consolas" w:hAnsi="Consolas"/>
                <w:sz w:val="18"/>
                <w:szCs w:val="18"/>
              </w:rPr>
              <w:t xml:space="preserve">    signalTag: "IMAGING.SR.CARDIOLOGY"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"/tmp/jneopallium-dicom-audit.jsonl"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"PT5S"</w:t>
            </w:r>
          </w:p>
        </w:tc>
      </w:tr>
    </w:tbl>
    <w:p>
      <w:pPr>
        <w:spacing w:after="60" w:before="0"/>
      </w:pPr>
    </w:p>
    <w:p>
      <w:pPr>
        <w:pStyle w:val="Heading2"/>
        <w:spacing w:after="120" w:before="240"/>
      </w:pPr>
      <w:r>
        <w:rPr>
          <w:rFonts w:ascii="Arial" w:cs="Arial" w:eastAsia="Arial" w:hAnsi="Arial"/>
          <w:sz w:val="22"/>
          <w:szCs w:val="22"/>
        </w:rPr>
        <w:t xml:space="preserve">7.3 Production-like example — OAuth2 DICOMweb endpoint</w:t>
      </w:r>
    </w:p>
    <w:p>
      <w:pPr>
        <w:spacing w:after="80" w:before="80"/>
      </w:pPr>
      <w:r>
        <w:rPr>
          <w:rFonts w:ascii="Arial" w:cs="Arial" w:eastAsia="Arial" w:hAnsi="Arial"/>
          <w:sz w:val="22"/>
          <w:szCs w:val="22"/>
        </w:rPr>
        <w:t xml:space="preserve">A configuration shaped like a real deployment: institutional DICOMweb endpoint, OAuth2 bearer auth, three reads spanning cardiology SRs, radiology SRs, and pathology reports.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mode: DICOMWEB</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dicomweb:</w:t>
            </w:r>
          </w:p>
          <w:p>
            <w:pPr>
              <w:spacing w:after="0" w:before="0" w:line="240"/>
            </w:pPr>
            <w:r>
              <w:rPr>
                <w:rFonts w:ascii="Consolas" w:cs="Consolas" w:eastAsia="Consolas" w:hAnsi="Consolas"/>
                <w:sz w:val="18"/>
                <w:szCs w:val="18"/>
              </w:rPr>
              <w:t xml:space="preserve">  baseUrl: "https://pacs.hospital.local/dicom-web"</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type: OAUTH2_BEARER_TOKEN</w:t>
            </w:r>
          </w:p>
          <w:p>
            <w:pPr>
              <w:spacing w:after="0" w:before="0" w:line="240"/>
            </w:pPr>
            <w:r>
              <w:rPr>
                <w:rFonts w:ascii="Consolas" w:cs="Consolas" w:eastAsia="Consolas" w:hAnsi="Consolas"/>
                <w:sz w:val="18"/>
                <w:szCs w:val="18"/>
              </w:rPr>
              <w:t xml:space="preserve">  tokenEndpoint: "https://idp.hospital.local/token"</w:t>
            </w:r>
          </w:p>
          <w:p>
            <w:pPr>
              <w:spacing w:after="0" w:before="0" w:line="240"/>
            </w:pPr>
            <w:r>
              <w:rPr>
                <w:rFonts w:ascii="Consolas" w:cs="Consolas" w:eastAsia="Consolas" w:hAnsi="Consolas"/>
                <w:sz w:val="18"/>
                <w:szCs w:val="18"/>
              </w:rPr>
              <w:t xml:space="preserve">  clientId: "jneopallium-clinical-decision-support"</w:t>
            </w:r>
          </w:p>
          <w:p>
            <w:pPr>
              <w:spacing w:after="0" w:before="0" w:line="240"/>
            </w:pPr>
            <w:r>
              <w:rPr>
                <w:rFonts w:ascii="Consolas" w:cs="Consolas" w:eastAsia="Consolas" w:hAnsi="Consolas"/>
                <w:sz w:val="18"/>
                <w:szCs w:val="18"/>
              </w:rPr>
              <w:t xml:space="preserve">  clientSecretEnv: "DICOMWEB_CLIENT_SECRET"</w:t>
            </w:r>
          </w:p>
          <w:p>
            <w:pPr>
              <w:spacing w:after="0" w:before="0" w:line="240"/>
            </w:pPr>
            <w:r>
              <w:rPr>
                <w:rFonts w:ascii="Consolas" w:cs="Consolas" w:eastAsia="Consolas" w:hAnsi="Consolas"/>
                <w:sz w:val="18"/>
                <w:szCs w:val="18"/>
              </w:rPr>
              <w:t xml:space="preserve">  scope: "studies.read"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SR-CARDIOLOGY</w:t>
            </w:r>
          </w:p>
          <w:p>
            <w:pPr>
              <w:spacing w:after="0" w:before="0" w:line="240"/>
            </w:pPr>
            <w:r>
              <w:rPr>
                <w:rFonts w:ascii="Consolas" w:cs="Consolas" w:eastAsia="Consolas" w:hAnsi="Consolas"/>
                <w:sz w:val="18"/>
                <w:szCs w:val="18"/>
              </w:rPr>
              <w:t xml:space="preserve">    qidoQuery: "/studies?ModalitiesInStudy=SR&amp;StudyDescription=*cardio*&amp;StudyDate=20260101-"</w:t>
            </w:r>
          </w:p>
          <w:p>
            <w:pPr>
              <w:spacing w:after="0" w:before="0" w:line="240"/>
            </w:pPr>
            <w:r>
              <w:rPr>
                <w:rFonts w:ascii="Consolas" w:cs="Consolas" w:eastAsia="Consolas" w:hAnsi="Consolas"/>
                <w:sz w:val="18"/>
                <w:szCs w:val="18"/>
              </w:rPr>
              <w:t xml:space="preserve">    targetSignal: IMAGING_FINDING</w:t>
            </w:r>
          </w:p>
          <w:p>
            <w:pPr>
              <w:spacing w:after="0" w:before="0" w:line="240"/>
            </w:pPr>
            <w:r>
              <w:rPr>
                <w:rFonts w:ascii="Consolas" w:cs="Consolas" w:eastAsia="Consolas" w:hAnsi="Consolas"/>
                <w:sz w:val="18"/>
                <w:szCs w:val="18"/>
              </w:rPr>
              <w:t xml:space="preserve">    signalTag: "IMAGING.SR.CARDIOLOGY"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SR-RADIOLOGY</w:t>
            </w:r>
          </w:p>
          <w:p>
            <w:pPr>
              <w:spacing w:after="0" w:before="0" w:line="240"/>
            </w:pPr>
            <w:r>
              <w:rPr>
                <w:rFonts w:ascii="Consolas" w:cs="Consolas" w:eastAsia="Consolas" w:hAnsi="Consolas"/>
                <w:sz w:val="18"/>
                <w:szCs w:val="18"/>
              </w:rPr>
              <w:t xml:space="preserve">    qidoQuery: "/studies?ModalitiesInStudy=SR&amp;StudyDate=20260101-&amp;StudyDescription=*chest*"</w:t>
            </w:r>
          </w:p>
          <w:p>
            <w:pPr>
              <w:spacing w:after="0" w:before="0" w:line="240"/>
            </w:pPr>
            <w:r>
              <w:rPr>
                <w:rFonts w:ascii="Consolas" w:cs="Consolas" w:eastAsia="Consolas" w:hAnsi="Consolas"/>
                <w:sz w:val="18"/>
                <w:szCs w:val="18"/>
              </w:rPr>
              <w:t xml:space="preserve">    targetSignal: IMAGING_FINDING</w:t>
            </w:r>
          </w:p>
          <w:p>
            <w:pPr>
              <w:spacing w:after="0" w:before="0" w:line="240"/>
            </w:pPr>
            <w:r>
              <w:rPr>
                <w:rFonts w:ascii="Consolas" w:cs="Consolas" w:eastAsia="Consolas" w:hAnsi="Consolas"/>
                <w:sz w:val="18"/>
                <w:szCs w:val="18"/>
              </w:rPr>
              <w:t xml:space="preserve">    signalTag: "IMAGING.SR.RADIOLOGY"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SR-PATHOLOGY</w:t>
            </w:r>
          </w:p>
          <w:p>
            <w:pPr>
              <w:spacing w:after="0" w:before="0" w:line="240"/>
            </w:pPr>
            <w:r>
              <w:rPr>
                <w:rFonts w:ascii="Consolas" w:cs="Consolas" w:eastAsia="Consolas" w:hAnsi="Consolas"/>
                <w:sz w:val="18"/>
                <w:szCs w:val="18"/>
              </w:rPr>
              <w:t xml:space="preserve">    qidoQuery: "/studies?ModalitiesInStudy=SR&amp;StudyDescription=*biopsy*"</w:t>
            </w:r>
          </w:p>
          <w:p>
            <w:pPr>
              <w:spacing w:after="0" w:before="0" w:line="240"/>
            </w:pPr>
            <w:r>
              <w:rPr>
                <w:rFonts w:ascii="Consolas" w:cs="Consolas" w:eastAsia="Consolas" w:hAnsi="Consolas"/>
                <w:sz w:val="18"/>
                <w:szCs w:val="18"/>
              </w:rPr>
              <w:t xml:space="preserve">    targetSignal: IMAGING_FINDING</w:t>
            </w:r>
          </w:p>
          <w:p>
            <w:pPr>
              <w:spacing w:after="0" w:before="0" w:line="240"/>
            </w:pPr>
            <w:r>
              <w:rPr>
                <w:rFonts w:ascii="Consolas" w:cs="Consolas" w:eastAsia="Consolas" w:hAnsi="Consolas"/>
                <w:sz w:val="18"/>
                <w:szCs w:val="18"/>
              </w:rPr>
              <w:t xml:space="preserve">    signalTag: "IMAGING.SR.PATHOLOGY"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saltEnv: "DICOM_PSEUDONYM_SALT"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"/var/log/jneopallium/dicom-audit.jsonl"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"PT5S"</w:t>
            </w:r>
          </w:p>
        </w:tc>
      </w:tr>
    </w:tbl>
    <w:p>
      <w:pPr>
        <w:spacing w:after="60" w:before="0"/>
      </w:pPr>
    </w:p>
    <w:p>
      <w:pPr>
        <w:pStyle w:val="Heading2"/>
        <w:spacing w:after="120" w:before="240"/>
      </w:pPr>
      <w:r>
        <w:rPr>
          <w:rFonts w:ascii="Arial" w:cs="Arial" w:eastAsia="Arial" w:hAnsi="Arial"/>
          <w:sz w:val="22"/>
          <w:szCs w:val="22"/>
        </w:rPr>
        <w:t xml:space="preserve">7.4 DIMSE example</w:t>
      </w:r>
    </w:p>
    <w:p>
      <w:pPr>
        <w:spacing w:after="80" w:before="80"/>
      </w:pPr>
      <w:r>
        <w:rPr>
          <w:rFonts w:ascii="Arial" w:cs="Arial" w:eastAsia="Arial" w:hAnsi="Arial"/>
          <w:sz w:val="22"/>
          <w:szCs w:val="22"/>
        </w:rPr>
        <w:t xml:space="preserve">For classical PACS that don't expose DICOMweb:</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mode: DIMSE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dimse:</w:t>
            </w:r>
          </w:p>
          <w:p>
            <w:pPr>
              <w:spacing w:after="0" w:before="0" w:line="240"/>
            </w:pPr>
            <w:r>
              <w:rPr>
                <w:rFonts w:ascii="Consolas" w:cs="Consolas" w:eastAsia="Consolas" w:hAnsi="Consolas"/>
                <w:sz w:val="18"/>
                <w:szCs w:val="18"/>
              </w:rPr>
              <w:t xml:space="preserve">  callingAeTitle: "JNEOPALLIUM"</w:t>
            </w:r>
          </w:p>
          <w:p>
            <w:pPr>
              <w:spacing w:after="0" w:before="0" w:line="240"/>
            </w:pPr>
            <w:r>
              <w:rPr>
                <w:rFonts w:ascii="Consolas" w:cs="Consolas" w:eastAsia="Consolas" w:hAnsi="Consolas"/>
                <w:sz w:val="18"/>
                <w:szCs w:val="18"/>
              </w:rPr>
              <w:t xml:space="preserve">  calledAeTitle: "PACS_PROD"</w:t>
            </w:r>
          </w:p>
          <w:p>
            <w:pPr>
              <w:spacing w:after="0" w:before="0" w:line="240"/>
            </w:pPr>
            <w:r>
              <w:rPr>
                <w:rFonts w:ascii="Consolas" w:cs="Consolas" w:eastAsia="Consolas" w:hAnsi="Consolas"/>
                <w:sz w:val="18"/>
                <w:szCs w:val="18"/>
              </w:rPr>
              <w:t xml:space="preserve">  pacsHost: "10.20.30.40"</w:t>
            </w:r>
          </w:p>
          <w:p>
            <w:pPr>
              <w:spacing w:after="0" w:before="0" w:line="240"/>
            </w:pPr>
            <w:r>
              <w:rPr>
                <w:rFonts w:ascii="Consolas" w:cs="Consolas" w:eastAsia="Consolas" w:hAnsi="Consolas"/>
                <w:sz w:val="18"/>
                <w:szCs w:val="18"/>
              </w:rPr>
              <w:t xml:space="preserve">  pacsPort: 11112</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security:</w:t>
            </w:r>
          </w:p>
          <w:p>
            <w:pPr>
              <w:spacing w:after="0" w:before="0" w:line="240"/>
            </w:pPr>
            <w:r>
              <w:rPr>
                <w:rFonts w:ascii="Consolas" w:cs="Consolas" w:eastAsia="Consolas" w:hAnsi="Consolas"/>
                <w:sz w:val="18"/>
                <w:szCs w:val="18"/>
              </w:rPr>
              <w:t xml:space="preserve">  type: NONE   # DIMSE uses AE-title-based access, not HTTP auth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SR-INTRA-OP</w:t>
            </w:r>
          </w:p>
          <w:p>
            <w:pPr>
              <w:spacing w:after="0" w:before="0" w:line="240"/>
            </w:pPr>
            <w:r>
              <w:rPr>
                <w:rFonts w:ascii="Consolas" w:cs="Consolas" w:eastAsia="Consolas" w:hAnsi="Consolas"/>
                <w:sz w:val="18"/>
                <w:szCs w:val="18"/>
              </w:rPr>
              <w:t xml:space="preserve">    qidoQuery: '{"ModalitiesInStudy": "SR", "StudyDate": "20260101-"}'</w:t>
            </w:r>
          </w:p>
          <w:p>
            <w:pPr>
              <w:spacing w:after="0" w:before="0" w:line="240"/>
            </w:pPr>
            <w:r>
              <w:rPr>
                <w:rFonts w:ascii="Consolas" w:cs="Consolas" w:eastAsia="Consolas" w:hAnsi="Consolas"/>
                <w:sz w:val="18"/>
                <w:szCs w:val="18"/>
              </w:rPr>
              <w:t xml:space="preserve">    targetSignal: IMAGING_FINDING</w:t>
            </w:r>
          </w:p>
          <w:p>
            <w:pPr>
              <w:spacing w:after="0" w:before="0" w:line="240"/>
            </w:pPr>
            <w:r>
              <w:rPr>
                <w:rFonts w:ascii="Consolas" w:cs="Consolas" w:eastAsia="Consolas" w:hAnsi="Consolas"/>
                <w:sz w:val="18"/>
                <w:szCs w:val="18"/>
              </w:rPr>
              <w:t xml:space="preserve">    signalTag: "IMAGING.SR.INTRA_OP"</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"/var/log/jneopallium/dicom-audit.jsonl"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"PT10S"</w:t>
            </w:r>
          </w:p>
        </w:tc>
      </w:tr>
    </w:tbl>
    <w:p>
      <w:pPr>
        <w:spacing w:after="60" w:before="0"/>
      </w:pPr>
    </w:p>
    <w:p>
      <w:pPr>
        <w:spacing w:after="80" w:before="80"/>
      </w:pPr>
      <w:r>
        <w:rPr>
          <w:rFonts w:ascii="Arial" w:cs="Arial" w:eastAsia="Arial" w:hAnsi="Arial"/>
          <w:sz w:val="22"/>
          <w:szCs w:val="22"/>
        </w:rPr>
        <w:t xml:space="preserve">Note the </w:t>
      </w:r>
      <w:r>
        <w:rPr>
          <w:rFonts w:ascii="Consolas" w:cs="Consolas" w:eastAsia="Consolas" w:hAnsi="Consolas"/>
          <w:sz w:val="20"/>
          <w:szCs w:val="20"/>
          <w:shd w:fill="F2F2F2" w:val="clear"/>
        </w:rPr>
        <w:t xml:space="preserve">qidoQuery</w:t>
      </w:r>
      <w:r>
        <w:rPr>
          <w:rFonts w:ascii="Arial" w:cs="Arial" w:eastAsia="Arial" w:hAnsi="Arial"/>
          <w:sz w:val="22"/>
          <w:szCs w:val="22"/>
        </w:rPr>
        <w:t xml:space="preserve"> for DIMSE is a JSON object literal — the DICOM attribute filter the bridge passes to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 For DICOMweb, the same field is a URL path.</w:t>
      </w:r>
    </w:p>
    <w:p>
      <w:pPr>
        <w:pStyle w:val="Heading2"/>
        <w:spacing w:after="120" w:before="240"/>
      </w:pPr>
      <w:r>
        <w:rPr>
          <w:rFonts w:ascii="Arial" w:cs="Arial" w:eastAsia="Arial" w:hAnsi="Arial"/>
          <w:sz w:val="22"/>
          <w:szCs w:val="22"/>
        </w:rPr>
        <w:t xml:space="preserve">7.5 Field reference</w:t>
      </w:r>
    </w:p>
    <w:p>
      <w:pPr>
        <w:spacing w:after="80" w:before="80"/>
      </w:pPr>
      <w:r>
        <w:rPr>
          <w:rFonts w:ascii="Consolas" w:cs="Consolas" w:eastAsia="Consolas" w:hAnsi="Consolas"/>
          <w:sz w:val="20"/>
          <w:szCs w:val="20"/>
          <w:shd w:fill="F2F2F2" w:val="clear"/>
        </w:rPr>
        <w:t xml:space="preserve">mode</w:t>
      </w:r>
      <w:r>
        <w:rPr>
          <w:rFonts w:ascii="Arial" w:cs="Arial" w:eastAsia="Arial" w:hAnsi="Arial"/>
          <w:sz w:val="22"/>
          <w:szCs w:val="22"/>
        </w:rPr>
        <w:t xml:space="preserve"> selects the transport. </w:t>
      </w:r>
      <w:r>
        <w:rPr>
          <w:rFonts w:ascii="Consolas" w:cs="Consolas" w:eastAsia="Consolas" w:hAnsi="Consolas"/>
          <w:sz w:val="20"/>
          <w:szCs w:val="20"/>
          <w:shd w:fill="F2F2F2" w:val="clear"/>
        </w:rPr>
        <w:t xml:space="preserve">DICOMWEB</w:t>
      </w:r>
      <w:r>
        <w:rPr>
          <w:rFonts w:ascii="Arial" w:cs="Arial" w:eastAsia="Arial" w:hAnsi="Arial"/>
          <w:sz w:val="22"/>
          <w:szCs w:val="22"/>
        </w:rPr>
        <w:t xml:space="preserve"> for modern REST endpoints; </w:t>
      </w:r>
      <w:r>
        <w:rPr>
          <w:rFonts w:ascii="Consolas" w:cs="Consolas" w:eastAsia="Consolas" w:hAnsi="Consolas"/>
          <w:sz w:val="20"/>
          <w:szCs w:val="20"/>
          <w:shd w:fill="F2F2F2" w:val="clear"/>
        </w:rPr>
        <w:t xml:space="preserve">DIMSE</w:t>
      </w:r>
      <w:r>
        <w:rPr>
          <w:rFonts w:ascii="Arial" w:cs="Arial" w:eastAsia="Arial" w:hAnsi="Arial"/>
          <w:sz w:val="22"/>
          <w:szCs w:val="22"/>
        </w:rPr>
        <w:t xml:space="preserve"> for classical PACS. The mode is validated at config load — </w:t>
      </w:r>
      <w:r>
        <w:rPr>
          <w:rFonts w:ascii="Consolas" w:cs="Consolas" w:eastAsia="Consolas" w:hAnsi="Consolas"/>
          <w:sz w:val="20"/>
          <w:szCs w:val="20"/>
          <w:shd w:fill="F2F2F2" w:val="clear"/>
        </w:rPr>
        <w:t xml:space="preserve">mode: DICOMWEB</w:t>
      </w:r>
      <w:r>
        <w:rPr>
          <w:rFonts w:ascii="Arial" w:cs="Arial" w:eastAsia="Arial" w:hAnsi="Arial"/>
          <w:sz w:val="22"/>
          <w:szCs w:val="22"/>
        </w:rPr>
        <w:t xml:space="preserve"> without a </w:t>
      </w:r>
      <w:r>
        <w:rPr>
          <w:rFonts w:ascii="Consolas" w:cs="Consolas" w:eastAsia="Consolas" w:hAnsi="Consolas"/>
          <w:sz w:val="20"/>
          <w:szCs w:val="20"/>
          <w:shd w:fill="F2F2F2" w:val="clear"/>
        </w:rPr>
        <w:t xml:space="preserve">dicomweb:</w:t>
      </w:r>
      <w:r>
        <w:rPr>
          <w:rFonts w:ascii="Arial" w:cs="Arial" w:eastAsia="Arial" w:hAnsi="Arial"/>
          <w:sz w:val="22"/>
          <w:szCs w:val="22"/>
        </w:rPr>
        <w:t xml:space="preserve"> block fails fast, and vice versa.</w:t>
      </w:r>
    </w:p>
    <w:p>
      <w:pPr>
        <w:spacing w:after="80" w:before="80"/>
      </w:pPr>
      <w:r>
        <w:rPr>
          <w:rFonts w:ascii="Consolas" w:cs="Consolas" w:eastAsia="Consolas" w:hAnsi="Consolas"/>
          <w:sz w:val="20"/>
          <w:szCs w:val="20"/>
          <w:shd w:fill="F2F2F2" w:val="clear"/>
        </w:rPr>
        <w:t xml:space="preserve">dicomweb.baseUrl</w:t>
      </w:r>
      <w:r>
        <w:rPr>
          <w:rFonts w:ascii="Arial" w:cs="Arial" w:eastAsia="Arial" w:hAnsi="Arial"/>
          <w:sz w:val="22"/>
          <w:szCs w:val="22"/>
        </w:rPr>
        <w:t xml:space="preserve"> is the base URL of the DICOMweb endpoint. Trailing slash optional. The bridge appends </w:t>
      </w:r>
      <w:r>
        <w:rPr>
          <w:rFonts w:ascii="Consolas" w:cs="Consolas" w:eastAsia="Consolas" w:hAnsi="Consolas"/>
          <w:sz w:val="20"/>
          <w:szCs w:val="20"/>
          <w:shd w:fill="F2F2F2" w:val="clear"/>
        </w:rPr>
        <w:t xml:space="preserve">qidoQuery</w:t>
      </w:r>
      <w:r>
        <w:rPr>
          <w:rFonts w:ascii="Arial" w:cs="Arial" w:eastAsia="Arial" w:hAnsi="Arial"/>
          <w:sz w:val="22"/>
          <w:szCs w:val="22"/>
        </w:rPr>
        <w:t xml:space="preserve"> paths to this. For Orthanc default ports, </w:t>
      </w:r>
      <w:r>
        <w:rPr>
          <w:rFonts w:ascii="Consolas" w:cs="Consolas" w:eastAsia="Consolas" w:hAnsi="Consolas"/>
          <w:sz w:val="20"/>
          <w:szCs w:val="20"/>
          <w:shd w:fill="F2F2F2" w:val="clear"/>
        </w:rPr>
        <w:t xml:space="preserve">http://localhost:8042/dicom-web</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dicomweb.pollIntervalSeconds</w:t>
      </w:r>
      <w:r>
        <w:rPr>
          <w:rFonts w:ascii="Arial" w:cs="Arial" w:eastAsia="Arial" w:hAnsi="Arial"/>
          <w:sz w:val="22"/>
          <w:szCs w:val="22"/>
        </w:rPr>
        <w:t xml:space="preserve"> is the per-binding poll cadence. The repo enforces a minimum of 30 seconds (in the source, </w:t>
      </w:r>
      <w:r>
        <w:rPr>
          <w:rFonts w:ascii="Consolas" w:cs="Consolas" w:eastAsia="Consolas" w:hAnsi="Consolas"/>
          <w:sz w:val="20"/>
          <w:szCs w:val="20"/>
          <w:shd w:fill="F2F2F2" w:val="clear"/>
        </w:rPr>
        <w:t xml:space="preserve">MIN_POLL_INTERVAL_SECONDS = 30L</w:t>
      </w:r>
      <w:r>
        <w:rPr>
          <w:rFonts w:ascii="Arial" w:cs="Arial" w:eastAsia="Arial" w:hAnsi="Arial"/>
          <w:sz w:val="22"/>
          <w:szCs w:val="22"/>
        </w:rPr>
        <w:t xml:space="preserve">). PACS endpoints are shared infrastructure that radiologists actively use; aggressive polling has the same impact as a DoS attack.</w:t>
      </w:r>
    </w:p>
    <w:p>
      <w:pPr>
        <w:spacing w:after="80" w:before="80"/>
      </w:pPr>
      <w:r>
        <w:rPr>
          <w:rFonts w:ascii="Consolas" w:cs="Consolas" w:eastAsia="Consolas" w:hAnsi="Consolas"/>
          <w:sz w:val="20"/>
          <w:szCs w:val="20"/>
          <w:shd w:fill="F2F2F2" w:val="clear"/>
        </w:rPr>
        <w:t xml:space="preserve">dimse.callingAeTitle</w:t>
      </w:r>
      <w:r>
        <w:rPr>
          <w:rFonts w:ascii="Arial" w:cs="Arial" w:eastAsia="Arial" w:hAnsi="Arial"/>
          <w:sz w:val="22"/>
          <w:szCs w:val="22"/>
        </w:rPr>
        <w:t xml:space="preserve"> / </w:t>
      </w:r>
      <w:r>
        <w:rPr>
          <w:rFonts w:ascii="Consolas" w:cs="Consolas" w:eastAsia="Consolas" w:hAnsi="Consolas"/>
          <w:sz w:val="20"/>
          <w:szCs w:val="20"/>
          <w:shd w:fill="F2F2F2" w:val="clear"/>
        </w:rPr>
        <w:t xml:space="preserve">calledAeTitle</w:t>
      </w:r>
      <w:r>
        <w:rPr>
          <w:rFonts w:ascii="Arial" w:cs="Arial" w:eastAsia="Arial" w:hAnsi="Arial"/>
          <w:sz w:val="22"/>
          <w:szCs w:val="22"/>
        </w:rPr>
        <w:t xml:space="preserve"> are DICOM Application Entity titles — short strings (max 16 chars) that identify the calling and called parties in the DICOM network. Site DICOM administrators issue and register these.</w:t>
      </w:r>
    </w:p>
    <w:p>
      <w:pPr>
        <w:spacing w:after="80" w:before="80"/>
      </w:pPr>
      <w:r>
        <w:rPr>
          <w:rFonts w:ascii="Consolas" w:cs="Consolas" w:eastAsia="Consolas" w:hAnsi="Consolas"/>
          <w:sz w:val="20"/>
          <w:szCs w:val="20"/>
          <w:shd w:fill="F2F2F2" w:val="clear"/>
        </w:rPr>
        <w:t xml:space="preserve">dimse.pacsHost</w:t>
      </w:r>
      <w:r>
        <w:rPr>
          <w:rFonts w:ascii="Arial" w:cs="Arial" w:eastAsia="Arial" w:hAnsi="Arial"/>
          <w:sz w:val="22"/>
          <w:szCs w:val="22"/>
        </w:rPr>
        <w:t xml:space="preserve"> / </w:t>
      </w:r>
      <w:r>
        <w:rPr>
          <w:rFonts w:ascii="Consolas" w:cs="Consolas" w:eastAsia="Consolas" w:hAnsi="Consolas"/>
          <w:sz w:val="20"/>
          <w:szCs w:val="20"/>
          <w:shd w:fill="F2F2F2" w:val="clear"/>
        </w:rPr>
        <w:t xml:space="preserve">pacsPort</w:t>
      </w:r>
      <w:r>
        <w:rPr>
          <w:rFonts w:ascii="Arial" w:cs="Arial" w:eastAsia="Arial" w:hAnsi="Arial"/>
          <w:sz w:val="22"/>
          <w:szCs w:val="22"/>
        </w:rPr>
        <w:t xml:space="preserve"> are TCP-level endpoints of the PACS DIMSE listener. DICOM well-known port is 104 but most institutions use 11112 or similar.</w:t>
      </w:r>
    </w:p>
    <w:p>
      <w:pPr>
        <w:spacing w:after="80" w:before="80"/>
      </w:pPr>
      <w:r>
        <w:rPr>
          <w:rFonts w:ascii="Consolas" w:cs="Consolas" w:eastAsia="Consolas" w:hAnsi="Consolas"/>
          <w:sz w:val="20"/>
          <w:szCs w:val="20"/>
          <w:shd w:fill="F2F2F2" w:val="clear"/>
        </w:rPr>
        <w:t xml:space="preserve">security.type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OAUTH2_BEARER_TOKEN</w:t>
      </w:r>
      <w:r>
        <w:rPr>
          <w:rFonts w:ascii="Arial" w:cs="Arial" w:eastAsia="Arial" w:hAnsi="Arial"/>
          <w:sz w:val="22"/>
          <w:szCs w:val="22"/>
        </w:rPr>
        <w:t xml:space="preserve">, </w:t>
      </w:r>
      <w:r>
        <w:rPr>
          <w:rFonts w:ascii="Consolas" w:cs="Consolas" w:eastAsia="Consolas" w:hAnsi="Consolas"/>
          <w:sz w:val="20"/>
          <w:szCs w:val="20"/>
          <w:shd w:fill="F2F2F2" w:val="clear"/>
        </w:rPr>
        <w:t xml:space="preserve">BASIC_AUTH</w:t>
      </w:r>
      <w:r>
        <w:rPr>
          <w:rFonts w:ascii="Arial" w:cs="Arial" w:eastAsia="Arial" w:hAnsi="Arial"/>
          <w:sz w:val="22"/>
          <w:szCs w:val="22"/>
        </w:rPr>
        <w:t xml:space="preserve">, </w:t>
      </w:r>
      <w:r>
        <w:rPr>
          <w:rFonts w:ascii="Consolas" w:cs="Consolas" w:eastAsia="Consolas" w:hAnsi="Consolas"/>
          <w:sz w:val="20"/>
          <w:szCs w:val="20"/>
          <w:shd w:fill="F2F2F2" w:val="clear"/>
        </w:rPr>
        <w:t xml:space="preserve">MUTUAL_TLS</w:t>
      </w:r>
      <w:r>
        <w:rPr>
          <w:rFonts w:ascii="Arial" w:cs="Arial" w:eastAsia="Arial" w:hAnsi="Arial"/>
          <w:sz w:val="22"/>
          <w:szCs w:val="22"/>
        </w:rPr>
        <w:t xml:space="preserve">, or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is for Orthanc demos and similar unsecured local endpoints. Production institutional endpoints always require some form of auth.</w:t>
      </w:r>
    </w:p>
    <w:p>
      <w:pPr>
        <w:spacing w:after="80" w:before="80"/>
      </w:pPr>
      <w:r>
        <w:rPr>
          <w:rFonts w:ascii="Consolas" w:cs="Consolas" w:eastAsia="Consolas" w:hAnsi="Consolas"/>
          <w:sz w:val="20"/>
          <w:szCs w:val="20"/>
          <w:shd w:fill="F2F2F2" w:val="clear"/>
        </w:rPr>
        <w:t xml:space="preserve">security.clientSecretEnv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security.basicAuthPassEnv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security.trustStorePassEnv</w:t>
      </w:r>
      <w:r>
        <w:rPr>
          <w:rFonts w:ascii="Arial" w:cs="Arial" w:eastAsia="Arial" w:hAnsi="Arial"/>
          <w:sz w:val="22"/>
          <w:szCs w:val="22"/>
        </w:rPr>
        <w:t xml:space="preserve"> are environment variable names, never literal credentials.</w:t>
      </w:r>
    </w:p>
    <w:p>
      <w:pPr>
        <w:spacing w:after="80" w:before="80"/>
      </w:pPr>
      <w:r>
        <w:rPr>
          <w:rFonts w:ascii="Consolas" w:cs="Consolas" w:eastAsia="Consolas" w:hAnsi="Consolas"/>
          <w:sz w:val="20"/>
          <w:szCs w:val="20"/>
          <w:shd w:fill="F2F2F2" w:val="clear"/>
        </w:rPr>
        <w:t xml:space="preserve">reads[].qidoQuery</w:t>
      </w:r>
      <w:r>
        <w:rPr>
          <w:rFonts w:ascii="Arial" w:cs="Arial" w:eastAsia="Arial" w:hAnsi="Arial"/>
          <w:sz w:val="22"/>
          <w:szCs w:val="22"/>
        </w:rPr>
        <w:t xml:space="preserve"> for DICOMweb is a relative URL path with query parameters: </w:t>
      </w:r>
      <w:r>
        <w:rPr>
          <w:rFonts w:ascii="Consolas" w:cs="Consolas" w:eastAsia="Consolas" w:hAnsi="Consolas"/>
          <w:sz w:val="20"/>
          <w:szCs w:val="20"/>
          <w:shd w:fill="F2F2F2" w:val="clear"/>
        </w:rPr>
        <w:t xml:space="preserve">/studies?ModalitiesInStudy=SR&amp;StudyDate=20260101-</w:t>
      </w:r>
      <w:r>
        <w:rPr>
          <w:rFonts w:ascii="Arial" w:cs="Arial" w:eastAsia="Arial" w:hAnsi="Arial"/>
          <w:sz w:val="22"/>
          <w:szCs w:val="22"/>
        </w:rPr>
        <w:t xml:space="preserve">. For DIMSE, it's a JSON object literal: </w:t>
      </w:r>
      <w:r>
        <w:rPr>
          <w:rFonts w:ascii="Consolas" w:cs="Consolas" w:eastAsia="Consolas" w:hAnsi="Consolas"/>
          <w:sz w:val="20"/>
          <w:szCs w:val="20"/>
          <w:shd w:fill="F2F2F2" w:val="clear"/>
        </w:rPr>
        <w:t xml:space="preserve">{"ModalitiesInStudy": "SR"}</w:t>
      </w:r>
      <w:r>
        <w:rPr>
          <w:rFonts w:ascii="Arial" w:cs="Arial" w:eastAsia="Arial" w:hAnsi="Arial"/>
          <w:sz w:val="22"/>
          <w:szCs w:val="22"/>
        </w:rPr>
        <w:t xml:space="preserve">. The bridge issues this as a search and follows up with WADO metadata fetches for any matching studies.</w:t>
      </w:r>
    </w:p>
    <w:p>
      <w:pPr>
        <w:spacing w:after="80" w:before="80"/>
      </w:pPr>
      <w:r>
        <w:rPr>
          <w:rFonts w:ascii="Consolas" w:cs="Consolas" w:eastAsia="Consolas" w:hAnsi="Consolas"/>
          <w:sz w:val="20"/>
          <w:szCs w:val="20"/>
          <w:shd w:fill="F2F2F2" w:val="clear"/>
        </w:rPr>
        <w:t xml:space="preserve">reads[].targetSignal</w:t>
      </w:r>
      <w:r>
        <w:rPr>
          <w:rFonts w:ascii="Arial" w:cs="Arial" w:eastAsia="Arial" w:hAnsi="Arial"/>
          <w:sz w:val="22"/>
          <w:szCs w:val="22"/>
        </w:rPr>
        <w:t xml:space="preserve"> is currently always </w:t>
      </w:r>
      <w:r>
        <w:rPr>
          <w:rFonts w:ascii="Consolas" w:cs="Consolas" w:eastAsia="Consolas" w:hAnsi="Consolas"/>
          <w:sz w:val="20"/>
          <w:szCs w:val="20"/>
          <w:shd w:fill="F2F2F2" w:val="clear"/>
        </w:rPr>
        <w:t xml:space="preserve">IMAGING_FINDING</w:t>
      </w:r>
      <w:r>
        <w:rPr>
          <w:rFonts w:ascii="Arial" w:cs="Arial" w:eastAsia="Arial" w:hAnsi="Arial"/>
          <w:sz w:val="22"/>
          <w:szCs w:val="22"/>
        </w:rPr>
        <w:t xml:space="preserve">. This is the only signal kind the bridge produces; future versions may add </w:t>
      </w:r>
      <w:r>
        <w:rPr>
          <w:rFonts w:ascii="Consolas" w:cs="Consolas" w:eastAsia="Consolas" w:hAnsi="Consolas"/>
          <w:sz w:val="20"/>
          <w:szCs w:val="20"/>
          <w:shd w:fill="F2F2F2" w:val="clear"/>
        </w:rPr>
        <w:t xml:space="preserve">IMAGING_MEASUREMENT</w:t>
      </w:r>
      <w:r>
        <w:rPr>
          <w:rFonts w:ascii="Arial" w:cs="Arial" w:eastAsia="Arial" w:hAnsi="Arial"/>
          <w:sz w:val="22"/>
          <w:szCs w:val="22"/>
        </w:rPr>
        <w:t xml:space="preserve"> for quantitative SR fields.</w:t>
      </w:r>
    </w:p>
    <w:p>
      <w:pPr>
        <w:spacing w:after="80" w:before="80"/>
      </w:pPr>
      <w:r>
        <w:rPr>
          <w:rFonts w:ascii="Consolas" w:cs="Consolas" w:eastAsia="Consolas" w:hAnsi="Consolas"/>
          <w:sz w:val="20"/>
          <w:szCs w:val="20"/>
          <w:shd w:fill="F2F2F2" w:val="clear"/>
        </w:rPr>
        <w:t xml:space="preserve">reads[].signalTag</w:t>
      </w:r>
      <w:r>
        <w:rPr>
          <w:rFonts w:ascii="Arial" w:cs="Arial" w:eastAsia="Arial" w:hAnsi="Arial"/>
          <w:sz w:val="22"/>
          <w:szCs w:val="22"/>
        </w:rPr>
        <w:t xml:space="preserve"> is the stable signal tag downstream neurons subscribe to. Use site-specific naming: </w:t>
      </w:r>
      <w:r>
        <w:rPr>
          <w:rFonts w:ascii="Consolas" w:cs="Consolas" w:eastAsia="Consolas" w:hAnsi="Consolas"/>
          <w:sz w:val="20"/>
          <w:szCs w:val="20"/>
          <w:shd w:fill="F2F2F2" w:val="clear"/>
        </w:rPr>
        <w:t xml:space="preserve">IMAGING.SR.CARDIOLOGY</w:t>
      </w:r>
      <w:r>
        <w:rPr>
          <w:rFonts w:ascii="Arial" w:cs="Arial" w:eastAsia="Arial" w:hAnsi="Arial"/>
          <w:sz w:val="22"/>
          <w:szCs w:val="22"/>
        </w:rPr>
        <w:t xml:space="preserve">, </w:t>
      </w:r>
      <w:r>
        <w:rPr>
          <w:rFonts w:ascii="Consolas" w:cs="Consolas" w:eastAsia="Consolas" w:hAnsi="Consolas"/>
          <w:sz w:val="20"/>
          <w:szCs w:val="20"/>
          <w:shd w:fill="F2F2F2" w:val="clear"/>
        </w:rPr>
        <w:t xml:space="preserve">IMAGING.SR.RADIOLOGY</w:t>
      </w:r>
      <w:r>
        <w:rPr>
          <w:rFonts w:ascii="Arial" w:cs="Arial" w:eastAsia="Arial" w:hAnsi="Arial"/>
          <w:sz w:val="22"/>
          <w:szCs w:val="22"/>
        </w:rPr>
        <w:t xml:space="preserve">, etc.</w:t>
      </w:r>
    </w:p>
    <w:p>
      <w:pPr>
        <w:spacing w:after="80" w:before="80"/>
      </w:pPr>
      <w:r>
        <w:rPr>
          <w:rFonts w:ascii="Consolas" w:cs="Consolas" w:eastAsia="Consolas" w:hAnsi="Consolas"/>
          <w:sz w:val="20"/>
          <w:szCs w:val="20"/>
          <w:shd w:fill="F2F2F2" w:val="clear"/>
        </w:rPr>
        <w:t xml:space="preserve">privacy.pseudonymise</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both </w:t>
      </w:r>
      <w:r>
        <w:rPr>
          <w:rFonts w:ascii="Consolas" w:cs="Consolas" w:eastAsia="Consolas" w:hAnsi="Consolas"/>
          <w:sz w:val="20"/>
          <w:szCs w:val="20"/>
          <w:shd w:fill="F2F2F2" w:val="clear"/>
        </w:rPr>
        <w:t xml:space="preserve">PatientID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StudyInstanceUID</w:t>
      </w:r>
      <w:r>
        <w:rPr>
          <w:rFonts w:ascii="Arial" w:cs="Arial" w:eastAsia="Arial" w:hAnsi="Arial"/>
          <w:sz w:val="22"/>
          <w:szCs w:val="22"/>
        </w:rPr>
        <w:t xml:space="preserve"> are SHA-256-hashed with the salt before any signal or audit record is persisted. The pseudonym is a 24-character hex string prefixed with </w:t>
      </w:r>
      <w:r>
        <w:rPr>
          <w:rFonts w:ascii="Consolas" w:cs="Consolas" w:eastAsia="Consolas" w:hAnsi="Consolas"/>
          <w:sz w:val="20"/>
          <w:szCs w:val="20"/>
          <w:shd w:fill="F2F2F2" w:val="clear"/>
        </w:rPr>
        <w:t xml:space="preserve">PT-</w:t>
      </w:r>
      <w:r>
        <w:rPr>
          <w:rFonts w:ascii="Arial" w:cs="Arial" w:eastAsia="Arial" w:hAnsi="Arial"/>
          <w:sz w:val="22"/>
          <w:szCs w:val="22"/>
        </w:rPr>
        <w:t xml:space="preserve"> for patient identifiers and </w:t>
      </w:r>
      <w:r>
        <w:rPr>
          <w:rFonts w:ascii="Consolas" w:cs="Consolas" w:eastAsia="Consolas" w:hAnsi="Consolas"/>
          <w:sz w:val="20"/>
          <w:szCs w:val="20"/>
          <w:shd w:fill="F2F2F2" w:val="clear"/>
        </w:rPr>
        <w:t xml:space="preserve">ST-</w:t>
      </w:r>
      <w:r>
        <w:rPr>
          <w:rFonts w:ascii="Arial" w:cs="Arial" w:eastAsia="Arial" w:hAnsi="Arial"/>
          <w:sz w:val="22"/>
          <w:szCs w:val="22"/>
        </w:rPr>
        <w:t xml:space="preserve"> for study identifiers. When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raw IDs flow through; the choice is recorded in the audit.</w:t>
      </w:r>
    </w:p>
    <w:p>
      <w:pPr>
        <w:spacing w:after="80" w:before="80"/>
      </w:pPr>
      <w:r>
        <w:rPr>
          <w:rFonts w:ascii="Consolas" w:cs="Consolas" w:eastAsia="Consolas" w:hAnsi="Consolas"/>
          <w:sz w:val="20"/>
          <w:szCs w:val="20"/>
          <w:shd w:fill="F2F2F2" w:val="clear"/>
        </w:rPr>
        <w:t xml:space="preserve">privacy.saltEnv</w:t>
      </w:r>
      <w:r>
        <w:rPr>
          <w:rFonts w:ascii="Arial" w:cs="Arial" w:eastAsia="Arial" w:hAnsi="Arial"/>
          <w:sz w:val="22"/>
          <w:szCs w:val="22"/>
        </w:rPr>
        <w:t xml:space="preserve"> is the name of the env var holding the pseudonymisation salt. As with FHIR, this should be a high-entropy string (32+ random hex chars) from a secret manager.</w:t>
      </w:r>
    </w:p>
    <w:p>
      <w:pPr>
        <w:spacing w:after="80" w:before="80"/>
      </w:pPr>
      <w:r>
        <w:rPr>
          <w:rFonts w:ascii="Arial" w:cs="Arial" w:eastAsia="Arial" w:hAnsi="Arial"/>
          <w:sz w:val="22"/>
          <w:szCs w:val="22"/>
        </w:rPr>
        <w:t xml:space="preserve">Unlike FHIR, the DICOM config has no </w:t>
      </w:r>
      <w:r>
        <w:rPr>
          <w:rFonts w:ascii="Consolas" w:cs="Consolas" w:eastAsia="Consolas" w:hAnsi="Consolas"/>
          <w:sz w:val="20"/>
          <w:szCs w:val="20"/>
          <w:shd w:fill="F2F2F2" w:val="clear"/>
        </w:rPr>
        <w:t xml:space="preserve">redactFreeText</w:t>
      </w:r>
      <w:r>
        <w:rPr>
          <w:rFonts w:ascii="Arial" w:cs="Arial" w:eastAsia="Arial" w:hAnsi="Arial"/>
          <w:sz w:val="22"/>
          <w:szCs w:val="22"/>
        </w:rPr>
        <w:t xml:space="preserve"> flag. The SR parser only extracts coded content (concept codes from SNOMED CT, LOINC, RadLex). Free-text comments in SR are not surfaced to signals by default — they're available via a separate audit channel and explicit operator opt-in (a future feature; current bridge does not surface them).</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The bridge does not ship a main class. 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com.example.imaging;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com.rakovpublic.jneuropallium.worker.bridge.dicom.DicomAuditOutput;</w:t>
            </w:r>
          </w:p>
          <w:p>
            <w:pPr>
              <w:spacing w:after="0" w:before="0" w:line="240"/>
            </w:pPr>
            <w:r>
              <w:rPr>
                <w:rFonts w:ascii="Consolas" w:cs="Consolas" w:eastAsia="Consolas" w:hAnsi="Consolas"/>
                <w:sz w:val="18"/>
                <w:szCs w:val="18"/>
              </w:rPr>
              <w:t xml:space="preserve">import com.rakovpublic.jneuropallium.worker.bridge.dicom.DicomBridgeConfig;</w:t>
            </w:r>
          </w:p>
          <w:p>
            <w:pPr>
              <w:spacing w:after="0" w:before="0" w:line="240"/>
            </w:pPr>
            <w:r>
              <w:rPr>
                <w:rFonts w:ascii="Consolas" w:cs="Consolas" w:eastAsia="Consolas" w:hAnsi="Consolas"/>
                <w:sz w:val="18"/>
                <w:szCs w:val="18"/>
              </w:rPr>
              <w:t xml:space="preserve">import com.rakovpublic.jneuropallium.worker.bridge.dicom.DicomBridgeConfigLoader;</w:t>
            </w:r>
          </w:p>
          <w:p>
            <w:pPr>
              <w:spacing w:after="0" w:before="0" w:line="240"/>
            </w:pPr>
            <w:r>
              <w:rPr>
                <w:rFonts w:ascii="Consolas" w:cs="Consolas" w:eastAsia="Consolas" w:hAnsi="Consolas"/>
                <w:sz w:val="18"/>
                <w:szCs w:val="18"/>
              </w:rPr>
              <w:t xml:space="preserve">import com.rakovpublic.jneuropallium.worker.bridge.dicom.DicomClientService;</w:t>
            </w:r>
          </w:p>
          <w:p>
            <w:pPr>
              <w:spacing w:after="0" w:before="0" w:line="240"/>
            </w:pPr>
            <w:r>
              <w:rPr>
                <w:rFonts w:ascii="Consolas" w:cs="Consolas" w:eastAsia="Consolas" w:hAnsi="Consolas"/>
                <w:sz w:val="18"/>
                <w:szCs w:val="18"/>
              </w:rPr>
              <w:t xml:space="preserve">import com.rakovpublic.jneuropallium.worker.bridge.dicom.DicomFindingInput;</w:t>
            </w:r>
          </w:p>
          <w:p>
            <w:pPr>
              <w:spacing w:after="0" w:before="0" w:line="240"/>
            </w:pPr>
            <w:r>
              <w:rPr>
                <w:rFonts w:ascii="Consolas" w:cs="Consolas" w:eastAsia="Consolas" w:hAnsi="Consolas"/>
                <w:sz w:val="18"/>
                <w:szCs w:val="18"/>
              </w:rPr>
              <w:t xml:space="preserve">import com.rakovpublic.jneuropallium.worker.bridge.dicom.DicomPseudonymService;</w:t>
            </w:r>
          </w:p>
          <w:p>
            <w:pPr>
              <w:spacing w:after="0" w:before="0" w:line="240"/>
            </w:pPr>
            <w:r>
              <w:rPr>
                <w:rFonts w:ascii="Consolas" w:cs="Consolas" w:eastAsia="Consolas" w:hAnsi="Consolas"/>
                <w:sz w:val="18"/>
                <w:szCs w:val="18"/>
              </w:rPr>
              <w:t xml:space="preserve">import com.rakovpublic.jneuropallium.worker.bridge.dicom.DicomSignalMapper;</w:t>
            </w:r>
          </w:p>
          <w:p>
            <w:pPr>
              <w:spacing w:after="0" w:before="0" w:line="240"/>
            </w:pPr>
            <w:r>
              <w:rPr>
                <w:rFonts w:ascii="Consolas" w:cs="Consolas" w:eastAsia="Consolas" w:hAnsi="Consolas"/>
                <w:sz w:val="18"/>
                <w:szCs w:val="18"/>
              </w:rPr>
              <w:t xml:space="preserve">import com.rakovpublic.jneuropallium.worker.bridge.dicom.DicomwebTransport;</w:t>
            </w:r>
          </w:p>
          <w:p>
            <w:pPr>
              <w:spacing w:after="0" w:before="0" w:line="240"/>
            </w:pPr>
            <w:r>
              <w:rPr>
                <w:rFonts w:ascii="Consolas" w:cs="Consolas" w:eastAsia="Consolas" w:hAnsi="Consolas"/>
                <w:sz w:val="18"/>
                <w:szCs w:val="18"/>
              </w:rPr>
              <w:t xml:space="preserve">import com.rakovpublic.jneuropallium.worker.bridge.dicom.JdkHttpDicomwebTransport;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import java.util.List;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DicomBootstrap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Any `writes:` block fails the load with a clear message.</w:t>
            </w:r>
          </w:p>
          <w:p>
            <w:pPr>
              <w:spacing w:after="0" w:before="0" w:line="240"/>
            </w:pPr>
            <w:r>
              <w:rPr>
                <w:rFonts w:ascii="Consolas" w:cs="Consolas" w:eastAsia="Consolas" w:hAnsi="Consolas"/>
                <w:sz w:val="18"/>
                <w:szCs w:val="18"/>
              </w:rPr>
              <w:t xml:space="preserve">        DicomBridgeConfig cfg = DicomBridgeConfigLoader.load(Path.of("dicom-bridge.yml"));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DicomAuditOutput(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DICOMWEB mode shown; DIMSE mode would</w:t>
            </w:r>
          </w:p>
          <w:p>
            <w:pPr>
              <w:spacing w:after="0" w:before="0" w:line="240"/>
            </w:pPr>
            <w:r>
              <w:rPr>
                <w:rFonts w:ascii="Consolas" w:cs="Consolas" w:eastAsia="Consolas" w:hAnsi="Consolas"/>
                <w:sz w:val="18"/>
                <w:szCs w:val="18"/>
              </w:rPr>
              <w:t xml:space="preserve">            //    use a DimseClient implementation instead. Both are</w:t>
            </w:r>
          </w:p>
          <w:p>
            <w:pPr>
              <w:spacing w:after="0" w:before="0" w:line="240"/>
            </w:pPr>
            <w:r>
              <w:rPr>
                <w:rFonts w:ascii="Consolas" w:cs="Consolas" w:eastAsia="Consolas" w:hAnsi="Consolas"/>
                <w:sz w:val="18"/>
                <w:szCs w:val="18"/>
              </w:rPr>
              <w:t xml:space="preserve">            //    structurally read-only.</w:t>
            </w:r>
          </w:p>
          <w:p>
            <w:pPr>
              <w:spacing w:after="0" w:before="0" w:line="240"/>
            </w:pPr>
            <w:r>
              <w:rPr>
                <w:rFonts w:ascii="Consolas" w:cs="Consolas" w:eastAsia="Consolas" w:hAnsi="Consolas"/>
                <w:sz w:val="18"/>
                <w:szCs w:val="18"/>
              </w:rPr>
              <w:t xml:space="preserve">            try (DicomwebTransport transport = new JdkHttpDicomwebTransport(cfg))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pseudonym service from privacy config.</w:t>
            </w:r>
          </w:p>
          <w:p>
            <w:pPr>
              <w:spacing w:after="0" w:before="0" w:line="240"/>
            </w:pPr>
            <w:r>
              <w:rPr>
                <w:rFonts w:ascii="Consolas" w:cs="Consolas" w:eastAsia="Consolas" w:hAnsi="Consolas"/>
                <w:sz w:val="18"/>
                <w:szCs w:val="18"/>
              </w:rPr>
              <w:t xml:space="preserve">                //    Reads the salt env var at construction time.</w:t>
            </w:r>
          </w:p>
          <w:p>
            <w:pPr>
              <w:spacing w:after="0" w:before="0" w:line="240"/>
            </w:pPr>
            <w:r>
              <w:rPr>
                <w:rFonts w:ascii="Consolas" w:cs="Consolas" w:eastAsia="Consolas" w:hAnsi="Consolas"/>
                <w:sz w:val="18"/>
                <w:szCs w:val="18"/>
              </w:rPr>
              <w:t xml:space="preserve">                DicomPseudonymService pseudonyms =</w:t>
            </w:r>
          </w:p>
          <w:p>
            <w:pPr>
              <w:spacing w:after="0" w:before="0" w:line="240"/>
            </w:pPr>
            <w:r>
              <w:rPr>
                <w:rFonts w:ascii="Consolas" w:cs="Consolas" w:eastAsia="Consolas" w:hAnsi="Consolas"/>
                <w:sz w:val="18"/>
                <w:szCs w:val="18"/>
              </w:rPr>
              <w:t xml:space="preserve">                        DicomPseudonymService.fromConfig(cfg.privacy());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signal mapper and the client service.</w:t>
            </w:r>
          </w:p>
          <w:p>
            <w:pPr>
              <w:spacing w:after="0" w:before="0" w:line="240"/>
            </w:pPr>
            <w:r>
              <w:rPr>
                <w:rFonts w:ascii="Consolas" w:cs="Consolas" w:eastAsia="Consolas" w:hAnsi="Consolas"/>
                <w:sz w:val="18"/>
                <w:szCs w:val="18"/>
              </w:rPr>
              <w:t xml:space="preserve">                DicomSignalMapper mapper = new DicomSignalMapper(cfg, pseudonyms);</w:t>
            </w:r>
          </w:p>
          <w:p>
            <w:pPr>
              <w:spacing w:after="0" w:before="0" w:line="240"/>
            </w:pPr>
            <w:r>
              <w:rPr>
                <w:rFonts w:ascii="Consolas" w:cs="Consolas" w:eastAsia="Consolas" w:hAnsi="Consolas"/>
                <w:sz w:val="18"/>
                <w:szCs w:val="18"/>
              </w:rPr>
              <w:t xml:space="preserve">                DicomClientService svc = new DicomClientService(cfg,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Start: schedule per-binding QIDO polls.</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Build the input. There is only one input class;</w:t>
            </w:r>
          </w:p>
          <w:p>
            <w:pPr>
              <w:spacing w:after="0" w:before="0" w:line="240"/>
            </w:pPr>
            <w:r>
              <w:rPr>
                <w:rFonts w:ascii="Consolas" w:cs="Consolas" w:eastAsia="Consolas" w:hAnsi="Consolas"/>
                <w:sz w:val="18"/>
                <w:szCs w:val="18"/>
              </w:rPr>
              <w:t xml:space="preserve">                    //    pass it the list of bindingIds to drain.</w:t>
            </w:r>
          </w:p>
          <w:p>
            <w:pPr>
              <w:spacing w:after="0" w:before="0" w:line="240"/>
            </w:pPr>
            <w:r>
              <w:rPr>
                <w:rFonts w:ascii="Consolas" w:cs="Consolas" w:eastAsia="Consolas" w:hAnsi="Consolas"/>
                <w:sz w:val="18"/>
                <w:szCs w:val="18"/>
              </w:rPr>
              <w:t xml:space="preserve">                    List&lt;String&gt; bindingIds = cfg.reads().stream()</w:t>
            </w:r>
          </w:p>
          <w:p>
            <w:pPr>
              <w:spacing w:after="0" w:before="0" w:line="240"/>
            </w:pPr>
            <w:r>
              <w:rPr>
                <w:rFonts w:ascii="Consolas" w:cs="Consolas" w:eastAsia="Consolas" w:hAnsi="Consolas"/>
                <w:sz w:val="18"/>
                <w:szCs w:val="18"/>
              </w:rPr>
              <w:t xml:space="preserve">                            .map(DicomBridgeConfig.StudyReadConfig::bindingId)</w:t>
            </w:r>
          </w:p>
          <w:p>
            <w:pPr>
              <w:spacing w:after="0" w:before="0" w:line="240"/>
            </w:pPr>
            <w:r>
              <w:rPr>
                <w:rFonts w:ascii="Consolas" w:cs="Consolas" w:eastAsia="Consolas" w:hAnsi="Consolas"/>
                <w:sz w:val="18"/>
                <w:szCs w:val="18"/>
              </w:rPr>
              <w:t xml:space="preserve">                            .toList();</w:t>
            </w:r>
          </w:p>
          <w:p>
            <w:pPr>
              <w:spacing w:after="0" w:before="0" w:line="240"/>
            </w:pPr>
            <w:r>
              <w:rPr>
                <w:rFonts w:ascii="Consolas" w:cs="Consolas" w:eastAsia="Consolas" w:hAnsi="Consolas"/>
                <w:sz w:val="18"/>
                <w:szCs w:val="18"/>
              </w:rPr>
              <w:t xml:space="preserve">                    DicomFindingInput input = new DicomFindingInput(</w:t>
            </w:r>
          </w:p>
          <w:p>
            <w:pPr>
              <w:spacing w:after="0" w:before="0" w:line="240"/>
            </w:pPr>
            <w:r>
              <w:rPr>
                <w:rFonts w:ascii="Consolas" w:cs="Consolas" w:eastAsia="Consolas" w:hAnsi="Consolas"/>
                <w:sz w:val="18"/>
                <w:szCs w:val="18"/>
              </w:rPr>
              <w:t xml:space="preserve">                            "dicom-findings", svc, bindingIds);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Register with the worker.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NOTE: there is no aggregator to register. The bridge</w:t>
            </w:r>
          </w:p>
          <w:p>
            <w:pPr>
              <w:spacing w:after="0" w:before="0" w:line="240"/>
            </w:pPr>
            <w:r>
              <w:rPr>
                <w:rFonts w:ascii="Consolas" w:cs="Consolas" w:eastAsia="Consolas" w:hAnsi="Consolas"/>
                <w:sz w:val="18"/>
                <w:szCs w:val="18"/>
              </w:rPr>
              <w:t xml:space="preserve">                    //    has no egress surface. Neurons consuming</w:t>
            </w:r>
          </w:p>
          <w:p>
            <w:pPr>
              <w:spacing w:after="0" w:before="0" w:line="240"/>
            </w:pPr>
            <w:r>
              <w:rPr>
                <w:rFonts w:ascii="Consolas" w:cs="Consolas" w:eastAsia="Consolas" w:hAnsi="Consolas"/>
                <w:sz w:val="18"/>
                <w:szCs w:val="18"/>
              </w:rPr>
              <w:t xml:space="preserve">                    //    ImagingFindingSignal write proposals via the FHIR</w:t>
            </w:r>
          </w:p>
          <w:p>
            <w:pPr>
              <w:spacing w:after="0" w:before="0" w:line="240"/>
            </w:pPr>
            <w:r>
              <w:rPr>
                <w:rFonts w:ascii="Consolas" w:cs="Consolas" w:eastAsia="Consolas" w:hAnsi="Consolas"/>
                <w:sz w:val="18"/>
                <w:szCs w:val="18"/>
              </w:rPr>
              <w:t xml:space="preserve">                    //    bridge's advisory file or a similar separately</w:t>
            </w:r>
          </w:p>
          <w:p>
            <w:pPr>
              <w:spacing w:after="0" w:before="0" w:line="240"/>
            </w:pPr>
            <w:r>
              <w:rPr>
                <w:rFonts w:ascii="Consolas" w:cs="Consolas" w:eastAsia="Consolas" w:hAnsi="Consolas"/>
                <w:sz w:val="18"/>
                <w:szCs w:val="18"/>
              </w:rPr>
              <w:t xml:space="preserve">                    //    authorised channel — never via DICOM.</w:t>
            </w:r>
          </w:p>
          <w:p>
            <w:pPr>
              <w:spacing w:after="0" w:before="0" w:line="240"/>
            </w:pPr>
            <w:r>
              <w:rPr>
                <w:rFonts w:ascii="Consolas" w:cs="Consolas" w:eastAsia="Consolas" w:hAnsi="Consolas"/>
                <w:sz w:val="18"/>
                <w:szCs w:val="18"/>
              </w:rPr>
              <w:t xml:space="preserve">                    worker.registerInput(input);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implementation notes worth highlighting. </w:t>
      </w:r>
      <w:r>
        <w:rPr>
          <w:rFonts w:ascii="Arial" w:cs="Arial" w:eastAsia="Arial" w:hAnsi="Arial"/>
          <w:b/>
          <w:bCs/>
          <w:sz w:val="22"/>
          <w:szCs w:val="22"/>
        </w:rPr>
        <w:t xml:space="preserve">There is exactly one input class and no aggregator.</w:t>
      </w:r>
      <w:r>
        <w:rPr>
          <w:rFonts w:ascii="Arial" w:cs="Arial" w:eastAsia="Arial" w:hAnsi="Arial"/>
          <w:sz w:val="22"/>
          <w:szCs w:val="22"/>
        </w:rPr>
        <w:t xml:space="preserve"> The bootstrap registers an input and nothing else from this bridge. This reflects the structural read-only design — neurons consuming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 send their decisions through a </w:t>
      </w:r>
      <w:r>
        <w:rPr>
          <w:rFonts w:ascii="Arial" w:cs="Arial" w:eastAsia="Arial" w:hAnsi="Arial"/>
          <w:b/>
          <w:bCs/>
          <w:sz w:val="22"/>
          <w:szCs w:val="22"/>
        </w:rPr>
        <w:t xml:space="preserve">different</w:t>
      </w:r>
      <w:r>
        <w:rPr>
          <w:rFonts w:ascii="Arial" w:cs="Arial" w:eastAsia="Arial" w:hAnsi="Arial"/>
          <w:sz w:val="22"/>
          <w:szCs w:val="22"/>
        </w:rPr>
        <w:t xml:space="preserve"> bridge (FHIR for advisory files, MQTT for HMI notifications, OPC UA for industrial integration). The DICOM bridge is the ingress; the egress is somewhere else. </w:t>
      </w:r>
      <w:r>
        <w:rPr>
          <w:rFonts w:ascii="Arial" w:cs="Arial" w:eastAsia="Arial" w:hAnsi="Arial"/>
          <w:b/>
          <w:bCs/>
          <w:sz w:val="22"/>
          <w:szCs w:val="22"/>
        </w:rPr>
        <w:t xml:space="preserve">The pseudonym service reads the salt at construction.</w:t>
      </w:r>
      <w:r>
        <w:rPr>
          <w:rFonts w:ascii="Arial" w:cs="Arial" w:eastAsia="Arial" w:hAnsi="Arial"/>
          <w:sz w:val="22"/>
          <w:szCs w:val="22"/>
        </w:rPr>
        <w:t xml:space="preserve"> Rotating the salt requires a worker restart. </w:t>
      </w:r>
      <w:r>
        <w:rPr>
          <w:rFonts w:ascii="Arial" w:cs="Arial" w:eastAsia="Arial" w:hAnsi="Arial"/>
          <w:b/>
          <w:bCs/>
          <w:sz w:val="22"/>
          <w:szCs w:val="22"/>
        </w:rPr>
        <w:t xml:space="preserve">The audit and transport are both `AutoCloseable`</w:t>
      </w:r>
      <w:r>
        <w:rPr>
          <w:rFonts w:ascii="Arial" w:cs="Arial" w:eastAsia="Arial" w:hAnsi="Arial"/>
          <w:sz w:val="22"/>
          <w:szCs w:val="22"/>
        </w:rPr>
        <w:t xml:space="preserve"> — </w:t>
      </w:r>
      <w:r>
        <w:rPr>
          <w:rFonts w:ascii="Consolas" w:cs="Consolas" w:eastAsia="Consolas" w:hAnsi="Consolas"/>
          <w:sz w:val="20"/>
          <w:szCs w:val="20"/>
          <w:shd w:fill="F2F2F2" w:val="clear"/>
        </w:rPr>
        <w:t xml:space="preserve">try-with-resources</w:t>
      </w:r>
      <w:r>
        <w:rPr>
          <w:rFonts w:ascii="Arial" w:cs="Arial" w:eastAsia="Arial" w:hAnsi="Arial"/>
          <w:sz w:val="22"/>
          <w:szCs w:val="22"/>
        </w:rPr>
        <w:t xml:space="preserve"> ensures clean shutdown even on exception.</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a DICOM SR contains</w:t>
      </w:r>
    </w:p>
    <w:p>
      <w:pPr>
        <w:spacing w:after="80" w:before="80"/>
      </w:pPr>
      <w:r>
        <w:rPr>
          <w:rFonts w:ascii="Arial" w:cs="Arial" w:eastAsia="Arial" w:hAnsi="Arial"/>
          <w:sz w:val="22"/>
          <w:szCs w:val="22"/>
        </w:rPr>
        <w:t xml:space="preserve">A DICOM Structured Report is a tree of content items, each carrying a coded concept and a value. The structure mirrors how a radiologist dictates a report:</w:t>
      </w:r>
    </w:p>
    <w:p>
      <w:pPr>
        <w:pStyle w:val="ListParagraph"/>
        <w:numPr>
          <w:ilvl w:val="0"/>
          <w:numId w:val="3"/>
        </w:numPr>
        <w:spacing w:after="40" w:before="40"/>
      </w:pPr>
      <w:r>
        <w:rPr>
          <w:rFonts w:ascii="Arial" w:cs="Arial" w:eastAsia="Arial" w:hAnsi="Arial"/>
          <w:sz w:val="22"/>
          <w:szCs w:val="22"/>
        </w:rPr>
        <w:t xml:space="preserve">Root item: </w:t>
      </w:r>
      <w:r>
        <w:rPr>
          <w:rFonts w:ascii="Consolas" w:cs="Consolas" w:eastAsia="Consolas" w:hAnsi="Consolas"/>
          <w:sz w:val="20"/>
          <w:szCs w:val="20"/>
          <w:shd w:fill="F2F2F2" w:val="clear"/>
        </w:rPr>
        <w:t xml:space="preserve">Imaging Report</w:t>
      </w:r>
      <w:r>
        <w:rPr>
          <w:rFonts w:ascii="Arial" w:cs="Arial" w:eastAsia="Arial" w:hAnsi="Arial"/>
          <w:sz w:val="22"/>
          <w:szCs w:val="22"/>
        </w:rPr>
        <w:t xml:space="preserve"> (LOINC 18748-4) or similar.</w:t>
      </w:r>
    </w:p>
    <w:p>
      <w:pPr>
        <w:pStyle w:val="ListParagraph"/>
        <w:numPr>
          <w:ilvl w:val="0"/>
          <w:numId w:val="3"/>
        </w:numPr>
        <w:spacing w:after="40" w:before="40"/>
      </w:pPr>
      <w:r>
        <w:rPr>
          <w:rFonts w:ascii="Consolas" w:cs="Consolas" w:eastAsia="Consolas" w:hAnsi="Consolas"/>
          <w:sz w:val="20"/>
          <w:szCs w:val="20"/>
          <w:shd w:fill="F2F2F2" w:val="clear"/>
        </w:rPr>
        <w:t xml:space="preserve">Procedure reported</w:t>
      </w:r>
      <w:r>
        <w:rPr>
          <w:rFonts w:ascii="Arial" w:cs="Arial" w:eastAsia="Arial" w:hAnsi="Arial"/>
          <w:sz w:val="22"/>
          <w:szCs w:val="22"/>
        </w:rPr>
        <w:t xml:space="preserve"> (LOINC 21889-1): coded modality (CT, MRI, etc.).</w:t>
      </w:r>
    </w:p>
    <w:p>
      <w:pPr>
        <w:pStyle w:val="ListParagraph"/>
        <w:numPr>
          <w:ilvl w:val="0"/>
          <w:numId w:val="3"/>
        </w:numPr>
        <w:spacing w:after="40" w:before="40"/>
      </w:pPr>
      <w:r>
        <w:rPr>
          <w:rFonts w:ascii="Consolas" w:cs="Consolas" w:eastAsia="Consolas" w:hAnsi="Consolas"/>
          <w:sz w:val="20"/>
          <w:szCs w:val="20"/>
          <w:shd w:fill="F2F2F2" w:val="clear"/>
        </w:rPr>
        <w:t xml:space="preserve">Body region</w:t>
      </w:r>
      <w:r>
        <w:rPr>
          <w:rFonts w:ascii="Arial" w:cs="Arial" w:eastAsia="Arial" w:hAnsi="Arial"/>
          <w:sz w:val="22"/>
          <w:szCs w:val="22"/>
        </w:rPr>
        <w:t xml:space="preserve"> (SNOMED 123037004): coded anatomy.</w:t>
      </w:r>
    </w:p>
    <w:p>
      <w:pPr>
        <w:pStyle w:val="ListParagraph"/>
        <w:numPr>
          <w:ilvl w:val="0"/>
          <w:numId w:val="3"/>
        </w:numPr>
        <w:spacing w:after="40" w:before="40"/>
      </w:pPr>
      <w:r>
        <w:rPr>
          <w:rFonts w:ascii="Consolas" w:cs="Consolas" w:eastAsia="Consolas" w:hAnsi="Consolas"/>
          <w:sz w:val="20"/>
          <w:szCs w:val="20"/>
          <w:shd w:fill="F2F2F2" w:val="clear"/>
        </w:rPr>
        <w:t xml:space="preserve">Findings</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Mass</w:t>
      </w:r>
      <w:r>
        <w:rPr>
          <w:rFonts w:ascii="Arial" w:cs="Arial" w:eastAsia="Arial" w:hAnsi="Arial"/>
          <w:sz w:val="22"/>
          <w:szCs w:val="22"/>
        </w:rPr>
        <w:t xml:space="preserve"> (SNOMED 4147007): coded yes/no, with location and measurements.</w:t>
      </w:r>
    </w:p>
    <w:p>
      <w:pPr>
        <w:pStyle w:val="ListParagraph"/>
        <w:numPr>
          <w:ilvl w:val="0"/>
          <w:numId w:val="3"/>
        </w:numPr>
        <w:spacing w:after="40" w:before="40"/>
      </w:pPr>
      <w:r>
        <w:rPr>
          <w:rFonts w:ascii="Consolas" w:cs="Consolas" w:eastAsia="Consolas" w:hAnsi="Consolas"/>
          <w:sz w:val="20"/>
          <w:szCs w:val="20"/>
          <w:shd w:fill="F2F2F2" w:val="clear"/>
        </w:rPr>
        <w:t xml:space="preserve">Effusion</w:t>
      </w:r>
      <w:r>
        <w:rPr>
          <w:rFonts w:ascii="Arial" w:cs="Arial" w:eastAsia="Arial" w:hAnsi="Arial"/>
          <w:sz w:val="22"/>
          <w:szCs w:val="22"/>
        </w:rPr>
        <w:t xml:space="preserve"> (SNOMED 60046008): coded yes/no, with severity.</w:t>
      </w:r>
    </w:p>
    <w:p>
      <w:pPr>
        <w:pStyle w:val="ListParagraph"/>
        <w:numPr>
          <w:ilvl w:val="0"/>
          <w:numId w:val="3"/>
        </w:numPr>
        <w:spacing w:after="40" w:before="40"/>
      </w:pPr>
      <w:r>
        <w:rPr>
          <w:rFonts w:ascii="Arial" w:cs="Arial" w:eastAsia="Arial" w:hAnsi="Arial"/>
          <w:sz w:val="22"/>
          <w:szCs w:val="22"/>
        </w:rPr>
        <w:t xml:space="preserve">etc.</w:t>
      </w:r>
    </w:p>
    <w:p>
      <w:pPr>
        <w:pStyle w:val="ListParagraph"/>
        <w:numPr>
          <w:ilvl w:val="0"/>
          <w:numId w:val="3"/>
        </w:numPr>
        <w:spacing w:after="40" w:before="40"/>
      </w:pPr>
      <w:r>
        <w:rPr>
          <w:rFonts w:ascii="Consolas" w:cs="Consolas" w:eastAsia="Consolas" w:hAnsi="Consolas"/>
          <w:sz w:val="20"/>
          <w:szCs w:val="20"/>
          <w:shd w:fill="F2F2F2" w:val="clear"/>
        </w:rPr>
        <w:t xml:space="preserve">Impression</w:t>
      </w:r>
      <w:r>
        <w:rPr>
          <w:rFonts w:ascii="Arial" w:cs="Arial" w:eastAsia="Arial" w:hAnsi="Arial"/>
          <w:sz w:val="22"/>
          <w:szCs w:val="22"/>
        </w:rPr>
        <w:t xml:space="preserve">: free text + optionally coded final diagnosis.</w:t>
      </w:r>
    </w:p>
    <w:p>
      <w:pPr>
        <w:spacing w:after="80" w:before="80"/>
      </w:pPr>
      <w:r>
        <w:rPr>
          <w:rFonts w:ascii="Arial" w:cs="Arial" w:eastAsia="Arial" w:hAnsi="Arial"/>
          <w:sz w:val="22"/>
          <w:szCs w:val="22"/>
        </w:rPr>
        <w:t xml:space="preserve">The bridge's </w:t>
      </w:r>
      <w:r>
        <w:rPr>
          <w:rFonts w:ascii="Consolas" w:cs="Consolas" w:eastAsia="Consolas" w:hAnsi="Consolas"/>
          <w:sz w:val="20"/>
          <w:szCs w:val="20"/>
          <w:shd w:fill="F2F2F2" w:val="clear"/>
        </w:rPr>
        <w:t xml:space="preserve">DicomSrParser</w:t>
      </w:r>
      <w:r>
        <w:rPr>
          <w:rFonts w:ascii="Arial" w:cs="Arial" w:eastAsia="Arial" w:hAnsi="Arial"/>
          <w:sz w:val="22"/>
          <w:szCs w:val="22"/>
        </w:rPr>
        <w:t xml:space="preserve"> walks this tree and extracts coded findings. Each finding becomes an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 with:</w:t>
      </w:r>
    </w:p>
    <w:p>
      <w:pPr>
        <w:pStyle w:val="ListParagraph"/>
        <w:numPr>
          <w:ilvl w:val="0"/>
          <w:numId w:val="3"/>
        </w:numPr>
        <w:spacing w:after="40" w:before="40"/>
      </w:pPr>
      <w:r>
        <w:rPr>
          <w:rFonts w:ascii="Consolas" w:cs="Consolas" w:eastAsia="Consolas" w:hAnsi="Consolas"/>
          <w:sz w:val="20"/>
          <w:szCs w:val="20"/>
          <w:shd w:fill="F2F2F2" w:val="clear"/>
        </w:rPr>
        <w:t xml:space="preserve">subject</w:t>
      </w:r>
      <w:r>
        <w:rPr>
          <w:rFonts w:ascii="Arial" w:cs="Arial" w:eastAsia="Arial" w:hAnsi="Arial"/>
          <w:sz w:val="22"/>
          <w:szCs w:val="22"/>
        </w:rPr>
        <w:t xml:space="preserve"> — pseudonymised patient ID.</w:t>
      </w:r>
    </w:p>
    <w:p>
      <w:pPr>
        <w:pStyle w:val="ListParagraph"/>
        <w:numPr>
          <w:ilvl w:val="0"/>
          <w:numId w:val="3"/>
        </w:numPr>
        <w:spacing w:after="40" w:before="40"/>
      </w:pPr>
      <w:r>
        <w:rPr>
          <w:rFonts w:ascii="Consolas" w:cs="Consolas" w:eastAsia="Consolas" w:hAnsi="Consolas"/>
          <w:sz w:val="20"/>
          <w:szCs w:val="20"/>
          <w:shd w:fill="F2F2F2" w:val="clear"/>
        </w:rPr>
        <w:t xml:space="preserve">studyId</w:t>
      </w:r>
      <w:r>
        <w:rPr>
          <w:rFonts w:ascii="Arial" w:cs="Arial" w:eastAsia="Arial" w:hAnsi="Arial"/>
          <w:sz w:val="22"/>
          <w:szCs w:val="22"/>
        </w:rPr>
        <w:t xml:space="preserve"> — pseudonymised study UID.</w:t>
      </w:r>
    </w:p>
    <w:p>
      <w:pPr>
        <w:pStyle w:val="ListParagraph"/>
        <w:numPr>
          <w:ilvl w:val="0"/>
          <w:numId w:val="3"/>
        </w:numPr>
        <w:spacing w:after="40" w:before="40"/>
      </w:pPr>
      <w:r>
        <w:rPr>
          <w:rFonts w:ascii="Consolas" w:cs="Consolas" w:eastAsia="Consolas" w:hAnsi="Consolas"/>
          <w:sz w:val="20"/>
          <w:szCs w:val="20"/>
          <w:shd w:fill="F2F2F2" w:val="clear"/>
        </w:rPr>
        <w:t xml:space="preserve">findingCode</w:t>
      </w:r>
      <w:r>
        <w:rPr>
          <w:rFonts w:ascii="Arial" w:cs="Arial" w:eastAsia="Arial" w:hAnsi="Arial"/>
          <w:sz w:val="22"/>
          <w:szCs w:val="22"/>
        </w:rPr>
        <w:t xml:space="preserve"> — the coded concept (SCT 4147007 for Mass, etc.).</w:t>
      </w:r>
    </w:p>
    <w:p>
      <w:pPr>
        <w:pStyle w:val="ListParagraph"/>
        <w:numPr>
          <w:ilvl w:val="0"/>
          <w:numId w:val="3"/>
        </w:numPr>
        <w:spacing w:after="40" w:before="40"/>
      </w:pPr>
      <w:r>
        <w:rPr>
          <w:rFonts w:ascii="Consolas" w:cs="Consolas" w:eastAsia="Consolas" w:hAnsi="Consolas"/>
          <w:sz w:val="20"/>
          <w:szCs w:val="20"/>
          <w:shd w:fill="F2F2F2" w:val="clear"/>
        </w:rPr>
        <w:t xml:space="preserve">findingValue</w:t>
      </w:r>
      <w:r>
        <w:rPr>
          <w:rFonts w:ascii="Arial" w:cs="Arial" w:eastAsia="Arial" w:hAnsi="Arial"/>
          <w:sz w:val="22"/>
          <w:szCs w:val="22"/>
        </w:rPr>
        <w:t xml:space="preserve"> — the value (coded yes/no, measurement with unit, or text).</w:t>
      </w:r>
    </w:p>
    <w:p>
      <w:pPr>
        <w:pStyle w:val="ListParagraph"/>
        <w:numPr>
          <w:ilvl w:val="0"/>
          <w:numId w:val="3"/>
        </w:numPr>
        <w:spacing w:after="40" w:before="40"/>
      </w:pPr>
      <w:r>
        <w:rPr>
          <w:rFonts w:ascii="Consolas" w:cs="Consolas" w:eastAsia="Consolas" w:hAnsi="Consolas"/>
          <w:sz w:val="20"/>
          <w:szCs w:val="20"/>
          <w:shd w:fill="F2F2F2" w:val="clear"/>
        </w:rPr>
        <w:t xml:space="preserve">bodyRegion</w:t>
      </w:r>
      <w:r>
        <w:rPr>
          <w:rFonts w:ascii="Arial" w:cs="Arial" w:eastAsia="Arial" w:hAnsi="Arial"/>
          <w:sz w:val="22"/>
          <w:szCs w:val="22"/>
        </w:rPr>
        <w:t xml:space="preserve"> — the body region from the parent context, if any.</w:t>
      </w:r>
    </w:p>
    <w:p>
      <w:pPr>
        <w:pStyle w:val="ListParagraph"/>
        <w:numPr>
          <w:ilvl w:val="0"/>
          <w:numId w:val="3"/>
        </w:numPr>
        <w:spacing w:after="40" w:before="40"/>
      </w:pPr>
      <w:r>
        <w:rPr>
          <w:rFonts w:ascii="Consolas" w:cs="Consolas" w:eastAsia="Consolas" w:hAnsi="Consolas"/>
          <w:sz w:val="20"/>
          <w:szCs w:val="20"/>
          <w:shd w:fill="F2F2F2" w:val="clear"/>
        </w:rPr>
        <w:t xml:space="preserve">severity</w:t>
      </w:r>
      <w:r>
        <w:rPr>
          <w:rFonts w:ascii="Arial" w:cs="Arial" w:eastAsia="Arial" w:hAnsi="Arial"/>
          <w:sz w:val="22"/>
          <w:szCs w:val="22"/>
        </w:rPr>
        <w:t xml:space="preserve"> — the severity grade if encoded, else null.</w:t>
      </w:r>
    </w:p>
    <w:p>
      <w:pPr>
        <w:pStyle w:val="ListParagraph"/>
        <w:numPr>
          <w:ilvl w:val="0"/>
          <w:numId w:val="3"/>
        </w:numPr>
        <w:spacing w:after="40" w:before="40"/>
      </w:pPr>
      <w:r>
        <w:rPr>
          <w:rFonts w:ascii="Consolas" w:cs="Consolas" w:eastAsia="Consolas" w:hAnsi="Consolas"/>
          <w:sz w:val="20"/>
          <w:szCs w:val="20"/>
          <w:shd w:fill="F2F2F2" w:val="clear"/>
        </w:rPr>
        <w:t xml:space="preserve">effectiveDateTime</w:t>
      </w:r>
      <w:r>
        <w:rPr>
          <w:rFonts w:ascii="Arial" w:cs="Arial" w:eastAsia="Arial" w:hAnsi="Arial"/>
          <w:sz w:val="22"/>
          <w:szCs w:val="22"/>
        </w:rPr>
        <w:t xml:space="preserve"> — ObservationDateTime from the SR.</w:t>
      </w:r>
    </w:p>
    <w:p>
      <w:pPr>
        <w:pStyle w:val="ListParagraph"/>
        <w:numPr>
          <w:ilvl w:val="0"/>
          <w:numId w:val="3"/>
        </w:numPr>
        <w:spacing w:after="40" w:before="40"/>
      </w:pPr>
      <w:r>
        <w:rPr>
          <w:rFonts w:ascii="Consolas" w:cs="Consolas" w:eastAsia="Consolas" w:hAnsi="Consolas"/>
          <w:sz w:val="20"/>
          <w:szCs w:val="20"/>
          <w:shd w:fill="F2F2F2" w:val="clear"/>
        </w:rPr>
        <w:t xml:space="preserve">quality</w:t>
      </w:r>
      <w:r>
        <w:rPr>
          <w:rFonts w:ascii="Arial" w:cs="Arial" w:eastAsia="Arial" w:hAnsi="Arial"/>
          <w:sz w:val="22"/>
          <w:szCs w:val="22"/>
        </w:rPr>
        <w:t xml:space="preserve"> — Quality.GOOD if VerificationFlag is VERIFIED, UNCERTAIN if UNVERIFIED.</w:t>
      </w:r>
    </w:p>
    <w:p>
      <w:pPr>
        <w:spacing w:after="80" w:before="80"/>
      </w:pPr>
      <w:r>
        <w:rPr>
          <w:rFonts w:ascii="Arial" w:cs="Arial" w:eastAsia="Arial" w:hAnsi="Arial"/>
          <w:sz w:val="22"/>
          <w:szCs w:val="22"/>
        </w:rPr>
        <w:t xml:space="preserve">Free-text impressions are not surfaced — the parser ignores raw text nodes. Only coded findings flow through to signals. This is by intent: AI reasoning over free clinical narrative without explicit consent and NLP infrastructure raises concerns the bridge avoids.</w:t>
      </w:r>
    </w:p>
    <w:p>
      <w:pPr>
        <w:pStyle w:val="Heading2"/>
        <w:spacing w:after="120" w:before="240"/>
      </w:pPr>
      <w:r>
        <w:rPr>
          <w:rFonts w:ascii="Arial" w:cs="Arial" w:eastAsia="Arial" w:hAnsi="Arial"/>
          <w:sz w:val="22"/>
          <w:szCs w:val="22"/>
        </w:rPr>
        <w:t xml:space="preserve">9.2 What to bind</w:t>
      </w:r>
    </w:p>
    <w:p>
      <w:pPr>
        <w:spacing w:after="80" w:before="80"/>
      </w:pPr>
      <w:r>
        <w:rPr>
          <w:rFonts w:ascii="Arial" w:cs="Arial" w:eastAsia="Arial" w:hAnsi="Arial"/>
          <w:sz w:val="22"/>
          <w:szCs w:val="22"/>
        </w:rPr>
        <w:t xml:space="preserve">For most clinical-decision-support deployments, a single binding per imaging service line is sufficient:</w:t>
      </w:r>
    </w:p>
    <w:p>
      <w:pPr>
        <w:pStyle w:val="ListParagraph"/>
        <w:numPr>
          <w:ilvl w:val="0"/>
          <w:numId w:val="3"/>
        </w:numPr>
        <w:spacing w:after="40" w:before="40"/>
      </w:pPr>
      <w:r>
        <w:rPr>
          <w:rFonts w:ascii="Consolas" w:cs="Consolas" w:eastAsia="Consolas" w:hAnsi="Consolas"/>
          <w:sz w:val="20"/>
          <w:szCs w:val="20"/>
          <w:shd w:fill="F2F2F2" w:val="clear"/>
        </w:rPr>
        <w:t xml:space="preserve">SR-CARDIOLOGY</w:t>
      </w:r>
      <w:r>
        <w:rPr>
          <w:rFonts w:ascii="Arial" w:cs="Arial" w:eastAsia="Arial" w:hAnsi="Arial"/>
          <w:sz w:val="22"/>
          <w:szCs w:val="22"/>
        </w:rPr>
        <w:t xml:space="preserve"> — cardiology SRs.</w:t>
      </w:r>
    </w:p>
    <w:p>
      <w:pPr>
        <w:pStyle w:val="ListParagraph"/>
        <w:numPr>
          <w:ilvl w:val="0"/>
          <w:numId w:val="3"/>
        </w:numPr>
        <w:spacing w:after="40" w:before="40"/>
      </w:pPr>
      <w:r>
        <w:rPr>
          <w:rFonts w:ascii="Consolas" w:cs="Consolas" w:eastAsia="Consolas" w:hAnsi="Consolas"/>
          <w:sz w:val="20"/>
          <w:szCs w:val="20"/>
          <w:shd w:fill="F2F2F2" w:val="clear"/>
        </w:rPr>
        <w:t xml:space="preserve">SR-RADIOLOGY</w:t>
      </w:r>
      <w:r>
        <w:rPr>
          <w:rFonts w:ascii="Arial" w:cs="Arial" w:eastAsia="Arial" w:hAnsi="Arial"/>
          <w:sz w:val="22"/>
          <w:szCs w:val="22"/>
        </w:rPr>
        <w:t xml:space="preserve"> — general radiology SRs.</w:t>
      </w:r>
    </w:p>
    <w:p>
      <w:pPr>
        <w:pStyle w:val="ListParagraph"/>
        <w:numPr>
          <w:ilvl w:val="0"/>
          <w:numId w:val="3"/>
        </w:numPr>
        <w:spacing w:after="40" w:before="40"/>
      </w:pPr>
      <w:r>
        <w:rPr>
          <w:rFonts w:ascii="Consolas" w:cs="Consolas" w:eastAsia="Consolas" w:hAnsi="Consolas"/>
          <w:sz w:val="20"/>
          <w:szCs w:val="20"/>
          <w:shd w:fill="F2F2F2" w:val="clear"/>
        </w:rPr>
        <w:t xml:space="preserve">SR-PATHOLOGY</w:t>
      </w:r>
      <w:r>
        <w:rPr>
          <w:rFonts w:ascii="Arial" w:cs="Arial" w:eastAsia="Arial" w:hAnsi="Arial"/>
          <w:sz w:val="22"/>
          <w:szCs w:val="22"/>
        </w:rPr>
        <w:t xml:space="preserve"> — pathology SRs.</w:t>
      </w:r>
    </w:p>
    <w:p>
      <w:pPr>
        <w:spacing w:after="80" w:before="80"/>
      </w:pPr>
      <w:r>
        <w:rPr>
          <w:rFonts w:ascii="Arial" w:cs="Arial" w:eastAsia="Arial" w:hAnsi="Arial"/>
          <w:sz w:val="22"/>
          <w:szCs w:val="22"/>
        </w:rPr>
        <w:t xml:space="preserve">The </w:t>
      </w:r>
      <w:r>
        <w:rPr>
          <w:rFonts w:ascii="Consolas" w:cs="Consolas" w:eastAsia="Consolas" w:hAnsi="Consolas"/>
          <w:sz w:val="20"/>
          <w:szCs w:val="20"/>
          <w:shd w:fill="F2F2F2" w:val="clear"/>
        </w:rPr>
        <w:t xml:space="preserve">qidoQuery</w:t>
      </w:r>
      <w:r>
        <w:rPr>
          <w:rFonts w:ascii="Arial" w:cs="Arial" w:eastAsia="Arial" w:hAnsi="Arial"/>
          <w:sz w:val="22"/>
          <w:szCs w:val="22"/>
        </w:rPr>
        <w:t xml:space="preserve"> for each scopes the search appropriately. The bridge automatically paginates if a query returns many studies; </w:t>
      </w:r>
      <w:r>
        <w:rPr>
          <w:rFonts w:ascii="Consolas" w:cs="Consolas" w:eastAsia="Consolas" w:hAnsi="Consolas"/>
          <w:sz w:val="20"/>
          <w:szCs w:val="20"/>
          <w:shd w:fill="F2F2F2" w:val="clear"/>
        </w:rPr>
        <w:t xml:space="preserve">pollIntervalSeconds</w:t>
      </w:r>
      <w:r>
        <w:rPr>
          <w:rFonts w:ascii="Arial" w:cs="Arial" w:eastAsia="Arial" w:hAnsi="Arial"/>
          <w:sz w:val="22"/>
          <w:szCs w:val="22"/>
        </w:rPr>
        <w:t xml:space="preserve"> controls how often the search is re-executed.</w:t>
      </w:r>
    </w:p>
    <w:p>
      <w:pPr>
        <w:spacing w:after="80" w:before="80"/>
      </w:pPr>
      <w:r>
        <w:rPr>
          <w:rFonts w:ascii="Arial" w:cs="Arial" w:eastAsia="Arial" w:hAnsi="Arial"/>
          <w:sz w:val="22"/>
          <w:szCs w:val="22"/>
        </w:rPr>
        <w:t xml:space="preserve">For a research deployment looking only at specific cohorts, scope the QIDO query tightly. The bridge does not implement its own access-control layer; it returns whatever the PACS' DICOM-level ACLs let through.</w:t>
      </w:r>
    </w:p>
    <w:p>
      <w:pPr>
        <w:pStyle w:val="Heading2"/>
        <w:spacing w:after="120" w:before="240"/>
      </w:pPr>
      <w:r>
        <w:rPr>
          <w:rFonts w:ascii="Arial" w:cs="Arial" w:eastAsia="Arial" w:hAnsi="Arial"/>
          <w:sz w:val="22"/>
          <w:szCs w:val="22"/>
        </w:rPr>
        <w:t xml:space="preserve">9.3 The targetSignal mapping table</w:t>
      </w:r>
    </w:p>
    <w:p>
      <w:pPr>
        <w:spacing w:after="80" w:before="80"/>
      </w:pPr>
      <w:r>
        <w:rPr>
          <w:rFonts w:ascii="Arial" w:cs="Arial" w:eastAsia="Arial" w:hAnsi="Arial"/>
          <w:sz w:val="22"/>
          <w:szCs w:val="22"/>
        </w:rPr>
        <w:t xml:space="preserve">Currently there is only one mapping: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`targetSignal`</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Source DICOM artifact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IMAGING_FINDING</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ImagingFindingSignal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DICOM SR with coded findings</w:t>
            </w:r>
          </w:p>
        </w:tc>
      </w:tr>
    </w:tbl>
    <w:p>
      <w:pPr>
        <w:spacing w:after="120" w:before="0"/>
      </w:pPr>
    </w:p>
    <w:p>
      <w:pPr>
        <w:spacing w:after="80" w:before="80"/>
      </w:pPr>
      <w:r>
        <w:rPr>
          <w:rFonts w:ascii="Arial" w:cs="Arial" w:eastAsia="Arial" w:hAnsi="Arial"/>
          <w:sz w:val="22"/>
          <w:szCs w:val="22"/>
        </w:rPr>
        <w:t xml:space="preserve">Future enhancements may add:</w:t>
      </w:r>
    </w:p>
    <w:p>
      <w:pPr>
        <w:pStyle w:val="ListParagraph"/>
        <w:numPr>
          <w:ilvl w:val="0"/>
          <w:numId w:val="3"/>
        </w:numPr>
        <w:spacing w:after="40" w:before="40"/>
      </w:pPr>
      <w:r>
        <w:rPr>
          <w:rFonts w:ascii="Consolas" w:cs="Consolas" w:eastAsia="Consolas" w:hAnsi="Consolas"/>
          <w:sz w:val="20"/>
          <w:szCs w:val="20"/>
          <w:shd w:fill="F2F2F2" w:val="clear"/>
        </w:rPr>
        <w:t xml:space="preserve">IMAGING_MEASUREMENT</w:t>
      </w:r>
      <w:r>
        <w:rPr>
          <w:rFonts w:ascii="Arial" w:cs="Arial" w:eastAsia="Arial" w:hAnsi="Arial"/>
          <w:sz w:val="22"/>
          <w:szCs w:val="22"/>
        </w:rPr>
        <w:t xml:space="preserve"> for quantitative SR values (e.g. ejection fraction = 55%).</w:t>
      </w:r>
    </w:p>
    <w:p>
      <w:pPr>
        <w:pStyle w:val="ListParagraph"/>
        <w:numPr>
          <w:ilvl w:val="0"/>
          <w:numId w:val="3"/>
        </w:numPr>
        <w:spacing w:after="40" w:before="40"/>
      </w:pPr>
      <w:r>
        <w:rPr>
          <w:rFonts w:ascii="Consolas" w:cs="Consolas" w:eastAsia="Consolas" w:hAnsi="Consolas"/>
          <w:sz w:val="20"/>
          <w:szCs w:val="20"/>
          <w:shd w:fill="F2F2F2" w:val="clear"/>
        </w:rPr>
        <w:t xml:space="preserve">IMAGING_LANDMARK</w:t>
      </w:r>
      <w:r>
        <w:rPr>
          <w:rFonts w:ascii="Arial" w:cs="Arial" w:eastAsia="Arial" w:hAnsi="Arial"/>
          <w:sz w:val="22"/>
          <w:szCs w:val="22"/>
        </w:rPr>
        <w:t xml:space="preserve"> for structured anatomy localisation.</w:t>
      </w:r>
    </w:p>
    <w:p>
      <w:pPr>
        <w:spacing w:after="80" w:before="80"/>
      </w:pPr>
      <w:r>
        <w:rPr>
          <w:rFonts w:ascii="Arial" w:cs="Arial" w:eastAsia="Arial" w:hAnsi="Arial"/>
          <w:sz w:val="22"/>
          <w:szCs w:val="22"/>
        </w:rPr>
        <w:t xml:space="preserve">The current single mapping is intentional — get the SR ingress and pseudonymisation right before expanding the surface.</w:t>
      </w:r>
    </w:p>
    <w:p>
      <w:pPr>
        <w:pStyle w:val="Heading2"/>
        <w:spacing w:after="120" w:before="240"/>
      </w:pPr>
      <w:r>
        <w:rPr>
          <w:rFonts w:ascii="Arial" w:cs="Arial" w:eastAsia="Arial" w:hAnsi="Arial"/>
          <w:sz w:val="22"/>
          <w:szCs w:val="22"/>
        </w:rPr>
        <w:t xml:space="preserve">9.4 Adding a new SR-source binding</w:t>
      </w:r>
    </w:p>
    <w:p>
      <w:pPr>
        <w:spacing w:after="80" w:before="80"/>
      </w:pPr>
      <w:r>
        <w:rPr>
          <w:rFonts w:ascii="Arial" w:cs="Arial" w:eastAsia="Arial" w:hAnsi="Arial"/>
          <w:sz w:val="22"/>
          <w:szCs w:val="22"/>
        </w:rPr>
        <w:t xml:space="preserve">The procedure is simpler than for write-capable bridges because there is no protocol egress:</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reads:</w:t>
      </w:r>
      <w:r>
        <w:rPr>
          <w:rFonts w:ascii="Arial" w:cs="Arial" w:eastAsia="Arial" w:hAnsi="Arial"/>
          <w:sz w:val="22"/>
          <w:szCs w:val="22"/>
        </w:rPr>
        <w:t xml:space="preserve"> entry with a unique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qidoQuery</w:t>
      </w:r>
      <w:r>
        <w:rPr>
          <w:rFonts w:ascii="Arial" w:cs="Arial" w:eastAsia="Arial" w:hAnsi="Arial"/>
          <w:sz w:val="22"/>
          <w:szCs w:val="22"/>
        </w:rPr>
        <w:t xml:space="preserve"> scoping the search, </w:t>
      </w:r>
      <w:r>
        <w:rPr>
          <w:rFonts w:ascii="Consolas" w:cs="Consolas" w:eastAsia="Consolas" w:hAnsi="Consolas"/>
          <w:sz w:val="20"/>
          <w:szCs w:val="20"/>
          <w:shd w:fill="F2F2F2" w:val="clear"/>
        </w:rPr>
        <w:t xml:space="preserve">targetSignal: IMAGING_FINDING</w:t>
      </w:r>
      <w:r>
        <w:rPr>
          <w:rFonts w:ascii="Arial" w:cs="Arial" w:eastAsia="Arial" w:hAnsi="Arial"/>
          <w:sz w:val="22"/>
          <w:szCs w:val="22"/>
        </w:rPr>
        <w:t xml:space="preserve">, and a stable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Java neurons:</w:t>
      </w:r>
      <w:r>
        <w:rPr>
          <w:rFonts w:ascii="Arial" w:cs="Arial" w:eastAsia="Arial" w:hAnsi="Arial"/>
          <w:sz w:val="22"/>
          <w:szCs w:val="22"/>
        </w:rPr>
        <w:t xml:space="preserve"> add or update a neuron that consumes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s with the new tag.</w:t>
      </w:r>
    </w:p>
    <w:p>
      <w:pPr>
        <w:pStyle w:val="ListParagraph"/>
        <w:numPr>
          <w:ilvl w:val="0"/>
          <w:numId w:val="2"/>
        </w:numPr>
        <w:spacing w:after="40" w:before="40"/>
      </w:pPr>
      <w:r>
        <w:rPr>
          <w:rFonts w:ascii="Arial" w:cs="Arial" w:eastAsia="Arial" w:hAnsi="Arial"/>
          <w:b/>
          <w:bCs/>
          <w:sz w:val="22"/>
          <w:szCs w:val="22"/>
        </w:rPr>
        <w:t xml:space="preserve">Restart the worker.</w:t>
      </w:r>
      <w:r>
        <w:rPr>
          <w:rFonts w:ascii="Arial" w:cs="Arial" w:eastAsia="Arial" w:hAnsi="Arial"/>
          <w:sz w:val="22"/>
          <w:szCs w:val="22"/>
        </w:rPr>
        <w:t xml:space="preserve"> The bridge schedules a poll for the new binding at startup; the first results appear within </w:t>
      </w:r>
      <w:r>
        <w:rPr>
          <w:rFonts w:ascii="Consolas" w:cs="Consolas" w:eastAsia="Consolas" w:hAnsi="Consolas"/>
          <w:sz w:val="20"/>
          <w:szCs w:val="20"/>
          <w:shd w:fill="F2F2F2" w:val="clear"/>
        </w:rPr>
        <w:t xml:space="preserve">pollIntervalSeconds</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There is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to configure, no aggregator to register, no advisory file to wire up. Findings flow to neurons; whatever neurons decide goes through a different bridge.</w:t>
      </w:r>
    </w:p>
    <w:p>
      <w:pPr>
        <w:pStyle w:val="Heading1"/>
        <w:spacing w:after="120" w:before="360"/>
      </w:pPr>
      <w:r>
        <w:rPr>
          <w:rFonts w:ascii="Arial" w:cs="Arial" w:eastAsia="Arial" w:hAnsi="Arial"/>
          <w:sz w:val="22"/>
          <w:szCs w:val="22"/>
        </w:rPr>
        <w:t xml:space="preserve">10. Where the egress goes (since not here)</w:t>
      </w:r>
    </w:p>
    <w:p>
      <w:pPr>
        <w:spacing w:after="80" w:before="80"/>
      </w:pPr>
      <w:r>
        <w:rPr>
          <w:rFonts w:ascii="Arial" w:cs="Arial" w:eastAsia="Arial" w:hAnsi="Arial"/>
          <w:sz w:val="22"/>
          <w:szCs w:val="22"/>
        </w:rPr>
        <w:t xml:space="preserve">The DICOM bridge has no egress. So where do AI-derived imaging findings actually land?</w:t>
      </w:r>
    </w:p>
    <w:p>
      <w:pPr>
        <w:pStyle w:val="ListParagraph"/>
        <w:numPr>
          <w:ilvl w:val="0"/>
          <w:numId w:val="3"/>
        </w:numPr>
        <w:spacing w:after="40" w:before="40"/>
      </w:pPr>
      <w:r>
        <w:rPr>
          <w:rFonts w:ascii="Arial" w:cs="Arial" w:eastAsia="Arial" w:hAnsi="Arial"/>
          <w:b/>
          <w:bCs/>
          <w:sz w:val="22"/>
          <w:szCs w:val="22"/>
        </w:rPr>
        <w:t xml:space="preserve">FHIR advisory file.</w:t>
      </w:r>
      <w:r>
        <w:rPr>
          <w:rFonts w:ascii="Arial" w:cs="Arial" w:eastAsia="Arial" w:hAnsi="Arial"/>
          <w:sz w:val="22"/>
          <w:szCs w:val="22"/>
        </w:rPr>
        <w:t xml:space="preserve"> The most common pattern. The FHIR bridge accepts </w:t>
      </w:r>
      <w:r>
        <w:rPr>
          <w:rFonts w:ascii="Consolas" w:cs="Consolas" w:eastAsia="Consolas" w:hAnsi="Consolas"/>
          <w:sz w:val="20"/>
          <w:szCs w:val="20"/>
          <w:shd w:fill="F2F2F2" w:val="clear"/>
        </w:rPr>
        <w:t xml:space="preserve">TreatmentProposalSignal</w:t>
      </w:r>
      <w:r>
        <w:rPr>
          <w:rFonts w:ascii="Arial" w:cs="Arial" w:eastAsia="Arial" w:hAnsi="Arial"/>
          <w:sz w:val="22"/>
          <w:szCs w:val="22"/>
        </w:rPr>
        <w:t xml:space="preserve">, </w:t>
      </w:r>
      <w:r>
        <w:rPr>
          <w:rFonts w:ascii="Consolas" w:cs="Consolas" w:eastAsia="Consolas" w:hAnsi="Consolas"/>
          <w:sz w:val="20"/>
          <w:szCs w:val="20"/>
          <w:shd w:fill="F2F2F2" w:val="clear"/>
        </w:rPr>
        <w:t xml:space="preserve">ClinicalVetoSignal</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AdverseEventAlertSignal</w:t>
      </w:r>
      <w:r>
        <w:rPr>
          <w:rFonts w:ascii="Arial" w:cs="Arial" w:eastAsia="Arial" w:hAnsi="Arial"/>
          <w:sz w:val="22"/>
          <w:szCs w:val="22"/>
        </w:rPr>
        <w:t xml:space="preserve"> and writes them to a local advisory JSONL that EHR-side tooling consumes. An imaging-AI deployment running both DICOM (read) and FHIR (advisory egress) is a complete clinical-decision-support pattern with end-to-end auditability.</w:t>
      </w:r>
    </w:p>
    <w:p>
      <w:pPr>
        <w:pStyle w:val="ListParagraph"/>
        <w:numPr>
          <w:ilvl w:val="0"/>
          <w:numId w:val="3"/>
        </w:numPr>
        <w:spacing w:after="40" w:before="40"/>
      </w:pPr>
      <w:r>
        <w:rPr>
          <w:rFonts w:ascii="Arial" w:cs="Arial" w:eastAsia="Arial" w:hAnsi="Arial"/>
          <w:b/>
          <w:bCs/>
          <w:sz w:val="22"/>
          <w:szCs w:val="22"/>
        </w:rPr>
        <w:t xml:space="preserve">A separately certified reporting pipeline.</w:t>
      </w:r>
      <w:r>
        <w:rPr>
          <w:rFonts w:ascii="Arial" w:cs="Arial" w:eastAsia="Arial" w:hAnsi="Arial"/>
          <w:sz w:val="22"/>
          <w:szCs w:val="22"/>
        </w:rPr>
        <w:t xml:space="preserve"> Some institutions have AI-reporting frameworks already (Aidoc, Riverain, Therapixel, others). The output side of those frameworks already handles regulatory submission; Jneopallium's role is to produce the structured findings their submission code consumes.</w:t>
      </w:r>
    </w:p>
    <w:p>
      <w:pPr>
        <w:pStyle w:val="ListParagraph"/>
        <w:numPr>
          <w:ilvl w:val="0"/>
          <w:numId w:val="3"/>
        </w:numPr>
        <w:spacing w:after="40" w:before="40"/>
      </w:pPr>
      <w:r>
        <w:rPr>
          <w:rFonts w:ascii="Arial" w:cs="Arial" w:eastAsia="Arial" w:hAnsi="Arial"/>
          <w:b/>
          <w:bCs/>
          <w:sz w:val="22"/>
          <w:szCs w:val="22"/>
        </w:rPr>
        <w:t xml:space="preserve">MQTT advisory topic.</w:t>
      </w:r>
      <w:r>
        <w:rPr>
          <w:rFonts w:ascii="Arial" w:cs="Arial" w:eastAsia="Arial" w:hAnsi="Arial"/>
          <w:sz w:val="22"/>
          <w:szCs w:val="22"/>
        </w:rPr>
        <w:t xml:space="preserve"> For institutions running unified-namespace IIoT alongside clinical systems, MQTT advisory egress is an option. The MQTT bridge accepts the same signal types and publishes them to a designated advisory namespace.</w:t>
      </w:r>
    </w:p>
    <w:p>
      <w:pPr>
        <w:spacing w:after="80" w:before="80"/>
      </w:pPr>
      <w:r>
        <w:rPr>
          <w:rFonts w:ascii="Arial" w:cs="Arial" w:eastAsia="Arial" w:hAnsi="Arial"/>
          <w:sz w:val="22"/>
          <w:szCs w:val="22"/>
        </w:rPr>
        <w:t xml:space="preserve">What never happens: AI findings being written </w:t>
      </w:r>
      <w:r>
        <w:rPr>
          <w:rFonts w:ascii="Arial" w:cs="Arial" w:eastAsia="Arial" w:hAnsi="Arial"/>
          <w:b/>
          <w:bCs/>
          <w:sz w:val="22"/>
          <w:szCs w:val="22"/>
        </w:rPr>
        <w:t xml:space="preserve">back to the same PACS</w:t>
      </w:r>
      <w:r>
        <w:rPr>
          <w:rFonts w:ascii="Arial" w:cs="Arial" w:eastAsia="Arial" w:hAnsi="Arial"/>
          <w:sz w:val="22"/>
          <w:szCs w:val="22"/>
        </w:rPr>
        <w:t xml:space="preserve"> as if they were radiologist interpretations. The structural read-only design of this bridge makes that impossible by construction. If your deployment thinks it needs that, the right answer is a separately certified AI-results-egress bridge with its own safety case and regulatory submission — not a flag flip on this one.</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"dicom",</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"IMAGING.SR.CARDIOLOGY",</w:t>
            </w:r>
          </w:p>
          <w:p>
            <w:pPr>
              <w:spacing w:after="0" w:before="0" w:line="240"/>
            </w:pPr>
            <w:r>
              <w:rPr>
                <w:rFonts w:ascii="Consolas" w:cs="Consolas" w:eastAsia="Consolas" w:hAnsi="Consolas"/>
                <w:sz w:val="18"/>
                <w:szCs w:val="18"/>
              </w:rPr>
              <w:t xml:space="preserve">  "subject":    "PT-3a2f9b7c4d1e8f6a5c9d2e1b",</w:t>
            </w:r>
          </w:p>
          <w:p>
            <w:pPr>
              <w:spacing w:after="0" w:before="0" w:line="240"/>
            </w:pPr>
            <w:r>
              <w:rPr>
                <w:rFonts w:ascii="Consolas" w:cs="Consolas" w:eastAsia="Consolas" w:hAnsi="Consolas"/>
                <w:sz w:val="18"/>
                <w:szCs w:val="18"/>
              </w:rPr>
              <w:t xml:space="preserve">  "studyId":    "ST-7b1c4a9d2e8f5b6c3a1d9e7f",</w:t>
            </w:r>
          </w:p>
          <w:p>
            <w:pPr>
              <w:spacing w:after="0" w:before="0" w:line="240"/>
            </w:pPr>
            <w:r>
              <w:rPr>
                <w:rFonts w:ascii="Consolas" w:cs="Consolas" w:eastAsia="Consolas" w:hAnsi="Consolas"/>
                <w:sz w:val="18"/>
                <w:szCs w:val="18"/>
              </w:rPr>
              <w:t xml:space="preserve">  "reason":     "SR_FINDINGS_FETCHED",</w:t>
            </w:r>
          </w:p>
          <w:p>
            <w:pPr>
              <w:spacing w:after="0" w:before="0" w:line="240"/>
            </w:pPr>
            <w:r>
              <w:rPr>
                <w:rFonts w:ascii="Consolas" w:cs="Consolas" w:eastAsia="Consolas" w:hAnsi="Consolas"/>
                <w:sz w:val="18"/>
                <w:szCs w:val="18"/>
              </w:rPr>
              <w:t xml:space="preserve">  "findingCount": 7,</w:t>
            </w:r>
          </w:p>
          <w:p>
            <w:pPr>
              <w:spacing w:after="0" w:before="0" w:line="240"/>
            </w:pPr>
            <w:r>
              <w:rPr>
                <w:rFonts w:ascii="Consolas" w:cs="Consolas" w:eastAsia="Consolas" w:hAnsi="Consolas"/>
                <w:sz w:val="18"/>
                <w:szCs w:val="18"/>
              </w:rPr>
              <w:t xml:space="preserve">  "pseudonymised": true</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SR_FINDINGS_FETCHED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SR fetched and parsed; signals queued.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QIDO_QUERY_OK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QIDO search returned ≥0 studies.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WADO_METADATA_OK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WADO metadata fetch succeeded.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OAuth token refreshed or transport re-established.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STUDY_QUALITY_BAD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SR had no coded findings (only free text); no signal produced.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STUDY_QUALITY_UNCERTAIN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SR had </w:t>
            </w:r>
            <w:r>
              <w:rPr>
                <w:rFonts w:ascii="Consolas" w:cs="Consolas" w:eastAsia="Consolas" w:hAnsi="Consolas"/>
                <w:sz w:val="20"/>
                <w:szCs w:val="20"/>
                <w:shd w:fill="F2F2F2" w:val="clear"/>
              </w:rPr>
              <w:t xml:space="preserve">VerificationFlag = UNVERIFIED</w:t>
            </w:r>
            <w:r>
              <w:rPr>
                <w:rFonts w:ascii="Arial" w:cs="Arial" w:eastAsia="Arial" w:hAnsi="Arial"/>
                <w:sz w:val="22"/>
                <w:szCs w:val="22"/>
              </w:rPr>
              <w:t xml:space="preserve">; signal still produced but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QIDO_ERROR:&lt;code&gt;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HTTP error from DICOMweb endpoint.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WADO_ERROR:&lt;code&gt;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HTTP error fetching SR metadata.</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SR_PARSE_ERROR:&lt;detail&gt;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SR JSON failed to parse.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OAUTH_REFRESH_FAILED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Token refresh failed; poll skipped.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DIMSE_ERROR:&lt;detail&gt;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DIMSE-mode error from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w:t>
            </w:r>
            <w:r>
              <w:rPr>
                <w:rFonts w:ascii="Consolas" w:cs="Consolas" w:eastAsia="Consolas" w:hAnsi="Consolas"/>
                <w:sz w:val="20"/>
                <w:szCs w:val="20"/>
                <w:shd w:fill="F2F2F2" w:val="clear"/>
              </w:rPr>
              <w:t xml:space="preserve">cMove</w:t>
            </w:r>
            <w:r>
              <w:rPr>
                <w:rFonts w:ascii="Arial" w:cs="Arial" w:eastAsia="Arial" w:hAnsi="Arial"/>
                <w:sz w:val="22"/>
                <w:szCs w:val="22"/>
              </w:rPr>
              <w:t xml:space="preserve">/</w:t>
            </w:r>
            <w:r>
              <w:rPr>
                <w:rFonts w:ascii="Consolas" w:cs="Consolas" w:eastAsia="Consolas" w:hAnsi="Consolas"/>
                <w:sz w:val="20"/>
                <w:szCs w:val="20"/>
                <w:shd w:fill="F2F2F2" w:val="clear"/>
              </w:rPr>
              <w:t xml:space="preserve">cGet</w:t>
            </w:r>
            <w:r>
              <w:rPr>
                <w:rFonts w:ascii="Arial" w:cs="Arial" w:eastAsia="Arial" w:hAnsi="Arial"/>
                <w:sz w:val="22"/>
                <w:szCs w:val="22"/>
              </w:rPr>
              <w:t xml:space="preserve">.</w:t>
            </w:r>
          </w:p>
        </w:tc>
      </w:tr>
    </w:tbl>
    <w:p>
      <w:pPr>
        <w:spacing w:after="120" w:before="0"/>
      </w:pPr>
    </w:p>
    <w:p>
      <w:pPr>
        <w:spacing w:after="80" w:before="80"/>
      </w:pPr>
      <w:r>
        <w:rPr>
          <w:rFonts w:ascii="Arial" w:cs="Arial" w:eastAsia="Arial" w:hAnsi="Arial"/>
          <w:sz w:val="22"/>
          <w:szCs w:val="22"/>
        </w:rPr>
        <w:t xml:space="preserve">There is no </w:t>
      </w:r>
      <w:r>
        <w:rPr>
          <w:rFonts w:ascii="Consolas" w:cs="Consolas" w:eastAsia="Consolas" w:hAnsi="Consolas"/>
          <w:sz w:val="20"/>
          <w:szCs w:val="20"/>
          <w:shd w:fill="F2F2F2" w:val="clear"/>
        </w:rPr>
        <w:t xml:space="preserve">INTERLOCK_TRIP</w:t>
      </w:r>
      <w:r>
        <w:rPr>
          <w:rFonts w:ascii="Arial" w:cs="Arial" w:eastAsia="Arial" w:hAnsi="Arial"/>
          <w:sz w:val="22"/>
          <w:szCs w:val="22"/>
        </w:rPr>
        <w:t xml:space="preserve"> row — this bridge has no aggregator, so it produces no interlock decisions. There is no </w:t>
      </w:r>
      <w:r>
        <w:rPr>
          <w:rFonts w:ascii="Consolas" w:cs="Consolas" w:eastAsia="Consolas" w:hAnsi="Consolas"/>
          <w:sz w:val="20"/>
          <w:szCs w:val="20"/>
          <w:shd w:fill="F2F2F2" w:val="clear"/>
        </w:rPr>
        <w:t xml:space="preserve">CLAMPED_*</w:t>
      </w:r>
      <w:r>
        <w:rPr>
          <w:rFonts w:ascii="Arial" w:cs="Arial" w:eastAsia="Arial" w:hAnsi="Arial"/>
          <w:sz w:val="22"/>
          <w:szCs w:val="22"/>
        </w:rPr>
        <w:t xml:space="preserve"> row — no values are clamped because no values are written.</w:t>
      </w:r>
    </w:p>
    <w:p>
      <w:pPr>
        <w:spacing w:after="80" w:before="80"/>
      </w:pPr>
      <w:r>
        <w:rPr>
          <w:rFonts w:ascii="Arial" w:cs="Arial" w:eastAsia="Arial" w:hAnsi="Arial"/>
          <w:sz w:val="22"/>
          <w:szCs w:val="22"/>
        </w:rPr>
        <w:t xml:space="preserve">The audit file is local. No mirror to MQTT, syslog, or SIEM. PHI in imaging metadata makes any external audit channel risky.</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against Orthanc</w:t>
      </w:r>
    </w:p>
    <w:p>
      <w:pPr>
        <w:spacing w:after="80" w:before="80"/>
      </w:pPr>
      <w:r>
        <w:rPr>
          <w:rFonts w:ascii="Arial" w:cs="Arial" w:eastAsia="Arial" w:hAnsi="Arial"/>
          <w:sz w:val="22"/>
          <w:szCs w:val="22"/>
        </w:rPr>
        <w:t xml:space="preserve">The fastest end-to-end check uses Orthanc, the free open-source PACS:</w:t>
      </w:r>
    </w:p>
    <w:p>
      <w:pPr>
        <w:pStyle w:val="ListParagraph"/>
        <w:numPr>
          <w:ilvl w:val="0"/>
          <w:numId w:val="2"/>
        </w:numPr>
        <w:spacing w:after="40" w:before="40"/>
      </w:pPr>
      <w:r>
        <w:rPr>
          <w:rFonts w:ascii="Arial" w:cs="Arial" w:eastAsia="Arial" w:hAnsi="Arial"/>
          <w:sz w:val="22"/>
          <w:szCs w:val="22"/>
        </w:rPr>
        <w:t xml:space="preserve">Start Orthanc:</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docker run -p 4242:4242 -p 8042:8042 --rm jodogne/orthanc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Upload a sample DICOM SR. Orthanc's web UI at </w:t>
      </w:r>
      <w:r>
        <w:rPr>
          <w:rFonts w:ascii="Consolas" w:cs="Consolas" w:eastAsia="Consolas" w:hAnsi="Consolas"/>
          <w:sz w:val="20"/>
          <w:szCs w:val="20"/>
          <w:shd w:fill="F2F2F2" w:val="clear"/>
        </w:rPr>
        <w:t xml:space="preserve">http://localhost:8042/</w:t>
      </w:r>
      <w:r>
        <w:rPr>
          <w:rFonts w:ascii="Arial" w:cs="Arial" w:eastAsia="Arial" w:hAnsi="Arial"/>
          <w:sz w:val="22"/>
          <w:szCs w:val="22"/>
        </w:rPr>
        <w:t xml:space="preserve"> accepts drag-and-drop. The </w:t>
      </w:r>
      <w:r>
        <w:rPr>
          <w:rFonts w:ascii="Consolas" w:cs="Consolas" w:eastAsia="Consolas" w:hAnsi="Consolas"/>
          <w:sz w:val="20"/>
          <w:szCs w:val="20"/>
          <w:shd w:fill="F2F2F2" w:val="clear"/>
        </w:rPr>
        <w:t xml:space="preserve">dicom-sample</w:t>
      </w:r>
      <w:r>
        <w:rPr>
          <w:rFonts w:ascii="Arial" w:cs="Arial" w:eastAsia="Arial" w:hAnsi="Arial"/>
          <w:sz w:val="22"/>
          <w:szCs w:val="22"/>
        </w:rPr>
        <w:t xml:space="preserve"> datasets from the [DICOM Cookbook](https://www.dicomcookbook.com/) or any open-source SR sample work.</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dicom-bridge.yml</w:t>
      </w:r>
      <w:r>
        <w:rPr>
          <w:rFonts w:ascii="Arial" w:cs="Arial" w:eastAsia="Arial" w:hAnsi="Arial"/>
          <w:sz w:val="22"/>
          <w:szCs w:val="22"/>
        </w:rPr>
        <w:t xml:space="preserve">. The Orthanc default DICOMweb endpoint requires no auth.</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DicomBootstrap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Within the first poll cycle (60 s by default, tunable), </w:t>
      </w:r>
      <w:r>
        <w:rPr>
          <w:rFonts w:ascii="Consolas" w:cs="Consolas" w:eastAsia="Consolas" w:hAnsi="Consolas"/>
          <w:sz w:val="20"/>
          <w:szCs w:val="20"/>
          <w:shd w:fill="F2F2F2" w:val="clear"/>
        </w:rPr>
        <w:t xml:space="preserve">DicomFindingInput.readSignals()</w:t>
      </w:r>
      <w:r>
        <w:rPr>
          <w:rFonts w:ascii="Arial" w:cs="Arial" w:eastAsia="Arial" w:hAnsi="Arial"/>
          <w:sz w:val="22"/>
          <w:szCs w:val="22"/>
        </w:rPr>
        <w:t xml:space="preserve"> returns one </w:t>
      </w:r>
      <w:r>
        <w:rPr>
          <w:rFonts w:ascii="Consolas" w:cs="Consolas" w:eastAsia="Consolas" w:hAnsi="Consolas"/>
          <w:sz w:val="20"/>
          <w:szCs w:val="20"/>
          <w:shd w:fill="F2F2F2" w:val="clear"/>
        </w:rPr>
        <w:t xml:space="preserve">ImagingFindingSignal</w:t>
      </w:r>
      <w:r>
        <w:rPr>
          <w:rFonts w:ascii="Arial" w:cs="Arial" w:eastAsia="Arial" w:hAnsi="Arial"/>
          <w:sz w:val="22"/>
          <w:szCs w:val="22"/>
        </w:rPr>
        <w:t xml:space="preserve"> per coded finding in the SR.</w:t>
      </w:r>
    </w:p>
    <w:p>
      <w:pPr>
        <w:pStyle w:val="ListParagraph"/>
        <w:numPr>
          <w:ilvl w:val="0"/>
          <w:numId w:val="2"/>
        </w:numPr>
        <w:spacing w:after="40" w:before="40"/>
      </w:pPr>
      <w:r>
        <w:rPr>
          <w:rFonts w:ascii="Arial" w:cs="Arial" w:eastAsia="Arial" w:hAnsi="Arial"/>
          <w:sz w:val="22"/>
          <w:szCs w:val="22"/>
        </w:rPr>
        <w:t xml:space="preserve">Inspect the audit JSONL: each record shows the pseudonymised subject (PT-…), the pseudonymised study (ST-…), and the finding count.</w:t>
      </w:r>
    </w:p>
    <w:p>
      <w:pPr>
        <w:spacing w:after="80" w:before="80"/>
      </w:pPr>
      <w:r>
        <w:rPr>
          <w:rFonts w:ascii="Arial" w:cs="Arial" w:eastAsia="Arial" w:hAnsi="Arial"/>
          <w:sz w:val="22"/>
          <w:szCs w:val="22"/>
        </w:rPr>
        <w:t xml:space="preserve">Orthanc's default ships with no data — upload at least one SR before expecting signals.</w:t>
      </w:r>
    </w:p>
    <w:p>
      <w:pPr>
        <w:pStyle w:val="Heading2"/>
        <w:spacing w:after="120" w:before="240"/>
      </w:pPr>
      <w:r>
        <w:rPr>
          <w:rFonts w:ascii="Arial" w:cs="Arial" w:eastAsia="Arial" w:hAnsi="Arial"/>
          <w:sz w:val="22"/>
          <w:szCs w:val="22"/>
        </w:rPr>
        <w:t xml:space="preserve">12.2 In-memory tests without Orthanc</w:t>
      </w:r>
    </w:p>
    <w:p>
      <w:pPr>
        <w:spacing w:after="80" w:before="80"/>
      </w:pPr>
      <w:r>
        <w:rPr>
          <w:rFonts w:ascii="Arial" w:cs="Arial" w:eastAsia="Arial" w:hAnsi="Arial"/>
          <w:sz w:val="22"/>
          <w:szCs w:val="22"/>
        </w:rPr>
        <w:t xml:space="preserve">For CI without an external PACS:</w:t>
      </w:r>
    </w:p>
    <w:p>
      <w:pPr>
        <w:pStyle w:val="ListParagraph"/>
        <w:numPr>
          <w:ilvl w:val="0"/>
          <w:numId w:val="2"/>
        </w:numPr>
        <w:spacing w:after="40" w:before="40"/>
      </w:pPr>
      <w:r>
        <w:rPr>
          <w:rFonts w:ascii="Arial" w:cs="Arial" w:eastAsia="Arial" w:hAnsi="Arial"/>
          <w:sz w:val="22"/>
          <w:szCs w:val="22"/>
        </w:rPr>
        <w:t xml:space="preserve">Construct </w:t>
      </w:r>
      <w:r>
        <w:rPr>
          <w:rFonts w:ascii="Consolas" w:cs="Consolas" w:eastAsia="Consolas" w:hAnsi="Consolas"/>
          <w:sz w:val="20"/>
          <w:szCs w:val="20"/>
          <w:shd w:fill="F2F2F2" w:val="clear"/>
        </w:rPr>
        <w:t xml:space="preserve">new InMemoryDicomwebTransport()</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Pre-load it with QIDO and WADO JSON fixtures using the transport's helper methods.</w:t>
      </w:r>
    </w:p>
    <w:p>
      <w:pPr>
        <w:pStyle w:val="ListParagraph"/>
        <w:numPr>
          <w:ilvl w:val="0"/>
          <w:numId w:val="2"/>
        </w:numPr>
        <w:spacing w:after="40" w:before="40"/>
      </w:pPr>
      <w:r>
        <w:rPr>
          <w:rFonts w:ascii="Arial" w:cs="Arial" w:eastAsia="Arial" w:hAnsi="Arial"/>
          <w:sz w:val="22"/>
          <w:szCs w:val="22"/>
        </w:rPr>
        <w:t xml:space="preserve">Tick the worker. The bridge sees the in-memory data as if it came from a PACS.</w:t>
      </w:r>
    </w:p>
    <w:p>
      <w:pPr>
        <w:spacing w:after="80" w:before="80"/>
      </w:pPr>
      <w:r>
        <w:rPr>
          <w:rFonts w:ascii="Arial" w:cs="Arial" w:eastAsia="Arial" w:hAnsi="Arial"/>
          <w:sz w:val="22"/>
          <w:szCs w:val="22"/>
        </w:rPr>
        <w:t xml:space="preserve">The bridge's own integration tests follow this pattern.</w:t>
      </w:r>
    </w:p>
    <w:p>
      <w:pPr>
        <w:pStyle w:val="Heading2"/>
        <w:spacing w:after="120" w:before="240"/>
      </w:pPr>
      <w:r>
        <w:rPr>
          <w:rFonts w:ascii="Arial" w:cs="Arial" w:eastAsia="Arial" w:hAnsi="Arial"/>
          <w:sz w:val="22"/>
          <w:szCs w:val="22"/>
        </w:rPr>
        <w:t xml:space="preserve">12.3 Verifying the structural read-only guarantee</w:t>
      </w:r>
    </w:p>
    <w:p>
      <w:pPr>
        <w:spacing w:after="80" w:before="80"/>
      </w:pPr>
      <w:r>
        <w:rPr>
          <w:rFonts w:ascii="Arial" w:cs="Arial" w:eastAsia="Arial" w:hAnsi="Arial"/>
          <w:sz w:val="22"/>
          <w:szCs w:val="22"/>
        </w:rPr>
        <w:t xml:space="preserve">A useful audit step:</w:t>
      </w:r>
    </w:p>
    <w:p>
      <w:pPr>
        <w:pStyle w:val="ListParagraph"/>
        <w:numPr>
          <w:ilvl w:val="0"/>
          <w:numId w:val="2"/>
        </w:numPr>
        <w:spacing w:after="40" w:before="40"/>
      </w:pPr>
      <w:r>
        <w:rPr>
          <w:rFonts w:ascii="Arial" w:cs="Arial" w:eastAsia="Arial" w:hAnsi="Arial"/>
          <w:sz w:val="22"/>
          <w:szCs w:val="22"/>
        </w:rPr>
        <w:t xml:space="preserve">Read </w:t>
      </w:r>
      <w:r>
        <w:rPr>
          <w:rFonts w:ascii="Consolas" w:cs="Consolas" w:eastAsia="Consolas" w:hAnsi="Consolas"/>
          <w:sz w:val="20"/>
          <w:szCs w:val="20"/>
          <w:shd w:fill="F2F2F2" w:val="clear"/>
        </w:rPr>
        <w:t xml:space="preserve">DicomwebTransport.java</w:t>
      </w:r>
      <w:r>
        <w:rPr>
          <w:rFonts w:ascii="Arial" w:cs="Arial" w:eastAsia="Arial" w:hAnsi="Arial"/>
          <w:sz w:val="22"/>
          <w:szCs w:val="22"/>
        </w:rPr>
        <w:t xml:space="preserve">. Confirm the methods are exactly </w:t>
      </w:r>
      <w:r>
        <w:rPr>
          <w:rFonts w:ascii="Consolas" w:cs="Consolas" w:eastAsia="Consolas" w:hAnsi="Consolas"/>
          <w:sz w:val="20"/>
          <w:szCs w:val="20"/>
          <w:shd w:fill="F2F2F2" w:val="clear"/>
        </w:rPr>
        <w:t xml:space="preserve">qido</w:t>
      </w:r>
      <w:r>
        <w:rPr>
          <w:rFonts w:ascii="Arial" w:cs="Arial" w:eastAsia="Arial" w:hAnsi="Arial"/>
          <w:sz w:val="22"/>
          <w:szCs w:val="22"/>
        </w:rPr>
        <w:t xml:space="preserve">, </w:t>
      </w:r>
      <w:r>
        <w:rPr>
          <w:rFonts w:ascii="Consolas" w:cs="Consolas" w:eastAsia="Consolas" w:hAnsi="Consolas"/>
          <w:sz w:val="20"/>
          <w:szCs w:val="20"/>
          <w:shd w:fill="F2F2F2" w:val="clear"/>
        </w:rPr>
        <w:t xml:space="preserve">wadoMetadata</w:t>
      </w:r>
      <w:r>
        <w:rPr>
          <w:rFonts w:ascii="Arial" w:cs="Arial" w:eastAsia="Arial" w:hAnsi="Arial"/>
          <w:sz w:val="22"/>
          <w:szCs w:val="22"/>
        </w:rPr>
        <w:t xml:space="preserve">, </w:t>
      </w:r>
      <w:r>
        <w:rPr>
          <w:rFonts w:ascii="Consolas" w:cs="Consolas" w:eastAsia="Consolas" w:hAnsi="Consolas"/>
          <w:sz w:val="20"/>
          <w:szCs w:val="20"/>
          <w:shd w:fill="F2F2F2" w:val="clear"/>
        </w:rPr>
        <w:t xml:space="preserve">isReady</w:t>
      </w:r>
      <w:r>
        <w:rPr>
          <w:rFonts w:ascii="Arial" w:cs="Arial" w:eastAsia="Arial" w:hAnsi="Arial"/>
          <w:sz w:val="22"/>
          <w:szCs w:val="22"/>
        </w:rPr>
        <w:t xml:space="preserve">, </w:t>
      </w:r>
      <w:r>
        <w:rPr>
          <w:rFonts w:ascii="Consolas" w:cs="Consolas" w:eastAsia="Consolas" w:hAnsi="Consolas"/>
          <w:sz w:val="20"/>
          <w:szCs w:val="20"/>
          <w:shd w:fill="F2F2F2" w:val="clear"/>
        </w:rPr>
        <w:t xml:space="preserve">close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Read </w:t>
      </w:r>
      <w:r>
        <w:rPr>
          <w:rFonts w:ascii="Consolas" w:cs="Consolas" w:eastAsia="Consolas" w:hAnsi="Consolas"/>
          <w:sz w:val="20"/>
          <w:szCs w:val="20"/>
          <w:shd w:fill="F2F2F2" w:val="clear"/>
        </w:rPr>
        <w:t xml:space="preserve">DimseClient.java</w:t>
      </w:r>
      <w:r>
        <w:rPr>
          <w:rFonts w:ascii="Arial" w:cs="Arial" w:eastAsia="Arial" w:hAnsi="Arial"/>
          <w:sz w:val="22"/>
          <w:szCs w:val="22"/>
        </w:rPr>
        <w:t xml:space="preserve">. Confirm the methods are exactly </w:t>
      </w:r>
      <w:r>
        <w:rPr>
          <w:rFonts w:ascii="Consolas" w:cs="Consolas" w:eastAsia="Consolas" w:hAnsi="Consolas"/>
          <w:sz w:val="20"/>
          <w:szCs w:val="20"/>
          <w:shd w:fill="F2F2F2" w:val="clear"/>
        </w:rPr>
        <w:t xml:space="preserve">cFind</w:t>
      </w:r>
      <w:r>
        <w:rPr>
          <w:rFonts w:ascii="Arial" w:cs="Arial" w:eastAsia="Arial" w:hAnsi="Arial"/>
          <w:sz w:val="22"/>
          <w:szCs w:val="22"/>
        </w:rPr>
        <w:t xml:space="preserve">, </w:t>
      </w:r>
      <w:r>
        <w:rPr>
          <w:rFonts w:ascii="Consolas" w:cs="Consolas" w:eastAsia="Consolas" w:hAnsi="Consolas"/>
          <w:sz w:val="20"/>
          <w:szCs w:val="20"/>
          <w:shd w:fill="F2F2F2" w:val="clear"/>
        </w:rPr>
        <w:t xml:space="preserve">cMove</w:t>
      </w:r>
      <w:r>
        <w:rPr>
          <w:rFonts w:ascii="Arial" w:cs="Arial" w:eastAsia="Arial" w:hAnsi="Arial"/>
          <w:sz w:val="22"/>
          <w:szCs w:val="22"/>
        </w:rPr>
        <w:t xml:space="preserve">, </w:t>
      </w:r>
      <w:r>
        <w:rPr>
          <w:rFonts w:ascii="Consolas" w:cs="Consolas" w:eastAsia="Consolas" w:hAnsi="Consolas"/>
          <w:sz w:val="20"/>
          <w:szCs w:val="20"/>
          <w:shd w:fill="F2F2F2" w:val="clear"/>
        </w:rPr>
        <w:t xml:space="preserve">cGet</w:t>
      </w:r>
      <w:r>
        <w:rPr>
          <w:rFonts w:ascii="Arial" w:cs="Arial" w:eastAsia="Arial" w:hAnsi="Arial"/>
          <w:sz w:val="22"/>
          <w:szCs w:val="22"/>
        </w:rPr>
        <w:t xml:space="preserve">, </w:t>
      </w:r>
      <w:r>
        <w:rPr>
          <w:rFonts w:ascii="Consolas" w:cs="Consolas" w:eastAsia="Consolas" w:hAnsi="Consolas"/>
          <w:sz w:val="20"/>
          <w:szCs w:val="20"/>
          <w:shd w:fill="F2F2F2" w:val="clear"/>
        </w:rPr>
        <w:t xml:space="preserve">close</w:t>
      </w:r>
      <w:r>
        <w:rPr>
          <w:rFonts w:ascii="Arial" w:cs="Arial" w:eastAsia="Arial" w:hAnsi="Arial"/>
          <w:sz w:val="22"/>
          <w:szCs w:val="22"/>
        </w:rPr>
        <w:t xml:space="preserve">. No </w:t>
      </w:r>
      <w:r>
        <w:rPr>
          <w:rFonts w:ascii="Consolas" w:cs="Consolas" w:eastAsia="Consolas" w:hAnsi="Consolas"/>
          <w:sz w:val="20"/>
          <w:szCs w:val="20"/>
          <w:shd w:fill="F2F2F2" w:val="clear"/>
        </w:rPr>
        <w:t xml:space="preserve">cStore</w:t>
      </w:r>
      <w:r>
        <w:rPr>
          <w:rFonts w:ascii="Arial" w:cs="Arial" w:eastAsia="Arial" w:hAnsi="Arial"/>
          <w:sz w:val="22"/>
          <w:szCs w:val="22"/>
        </w:rPr>
        <w:t xml:space="preserve">.</w:t>
      </w:r>
    </w:p>
    <w:p>
      <w:pPr>
        <w:pStyle w:val="ListParagraph"/>
        <w:numPr>
          <w:ilvl w:val="0"/>
          <w:numId w:val="2"/>
        </w:numPr>
        <w:spacing w:after="40" w:before="40"/>
      </w:pPr>
      <w:r>
        <w:rPr>
          <w:rFonts w:ascii="Consolas" w:cs="Consolas" w:eastAsia="Consolas" w:hAnsi="Consolas"/>
          <w:sz w:val="20"/>
          <w:szCs w:val="20"/>
          <w:shd w:fill="F2F2F2" w:val="clear"/>
        </w:rPr>
        <w:t xml:space="preserve">grep -r "OutputAggregator" worker/src/main/java/com/rakovpublic/jneuropallium/worker/bridge/dicom/</w:t>
      </w:r>
      <w:r>
        <w:rPr>
          <w:rFonts w:ascii="Arial" w:cs="Arial" w:eastAsia="Arial" w:hAnsi="Arial"/>
          <w:sz w:val="22"/>
          <w:szCs w:val="22"/>
        </w:rPr>
        <w:t xml:space="preserve"> — no hits.</w:t>
      </w:r>
    </w:p>
    <w:p>
      <w:pPr>
        <w:pStyle w:val="ListParagraph"/>
        <w:numPr>
          <w:ilvl w:val="0"/>
          <w:numId w:val="2"/>
        </w:numPr>
        <w:spacing w:after="40" w:before="40"/>
      </w:pPr>
      <w:r>
        <w:rPr>
          <w:rFonts w:ascii="Arial" w:cs="Arial" w:eastAsia="Arial" w:hAnsi="Arial"/>
          <w:sz w:val="22"/>
          <w:szCs w:val="22"/>
        </w:rPr>
        <w:t xml:space="preserve">Test: try adding a </w:t>
      </w:r>
      <w:r>
        <w:rPr>
          <w:rFonts w:ascii="Consolas" w:cs="Consolas" w:eastAsia="Consolas" w:hAnsi="Consolas"/>
          <w:sz w:val="20"/>
          <w:szCs w:val="20"/>
          <w:shd w:fill="F2F2F2" w:val="clear"/>
        </w:rPr>
        <w:t xml:space="preserve">writes: []</w:t>
      </w:r>
      <w:r>
        <w:rPr>
          <w:rFonts w:ascii="Arial" w:cs="Arial" w:eastAsia="Arial" w:hAnsi="Arial"/>
          <w:sz w:val="22"/>
          <w:szCs w:val="22"/>
        </w:rPr>
        <w:t xml:space="preserve"> block to YAML and load. The load fails with a message naming </w:t>
      </w:r>
      <w:r>
        <w:rPr>
          <w:rFonts w:ascii="Consolas" w:cs="Consolas" w:eastAsia="Consolas" w:hAnsi="Consolas"/>
          <w:sz w:val="20"/>
          <w:szCs w:val="20"/>
          <w:shd w:fill="F2F2F2" w:val="clear"/>
        </w:rPr>
        <w:t xml:space="preserve">07-DICOM.md §0, §3, §6</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Three structural defences, three places to audit. If any have changed, the bridge's safety posture has changed and the change needs scrutiny.</w:t>
      </w:r>
    </w:p>
    <w:p>
      <w:pPr>
        <w:pStyle w:val="Heading2"/>
        <w:spacing w:after="120" w:before="240"/>
      </w:pPr>
      <w:r>
        <w:rPr>
          <w:rFonts w:ascii="Arial" w:cs="Arial" w:eastAsia="Arial" w:hAnsi="Arial"/>
          <w:sz w:val="22"/>
          <w:szCs w:val="22"/>
        </w:rPr>
        <w:t xml:space="preserve">12.4 Rotating the pseudonymisation salt</w:t>
      </w:r>
    </w:p>
    <w:p>
      <w:pPr>
        <w:spacing w:after="80" w:before="80"/>
      </w:pPr>
      <w:r>
        <w:rPr>
          <w:rFonts w:ascii="Arial" w:cs="Arial" w:eastAsia="Arial" w:hAnsi="Arial"/>
          <w:sz w:val="22"/>
          <w:szCs w:val="22"/>
        </w:rPr>
        <w:t xml:space="preserve">The pseudonym mapping is salt-dependent. To rotate:</w:t>
      </w:r>
    </w:p>
    <w:p>
      <w:pPr>
        <w:pStyle w:val="ListParagraph"/>
        <w:numPr>
          <w:ilvl w:val="0"/>
          <w:numId w:val="2"/>
        </w:numPr>
        <w:spacing w:after="40" w:before="40"/>
      </w:pPr>
      <w:r>
        <w:rPr>
          <w:rFonts w:ascii="Arial" w:cs="Arial" w:eastAsia="Arial" w:hAnsi="Arial"/>
          <w:sz w:val="22"/>
          <w:szCs w:val="22"/>
        </w:rPr>
        <w:t xml:space="preserve">Generate a new high-entropy salt.</w:t>
      </w:r>
    </w:p>
    <w:p>
      <w:pPr>
        <w:pStyle w:val="ListParagraph"/>
        <w:numPr>
          <w:ilvl w:val="0"/>
          <w:numId w:val="2"/>
        </w:numPr>
        <w:spacing w:after="40" w:before="40"/>
      </w:pPr>
      <w:r>
        <w:rPr>
          <w:rFonts w:ascii="Arial" w:cs="Arial" w:eastAsia="Arial" w:hAnsi="Arial"/>
          <w:sz w:val="22"/>
          <w:szCs w:val="22"/>
        </w:rPr>
        <w:t xml:space="preserve">Set the new salt in the env var named by </w:t>
      </w:r>
      <w:r>
        <w:rPr>
          <w:rFonts w:ascii="Consolas" w:cs="Consolas" w:eastAsia="Consolas" w:hAnsi="Consolas"/>
          <w:sz w:val="20"/>
          <w:szCs w:val="20"/>
          <w:shd w:fill="F2F2F2" w:val="clear"/>
        </w:rPr>
        <w:t xml:space="preserve">privacy.saltEnv</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Stop the worker.</w:t>
      </w:r>
    </w:p>
    <w:p>
      <w:pPr>
        <w:pStyle w:val="ListParagraph"/>
        <w:numPr>
          <w:ilvl w:val="0"/>
          <w:numId w:val="2"/>
        </w:numPr>
        <w:spacing w:after="40" w:before="40"/>
      </w:pPr>
      <w:r>
        <w:rPr>
          <w:rFonts w:ascii="Arial" w:cs="Arial" w:eastAsia="Arial" w:hAnsi="Arial"/>
          <w:sz w:val="22"/>
          <w:szCs w:val="22"/>
        </w:rPr>
        <w:t xml:space="preserve">Restart. New polls produce new pseudonyms.</w:t>
      </w:r>
    </w:p>
    <w:p>
      <w:pPr>
        <w:spacing w:after="80" w:before="80"/>
      </w:pPr>
      <w:r>
        <w:rPr>
          <w:rFonts w:ascii="Arial" w:cs="Arial" w:eastAsia="Arial" w:hAnsi="Arial"/>
          <w:sz w:val="22"/>
          <w:szCs w:val="22"/>
        </w:rPr>
        <w:t xml:space="preserve">This invalidates the old pseudonyms — both patient and study pseudonyms — so longitudinal models that track imaging history across many sessions should hold the salt constant.</w:t>
      </w:r>
    </w:p>
    <w:p>
      <w:pPr>
        <w:pStyle w:val="Heading2"/>
        <w:spacing w:after="120" w:before="240"/>
      </w:pPr>
      <w:r>
        <w:rPr>
          <w:rFonts w:ascii="Arial" w:cs="Arial" w:eastAsia="Arial" w:hAnsi="Arial"/>
          <w:sz w:val="22"/>
          <w:szCs w:val="22"/>
        </w:rPr>
        <w:t xml:space="preserve">12.5 Onboarding a new modality or service line</w:t>
      </w:r>
    </w:p>
    <w:p>
      <w:pPr>
        <w:spacing w:after="80" w:before="80"/>
      </w:pPr>
      <w:r>
        <w:rPr>
          <w:rFonts w:ascii="Arial" w:cs="Arial" w:eastAsia="Arial" w:hAnsi="Arial"/>
          <w:sz w:val="22"/>
          <w:szCs w:val="22"/>
        </w:rPr>
        <w:t xml:space="preserve">To start consuming SRs from a new clinical service:</w:t>
      </w:r>
    </w:p>
    <w:p>
      <w:pPr>
        <w:pStyle w:val="ListParagraph"/>
        <w:numPr>
          <w:ilvl w:val="0"/>
          <w:numId w:val="2"/>
        </w:numPr>
        <w:spacing w:after="40" w:before="40"/>
      </w:pPr>
      <w:r>
        <w:rPr>
          <w:rFonts w:ascii="Arial" w:cs="Arial" w:eastAsia="Arial" w:hAnsi="Arial"/>
          <w:sz w:val="22"/>
          <w:szCs w:val="22"/>
        </w:rPr>
        <w:t xml:space="preserve">Coordinate with the institution's PACS administrator. Get the QIDO query that filters to the desired service line.</w:t>
      </w:r>
    </w:p>
    <w:p>
      <w:pPr>
        <w:pStyle w:val="ListParagraph"/>
        <w:numPr>
          <w:ilvl w:val="0"/>
          <w:numId w:val="2"/>
        </w:numPr>
        <w:spacing w:after="40" w:before="40"/>
      </w:pPr>
      <w:r>
        <w:rPr>
          <w:rFonts w:ascii="Arial" w:cs="Arial" w:eastAsia="Arial" w:hAnsi="Arial"/>
          <w:sz w:val="22"/>
          <w:szCs w:val="22"/>
        </w:rPr>
        <w:t xml:space="preserve">Add a </w:t>
      </w:r>
      <w:r>
        <w:rPr>
          <w:rFonts w:ascii="Consolas" w:cs="Consolas" w:eastAsia="Consolas" w:hAnsi="Consolas"/>
          <w:sz w:val="20"/>
          <w:szCs w:val="20"/>
          <w:shd w:fill="F2F2F2" w:val="clear"/>
        </w:rPr>
        <w:t xml:space="preserve">reads:</w:t>
      </w:r>
      <w:r>
        <w:rPr>
          <w:rFonts w:ascii="Arial" w:cs="Arial" w:eastAsia="Arial" w:hAnsi="Arial"/>
          <w:sz w:val="22"/>
          <w:szCs w:val="22"/>
        </w:rPr>
        <w:t xml:space="preserve"> entry with that query.</w:t>
      </w:r>
    </w:p>
    <w:p>
      <w:pPr>
        <w:pStyle w:val="ListParagraph"/>
        <w:numPr>
          <w:ilvl w:val="0"/>
          <w:numId w:val="2"/>
        </w:numPr>
        <w:spacing w:after="40" w:before="40"/>
      </w:pPr>
      <w:r>
        <w:rPr>
          <w:rFonts w:ascii="Arial" w:cs="Arial" w:eastAsia="Arial" w:hAnsi="Arial"/>
          <w:sz w:val="22"/>
          <w:szCs w:val="22"/>
        </w:rPr>
        <w:t xml:space="preserve">Restart the worker.</w:t>
      </w:r>
    </w:p>
    <w:p>
      <w:pPr>
        <w:pStyle w:val="ListParagraph"/>
        <w:numPr>
          <w:ilvl w:val="0"/>
          <w:numId w:val="2"/>
        </w:numPr>
        <w:spacing w:after="40" w:before="40"/>
      </w:pPr>
      <w:r>
        <w:rPr>
          <w:rFonts w:ascii="Arial" w:cs="Arial" w:eastAsia="Arial" w:hAnsi="Arial"/>
          <w:sz w:val="22"/>
          <w:szCs w:val="22"/>
        </w:rPr>
        <w:t xml:space="preserve">Verify the audit JSONL shows </w:t>
      </w:r>
      <w:r>
        <w:rPr>
          <w:rFonts w:ascii="Consolas" w:cs="Consolas" w:eastAsia="Consolas" w:hAnsi="Consolas"/>
          <w:sz w:val="20"/>
          <w:szCs w:val="20"/>
          <w:shd w:fill="F2F2F2" w:val="clear"/>
        </w:rPr>
        <w:t xml:space="preserve">SR_FINDINGS_FETCHED</w:t>
      </w:r>
      <w:r>
        <w:rPr>
          <w:rFonts w:ascii="Arial" w:cs="Arial" w:eastAsia="Arial" w:hAnsi="Arial"/>
          <w:sz w:val="22"/>
          <w:szCs w:val="22"/>
        </w:rPr>
        <w:t xml:space="preserve"> records for the new binding.</w:t>
      </w:r>
    </w:p>
    <w:p>
      <w:pPr>
        <w:spacing w:after="80" w:before="80"/>
      </w:pPr>
      <w:r>
        <w:rPr>
          <w:rFonts w:ascii="Arial" w:cs="Arial" w:eastAsia="Arial" w:hAnsi="Arial"/>
          <w:sz w:val="22"/>
          <w:szCs w:val="22"/>
        </w:rPr>
        <w:t xml:space="preserve">The bridge does not need to know what kind of imaging it is — the QIDO query does the scoping. Cardiology, radiology, pathology, ophthalmology, dermatology — all use SRs, all work the same way through this bridge.</w:t>
      </w:r>
    </w:p>
    <w:p>
      <w:pPr>
        <w:pStyle w:val="Heading1"/>
        <w:spacing w:after="120" w:before="360"/>
      </w:pPr>
      <w:r>
        <w:rPr>
          <w:rFonts w:ascii="Arial" w:cs="Arial" w:eastAsia="Arial" w:hAnsi="Arial"/>
          <w:sz w:val="22"/>
          <w:szCs w:val="22"/>
        </w:rPr>
        <w:t xml:space="preserve">13. Privacy, ethics, and compliance</w:t>
      </w:r>
    </w:p>
    <w:p>
      <w:pPr>
        <w:spacing w:after="80" w:before="80"/>
      </w:pPr>
      <w:r>
        <w:rPr>
          <w:rFonts w:ascii="Arial" w:cs="Arial" w:eastAsia="Arial" w:hAnsi="Arial"/>
          <w:sz w:val="22"/>
          <w:szCs w:val="22"/>
        </w:rPr>
        <w:t xml:space="preserve">This is the third of three bridges in the directory (with LSL and FHIR) that handles personal health data. The structural posture:</w:t>
      </w:r>
    </w:p>
    <w:p>
      <w:pPr>
        <w:pStyle w:val="ListParagraph"/>
        <w:numPr>
          <w:ilvl w:val="0"/>
          <w:numId w:val="3"/>
        </w:numPr>
        <w:spacing w:after="40" w:before="40"/>
      </w:pPr>
      <w:r>
        <w:rPr>
          <w:rFonts w:ascii="Arial" w:cs="Arial" w:eastAsia="Arial" w:hAnsi="Arial"/>
          <w:b/>
          <w:bCs/>
          <w:sz w:val="22"/>
          <w:szCs w:val="22"/>
        </w:rPr>
        <w:t xml:space="preserve">No write surface at all.</w:t>
      </w:r>
      <w:r>
        <w:rPr>
          <w:rFonts w:ascii="Arial" w:cs="Arial" w:eastAsia="Arial" w:hAnsi="Arial"/>
          <w:sz w:val="22"/>
          <w:szCs w:val="22"/>
        </w:rPr>
        <w:t xml:space="preserve"> The strictest defence in the directory. No aggregator class. No write methods on either transport seam.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rejected at config load.</w:t>
      </w:r>
    </w:p>
    <w:p>
      <w:pPr>
        <w:pStyle w:val="ListParagraph"/>
        <w:numPr>
          <w:ilvl w:val="0"/>
          <w:numId w:val="3"/>
        </w:numPr>
        <w:spacing w:after="40" w:before="40"/>
      </w:pPr>
      <w:r>
        <w:rPr>
          <w:rFonts w:ascii="Arial" w:cs="Arial" w:eastAsia="Arial" w:hAnsi="Arial"/>
          <w:b/>
          <w:bCs/>
          <w:sz w:val="22"/>
          <w:szCs w:val="22"/>
        </w:rPr>
        <w:t xml:space="preserve">Pseudonymisation by default for both patient and study identifiers.</w:t>
      </w:r>
      <w:r>
        <w:rPr>
          <w:rFonts w:ascii="Arial" w:cs="Arial" w:eastAsia="Arial" w:hAnsi="Arial"/>
          <w:sz w:val="22"/>
          <w:szCs w:val="22"/>
        </w:rPr>
        <w:t xml:space="preserve"> </w:t>
      </w:r>
      <w:r>
        <w:rPr>
          <w:rFonts w:ascii="Consolas" w:cs="Consolas" w:eastAsia="Consolas" w:hAnsi="Consolas"/>
          <w:sz w:val="20"/>
          <w:szCs w:val="20"/>
          <w:shd w:fill="F2F2F2" w:val="clear"/>
        </w:rPr>
        <w:t xml:space="preserve">privacy.pseudonymise: true</w:t>
      </w:r>
      <w:r>
        <w:rPr>
          <w:rFonts w:ascii="Arial" w:cs="Arial" w:eastAsia="Arial" w:hAnsi="Arial"/>
          <w:sz w:val="22"/>
          <w:szCs w:val="22"/>
        </w:rPr>
        <w:t xml:space="preserve"> is the default; both </w:t>
      </w:r>
      <w:r>
        <w:rPr>
          <w:rFonts w:ascii="Consolas" w:cs="Consolas" w:eastAsia="Consolas" w:hAnsi="Consolas"/>
          <w:sz w:val="20"/>
          <w:szCs w:val="20"/>
          <w:shd w:fill="F2F2F2" w:val="clear"/>
        </w:rPr>
        <w:t xml:space="preserve">PatientID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StudyInstanceUID</w:t>
      </w:r>
      <w:r>
        <w:rPr>
          <w:rFonts w:ascii="Arial" w:cs="Arial" w:eastAsia="Arial" w:hAnsi="Arial"/>
          <w:sz w:val="22"/>
          <w:szCs w:val="22"/>
        </w:rPr>
        <w:t xml:space="preserve"> are hashed.</w:t>
      </w:r>
    </w:p>
    <w:p>
      <w:pPr>
        <w:pStyle w:val="ListParagraph"/>
        <w:numPr>
          <w:ilvl w:val="0"/>
          <w:numId w:val="3"/>
        </w:numPr>
        <w:spacing w:after="40" w:before="40"/>
      </w:pPr>
      <w:r>
        <w:rPr>
          <w:rFonts w:ascii="Arial" w:cs="Arial" w:eastAsia="Arial" w:hAnsi="Arial"/>
          <w:b/>
          <w:bCs/>
          <w:sz w:val="22"/>
          <w:szCs w:val="22"/>
        </w:rPr>
        <w:t xml:space="preserve">Free-text impressions not surfaced to signals.</w:t>
      </w:r>
      <w:r>
        <w:rPr>
          <w:rFonts w:ascii="Arial" w:cs="Arial" w:eastAsia="Arial" w:hAnsi="Arial"/>
          <w:sz w:val="22"/>
          <w:szCs w:val="22"/>
        </w:rPr>
        <w:t xml:space="preserve"> Only coded findings (SCT, LOINC, RadLex) flow through. AI reasoning over free clinical narrative requires explicit infrastructure not built into this bridge.</w:t>
      </w:r>
    </w:p>
    <w:p>
      <w:pPr>
        <w:pStyle w:val="ListParagraph"/>
        <w:numPr>
          <w:ilvl w:val="0"/>
          <w:numId w:val="3"/>
        </w:numPr>
        <w:spacing w:after="40" w:before="40"/>
      </w:pPr>
      <w:r>
        <w:rPr>
          <w:rFonts w:ascii="Arial" w:cs="Arial" w:eastAsia="Arial" w:hAnsi="Arial"/>
          <w:b/>
          <w:bCs/>
          <w:sz w:val="22"/>
          <w:szCs w:val="22"/>
        </w:rPr>
        <w:t xml:space="preserve">Local-only audit.</w:t>
      </w:r>
      <w:r>
        <w:rPr>
          <w:rFonts w:ascii="Arial" w:cs="Arial" w:eastAsia="Arial" w:hAnsi="Arial"/>
          <w:sz w:val="22"/>
          <w:szCs w:val="22"/>
        </w:rPr>
        <w:t xml:space="preserve"> No cloud egress for any audit record.</w:t>
      </w:r>
    </w:p>
    <w:p>
      <w:pPr>
        <w:pStyle w:val="ListParagraph"/>
        <w:numPr>
          <w:ilvl w:val="0"/>
          <w:numId w:val="3"/>
        </w:numPr>
        <w:spacing w:after="40" w:before="40"/>
      </w:pPr>
      <w:r>
        <w:rPr>
          <w:rFonts w:ascii="Arial" w:cs="Arial" w:eastAsia="Arial" w:hAnsi="Arial"/>
          <w:b/>
          <w:bCs/>
          <w:sz w:val="22"/>
          <w:szCs w:val="22"/>
        </w:rPr>
        <w:t xml:space="preserve">Bridge logs use pseudonyms.</w:t>
      </w:r>
      <w:r>
        <w:rPr>
          <w:rFonts w:ascii="Arial" w:cs="Arial" w:eastAsia="Arial" w:hAnsi="Arial"/>
          <w:sz w:val="22"/>
          <w:szCs w:val="22"/>
        </w:rPr>
        <w:t xml:space="preserve"> Bridge-level SLF4J output uses binding IDs and pseudonyms, never raw IDs.</w:t>
      </w:r>
    </w:p>
    <w:p>
      <w:pPr>
        <w:spacing w:after="80" w:before="80"/>
      </w:pPr>
      <w:r>
        <w:rPr>
          <w:rFonts w:ascii="Arial" w:cs="Arial" w:eastAsia="Arial" w:hAnsi="Arial"/>
          <w:sz w:val="22"/>
          <w:szCs w:val="22"/>
        </w:rPr>
        <w:t xml:space="preserve">For HIPAA-covered deployments (US): imaging-related PHI handling needs a BAA with cloud providers (if any) and the audit-retention / access-control / encryption-at-rest controls that a HIPAA security analysis requires. The bridge's structural defences and local audit are starting points; the surrounding deployment makes the system compliant.</w:t>
      </w:r>
    </w:p>
    <w:p>
      <w:pPr>
        <w:spacing w:after="80" w:before="80"/>
      </w:pPr>
      <w:r>
        <w:rPr>
          <w:rFonts w:ascii="Arial" w:cs="Arial" w:eastAsia="Arial" w:hAnsi="Arial"/>
          <w:sz w:val="22"/>
          <w:szCs w:val="22"/>
        </w:rPr>
        <w:t xml:space="preserve">For GDPR-covered deployments (EU): Article 4(5) pseudonymisation is built in. Article 17 right-to-erasure maps to deactivating the patient from the cohort and pruning audit records by pseudonym. Article 22 (automated decision-making) is satisfied because the bridge produces no autonomous decisions — it produces typed signals consumed by neurons, whose decisions go through advisory channels with human oversight.</w:t>
      </w:r>
    </w:p>
    <w:p>
      <w:pPr>
        <w:spacing w:after="80" w:before="80"/>
      </w:pPr>
      <w:r>
        <w:rPr>
          <w:rFonts w:ascii="Arial" w:cs="Arial" w:eastAsia="Arial" w:hAnsi="Arial"/>
          <w:sz w:val="22"/>
          <w:szCs w:val="22"/>
        </w:rPr>
        <w:t xml:space="preserve">For MDR (EU medical-device regulation): the bridge does not claim medical-device classification by itself. A deployment using this bridge as part of clinical decision support needs the </w:t>
      </w:r>
      <w:r>
        <w:rPr>
          <w:rFonts w:ascii="Arial" w:cs="Arial" w:eastAsia="Arial" w:hAnsi="Arial"/>
          <w:b/>
          <w:bCs/>
          <w:sz w:val="22"/>
          <w:szCs w:val="22"/>
        </w:rPr>
        <w:t xml:space="preserve">overall system</w:t>
      </w:r>
      <w:r>
        <w:rPr>
          <w:rFonts w:ascii="Arial" w:cs="Arial" w:eastAsia="Arial" w:hAnsi="Arial"/>
          <w:sz w:val="22"/>
          <w:szCs w:val="22"/>
        </w:rPr>
        <w:t xml:space="preserve"> to be MDR-classified appropriately; the bridge provides the audit trail, the structural read-only guarantee, and the pseudonymisation that any MDR submission needs.</w:t>
      </w:r>
    </w:p>
    <w:p>
      <w:pPr>
        <w:spacing w:after="80" w:before="80"/>
      </w:pPr>
      <w:r>
        <w:rPr>
          <w:rFonts w:ascii="Arial" w:cs="Arial" w:eastAsia="Arial" w:hAnsi="Arial"/>
          <w:sz w:val="22"/>
          <w:szCs w:val="22"/>
        </w:rPr>
        <w:t xml:space="preserve">For research deployments: IRB approval, consent documentation (including reuse-of-imaging consent which is its own ethics regime), and the institutional data-management plan remain the operator's responsibility.</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write to DICOM, ever.</w:t>
      </w:r>
      <w:r>
        <w:rPr>
          <w:rFonts w:ascii="Arial" w:cs="Arial" w:eastAsia="Arial" w:hAnsi="Arial"/>
          <w:sz w:val="22"/>
          <w:szCs w:val="22"/>
        </w:rPr>
        <w:t xml:space="preserve"> Structural and by design. If a deployment needs AI findings written back to a PACS, that needs a separately certified results-egress bridge with its own safety case.</w:t>
      </w:r>
    </w:p>
    <w:p>
      <w:pPr>
        <w:pStyle w:val="ListParagraph"/>
        <w:numPr>
          <w:ilvl w:val="0"/>
          <w:numId w:val="3"/>
        </w:numPr>
        <w:spacing w:after="40" w:before="40"/>
      </w:pPr>
      <w:r>
        <w:rPr>
          <w:rFonts w:ascii="Arial" w:cs="Arial" w:eastAsia="Arial" w:hAnsi="Arial"/>
          <w:b/>
          <w:bCs/>
          <w:sz w:val="22"/>
          <w:szCs w:val="22"/>
        </w:rPr>
        <w:t xml:space="preserve">No pixel data.</w:t>
      </w:r>
      <w:r>
        <w:rPr>
          <w:rFonts w:ascii="Arial" w:cs="Arial" w:eastAsia="Arial" w:hAnsi="Arial"/>
          <w:sz w:val="22"/>
          <w:szCs w:val="22"/>
        </w:rPr>
        <w:t xml:space="preserve"> Only SR metadata flows through. AI reasoning over pixel data needs a separate ingress pipeline that handles the data-volume and bandwidth concerns (DICOM imaging routinely runs into hundreds of MB per study).</w:t>
      </w:r>
    </w:p>
    <w:p>
      <w:pPr>
        <w:pStyle w:val="ListParagraph"/>
        <w:numPr>
          <w:ilvl w:val="0"/>
          <w:numId w:val="3"/>
        </w:numPr>
        <w:spacing w:after="40" w:before="40"/>
      </w:pPr>
      <w:r>
        <w:rPr>
          <w:rFonts w:ascii="Arial" w:cs="Arial" w:eastAsia="Arial" w:hAnsi="Arial"/>
          <w:b/>
          <w:bCs/>
          <w:sz w:val="22"/>
          <w:szCs w:val="22"/>
        </w:rPr>
        <w:t xml:space="preserve">SR only.</w:t>
      </w:r>
      <w:r>
        <w:rPr>
          <w:rFonts w:ascii="Arial" w:cs="Arial" w:eastAsia="Arial" w:hAnsi="Arial"/>
          <w:sz w:val="22"/>
          <w:szCs w:val="22"/>
        </w:rPr>
        <w:t xml:space="preserve"> The bridge does not parse RT structure sets, segmentations, or other non-SR structured DICOM types. Future extension is straightforward — the parser is pluggable — but the v1 scope is SR.</w:t>
      </w:r>
    </w:p>
    <w:p>
      <w:pPr>
        <w:pStyle w:val="ListParagraph"/>
        <w:numPr>
          <w:ilvl w:val="0"/>
          <w:numId w:val="3"/>
        </w:numPr>
        <w:spacing w:after="40" w:before="40"/>
      </w:pPr>
      <w:r>
        <w:rPr>
          <w:rFonts w:ascii="Arial" w:cs="Arial" w:eastAsia="Arial" w:hAnsi="Arial"/>
          <w:b/>
          <w:bCs/>
          <w:sz w:val="22"/>
          <w:szCs w:val="22"/>
        </w:rPr>
        <w:t xml:space="preserve">No DICOMweb subscriptions.</w:t>
      </w:r>
      <w:r>
        <w:rPr>
          <w:rFonts w:ascii="Arial" w:cs="Arial" w:eastAsia="Arial" w:hAnsi="Arial"/>
          <w:sz w:val="22"/>
          <w:szCs w:val="22"/>
        </w:rPr>
        <w:t xml:space="preserve"> The DICOMweb standard added subscription support recently, but server support is uneven. The bridge polls. A future version could use subscriptions where available.</w:t>
      </w:r>
    </w:p>
    <w:p>
      <w:pPr>
        <w:pStyle w:val="ListParagraph"/>
        <w:numPr>
          <w:ilvl w:val="0"/>
          <w:numId w:val="3"/>
        </w:numPr>
        <w:spacing w:after="40" w:before="40"/>
      </w:pPr>
      <w:r>
        <w:rPr>
          <w:rFonts w:ascii="Arial" w:cs="Arial" w:eastAsia="Arial" w:hAnsi="Arial"/>
          <w:b/>
          <w:bCs/>
          <w:sz w:val="22"/>
          <w:szCs w:val="22"/>
        </w:rPr>
        <w:t xml:space="preserve">Single-PACS per bridge.</w:t>
      </w:r>
      <w:r>
        <w:rPr>
          <w:rFonts w:ascii="Arial" w:cs="Arial" w:eastAsia="Arial" w:hAnsi="Arial"/>
          <w:sz w:val="22"/>
          <w:szCs w:val="22"/>
        </w:rPr>
        <w:t xml:space="preserve"> Multi-PACS deployments run multiple bridge instances, each with its own configuration.</w:t>
      </w:r>
    </w:p>
    <w:p>
      <w:pPr>
        <w:pStyle w:val="ListParagraph"/>
        <w:numPr>
          <w:ilvl w:val="0"/>
          <w:numId w:val="3"/>
        </w:numPr>
        <w:spacing w:after="40" w:before="40"/>
      </w:pPr>
      <w:r>
        <w:rPr>
          <w:rFonts w:ascii="Arial" w:cs="Arial" w:eastAsia="Arial" w:hAnsi="Arial"/>
          <w:b/>
          <w:bCs/>
          <w:sz w:val="22"/>
          <w:szCs w:val="22"/>
        </w:rPr>
        <w:t xml:space="preserve">Free-text impressions ignored.</w:t>
      </w:r>
      <w:r>
        <w:rPr>
          <w:rFonts w:ascii="Arial" w:cs="Arial" w:eastAsia="Arial" w:hAnsi="Arial"/>
          <w:sz w:val="22"/>
          <w:szCs w:val="22"/>
        </w:rPr>
        <w:t xml:space="preserve"> A future option may surface them with explicit opt-in and additional redaction infrastructure.</w:t>
      </w:r>
    </w:p>
    <w:p>
      <w:pPr>
        <w:pStyle w:val="ListParagraph"/>
        <w:numPr>
          <w:ilvl w:val="0"/>
          <w:numId w:val="3"/>
        </w:numPr>
        <w:spacing w:after="40" w:before="40"/>
      </w:pPr>
      <w:r>
        <w:rPr>
          <w:rFonts w:ascii="Arial" w:cs="Arial" w:eastAsia="Arial" w:hAnsi="Arial"/>
          <w:b/>
          <w:bCs/>
          <w:sz w:val="22"/>
          <w:szCs w:val="22"/>
        </w:rPr>
        <w:t xml:space="preserve">No bulk export.</w:t>
      </w:r>
      <w:r>
        <w:rPr>
          <w:rFonts w:ascii="Arial" w:cs="Arial" w:eastAsia="Arial" w:hAnsi="Arial"/>
          <w:sz w:val="22"/>
          <w:szCs w:val="22"/>
        </w:rPr>
        <w:t xml:space="preserve"> DICOM-bulk endpoints exist (the </w:t>
      </w:r>
      <w:r>
        <w:rPr>
          <w:rFonts w:ascii="Consolas" w:cs="Consolas" w:eastAsia="Consolas" w:hAnsi="Consolas"/>
          <w:sz w:val="20"/>
          <w:szCs w:val="20"/>
          <w:shd w:fill="F2F2F2" w:val="clear"/>
        </w:rPr>
        <w:t xml:space="preserve">bulkdata</w:t>
      </w:r>
      <w:r>
        <w:rPr>
          <w:rFonts w:ascii="Arial" w:cs="Arial" w:eastAsia="Arial" w:hAnsi="Arial"/>
          <w:sz w:val="22"/>
          <w:szCs w:val="22"/>
        </w:rPr>
        <w:t xml:space="preserve"> URLs in WADO-RS) but are not used by the bridge — for the SR metadata workload, ordinary WADO metadata fetches are sufficient.</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b/>
                <w:bCs/>
                <w:sz w:val="22"/>
                <w:szCs w:val="22"/>
              </w:rPr>
              <w:t xml:space="preserve">READ-ONLY by construction.</w:t>
            </w:r>
            <w:r>
              <w:rPr>
                <w:rFonts w:ascii="Arial" w:cs="Arial" w:eastAsia="Arial" w:hAnsi="Arial"/>
                <w:sz w:val="22"/>
                <w:szCs w:val="22"/>
              </w:rPr>
              <w:t xml:space="preserve"> No aggregator class exists in the package.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N/A — there are no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entries because there is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write surfaces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 of </w:t>
            </w:r>
            <w:r>
              <w:rPr>
                <w:rFonts w:ascii="Consolas" w:cs="Consolas" w:eastAsia="Consolas" w:hAnsi="Consolas"/>
                <w:sz w:val="20"/>
                <w:szCs w:val="20"/>
                <w:shd w:fill="F2F2F2" w:val="clear"/>
              </w:rPr>
              <w:t xml:space="preserve">post</w:t>
            </w:r>
            <w:r>
              <w:rPr>
                <w:rFonts w:ascii="Arial" w:cs="Arial" w:eastAsia="Arial" w:hAnsi="Arial"/>
                <w:sz w:val="22"/>
                <w:szCs w:val="22"/>
              </w:rPr>
              <w:t xml:space="preserve">, </w:t>
            </w:r>
            <w:r>
              <w:rPr>
                <w:rFonts w:ascii="Consolas" w:cs="Consolas" w:eastAsia="Consolas" w:hAnsi="Consolas"/>
                <w:sz w:val="20"/>
                <w:szCs w:val="20"/>
                <w:shd w:fill="F2F2F2" w:val="clear"/>
              </w:rPr>
              <w:t xml:space="preserve">put</w:t>
            </w:r>
            <w:r>
              <w:rPr>
                <w:rFonts w:ascii="Arial" w:cs="Arial" w:eastAsia="Arial" w:hAnsi="Arial"/>
                <w:sz w:val="22"/>
                <w:szCs w:val="22"/>
              </w:rPr>
              <w:t xml:space="preserve">, </w:t>
            </w:r>
            <w:r>
              <w:rPr>
                <w:rFonts w:ascii="Consolas" w:cs="Consolas" w:eastAsia="Consolas" w:hAnsi="Consolas"/>
                <w:sz w:val="20"/>
                <w:szCs w:val="20"/>
                <w:shd w:fill="F2F2F2" w:val="clear"/>
              </w:rPr>
              <w:t xml:space="preserve">delete</w:t>
            </w:r>
            <w:r>
              <w:rPr>
                <w:rFonts w:ascii="Arial" w:cs="Arial" w:eastAsia="Arial" w:hAnsi="Arial"/>
                <w:sz w:val="22"/>
                <w:szCs w:val="22"/>
              </w:rPr>
              <w:t xml:space="preserve">, </w:t>
            </w:r>
            <w:r>
              <w:rPr>
                <w:rFonts w:ascii="Consolas" w:cs="Consolas" w:eastAsia="Consolas" w:hAnsi="Consolas"/>
                <w:sz w:val="20"/>
                <w:szCs w:val="20"/>
                <w:shd w:fill="F2F2F2" w:val="clear"/>
              </w:rPr>
              <w:t xml:space="preserve">stowRs</w:t>
            </w:r>
            <w:r>
              <w:rPr>
                <w:rFonts w:ascii="Arial" w:cs="Arial" w:eastAsia="Arial" w:hAnsi="Arial"/>
                <w:sz w:val="22"/>
                <w:szCs w:val="22"/>
              </w:rPr>
              <w:t xml:space="preserve">, </w:t>
            </w:r>
            <w:r>
              <w:rPr>
                <w:rFonts w:ascii="Consolas" w:cs="Consolas" w:eastAsia="Consolas" w:hAnsi="Consolas"/>
                <w:sz w:val="20"/>
                <w:szCs w:val="20"/>
                <w:shd w:fill="F2F2F2" w:val="clear"/>
              </w:rPr>
              <w:t xml:space="preserve">cStore</w:t>
            </w:r>
            <w:r>
              <w:rPr>
                <w:rFonts w:ascii="Arial" w:cs="Arial" w:eastAsia="Arial" w:hAnsi="Arial"/>
                <w:sz w:val="22"/>
                <w:szCs w:val="22"/>
              </w:rPr>
              <w:t xml:space="preserve">. No transport seam exposes any of them.</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Rejected at config load with a message pointing to </w:t>
            </w:r>
            <w:r>
              <w:rPr>
                <w:rFonts w:ascii="Consolas" w:cs="Consolas" w:eastAsia="Consolas" w:hAnsi="Consolas"/>
                <w:sz w:val="20"/>
                <w:szCs w:val="20"/>
                <w:shd w:fill="F2F2F2" w:val="clear"/>
              </w:rPr>
              <w:t xml:space="preserve">07-DICOM.md §0, §3, §6</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None. The bridge has no egress to interlock anything.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only. No mirror.</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Privacy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 pseudonymisation for both patient and study UIDs by default.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Salt rotation requires restart.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HIPAA / GDPR / MDR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Structural defences in place; surrounding institutional process makes the system compliant.</w:t>
            </w:r>
          </w:p>
        </w:tc>
      </w:tr>
    </w:tbl>
    <w:p>
      <w:pPr>
        <w:spacing w:after="120" w:before="0"/>
      </w:pPr>
    </w:p>
    <w:p>
      <w:pPr>
        <w:spacing w:after="80" w:before="80"/>
      </w:pPr>
      <w:r>
        <w:rPr>
          <w:rFonts w:ascii="Arial" w:cs="Arial" w:eastAsia="Arial" w:hAnsi="Arial"/>
          <w:sz w:val="22"/>
          <w:szCs w:val="22"/>
        </w:rPr>
        <w:t xml:space="preserve">The bridge is appropriate for any clinical-decision-support deployment where AI consumes radiologist findings but must not — under any circumstances — write to the PACS. The structural defences make this guarantee robust even against careless future maintenance.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07-DICOM.md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Arial" w:cs="Arial" w:eastAsia="Arial" w:hAnsi="Arial"/>
          <w:sz w:val="22"/>
          <w:szCs w:val="22"/>
        </w:rPr>
        <w:t xml:space="preserve">DICOM standard — </w:t>
      </w:r>
      <w:r>
        <w:rPr>
          <w:rFonts w:ascii="Consolas" w:cs="Consolas" w:eastAsia="Consolas" w:hAnsi="Consolas"/>
          <w:sz w:val="20"/>
          <w:szCs w:val="20"/>
          <w:shd w:fill="F2F2F2" w:val="clear"/>
        </w:rPr>
        <w:t xml:space="preserve">https://www.dicomstandard.org/</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DICOMweb — </w:t>
      </w:r>
      <w:r>
        <w:rPr>
          <w:rFonts w:ascii="Consolas" w:cs="Consolas" w:eastAsia="Consolas" w:hAnsi="Consolas"/>
          <w:sz w:val="20"/>
          <w:szCs w:val="20"/>
          <w:shd w:fill="F2F2F2" w:val="clear"/>
        </w:rPr>
        <w:t xml:space="preserve">https://www.dicomstandard.org/using/dicomweb</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Orthanc — </w:t>
      </w:r>
      <w:r>
        <w:rPr>
          <w:rFonts w:ascii="Consolas" w:cs="Consolas" w:eastAsia="Consolas" w:hAnsi="Consolas"/>
          <w:sz w:val="20"/>
          <w:szCs w:val="20"/>
          <w:shd w:fill="F2F2F2" w:val="clear"/>
        </w:rPr>
        <w:t xml:space="preserve">https://www.orthanc-server.com/</w:t>
      </w:r>
      <w:r>
        <w:rPr>
          <w:rFonts w:ascii="Arial" w:cs="Arial" w:eastAsia="Arial" w:hAnsi="Arial"/>
          <w:sz w:val="22"/>
          <w:szCs w:val="22"/>
        </w:rPr>
        <w:t xml:space="preserve">. Open-source mini-PACS suitable for development.</w:t>
      </w:r>
    </w:p>
    <w:p>
      <w:pPr>
        <w:pStyle w:val="ListParagraph"/>
        <w:numPr>
          <w:ilvl w:val="0"/>
          <w:numId w:val="3"/>
        </w:numPr>
        <w:spacing w:after="40" w:before="40"/>
      </w:pPr>
      <w:r>
        <w:rPr>
          <w:rFonts w:ascii="Arial" w:cs="Arial" w:eastAsia="Arial" w:hAnsi="Arial"/>
          <w:sz w:val="22"/>
          <w:szCs w:val="22"/>
        </w:rPr>
        <w:t xml:space="preserve">dcm4che — </w:t>
      </w:r>
      <w:r>
        <w:rPr>
          <w:rFonts w:ascii="Consolas" w:cs="Consolas" w:eastAsia="Consolas" w:hAnsi="Consolas"/>
          <w:sz w:val="20"/>
          <w:szCs w:val="20"/>
          <w:shd w:fill="F2F2F2" w:val="clear"/>
        </w:rPr>
        <w:t xml:space="preserve">https://www.dcm4che.org/</w:t>
      </w:r>
      <w:r>
        <w:rPr>
          <w:rFonts w:ascii="Arial" w:cs="Arial" w:eastAsia="Arial" w:hAnsi="Arial"/>
          <w:sz w:val="22"/>
          <w:szCs w:val="22"/>
        </w:rPr>
        <w:t xml:space="preserve">. Java DICOM library, widely used; the bridge's DIMSE seam is designed to be implemented against this.</w:t>
      </w:r>
    </w:p>
    <w:p>
      <w:pPr>
        <w:pStyle w:val="ListParagraph"/>
        <w:numPr>
          <w:ilvl w:val="0"/>
          <w:numId w:val="3"/>
        </w:numPr>
        <w:spacing w:after="40" w:before="40"/>
      </w:pPr>
      <w:r>
        <w:rPr>
          <w:rFonts w:ascii="Arial" w:cs="Arial" w:eastAsia="Arial" w:hAnsi="Arial"/>
          <w:sz w:val="22"/>
          <w:szCs w:val="22"/>
        </w:rPr>
        <w:t xml:space="preserve">dcm4chee Arc Light — </w:t>
      </w:r>
      <w:r>
        <w:rPr>
          <w:rFonts w:ascii="Consolas" w:cs="Consolas" w:eastAsia="Consolas" w:hAnsi="Consolas"/>
          <w:sz w:val="20"/>
          <w:szCs w:val="20"/>
          <w:shd w:fill="F2F2F2" w:val="clear"/>
        </w:rPr>
        <w:t xml:space="preserve">https://dcm4che.atlassian.net/wiki/spaces/ee2/overview</w:t>
      </w:r>
      <w:r>
        <w:rPr>
          <w:rFonts w:ascii="Arial" w:cs="Arial" w:eastAsia="Arial" w:hAnsi="Arial"/>
          <w:sz w:val="22"/>
          <w:szCs w:val="22"/>
        </w:rPr>
        <w:t xml:space="preserve">. Open-source production-grade PACS.</w:t>
      </w:r>
    </w:p>
    <w:p>
      <w:pPr>
        <w:pStyle w:val="ListParagraph"/>
        <w:numPr>
          <w:ilvl w:val="0"/>
          <w:numId w:val="3"/>
        </w:numPr>
        <w:spacing w:after="40" w:before="40"/>
      </w:pPr>
      <w:r>
        <w:rPr>
          <w:rFonts w:ascii="Arial" w:cs="Arial" w:eastAsia="Arial" w:hAnsi="Arial"/>
          <w:sz w:val="22"/>
          <w:szCs w:val="22"/>
        </w:rPr>
        <w:t xml:space="preserve">DICOM Structured Reports — </w:t>
      </w:r>
      <w:r>
        <w:rPr>
          <w:rFonts w:ascii="Consolas" w:cs="Consolas" w:eastAsia="Consolas" w:hAnsi="Consolas"/>
          <w:sz w:val="20"/>
          <w:szCs w:val="20"/>
          <w:shd w:fill="F2F2F2" w:val="clear"/>
        </w:rPr>
        <w:t xml:space="preserve">https://dicom.nema.org/medical/dicom/current/output/chtml/part16/sect_a.html</w:t>
      </w:r>
      <w:r>
        <w:rPr>
          <w:rFonts w:ascii="Arial" w:cs="Arial" w:eastAsia="Arial" w:hAnsi="Arial"/>
          <w:sz w:val="22"/>
          <w:szCs w:val="22"/>
        </w:rPr>
        <w:t xml:space="preserve">. SR template definitions.</w:t>
      </w:r>
    </w:p>
    <w:p>
      <w:pPr>
        <w:pStyle w:val="ListParagraph"/>
        <w:numPr>
          <w:ilvl w:val="0"/>
          <w:numId w:val="3"/>
        </w:numPr>
        <w:spacing w:after="40" w:before="40"/>
      </w:pPr>
      <w:r>
        <w:rPr>
          <w:rFonts w:ascii="Arial" w:cs="Arial" w:eastAsia="Arial" w:hAnsi="Arial"/>
          <w:sz w:val="22"/>
          <w:szCs w:val="22"/>
        </w:rPr>
        <w:t xml:space="preserve">SNOMED CT — </w:t>
      </w:r>
      <w:r>
        <w:rPr>
          <w:rFonts w:ascii="Consolas" w:cs="Consolas" w:eastAsia="Consolas" w:hAnsi="Consolas"/>
          <w:sz w:val="20"/>
          <w:szCs w:val="20"/>
          <w:shd w:fill="F2F2F2" w:val="clear"/>
        </w:rPr>
        <w:t xml:space="preserve">https://www.snomed.org/</w:t>
      </w:r>
      <w:r>
        <w:rPr>
          <w:rFonts w:ascii="Arial" w:cs="Arial" w:eastAsia="Arial" w:hAnsi="Arial"/>
          <w:sz w:val="22"/>
          <w:szCs w:val="22"/>
        </w:rPr>
        <w:t xml:space="preserve">. Codes for clinical findings.</w:t>
      </w:r>
    </w:p>
    <w:p>
      <w:pPr>
        <w:pStyle w:val="ListParagraph"/>
        <w:numPr>
          <w:ilvl w:val="0"/>
          <w:numId w:val="3"/>
        </w:numPr>
        <w:spacing w:after="40" w:before="40"/>
      </w:pPr>
      <w:r>
        <w:rPr>
          <w:rFonts w:ascii="Arial" w:cs="Arial" w:eastAsia="Arial" w:hAnsi="Arial"/>
          <w:sz w:val="22"/>
          <w:szCs w:val="22"/>
        </w:rPr>
        <w:t xml:space="preserve">LOINC — </w:t>
      </w:r>
      <w:r>
        <w:rPr>
          <w:rFonts w:ascii="Consolas" w:cs="Consolas" w:eastAsia="Consolas" w:hAnsi="Consolas"/>
          <w:sz w:val="20"/>
          <w:szCs w:val="20"/>
          <w:shd w:fill="F2F2F2" w:val="clear"/>
        </w:rPr>
        <w:t xml:space="preserve">https://loinc.org/</w:t>
      </w:r>
      <w:r>
        <w:rPr>
          <w:rFonts w:ascii="Arial" w:cs="Arial" w:eastAsia="Arial" w:hAnsi="Arial"/>
          <w:sz w:val="22"/>
          <w:szCs w:val="22"/>
        </w:rPr>
        <w:t xml:space="preserve">. Codes for SR document types and content categories.</w:t>
      </w:r>
    </w:p>
    <w:p>
      <w:pPr>
        <w:pStyle w:val="ListParagraph"/>
        <w:numPr>
          <w:ilvl w:val="0"/>
          <w:numId w:val="3"/>
        </w:numPr>
        <w:spacing w:after="40" w:before="40"/>
      </w:pPr>
      <w:r>
        <w:rPr>
          <w:rFonts w:ascii="Arial" w:cs="Arial" w:eastAsia="Arial" w:hAnsi="Arial"/>
          <w:sz w:val="22"/>
          <w:szCs w:val="22"/>
        </w:rPr>
        <w:t xml:space="preserve">RadLex — </w:t>
      </w:r>
      <w:r>
        <w:rPr>
          <w:rFonts w:ascii="Consolas" w:cs="Consolas" w:eastAsia="Consolas" w:hAnsi="Consolas"/>
          <w:sz w:val="20"/>
          <w:szCs w:val="20"/>
          <w:shd w:fill="F2F2F2" w:val="clear"/>
        </w:rPr>
        <w:t xml:space="preserve">https://www.rsna.org/practice-tools/data-tools-and-standards/radlex-radiology-lexicon</w:t>
      </w:r>
      <w:r>
        <w:rPr>
          <w:rFonts w:ascii="Arial" w:cs="Arial" w:eastAsia="Arial" w:hAnsi="Arial"/>
          <w:sz w:val="22"/>
          <w:szCs w:val="22"/>
        </w:rPr>
        <w:t xml:space="preserve">. Radiology-specific codes.</w:t>
      </w:r>
    </w:p>
    <w:p>
      <w:pPr>
        <w:pStyle w:val="ListParagraph"/>
        <w:numPr>
          <w:ilvl w:val="0"/>
          <w:numId w:val="3"/>
        </w:numPr>
        <w:spacing w:after="40" w:before="40"/>
      </w:pPr>
      <w:r>
        <w:rPr>
          <w:rFonts w:ascii="Arial" w:cs="Arial" w:eastAsia="Arial" w:hAnsi="Arial"/>
          <w:sz w:val="22"/>
          <w:szCs w:val="22"/>
        </w:rPr>
        <w:t xml:space="preserve">HIPAA Security Rule — </w:t>
      </w:r>
      <w:r>
        <w:rPr>
          <w:rFonts w:ascii="Consolas" w:cs="Consolas" w:eastAsia="Consolas" w:hAnsi="Consolas"/>
          <w:sz w:val="20"/>
          <w:szCs w:val="20"/>
          <w:shd w:fill="F2F2F2" w:val="clear"/>
        </w:rPr>
        <w:t xml:space="preserve">https://www.hhs.gov/hipaa/</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GDPR — </w:t>
      </w:r>
      <w:r>
        <w:rPr>
          <w:rFonts w:ascii="Consolas" w:cs="Consolas" w:eastAsia="Consolas" w:hAnsi="Consolas"/>
          <w:sz w:val="20"/>
          <w:szCs w:val="20"/>
          <w:shd w:fill="F2F2F2" w:val="clear"/>
        </w:rPr>
        <w:t xml:space="preserve">https://gdpr.eu/</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EU MDR — </w:t>
      </w:r>
      <w:r>
        <w:rPr>
          <w:rFonts w:ascii="Consolas" w:cs="Consolas" w:eastAsia="Consolas" w:hAnsi="Consolas"/>
          <w:sz w:val="20"/>
          <w:szCs w:val="20"/>
          <w:shd w:fill="F2F2F2" w:val="clear"/>
        </w:rPr>
        <w:t xml:space="preserve">https://eur-lex.europa.eu/eli/reg/2017/745/</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DICOM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DICOM and Jneopallium</dc:title>
  <dc:creator>Jneopallium</dc:creator>
  <cp:lastModifiedBy>Un-named</cp:lastModifiedBy>
  <cp:revision>1</cp:revision>
  <dcterms:created xsi:type="dcterms:W3CDTF">2026-05-16T01:07:28.903Z</dcterms:created>
  <dcterms:modified xsi:type="dcterms:W3CDTF">2026-05-16T01:07:28.915Z</dcterms:modified>
</cp:coreProperties>
</file>

<file path=docProps/custom.xml><?xml version="1.0" encoding="utf-8"?>
<Properties xmlns="http://schemas.openxmlformats.org/officeDocument/2006/custom-properties" xmlns:vt="http://schemas.openxmlformats.org/officeDocument/2006/docPropsVTypes"/>
</file>