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Lab Streaming Layer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Інтеграція нейроданих · ворота безпеки стимуляції · псевдонімізований аудит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[Lab Streaming Layer](https://labstreaminglayer.org/) (LSL) — це опенсорсна middleware-екосистема, що використовується в BCI- та фізіологічних дослідженнях. Вона стандартизує потокову передачу, синхронізацію часу та запис нейронних, фізіологічних і поведінкових даних з різнорідних пристроїв збору — підсилювачів ЕЕГ, ЕМГ-сенсорів, окорухових трекерів, систем motion-capture, кастомного обладнання. Lab Streaming Layer — це те, що використовують більшість BCI-лабораторій і кілька комерційних BCI-продуктів для склеювання обладнання різних виробників.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LSL незвичайний серед протоколів, які інтегрує Jneopallium.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Немає центрального брокера.</w:t>
      </w:r>
      <w:r>
        <w:rPr>
          <w:rFonts w:ascii="Arial" w:cs="Arial" w:eastAsia="Arial" w:hAnsi="Arial"/>
          <w:sz w:val="22"/>
          <w:szCs w:val="22"/>
        </w:rPr>
        <w:t xml:space="preserve"> Пристрої анонсують потоки через mDNS multicast у локальній підмережі; клієнти виявляють і витягують з них. Java-біндинг —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liblsl-Java</w:t>
      </w:r>
      <w:r>
        <w:rPr>
          <w:rFonts w:ascii="Arial" w:cs="Arial" w:eastAsia="Arial" w:hAnsi="Arial"/>
          <w:sz w:val="22"/>
          <w:szCs w:val="22"/>
        </w:rPr>
        <w:t xml:space="preserve"> — JNI-біндинги поверх нативної shared-бібліотеки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</w:t>
      </w:r>
      <w:r>
        <w:rPr>
          <w:rFonts w:ascii="Arial" w:cs="Arial" w:eastAsia="Arial" w:hAnsi="Arial"/>
          <w:sz w:val="22"/>
          <w:szCs w:val="22"/>
        </w:rPr>
        <w:t xml:space="preserve">, яка сама є C++ з платформо-специфічними бінарниками для linux64, osx-arm64, win64. Worker, що використовує цей міст у виробництві, має постачати відповідний бінарник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</w:t>
      </w:r>
      <w:r>
        <w:rPr>
          <w:rFonts w:ascii="Arial" w:cs="Arial" w:eastAsia="Arial" w:hAnsi="Arial"/>
          <w:sz w:val="22"/>
          <w:szCs w:val="22"/>
        </w:rPr>
        <w:t xml:space="preserve">, ось чому ядро мосту компілюється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</w:t>
      </w:r>
      <w:r>
        <w:rPr>
          <w:rFonts w:ascii="Arial" w:cs="Arial" w:eastAsia="Arial" w:hAnsi="Arial"/>
          <w:sz w:val="22"/>
          <w:szCs w:val="22"/>
        </w:rPr>
        <w:t xml:space="preserve"> jar-а і йде через стик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LslTransport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мапить вхідні LSL-чанки на існуючі типізовані сигнали Jneopallium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LFPSignal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NeuralSpikeSignal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ECoGSignal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ProprioceptiveSignal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InteroceptiveSignal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AppraisalSignal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ThermalSignal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CalibrationSignal</w:t>
      </w:r>
      <w:r>
        <w:rPr>
          <w:rFonts w:ascii="Arial" w:cs="Arial" w:eastAsia="Arial" w:hAnsi="Arial"/>
          <w:sz w:val="22"/>
          <w:szCs w:val="22"/>
        </w:rPr>
        <w:t xml:space="preserve"> — і публікує egress-маркери й числові семпли в іменовані outlet'и, на які підписується програмне забезпечення драйвера стимулятора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Jneopallium-Stim-Advisory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Jneopallium-Intent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Jneopallium-Risk</w:t>
      </w:r>
      <w:r>
        <w:rPr>
          <w:rFonts w:ascii="Arial" w:cs="Arial" w:eastAsia="Arial" w:hAnsi="Arial"/>
          <w:sz w:val="22"/>
          <w:szCs w:val="22"/>
        </w:rPr>
        <w:t xml:space="preserve">). Структурна стеля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Команди стимуляції маршрутизуються через існуючий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StimulationSafetyGateNeuron</w:t>
      </w:r>
      <w:r>
        <w:rPr>
          <w:rFonts w:ascii="Arial" w:cs="Arial" w:eastAsia="Arial" w:hAnsi="Arial"/>
          <w:sz w:val="22"/>
          <w:szCs w:val="22"/>
        </w:rPr>
        <w:t xml:space="preserve"> — окремий когнітивний примітив, що застосовує критерій Шеннона, перевірку зарядного балансу, frequency safe-operating-area та lockout'и для судом/тепла. Якщо ворота накладають veto на команду, в outlet нічого не пишеться, а аудит фіксує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reason=GATE_VETO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Дві нефункціональні проблеми домінують у дизайні.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Конфіденційність.</w:t>
      </w:r>
      <w:r>
        <w:rPr>
          <w:rFonts w:ascii="Arial" w:cs="Arial" w:eastAsia="Arial" w:hAnsi="Arial"/>
          <w:sz w:val="22"/>
          <w:szCs w:val="22"/>
        </w:rPr>
        <w:t xml:space="preserve"> Текст маркерів — який у дослідницьких даних може містити ідентифікатори суб'єктів — хешується перш ніж перетнути в сигнальний словник Jneopallium. Сирий маркер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subject_42_calibration_start</w:t>
      </w:r>
      <w:r>
        <w:rPr>
          <w:rFonts w:ascii="Arial" w:cs="Arial" w:eastAsia="Arial" w:hAnsi="Arial"/>
          <w:sz w:val="22"/>
          <w:szCs w:val="22"/>
        </w:rPr>
        <w:t xml:space="preserve">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sessionId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MARKER-&lt;hex&gt;</w:t>
      </w:r>
      <w:r>
        <w:rPr>
          <w:rFonts w:ascii="Arial" w:cs="Arial" w:eastAsia="Arial" w:hAnsi="Arial"/>
          <w:sz w:val="22"/>
          <w:szCs w:val="22"/>
        </w:rPr>
        <w:t xml:space="preserve">. JSONL-аудит залишається на локальному host'і; немає cloud egress.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Згода.</w:t>
      </w:r>
      <w:r>
        <w:rPr>
          <w:rFonts w:ascii="Arial" w:cs="Arial" w:eastAsia="Arial" w:hAnsi="Arial"/>
          <w:sz w:val="22"/>
          <w:szCs w:val="22"/>
        </w:rPr>
        <w:t xml:space="preserve"> Міст не примушує згоду; runbook оператора — так. Посібник прямо говорить про обидва.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LSL-публікатор, налаштувати міст проти нейронних і фізіологічних потоків, підключити ворота безпеки стимуляції та перевірити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поверхове знайомство з одним інструментом збору BCI (OpenViBE, OpenBCI GUI, BCI2000 чи кастомний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pylsl</w:t>
      </w:r>
      <w:r>
        <w:rPr>
          <w:rFonts w:ascii="Arial" w:cs="Arial" w:eastAsia="Arial" w:hAnsi="Arial"/>
          <w:sz w:val="22"/>
          <w:szCs w:val="22"/>
        </w:rPr>
        <w:t xml:space="preserve">-скрипт).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LSL: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виконавчий механізм поля з виходу нейрона.</w:t>
      </w:r>
      <w:r>
        <w:rPr>
          <w:rFonts w:ascii="Arial" w:cs="Arial" w:eastAsia="Arial" w:hAnsi="Arial"/>
          <w:sz w:val="22"/>
          <w:szCs w:val="22"/>
        </w:rPr>
        <w:t xml:space="preserve"> "Виконавчий механізм поля" тут — це обладнання електростимуляції — TES, tCS чи імплантовані стимулятори. Міст ніколи не керує ними безпосередньо; він пише в іменовані LSL-outlet'и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Jneopallium-Stim-Advisory</w:t>
      </w:r>
      <w:r>
        <w:rPr>
          <w:rFonts w:ascii="Arial" w:cs="Arial" w:eastAsia="Arial" w:hAnsi="Arial"/>
          <w:sz w:val="22"/>
          <w:szCs w:val="22"/>
        </w:rPr>
        <w:t xml:space="preserve">), на які підписується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окремо сертифіковане програмне забезпечення драйвера стимулятора</w:t>
      </w:r>
      <w:r>
        <w:rPr>
          <w:rFonts w:ascii="Arial" w:cs="Arial" w:eastAsia="Arial" w:hAnsi="Arial"/>
          <w:sz w:val="22"/>
          <w:szCs w:val="22"/>
        </w:rPr>
        <w:t xml:space="preserve">. Сертифікований драйвер вирішує, чи переслати пораду на електроди. Захист в глибину: per-tag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відхилено при завантаженні конфігурації, і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StimulationCommandSignal</w:t>
      </w:r>
      <w:r>
        <w:rPr>
          <w:rFonts w:ascii="Arial" w:cs="Arial" w:eastAsia="Arial" w:hAnsi="Arial"/>
          <w:sz w:val="22"/>
          <w:szCs w:val="22"/>
        </w:rPr>
        <w:t xml:space="preserve"> маршрутизується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StimulationSafetyGateNeuron</w:t>
      </w:r>
      <w:r>
        <w:rPr>
          <w:rFonts w:ascii="Arial" w:cs="Arial" w:eastAsia="Arial" w:hAnsi="Arial"/>
          <w:sz w:val="22"/>
          <w:szCs w:val="22"/>
        </w:rPr>
        <w:t xml:space="preserve"> перш ніж будь-який push в outlet.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мають пряму авторитетність.</w:t>
      </w:r>
      <w:r>
        <w:rPr>
          <w:rFonts w:ascii="Arial" w:cs="Arial" w:eastAsia="Arial" w:hAnsi="Arial"/>
          <w:sz w:val="22"/>
          <w:szCs w:val="22"/>
        </w:rPr>
        <w:t xml:space="preserve"> Нейрони ризику судом випускають сигнали, подібні до блокувань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SeizureRiskSignal</w:t>
      </w:r>
      <w:r>
        <w:rPr>
          <w:rFonts w:ascii="Arial" w:cs="Arial" w:eastAsia="Arial" w:hAnsi="Arial"/>
          <w:sz w:val="22"/>
          <w:szCs w:val="22"/>
        </w:rPr>
        <w:t xml:space="preserve">), що змушують агрегатор записати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прив'язки (зазвичай 0 амплітуди) незалежно від будь-якого іншого стану. Корисно для випадку запобігання судомам.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виграє для дорадчого керування.</w:t>
      </w:r>
      <w:r>
        <w:rPr>
          <w:rFonts w:ascii="Arial" w:cs="Arial" w:eastAsia="Arial" w:hAnsi="Arial"/>
          <w:sz w:val="22"/>
          <w:szCs w:val="22"/>
        </w:rPr>
        <w:t xml:space="preserve"> Оператор (асистент дослідження, BCI-клініцист) може утримати дорадчий тег стимуляції на сконфігурований TTL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. Нижче драйверне ПЗ не бачить дорадчих оновлень для цього тегу, поки перевизначення активне.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Кожен push в outlet і кожне veto воріт створюють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прийняті push, SHADOW-скинуті команди,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GATE_VETO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GATE_UNCONFIGURED</w:t>
      </w:r>
      <w:r>
        <w:rPr>
          <w:rFonts w:ascii="Arial" w:cs="Arial" w:eastAsia="Arial" w:hAnsi="Arial"/>
          <w:sz w:val="22"/>
          <w:szCs w:val="22"/>
        </w:rPr>
        <w:t xml:space="preserve">, перевизначення оператора, обмеження рампу та помилки декодування на вході. Записи пишуться в локальний JSONL-файл. Жодного SOC-дзеркала; аудит лише локальний згідно з privacy-позицією LSL.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поширюється.</w:t>
      </w:r>
      <w:r>
        <w:rPr>
          <w:rFonts w:ascii="Arial" w:cs="Arial" w:eastAsia="Arial" w:hAnsi="Arial"/>
          <w:sz w:val="22"/>
          <w:szCs w:val="22"/>
        </w:rPr>
        <w:t xml:space="preserve"> LSL-inlet'и несуть мітки часу семплів; міст ставить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, коли inlet має живого видавця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isAlive() == true</w:t>
      </w:r>
      <w:r>
        <w:rPr>
          <w:rFonts w:ascii="Arial" w:cs="Arial" w:eastAsia="Arial" w:hAnsi="Arial"/>
          <w:sz w:val="22"/>
          <w:szCs w:val="22"/>
        </w:rPr>
        <w:t xml:space="preserve">),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 після втрати потоку, доки кеш не оновиться свіжим семплом. Міст не синтезує якість з вмісту значень семплів.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LSL надає глобальний годинник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LslTransport.localClockSeconds()</w:t>
      </w:r>
      <w:r>
        <w:rPr>
          <w:rFonts w:ascii="Arial" w:cs="Arial" w:eastAsia="Arial" w:hAnsi="Arial"/>
          <w:sz w:val="22"/>
          <w:szCs w:val="22"/>
        </w:rPr>
        <w:t xml:space="preserve"> плюс per-inlet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timeCorrectionSeconds()</w:t>
      </w:r>
      <w:r>
        <w:rPr>
          <w:rFonts w:ascii="Arial" w:cs="Arial" w:eastAsia="Arial" w:hAnsi="Arial"/>
          <w:sz w:val="22"/>
          <w:szCs w:val="22"/>
        </w:rPr>
        <w:t xml:space="preserve"> — канонічний механізм вирівнювання часу в BCI-дослідженнях. Мапер комбінує їх per-семпл для виробництва скоригованої мітки часу;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фреймворку — лише резервний варіант, коли немає LSL time correction.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реального LSL-трафіку: працююча LSL-інсталяція на host'і. Нативний бінарник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</w:t>
      </w:r>
      <w:r>
        <w:rPr>
          <w:rFonts w:ascii="Arial" w:cs="Arial" w:eastAsia="Arial" w:hAnsi="Arial"/>
          <w:sz w:val="22"/>
          <w:szCs w:val="22"/>
        </w:rPr>
        <w:t xml:space="preserve"> має відповідати JVM-платформі (linux64, osx-arm64, win64). Java-біндинг —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edu.ucsd.sccn:liblsl-Java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розробки / CI без LSL: нічого. Міст постачає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InMemoryLslTransport</w:t>
      </w:r>
      <w:r>
        <w:rPr>
          <w:rFonts w:ascii="Arial" w:cs="Arial" w:eastAsia="Arial" w:hAnsi="Arial"/>
          <w:sz w:val="22"/>
          <w:szCs w:val="22"/>
        </w:rPr>
        <w:t xml:space="preserve">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src/test/java</w:t>
      </w:r>
      <w:r>
        <w:rPr>
          <w:rFonts w:ascii="Arial" w:cs="Arial" w:eastAsia="Arial" w:hAnsi="Arial"/>
          <w:sz w:val="22"/>
          <w:szCs w:val="22"/>
        </w:rPr>
        <w:t xml:space="preserve">; кожен інтеграційний тест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LslBridgeIntegrationTest</w:t>
      </w:r>
      <w:r>
        <w:rPr>
          <w:rFonts w:ascii="Arial" w:cs="Arial" w:eastAsia="Arial" w:hAnsi="Arial"/>
          <w:sz w:val="22"/>
          <w:szCs w:val="22"/>
        </w:rPr>
        <w:t xml:space="preserve"> запускається проти неї.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наскрізного димового тестування: Python з встановленим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pylsl</w:t>
      </w:r>
      <w:r>
        <w:rPr>
          <w:rFonts w:ascii="Arial" w:cs="Arial" w:eastAsia="Arial" w:hAnsi="Arial"/>
          <w:sz w:val="22"/>
          <w:szCs w:val="22"/>
        </w:rPr>
        <w:t xml:space="preserve"> або будь-який з OpenViBE / OpenBCI GUI / BCI2000 / LabRecorder, що може опублікувати потік у локальній підмережі.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етики: інфраструктура захоплення згоди, узгоджена з IRB чи етичною радою вашої установи. Це процедурна передумова, а не залежність ПЗ, але вона необов'язкова для будь-якого розгортання за участю людей.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LSL-міст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виробничих розгортань додайте LSL Java-біндинг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лише в модулі розгортання</w:t>
      </w:r>
      <w:r>
        <w:rPr>
          <w:rFonts w:ascii="Arial" w:cs="Arial" w:eastAsia="Arial" w:hAnsi="Arial"/>
          <w:sz w:val="22"/>
          <w:szCs w:val="22"/>
        </w:rPr>
        <w:t xml:space="preserve">, а не в worker: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&lt;groupId&gt;edu.ucsd.sccn&lt;/groupId&gt;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&lt;artifactId&gt;liblsl-Java&lt;/artifactId&gt;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&lt;version&gt;1.16.0&lt;/version&gt;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Ядро мосту ігнорує цю залежність під час компіляції — кожен LSL-виклик проходить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LslTransport</w:t>
      </w:r>
      <w:r>
        <w:rPr>
          <w:rFonts w:ascii="Arial" w:cs="Arial" w:eastAsia="Arial" w:hAnsi="Arial"/>
          <w:sz w:val="22"/>
          <w:szCs w:val="22"/>
        </w:rPr>
        <w:t xml:space="preserve">. Ваше розгортання постачає адаптер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LiblslLslTransport</w:t>
      </w:r>
      <w:r>
        <w:rPr>
          <w:rFonts w:ascii="Arial" w:cs="Arial" w:eastAsia="Arial" w:hAnsi="Arial"/>
          <w:sz w:val="22"/>
          <w:szCs w:val="22"/>
        </w:rPr>
        <w:t xml:space="preserve">, що делегує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edu.ucsd.sccn.LSL.StreamInlet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StreamOutlet</w:t>
      </w:r>
      <w:r>
        <w:rPr>
          <w:rFonts w:ascii="Arial" w:cs="Arial" w:eastAsia="Arial" w:hAnsi="Arial"/>
          <w:sz w:val="22"/>
          <w:szCs w:val="22"/>
        </w:rPr>
        <w:t xml:space="preserve">; міст не знає, що він існує. Тести інжектують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InMemoryLslTransport</w:t>
      </w:r>
      <w:r>
        <w:rPr>
          <w:rFonts w:ascii="Arial" w:cs="Arial" w:eastAsia="Arial" w:hAnsi="Arial"/>
          <w:sz w:val="22"/>
          <w:szCs w:val="22"/>
        </w:rPr>
        <w:t xml:space="preserve">, тож набір інтеграції запускається офлайн.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одинадцять граничних класів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worker.bridge.lsl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┌────────────────────────────┐         resolve (mDNS multicast)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Підмережа LSL multicast    │ 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│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EEG@OpenViBE              │ ──── семпли ──────────┐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EMG@OpenBCI               │ ──── семпли ──────────┤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HRV@Polar-H10             │ ──── семпли ──────────┤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Markers@Experiment        │ ──── семпли ──────────┤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│                       │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Jneopallium-Stim-Advisory │ ◀── push (numeric) ── │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Jneopallium-Intent        │ ◀── push (markers) ── │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Jneopallium-Risk          │ ◀── push (numeric) ── │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└────────────────────────────┘                       │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▼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┌───────────────────────────────────────┐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LslClientService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володіє транспортом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inlet ring buffers (на прив'язку)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outlet handles (на прив'язку)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marker-cue regex match → calib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│  • кеш time-correction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└─┬────────┬──────────────────┬─────────┘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│        │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┌──────────────▼─┐ ┌────▼──────────┐ ┌─────▼──────────┐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LslNeuralInput │ │ LslPhysiology │ │ LslMarkerInput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(IInitInput →  │ │ Input         │ │ (IInitInput →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LFP / Spike / │ │ (IInitInput → │ │  Calibration /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ECoG)         │ │  Interocep /  │ │  події мосту)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              │ │  Appraisal /  │ │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              │ │  Thermal /    │ │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│                │ │  Proprio)     │ │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└────────────────┘ └───────────────┘ └────────────────┘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LslAdvisoryOutputAggregator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StimulationCommandSignal →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    StimulationSafetyGateNeuron.allows() ?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LslClientService.pushNumeric()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/ .pushMarker()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LslAuditOutput (JSONL, лише локально)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Дотримується стелі ADVISORY при конструюванні.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resolveInlet / openOutlet / localClockSeconds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Плюс внутрішні типи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Inlet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Outlet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Sample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LslStreamBinding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прив'язки, що використовується сервісом у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Чисті функції. Мапить вхідні LSL-чанки → типізовані сигнали; хешує текст маркерів у псевдонімізовані ідентифікатори сесій.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транспортом, per-binding ring buffers, outlet handles, кешем time-correction, каналом аудиту.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LslNeuralInput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прив'язки LFP / NeuralSpike / ECoG.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LslPhysiologyInput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прив'язки Interoceptive / Appraisal / Thermal / EMG-proprioceptive.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LslMarkerInput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прив'язки маркерів (псевдонімізовані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CalibrationSignal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плюс події мосту.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Маршрутизує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StimulationCommandSignal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через ворота безпеки, публікує в дорадчі outlet'и, аудитує кожне рішення. НЕ успадковує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оскільки шлях gate-veto робить універсальний алгоритм §2.2 надто вузьким.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Агрегатор навмисно відрізняється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 Причина: безпека BCI-стимуляції живе в доменно-специфічному нейроні воріт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StimulationSafetyGateNeuron</w:t>
      </w:r>
      <w:r>
        <w:rPr>
          <w:rFonts w:ascii="Arial" w:cs="Arial" w:eastAsia="Arial" w:hAnsi="Arial"/>
          <w:sz w:val="22"/>
          <w:szCs w:val="22"/>
        </w:rPr>
        <w:t xml:space="preserve">), а не в універсальному ланцюгу clamp-and-rate-limit. Алгоритм агрегатора перемежовує універсальні кроки §2.2 з перевіркою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gate.allows(command)</w:t>
      </w:r>
      <w:r>
        <w:rPr>
          <w:rFonts w:ascii="Arial" w:cs="Arial" w:eastAsia="Arial" w:hAnsi="Arial"/>
          <w:sz w:val="22"/>
          <w:szCs w:val="22"/>
        </w:rPr>
        <w:t xml:space="preserve">, що не має аналогу в промислових мостах. Реалізація LSL-специфічної логіки безпеки напряму — замість успадкування й спроби перевизначити універсальну — робить код легким для аудиту.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Ворота безпеки стимуляції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Два факти про стимуляцію мозку роблять її відмінною від будь-якого іншого виконавчого механізму. 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безпечні параметри стимуляції нетривіально обмежені</w:t>
      </w:r>
      <w:r>
        <w:rPr>
          <w:rFonts w:ascii="Arial" w:cs="Arial" w:eastAsia="Arial" w:hAnsi="Arial"/>
          <w:sz w:val="22"/>
          <w:szCs w:val="22"/>
        </w:rPr>
        <w:t xml:space="preserve">. Критерій Шеннона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 &gt; 1.7</w:t>
      </w:r>
      <w:r>
        <w:rPr>
          <w:rFonts w:ascii="Arial" w:cs="Arial" w:eastAsia="Arial" w:hAnsi="Arial"/>
          <w:sz w:val="22"/>
          <w:szCs w:val="22"/>
        </w:rPr>
        <w:t xml:space="preserve">, де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 = log10(D · Q / A²)</w:t>
      </w:r>
      <w:r>
        <w:rPr>
          <w:rFonts w:ascii="Arial" w:cs="Arial" w:eastAsia="Arial" w:hAnsi="Arial"/>
          <w:sz w:val="22"/>
          <w:szCs w:val="22"/>
        </w:rPr>
        <w:t xml:space="preserve">,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</w:t>
      </w:r>
      <w:r>
        <w:rPr>
          <w:rFonts w:ascii="Arial" w:cs="Arial" w:eastAsia="Arial" w:hAnsi="Arial"/>
          <w:sz w:val="22"/>
          <w:szCs w:val="22"/>
        </w:rPr>
        <w:t xml:space="preserve"> — щільність заряду,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</w:t>
      </w:r>
      <w:r>
        <w:rPr>
          <w:rFonts w:ascii="Arial" w:cs="Arial" w:eastAsia="Arial" w:hAnsi="Arial"/>
          <w:sz w:val="22"/>
          <w:szCs w:val="22"/>
        </w:rPr>
        <w:t xml:space="preserve"> — заряд на фазу,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— площа електрода) — це емпірична межа безпеки проти пошкодження тканина-електрод; нижче неї деградують і електроди, і тканина. Зарядний баланс (кожна катодна фаза компенсована анодною протягом міжфазного інтервалу) запобігає інжекції DC. Frequency safe-operating-area limits запобігають тепловому пошкодженню та індукції судом. 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погану подію стимуляції важко повернути</w:t>
      </w:r>
      <w:r>
        <w:rPr>
          <w:rFonts w:ascii="Arial" w:cs="Arial" w:eastAsia="Arial" w:hAnsi="Arial"/>
          <w:sz w:val="22"/>
          <w:szCs w:val="22"/>
        </w:rPr>
        <w:t xml:space="preserve">. Перевищення механічного положення можна скасувати, зворотивши рух; перевищення стимуляції, що викликало судому, скасувати не можна.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вирішує обидва, маршрутизуючи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StimulationCommandSignal</w:t>
      </w:r>
      <w:r>
        <w:rPr>
          <w:rFonts w:ascii="Arial" w:cs="Arial" w:eastAsia="Arial" w:hAnsi="Arial"/>
          <w:sz w:val="22"/>
          <w:szCs w:val="22"/>
        </w:rPr>
        <w:t xml:space="preserve">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IStimulationSafetyGateNeuron</w:t>
      </w:r>
      <w:r>
        <w:rPr>
          <w:rFonts w:ascii="Arial" w:cs="Arial" w:eastAsia="Arial" w:hAnsi="Arial"/>
          <w:sz w:val="22"/>
          <w:szCs w:val="22"/>
        </w:rPr>
        <w:t xml:space="preserve">. Репозиторій постачає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StimulationSafetyGateNeuron</w:t>
      </w:r>
      <w:r>
        <w:rPr>
          <w:rFonts w:ascii="Arial" w:cs="Arial" w:eastAsia="Arial" w:hAnsi="Arial"/>
          <w:sz w:val="22"/>
          <w:szCs w:val="22"/>
        </w:rPr>
        <w:t xml:space="preserve"> як канонічну реалізацію; об'єкти з іншим обладнанням стимулятора чи іншими обмеженнями IRB пишуть власний і інжектують його. Контракт малий: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boolean allows(StimulationCommandSignal cmd, IContext ctx)</w:t>
      </w:r>
      <w:r>
        <w:rPr>
          <w:rFonts w:ascii="Arial" w:cs="Arial" w:eastAsia="Arial" w:hAnsi="Arial"/>
          <w:sz w:val="22"/>
          <w:szCs w:val="22"/>
        </w:rPr>
        <w:t xml:space="preserve">. Ворота бачать амплітуду команди, частоту, ширину імпульсу, пару електродів і поточний когнітивний контекст (ризик судом, теплова модель, стан зарядного балансу, час з останньої стимуляції, lockout-вікна).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Якщо ворота не сконфігуровані, кожен `StimulationCommandSignal` відхиляється з `reason=GATE_UNCONFIGURED`.</w:t>
      </w:r>
      <w:r>
        <w:rPr>
          <w:rFonts w:ascii="Arial" w:cs="Arial" w:eastAsia="Arial" w:hAnsi="Arial"/>
          <w:sz w:val="22"/>
          <w:szCs w:val="22"/>
        </w:rPr>
        <w:t xml:space="preserve"> Це структурно: не існує шляху коду від команди стимуляції до outlet, що оминає ворота. Підключення — у вашому bootstrap (див. §8); випадково залишити ворота невстановленими — це безпечний режим відмови.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шість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discovery</w:t>
      </w:r>
      <w:r>
        <w:rPr>
          <w:rFonts w:ascii="Arial" w:cs="Arial" w:eastAsia="Arial" w:hAnsi="Arial"/>
          <w:sz w:val="22"/>
          <w:szCs w:val="22"/>
        </w:rPr>
        <w:t xml:space="preserve"> — таймаут resolve і список очікуваних імен потоків. Швидкий збій, якщо будь-який очікуваний потік відсутній.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inlet-прив'язок.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outlet-прив'язок.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на прив'язку.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відхиляється при завантаженні.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tickInterval</w:t>
      </w:r>
      <w:r>
        <w:rPr>
          <w:rFonts w:ascii="Arial" w:cs="Arial" w:eastAsia="Arial" w:hAnsi="Arial"/>
          <w:sz w:val="22"/>
          <w:szCs w:val="22"/>
        </w:rPr>
        <w:t xml:space="preserve"> — каденс тактів worker'а (ISO-8601).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PT0.25S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ЕЕГ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Одна прив'язка ЕЕГ-inlet, без записів, підходить як перша інтеграційна перевірка проти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pylsl</w:t>
      </w:r>
      <w:r>
        <w:rPr>
          <w:rFonts w:ascii="Arial" w:cs="Arial" w:eastAsia="Arial" w:hAnsi="Arial"/>
          <w:sz w:val="22"/>
          <w:szCs w:val="22"/>
        </w:rPr>
        <w:t xml:space="preserve">-публікатора.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discovery: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resolveTimeoutMs: 3000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expectedStreams: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"OpenViBE-EEG-256Hz"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EEG-CZ-FZ-PZ-OZ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streamName: "OpenViBE-EEG-256Hz"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streamType: EEG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channels: ["Cz", "Fz", "Pz", "Oz"]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chunkLengthSamples: 32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LFP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"BCI.EEG.MIDLINE"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"/tmp/jneopallium-lsl-audit.jsonl"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"PT0.1S"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повна BCI-сесія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форми дослідницького розгортання: ЕЕГ-вхід для LFP, HRV для інтероцепції, eye-tracking для оцінки, маркери для калібрувальних cue'їв; дорадчі outlet'и для intent і ризику плюс stimulation-gated дорадчий outlet для стим-параметрів.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discovery: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resolveTimeoutMs: 5000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expectedStreams: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"OpenViBE-EEG-256Hz"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"Polar-H10-HRV"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"Pupil-Capture-Gaze"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- "Experiment-Markers"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EEG-MIDLINE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streamName: "OpenViBE-EEG-256Hz"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streamType: EEG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channels: ["Cz", "Fz", "Pz", "Oz"]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chunkLengthSamples: 64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LFP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"BCI.EEG.MIDLINE"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decimateBy: 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HRV-RR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streamName: "Polar-H10-HRV"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streamType: HRV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channels: ["RR"]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chunkLengthSamples: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INTEROCEPTIVE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"PHYSIO.HRV.RR"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EYE-GAZE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streamName: "Pupil-Capture-Gaze"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streamType: Eye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channels: ["gaze_x", "gaze_y", "pupil_diameter"]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chunkLengthSamples: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APPRAISAL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"PHYSIO.EYE.GAZE"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CAL-MARKERS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streamName: "Experiment-Markers"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streamType: Markers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CALIBRATION_MARKER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"CAL"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calibrationCueRegex: "^(subject_\\d+_)?(calibration|baseline)_start$"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INTENT-OUT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outletName: "Jneopallium-Intent"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MARKERS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"BCI.INTENT"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RISK-OUT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outletName: "Jneopallium-Risk"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NUMERIC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nominalSrate: 4.0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"BCI.SEIZURE.RISK"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1.0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STIM-ADVISORY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outletName: "Jneopallium-Stim-Advisory"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type: NUMERIC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nominalSrate: 1.0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"BCI.STIM.PARAMS"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minClampValue: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maxClampValue: 5.0      # мА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rampRateMaxPerSec: 0.5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failSafeValue: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stimulationGated: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"/var/log/jneopallium/lsl-audit.jsonl"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INTENT-OUT: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RISK-OUT: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STIM-ADVISORY: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tickInterval: "PT0.25S"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discovery.resolveTimeoutMs</w:t>
      </w:r>
      <w:r>
        <w:rPr>
          <w:rFonts w:ascii="Arial" w:cs="Arial" w:eastAsia="Arial" w:hAnsi="Arial"/>
          <w:sz w:val="22"/>
          <w:szCs w:val="22"/>
        </w:rPr>
        <w:t xml:space="preserve"> — це таймаут resolve на потік, у мілісекундах. За замовчуванням 2000. Міст падає швидко при старті, якщо будь-який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expectedStreams</w:t>
      </w:r>
      <w:r>
        <w:rPr>
          <w:rFonts w:ascii="Arial" w:cs="Arial" w:eastAsia="Arial" w:hAnsi="Arial"/>
          <w:sz w:val="22"/>
          <w:szCs w:val="22"/>
        </w:rPr>
        <w:t xml:space="preserve"> не розв'язано в межах цього — потоку просто немає, і мовчазне виконання без нього призвело б до відсутніх даних нижче по ланцюгу.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discovery.expectedStreams</w:t>
      </w:r>
      <w:r>
        <w:rPr>
          <w:rFonts w:ascii="Arial" w:cs="Arial" w:eastAsia="Arial" w:hAnsi="Arial"/>
          <w:sz w:val="22"/>
          <w:szCs w:val="22"/>
        </w:rPr>
        <w:t xml:space="preserve"> перелічує імена потоків, які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мають</w:t>
      </w:r>
      <w:r>
        <w:rPr>
          <w:rFonts w:ascii="Arial" w:cs="Arial" w:eastAsia="Arial" w:hAnsi="Arial"/>
          <w:sz w:val="22"/>
          <w:szCs w:val="22"/>
        </w:rPr>
        <w:t xml:space="preserve"> бути присутні. Потік, названий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, але не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expectedStreams</w:t>
      </w:r>
      <w:r>
        <w:rPr>
          <w:rFonts w:ascii="Arial" w:cs="Arial" w:eastAsia="Arial" w:hAnsi="Arial"/>
          <w:sz w:val="22"/>
          <w:szCs w:val="22"/>
        </w:rPr>
        <w:t xml:space="preserve">, розв'язується best-effort; потік, названий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expectedStreams</w:t>
      </w:r>
      <w:r>
        <w:rPr>
          <w:rFonts w:ascii="Arial" w:cs="Arial" w:eastAsia="Arial" w:hAnsi="Arial"/>
          <w:sz w:val="22"/>
          <w:szCs w:val="22"/>
        </w:rPr>
        <w:t xml:space="preserve">, змушує міст відмовитися стартувати без нього.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reads[].streamName</w:t>
      </w:r>
      <w:r>
        <w:rPr>
          <w:rFonts w:ascii="Arial" w:cs="Arial" w:eastAsia="Arial" w:hAnsi="Arial"/>
          <w:sz w:val="22"/>
          <w:szCs w:val="22"/>
        </w:rPr>
        <w:t xml:space="preserve"> — це поле метаданих LSL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 видавця. Має збігатися точно.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reads[].streamType</w:t>
      </w:r>
      <w:r>
        <w:rPr>
          <w:rFonts w:ascii="Arial" w:cs="Arial" w:eastAsia="Arial" w:hAnsi="Arial"/>
          <w:sz w:val="22"/>
          <w:szCs w:val="22"/>
        </w:rPr>
        <w:t xml:space="preserve"> — це поле метаданих LSL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EEG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EMG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HRV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Eye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Markers</w:t>
      </w:r>
      <w:r>
        <w:rPr>
          <w:rFonts w:ascii="Arial" w:cs="Arial" w:eastAsia="Arial" w:hAnsi="Arial"/>
          <w:sz w:val="22"/>
          <w:szCs w:val="22"/>
        </w:rPr>
        <w:t xml:space="preserve"> тощо. Використовується як sanity-check проти розв'язаного inlet'а; невідповідність падає швидко.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reads[].channels</w:t>
      </w:r>
      <w:r>
        <w:rPr>
          <w:rFonts w:ascii="Arial" w:cs="Arial" w:eastAsia="Arial" w:hAnsi="Arial"/>
          <w:sz w:val="22"/>
          <w:szCs w:val="22"/>
        </w:rPr>
        <w:t xml:space="preserve"> — це явний allow-list каналів. Розв'язування проти повідомленого inlet'ом макета каналів падає швидко на відсутній мітці (згідно з приймальним сценарієм S10). Порядок значущий: i-й канал стає i-м стовпцем випущеного payload сигналу.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reads[].chunkLengthSamples</w:t>
      </w:r>
      <w:r>
        <w:rPr>
          <w:rFonts w:ascii="Arial" w:cs="Arial" w:eastAsia="Arial" w:hAnsi="Arial"/>
          <w:sz w:val="22"/>
          <w:szCs w:val="22"/>
        </w:rPr>
        <w:t xml:space="preserve"> — це кількість семплів на витягнутий чанк. Вищі дають більші payload нейрона з нижчим per-tick CPU; нижчі дають тонше часове розділення. ЕЕГ на 256 Гц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chunkLengthSamples: 32</w:t>
      </w:r>
      <w:r>
        <w:rPr>
          <w:rFonts w:ascii="Arial" w:cs="Arial" w:eastAsia="Arial" w:hAnsi="Arial"/>
          <w:sz w:val="22"/>
          <w:szCs w:val="22"/>
        </w:rPr>
        <w:t xml:space="preserve"> виробляє один чанк кожні 125 мс.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reads[].targetSignal</w:t>
      </w:r>
      <w:r>
        <w:rPr>
          <w:rFonts w:ascii="Arial" w:cs="Arial" w:eastAsia="Arial" w:hAnsi="Arial"/>
          <w:sz w:val="22"/>
          <w:szCs w:val="22"/>
        </w:rPr>
        <w:t xml:space="preserve"> — одне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LFP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NEURAL_SPIKE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ECOG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EMG_PROPRIOCEPTIVE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INTEROCEPTIVE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APPRAISAL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THERMAL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CALIBRATION_MARKER</w:t>
      </w:r>
      <w:r>
        <w:rPr>
          <w:rFonts w:ascii="Arial" w:cs="Arial" w:eastAsia="Arial" w:hAnsi="Arial"/>
          <w:sz w:val="22"/>
          <w:szCs w:val="22"/>
        </w:rPr>
        <w:t xml:space="preserve">. Kind визначає клас випущеного сигналу — див. §9.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reads[].decimateBy</w:t>
      </w:r>
      <w:r>
        <w:rPr>
          <w:rFonts w:ascii="Arial" w:cs="Arial" w:eastAsia="Arial" w:hAnsi="Arial"/>
          <w:sz w:val="22"/>
          <w:szCs w:val="22"/>
        </w:rPr>
        <w:t xml:space="preserve"> скидає всі, окрім кожного N-го семпла. Корисно при підписці на високочастотний потік (1 кГц ЕЕГ), але модель тактує повільніше.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reads[].calibrationCueRegex</w:t>
      </w:r>
      <w:r>
        <w:rPr>
          <w:rFonts w:ascii="Arial" w:cs="Arial" w:eastAsia="Arial" w:hAnsi="Arial"/>
          <w:sz w:val="22"/>
          <w:szCs w:val="22"/>
        </w:rPr>
        <w:t xml:space="preserve"> валідний лише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CALIBRATION_MARKER</w:t>
      </w:r>
      <w:r>
        <w:rPr>
          <w:rFonts w:ascii="Arial" w:cs="Arial" w:eastAsia="Arial" w:hAnsi="Arial"/>
          <w:sz w:val="22"/>
          <w:szCs w:val="22"/>
        </w:rPr>
        <w:t xml:space="preserve">-прив'язок. Він зіставляє вхідний текст маркера; при збігу міст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CalibrationSignal</w:t>
      </w:r>
      <w:r>
        <w:rPr>
          <w:rFonts w:ascii="Arial" w:cs="Arial" w:eastAsia="Arial" w:hAnsi="Arial"/>
          <w:sz w:val="22"/>
          <w:szCs w:val="22"/>
        </w:rPr>
        <w:t xml:space="preserve">, 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sessionId</w:t>
      </w:r>
      <w:r>
        <w:rPr>
          <w:rFonts w:ascii="Arial" w:cs="Arial" w:eastAsia="Arial" w:hAnsi="Arial"/>
          <w:sz w:val="22"/>
          <w:szCs w:val="22"/>
        </w:rPr>
        <w:t xml:space="preserve"> — це хеш сирого тексту маркера (псевдонімізація згідно з §10 R4). Маркери, що не збігаються, не виробляють сигналів.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reads[].ringBufferMaxSamples</w:t>
      </w:r>
      <w:r>
        <w:rPr>
          <w:rFonts w:ascii="Arial" w:cs="Arial" w:eastAsia="Arial" w:hAnsi="Arial"/>
          <w:sz w:val="22"/>
          <w:szCs w:val="22"/>
        </w:rPr>
        <w:t xml:space="preserve"> — обмеження per-binding ring buffer мосту. Семпли понад це скидаються з одним аудитом на overflow. За замовчуванням 4096.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writes[].outletName</w:t>
      </w:r>
      <w:r>
        <w:rPr>
          <w:rFonts w:ascii="Arial" w:cs="Arial" w:eastAsia="Arial" w:hAnsi="Arial"/>
          <w:sz w:val="22"/>
          <w:szCs w:val="22"/>
        </w:rPr>
        <w:t xml:space="preserve"> — це LSL outlet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, що рекламується в multicast-мережі. За конвенцією, кожен outlet, опублікований Jneopallium, починається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Jneopallium-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writes[].type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MARKERS</w:t>
      </w:r>
      <w:r>
        <w:rPr>
          <w:rFonts w:ascii="Arial" w:cs="Arial" w:eastAsia="Arial" w:hAnsi="Arial"/>
          <w:sz w:val="22"/>
          <w:szCs w:val="22"/>
        </w:rPr>
        <w:t xml:space="preserve"> (string payload, irregular rate)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NUMERIC</w:t>
      </w:r>
      <w:r>
        <w:rPr>
          <w:rFonts w:ascii="Arial" w:cs="Arial" w:eastAsia="Arial" w:hAnsi="Arial"/>
          <w:sz w:val="22"/>
          <w:szCs w:val="22"/>
        </w:rPr>
        <w:t xml:space="preserve"> (double payload, fixed nominal rate).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nominalSrate</w:t>
      </w:r>
      <w:r>
        <w:rPr>
          <w:rFonts w:ascii="Arial" w:cs="Arial" w:eastAsia="Arial" w:hAnsi="Arial"/>
          <w:sz w:val="22"/>
          <w:szCs w:val="22"/>
        </w:rPr>
        <w:t xml:space="preserve"> обов'язковий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NUMERIC</w:t>
      </w:r>
      <w:r>
        <w:rPr>
          <w:rFonts w:ascii="Arial" w:cs="Arial" w:eastAsia="Arial" w:hAnsi="Arial"/>
          <w:sz w:val="22"/>
          <w:szCs w:val="22"/>
        </w:rPr>
        <w:t xml:space="preserve"> і ігнорується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MARKERS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writes[].stimulationGated: true</w:t>
      </w:r>
      <w:r>
        <w:rPr>
          <w:rFonts w:ascii="Arial" w:cs="Arial" w:eastAsia="Arial" w:hAnsi="Arial"/>
          <w:sz w:val="22"/>
          <w:szCs w:val="22"/>
        </w:rPr>
        <w:t xml:space="preserve"> маршрутизує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StimulationCommandSignal</w:t>
      </w:r>
      <w:r>
        <w:rPr>
          <w:rFonts w:ascii="Arial" w:cs="Arial" w:eastAsia="Arial" w:hAnsi="Arial"/>
          <w:sz w:val="22"/>
          <w:szCs w:val="22"/>
        </w:rPr>
        <w:t xml:space="preserve"> відповідного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StimulationSafetyGateNeuron</w:t>
      </w:r>
      <w:r>
        <w:rPr>
          <w:rFonts w:ascii="Arial" w:cs="Arial" w:eastAsia="Arial" w:hAnsi="Arial"/>
          <w:sz w:val="22"/>
          <w:szCs w:val="22"/>
        </w:rPr>
        <w:t xml:space="preserve"> перед будь-яким push. Встановлюйте на кожній прив'язці запису, пов'язаній зі стимуляцією.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Легальні значення: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відхилено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при завантаженні. Незазначені прив'язки за замовчуванням мають режим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main-класом. 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com.example.bci;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com.rakovpublic.jneuropallium.worker.bridge.lsl.LslMarkerInput;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com.rakovpublic.jneuropallium.worker.bridge.lsl.LslNeuralInput;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com.rakovpublic.jneuropallium.worker.bridge.lsl.LslPhysiologyInput;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com.rakovpublic.jneuropallium.worker.bridge.lsl.LslTransport;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com.rakovpublic.jneuropallium.worker.net.neuron.impl.bci.IStimulationSafetyGateNeuron;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com.rakovpublic.jneuropallium.worker.net.neuron.impl.bci.StimulationSafetyGateNeuron;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LslBootstrap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 (AUTONOMOUS відхилено при завантаженні).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LslBridgeConfig cfg = LslBridgeConfigLoader.load(Path.of("lsl-bridge.yml"));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LslAuditOutput(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У виробництві це ваш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LiblslLslTransport, що обгортає edu.ucsd.sccn.LSL; у dev/test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репозиторій постачає InMemoryLslTransport.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(LslTransport transport = new LiblslLslTransport())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Конструюємо мапер сигналів і клієнтський сервіс.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LslSignalMapper mapper = new LslSignalMapper();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LslClientService svc = new LslClientService(cfg,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Start: розв'язуємо кожен очікуваний inlet, відкриваємо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кожен outlet. Падає швидко на відсутніх expectedStreams.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6. Будуємо входи. Три, за родиною сигналів.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LslNeuralInput neural = new LslNeuralInput("lsl-neural",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LslPhysiologyInput physio = new LslPhysiologyInput("lsl-physio",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LslMarkerInput marker = new LslMarkerInput("lsl-marker",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ворота безпеки стимуляції. Це канонічна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реалізація; об'єкти з іншим обладнанням пишуть власну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й інжектують її тут.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IStimulationSafetyGateNeuron gate = new StimulationSafetyGateNeuron();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Будуємо агрегатор. Передаємо ворота явно 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якщо забудете, кожен StimulationCommandSignal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відхиляється з reason=GATE_UNCONFIGURED.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LslAdvisoryOutputAggregator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new LslAdvisoryOutputAggregator(svc, gate,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9.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worker.registerInput(neural);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worker.registerInput(physio);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worker.registerInput(marker);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моменти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Три входи, за родиною сигналів.</w:t>
      </w:r>
      <w:r>
        <w:rPr>
          <w:rFonts w:ascii="Arial" w:cs="Arial" w:eastAsia="Arial" w:hAnsi="Arial"/>
          <w:sz w:val="22"/>
          <w:szCs w:val="22"/>
        </w:rPr>
        <w:t xml:space="preserve"> Neural (LFP / spike / ECoG), фізіологія (interoception / appraisal / thermal / EMG-proprioceptive), маркери (calibration + події мосту). Розділення дзеркалить, як BCI-експеримент природно сегментує свої дані, і дозволяє нижчим нейронам прикріплюватися до відповідного входу.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Ворота явні й обов'язкові.</w:t>
      </w:r>
      <w:r>
        <w:rPr>
          <w:rFonts w:ascii="Arial" w:cs="Arial" w:eastAsia="Arial" w:hAnsi="Arial"/>
          <w:sz w:val="22"/>
          <w:szCs w:val="22"/>
        </w:rPr>
        <w:t xml:space="preserve"> Вони не конструюються всередині мосту; ви передаєте їх. Якщо ви напишете однорядковий bootstrap, що забуває параметр воріт (а конструктор дозволяє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null</w:t>
      </w:r>
      <w:r>
        <w:rPr>
          <w:rFonts w:ascii="Arial" w:cs="Arial" w:eastAsia="Arial" w:hAnsi="Arial"/>
          <w:sz w:val="22"/>
          <w:szCs w:val="22"/>
        </w:rPr>
        <w:t xml:space="preserve"> для тестування), кожна команда стимуляції буде відхилена. Це структурний механізм безпеки — немає override.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не опціональний.</w:t>
      </w:r>
      <w:r>
        <w:rPr>
          <w:rFonts w:ascii="Arial" w:cs="Arial" w:eastAsia="Arial" w:hAnsi="Arial"/>
          <w:sz w:val="22"/>
          <w:szCs w:val="22"/>
        </w:rPr>
        <w:t xml:space="preserve"> Закриття сервісу закриває кожен inlet і outlet. Незакриття витікає ресурси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</w:t>
      </w:r>
      <w:r>
        <w:rPr>
          <w:rFonts w:ascii="Arial" w:cs="Arial" w:eastAsia="Arial" w:hAnsi="Arial"/>
          <w:sz w:val="22"/>
          <w:szCs w:val="22"/>
        </w:rPr>
        <w:t xml:space="preserve">, а на деяких платформах призводить до того, що mDNS multicast announcements зберігаються поза часом життя процесу — заплутано для наступного запуску.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прив'язувати на вході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Починайте з мінімуму, який фактично потребує контролер. Для типового motor-imagery BCI: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ЕЕГ-прив'язка (LFP) — нейронна активність над моторною корою.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marker-прив'язка (CALIBRATION_MARKER) — експериментальні cue, що визначають onset'и trial'ів.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моделі фізіологічного feedback'у чи affective computing додайте: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HRV-прив'язка (INTEROCEPTIVE) — варіабельність серцевого ритму як проксі для збудження.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eye-tracking прив'язка (APPRAISAL) — позиція погляду й діаметр зіниці.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моделі з замкнутим контуром стимуляції додайте: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 дорадчий стим-outlet (NUMERIC,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stimulationGated: true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 risk-outlet (NUMERIC) — випуск значень, похідних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SeizureRiskSignal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 intent-outlet (MARKERS) — випуск decoded intent labels.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Опирайтеся бажанню прив'язати кожен канал кожного потоку. ЕЕГ-шоломи часто експонують 64+ каналів; підписка на всі й прогін їх через нейрони, які потребують лише 4, марно витрачає CPU.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Таблиця мапування targetSignal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мапить кожен inlet kind на клас сигналу Jneopallium: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`targetSignal`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 сигналу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Типовий тип LSL-потоку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LFP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LFPSignal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EEG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NEURAL_SPIKE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NeuralSpikeSignal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Spikes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MEA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ECOG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ECoGSignal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ECoG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EMG_PROPRIOCEPTIVE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ProprioceptiveSignal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EMG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INTEROCEPTIVE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InteroceptiveSignal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HRV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GSR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BVP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APPRAISAL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AppraisalSignal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Eye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Gaze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THERMAL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ThermalSignal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Temperature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CALIBRATION_MARKER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CalibrationSignal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(коли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calibrationCueRegex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збігається)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Markers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Дослідницька лабораторія, що стрімить нову модальність (наприклад, fNIRS), може розширити мапер, а не ядро мосту — реалізувати кастомний підклас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LslSignalMapper</w:t>
      </w:r>
      <w:r>
        <w:rPr>
          <w:rFonts w:ascii="Arial" w:cs="Arial" w:eastAsia="Arial" w:hAnsi="Arial"/>
          <w:sz w:val="22"/>
          <w:szCs w:val="22"/>
        </w:rPr>
        <w:t xml:space="preserve"> і підключити його.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Псевдонімізація маркерів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CALIBRATION_MARKER</w:t>
      </w:r>
      <w:r>
        <w:rPr>
          <w:rFonts w:ascii="Arial" w:cs="Arial" w:eastAsia="Arial" w:hAnsi="Arial"/>
          <w:sz w:val="22"/>
          <w:szCs w:val="22"/>
        </w:rPr>
        <w:t xml:space="preserve">-прив'язки заслуговують обережного поводження. Текст маркерів LSL часто ідентифікує суб'єкта в дослідницьких даних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subject_42_calibration_start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participant_alice_trial_3</w:t>
      </w:r>
      <w:r>
        <w:rPr>
          <w:rFonts w:ascii="Arial" w:cs="Arial" w:eastAsia="Arial" w:hAnsi="Arial"/>
          <w:sz w:val="22"/>
          <w:szCs w:val="22"/>
        </w:rPr>
        <w:t xml:space="preserve">. 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хешує</w:t>
      </w:r>
      <w:r>
        <w:rPr>
          <w:rFonts w:ascii="Arial" w:cs="Arial" w:eastAsia="Arial" w:hAnsi="Arial"/>
          <w:sz w:val="22"/>
          <w:szCs w:val="22"/>
        </w:rPr>
        <w:t xml:space="preserve"> сирий текст маркера перш ніж виробляти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CalibrationSignal</w:t>
      </w:r>
      <w:r>
        <w:rPr>
          <w:rFonts w:ascii="Arial" w:cs="Arial" w:eastAsia="Arial" w:hAnsi="Arial"/>
          <w:sz w:val="22"/>
          <w:szCs w:val="22"/>
        </w:rPr>
        <w:t xml:space="preserve">; сигнал несе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sessionId = "MARKER-" + hex(hash(rawText))</w:t>
      </w:r>
      <w:r>
        <w:rPr>
          <w:rFonts w:ascii="Arial" w:cs="Arial" w:eastAsia="Arial" w:hAnsi="Arial"/>
          <w:sz w:val="22"/>
          <w:szCs w:val="22"/>
        </w:rPr>
        <w:t xml:space="preserve">. Нижчий код бачить хеш, а не ідентифікатор. Сирий текст ніколи не перетинає в сигнальний словник Jneopallium.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одностороння редукція. Немає способу повернути хеш; якщо ваша нижча модель потребує прикріпити метадані до суб'єкта через сесії, ця мапа живе у вашому програмному забезпеченні управління експериментом, а не в Jneopallium. Міст навмисно не може мостити цей розрив.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Додавання нового дорадчого запису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прив'язка запису.</w:t>
      </w:r>
      <w:r>
        <w:rPr>
          <w:rFonts w:ascii="Arial" w:cs="Arial" w:eastAsia="Arial" w:hAnsi="Arial"/>
          <w:sz w:val="22"/>
          <w:szCs w:val="22"/>
        </w:rPr>
        <w:t xml:space="preserve"> Встановіть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outletName</w:t>
      </w:r>
      <w:r>
        <w:rPr>
          <w:rFonts w:ascii="Arial" w:cs="Arial" w:eastAsia="Arial" w:hAnsi="Arial"/>
          <w:sz w:val="22"/>
          <w:szCs w:val="22"/>
        </w:rPr>
        <w:t xml:space="preserve"> (рекомендується префікс Jneopallium-),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(NUMERIC для неперервного, MARKERS для дискретних подій),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nominalSrate</w:t>
      </w:r>
      <w:r>
        <w:rPr>
          <w:rFonts w:ascii="Arial" w:cs="Arial" w:eastAsia="Arial" w:hAnsi="Arial"/>
          <w:sz w:val="22"/>
          <w:szCs w:val="22"/>
        </w:rPr>
        <w:t xml:space="preserve"> (лише NUMERIC),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 для джерельного сигналу, і (для стимуляції)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stimulationGated: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починайте з SHADOW.</w:t>
      </w:r>
      <w:r>
        <w:rPr>
          <w:rFonts w:ascii="Arial" w:cs="Arial" w:eastAsia="Arial" w:hAnsi="Arial"/>
          <w:sz w:val="22"/>
          <w:szCs w:val="22"/>
        </w:rPr>
        <w:t xml:space="preserve"> Кожна команда аудитується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, без push в outlet.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Запустіть.</w:t>
      </w:r>
      <w:r>
        <w:rPr>
          <w:rFonts w:ascii="Arial" w:cs="Arial" w:eastAsia="Arial" w:hAnsi="Arial"/>
          <w:sz w:val="22"/>
          <w:szCs w:val="22"/>
        </w:rPr>
        <w:t xml:space="preserve"> Перегляньте JSONL аудиту. Перевірте, чи міст би push'нув розумні значення.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STIM-ADVISORY: ADVISORY }</w:t>
      </w:r>
      <w:r>
        <w:rPr>
          <w:rFonts w:ascii="Arial" w:cs="Arial" w:eastAsia="Arial" w:hAnsi="Arial"/>
          <w:sz w:val="22"/>
          <w:szCs w:val="22"/>
        </w:rPr>
        <w:t xml:space="preserve">. Перезапустіть.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Залишайтеся в ADVISORY.</w:t>
      </w:r>
      <w:r>
        <w:rPr>
          <w:rFonts w:ascii="Arial" w:cs="Arial" w:eastAsia="Arial" w:hAnsi="Arial"/>
          <w:sz w:val="22"/>
          <w:szCs w:val="22"/>
        </w:rPr>
        <w:t xml:space="preserve"> AUTONOMOUS структурно недосяжний на цьому мості.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LslAdvisoryOutputAggregator.save()</w:t>
      </w:r>
      <w:r>
        <w:rPr>
          <w:rFonts w:ascii="Arial" w:cs="Arial" w:eastAsia="Arial" w:hAnsi="Arial"/>
          <w:sz w:val="22"/>
          <w:szCs w:val="22"/>
        </w:rPr>
        <w:t xml:space="preserve">, агрегатор робить це по порядку: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Розбиває результати на блокування, перевизначення, команди.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SeizureRiskSignal</w:t>
      </w:r>
      <w:r>
        <w:rPr>
          <w:rFonts w:ascii="Arial" w:cs="Arial" w:eastAsia="Arial" w:hAnsi="Arial"/>
          <w:sz w:val="22"/>
          <w:szCs w:val="22"/>
        </w:rPr>
        <w:t xml:space="preserve"> (трактується як interlock-подібний сигнал): знаходить кожну прив'язку запису з відповідним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loopId</w:t>
      </w:r>
      <w:r>
        <w:rPr>
          <w:rFonts w:ascii="Arial" w:cs="Arial" w:eastAsia="Arial" w:hAnsi="Arial"/>
          <w:sz w:val="22"/>
          <w:szCs w:val="22"/>
        </w:rPr>
        <w:t xml:space="preserve">; push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failSafeValue</w:t>
      </w:r>
      <w:r>
        <w:rPr>
          <w:rFonts w:ascii="Arial" w:cs="Arial" w:eastAsia="Arial" w:hAnsi="Arial"/>
          <w:sz w:val="22"/>
          <w:szCs w:val="22"/>
        </w:rPr>
        <w:t xml:space="preserve"> (зазвичай 0 мА) в кожен outlet незалежно від режиму.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 reason=SEIZURE_RISK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: оновлює реєстр перевизначення для тегу з TTL.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StimulationCommandSignal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Знаходить прив'язку за тегом. UNKNOWN_TAG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, без push.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Активне перевизначення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reason=OVERRIDE_HOLD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Режим SHADOW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Якщо `stimulationGated: true` для цієї прив'язки і `gate == null` → аудит `REJECTED reason=GATE_UNCONFIGURED`.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Якщо `stimulationGated: true` і `gate.allows(cmd, ctx)` повертає false → аудит `REJECTED reason=GATE_VETO:&lt;gate-reason&gt;`. Без push. Це межа безпеки.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Обмежує амплітуду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[minClampValue, maxClampValue]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Ramp-limit за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rampRateMaxPerSec * dt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Diff-suppress записів у межах ε від останнього застосованого протягом 5 с.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числовий семпл в outlet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LslClientService.pushNumeric(binding, payload)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reason=STIM_ADVISORY_PUSHED</w:t>
      </w:r>
      <w:r>
        <w:rPr>
          <w:rFonts w:ascii="Arial" w:cs="Arial" w:eastAsia="Arial" w:hAnsi="Arial"/>
          <w:sz w:val="22"/>
          <w:szCs w:val="22"/>
        </w:rPr>
        <w:t xml:space="preserve"> (з причиною модифікації, якщо обмежено / rate-limited).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IntentSignal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Розв'язує прив'язку (MARKERS outlet).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 сама перевірка SHADOW / override / threshold (поріг впевненості intent).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текст маркера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LslClientService.pushMarker(binding, text)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Пише в локальний JSONL. (Без outlet-дзеркала — LSL local-only privacy-позиція.)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Ворота — це головна новизна. Безпека кожного іншого мосту — структурна-потім-clamp; цей вставляє доменно-специфічне veto між override і clamp. Порядок важливий: gate veto зупиняє алгоритм перш ніж значення досягне мережі.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рішення, відповідно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"lsl",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"REJECTED",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"BCI.STIM.PARAMS",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"proposed":   3.5,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"effective":  null,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"GATE_VETO:Shannon_below_threshold",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["StimulationDecoder-1"]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STIM_ADVISORY_PUSHED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Стим-порада push'нута в outlet.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INTENT_PUSHED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Intent-маркер push'нутий в outlet.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RISK_PUSHED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Risk-число push'нуте в outlet.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Потік втрачено й розв'язано знову.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CLAMPED_HIGH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CLAMPED_LOW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Значення обмежене перед push.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RATE_LIMITED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Крок перевищив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rampRateMaxPerSec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Прив'язка в SHADOW.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UNKNOWN_TAG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сигналу не має запису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OVERRIDE_HOLD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Активне перевизначення оператора для тегу.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GATE_UNCONFIGURED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Ворота безпеки стимуляції не надані агрегатору.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GATE_VETO:&lt;reason&gt;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Ворота безпеки стимуляції відмовили команді.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SEIZURE_RISK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Сигнал ризику судом примусив push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failSafeValue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LSL_STREAM_LOST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Видавець inlet зник (лише тривога).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OUTLET_PUSH_ERROR:&lt;деталь&gt;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LSL push провалився на транспортному рівні.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 аудиту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лише локальний</w:t>
      </w:r>
      <w:r>
        <w:rPr>
          <w:rFonts w:ascii="Arial" w:cs="Arial" w:eastAsia="Arial" w:hAnsi="Arial"/>
          <w:sz w:val="22"/>
          <w:szCs w:val="22"/>
        </w:rPr>
        <w:t xml:space="preserve">. Немає MQTT- чи syslog-дзеркала. Це за дизайном — аудит може містити часові дані, корельовані з ідентичністю суб'єкта, і privacy-позиція полягає в тому, що нічого не залишає host.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12.1 Димовий тест з pylsl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 використовує Python-публікатор: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pylsl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-c 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pylsl, time, math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info = pylsl.StreamInfo('OpenViBE-EEG-256Hz', 'EEG', 4, 256, 'float32', 'demo-eeg')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 = info.desc().append_child('channels')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label in ['Cz','Fz','Pz','Oz']: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ch.append_child('channel').append_child_value('label', label)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outlet = pylsl.StreamOutlet(info)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= 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while True: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sample = [math.sin(2*math.pi*10*t/256.0)] * 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outlet.push_sample(sample)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 += 1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time.sleep(1/256.0)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рекламує ЕЕГ-потік у локальній підмережі. Використайте мінімальну конфігурацію §7.2, 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LslBootstrap</w:t>
      </w:r>
      <w:r>
        <w:rPr>
          <w:rFonts w:ascii="Arial" w:cs="Arial" w:eastAsia="Arial" w:hAnsi="Arial"/>
          <w:sz w:val="22"/>
          <w:szCs w:val="22"/>
        </w:rPr>
        <w:t xml:space="preserve"> (§8) з виробничим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LiblslLslTransport</w:t>
      </w:r>
      <w:r>
        <w:rPr>
          <w:rFonts w:ascii="Arial" w:cs="Arial" w:eastAsia="Arial" w:hAnsi="Arial"/>
          <w:sz w:val="22"/>
          <w:szCs w:val="22"/>
        </w:rPr>
        <w:t xml:space="preserve">. Протягом кількох секунд міст розв'язує потік, 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LslNeuralInput.readSignals()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LFPSignal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12.2 In-memory тести без LSL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CI без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Сконструюйте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new InMemoryLslTransport()</w:t>
      </w:r>
      <w:r>
        <w:rPr>
          <w:rFonts w:ascii="Arial" w:cs="Arial" w:eastAsia="Arial" w:hAnsi="Arial"/>
          <w:sz w:val="22"/>
          <w:szCs w:val="22"/>
        </w:rPr>
        <w:t xml:space="preserve"> замість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LiblslLslTransport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Pre-load його тестовими семплами через API транспорту.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Тактуйте worker. Міст бачить in-memory inlet'и так, ніби вони реальні.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те, що робить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LslBridgeIntegrationTest</w:t>
      </w:r>
      <w:r>
        <w:rPr>
          <w:rFonts w:ascii="Arial" w:cs="Arial" w:eastAsia="Arial" w:hAnsi="Arial"/>
          <w:sz w:val="22"/>
          <w:szCs w:val="22"/>
        </w:rPr>
        <w:t xml:space="preserve"> для кожного приймального сценарію.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12.3 Перевірка gate-veto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шаблон unit-тесту: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Підключіть міст з stub-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IStimulationSafetyGateNeuron</w:t>
      </w:r>
      <w:r>
        <w:rPr>
          <w:rFonts w:ascii="Arial" w:cs="Arial" w:eastAsia="Arial" w:hAnsi="Arial"/>
          <w:sz w:val="22"/>
          <w:szCs w:val="22"/>
        </w:rPr>
        <w:t xml:space="preserve">, 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allows()</w:t>
      </w:r>
      <w:r>
        <w:rPr>
          <w:rFonts w:ascii="Arial" w:cs="Arial" w:eastAsia="Arial" w:hAnsi="Arial"/>
          <w:sz w:val="22"/>
          <w:szCs w:val="22"/>
        </w:rPr>
        <w:t xml:space="preserve"> завжди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Підвищте стим-прив'язку до ADVISORY.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StimulationCommandSignal</w:t>
      </w:r>
      <w:r>
        <w:rPr>
          <w:rFonts w:ascii="Arial" w:cs="Arial" w:eastAsia="Arial" w:hAnsi="Arial"/>
          <w:sz w:val="22"/>
          <w:szCs w:val="22"/>
        </w:rPr>
        <w:t xml:space="preserve"> через агрегатор.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Стверджуйте, що аудит показує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reason=GATE_VETO:&lt;ваш-stub-reason&gt;</w:t>
      </w:r>
      <w:r>
        <w:rPr>
          <w:rFonts w:ascii="Arial" w:cs="Arial" w:eastAsia="Arial" w:hAnsi="Arial"/>
          <w:sz w:val="22"/>
          <w:szCs w:val="22"/>
        </w:rPr>
        <w:t xml:space="preserve">, і ніяких push в outlet не відбулося.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Потім повторіть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allows()</w:t>
      </w:r>
      <w:r>
        <w:rPr>
          <w:rFonts w:ascii="Arial" w:cs="Arial" w:eastAsia="Arial" w:hAnsi="Arial"/>
          <w:sz w:val="22"/>
          <w:szCs w:val="22"/>
        </w:rPr>
        <w:t xml:space="preserve">, що повертає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; стверджуйте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 reason=STIM_ADVISORY_PUSHED</w:t>
      </w:r>
      <w:r>
        <w:rPr>
          <w:rFonts w:ascii="Arial" w:cs="Arial" w:eastAsia="Arial" w:hAnsi="Arial"/>
          <w:sz w:val="22"/>
          <w:szCs w:val="22"/>
        </w:rPr>
        <w:t xml:space="preserve"> і push в outlet, спостережений на in-memory транспорті.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12.4 Втрата потоку і перепідключення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LSL — multicast — видавці приходять і йдуть. Міст обробляє це: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 видавець зникає,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Inlet.isAlive() == false</w:t>
      </w:r>
      <w:r>
        <w:rPr>
          <w:rFonts w:ascii="Arial" w:cs="Arial" w:eastAsia="Arial" w:hAnsi="Arial"/>
          <w:sz w:val="22"/>
          <w:szCs w:val="22"/>
        </w:rPr>
        <w:t xml:space="preserve"> при наступному читанні.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Міст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AlarmSignal(HIGH, LSL_STREAM_LOST)</w:t>
      </w:r>
      <w:r>
        <w:rPr>
          <w:rFonts w:ascii="Arial" w:cs="Arial" w:eastAsia="Arial" w:hAnsi="Arial"/>
          <w:sz w:val="22"/>
          <w:szCs w:val="22"/>
        </w:rPr>
        <w:t xml:space="preserve"> у канал подій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LslMarkerInput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Подальші читання на цій прив'язці виробляють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 видавець повертається,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resolveInlet()</w:t>
      </w:r>
      <w:r>
        <w:rPr>
          <w:rFonts w:ascii="Arial" w:cs="Arial" w:eastAsia="Arial" w:hAnsi="Arial"/>
          <w:sz w:val="22"/>
          <w:szCs w:val="22"/>
        </w:rPr>
        <w:t xml:space="preserve"> знову вдається; міст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AlarmSignal(LOW, BRIDGE_RECONNECTED)</w:t>
      </w:r>
      <w:r>
        <w:rPr>
          <w:rFonts w:ascii="Arial" w:cs="Arial" w:eastAsia="Arial" w:hAnsi="Arial"/>
          <w:sz w:val="22"/>
          <w:szCs w:val="22"/>
        </w:rPr>
        <w:t xml:space="preserve">, і якість повертається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GOOD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Сигнальна гарантія полягає в тому, що застарілі дані ніколи мовчки не підвищуються до свіжих.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12.5 Підвищення з SHADOW до ADVISORY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Ідентично іншим мостам: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протягом періоду спостереження в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кожна порада має з'являтися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 із запропонованим значенням.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Підтвердіть з BCI-експериментатором, що запропоновані параметри стимуляції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Відредагуйте YAML, підвищте, перезапустіть. AUTONOMOUS структурно недосяжний.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Конфіденційність та етика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міст — єдиний у каталозі, що переважно обробляє персональні фізіологічні та нейронні дані. Структурна позиція: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Псевдонімізація за замовчуванням.</w:t>
      </w:r>
      <w:r>
        <w:rPr>
          <w:rFonts w:ascii="Arial" w:cs="Arial" w:eastAsia="Arial" w:hAnsi="Arial"/>
          <w:sz w:val="22"/>
          <w:szCs w:val="22"/>
        </w:rPr>
        <w:t xml:space="preserve"> Текст маркерів хешується; сирі ідентифікатори суб'єктів ніколи не входять у сигнали Jneopallium. Немає способу вимкнути це в YAML.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Лише локальний аудит.</w:t>
      </w:r>
      <w:r>
        <w:rPr>
          <w:rFonts w:ascii="Arial" w:cs="Arial" w:eastAsia="Arial" w:hAnsi="Arial"/>
          <w:sz w:val="22"/>
          <w:szCs w:val="22"/>
        </w:rPr>
        <w:t xml:space="preserve"> Жодного cloud egress для записів аудиту. Жодного SIEM-дзеркала за замовчуванням.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subject-identifying логів.</w:t>
      </w:r>
      <w:r>
        <w:rPr>
          <w:rFonts w:ascii="Arial" w:cs="Arial" w:eastAsia="Arial" w:hAnsi="Arial"/>
          <w:sz w:val="22"/>
          <w:szCs w:val="22"/>
        </w:rPr>
        <w:t xml:space="preserve"> Вивід SLF4J використовує binding ids, ніколи сирий текст маркерів.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Міст не примушує згоду.</w:t>
      </w:r>
      <w:r>
        <w:rPr>
          <w:rFonts w:ascii="Arial" w:cs="Arial" w:eastAsia="Arial" w:hAnsi="Arial"/>
          <w:sz w:val="22"/>
          <w:szCs w:val="22"/>
        </w:rPr>
        <w:t xml:space="preserve"> Це належить вашому процесу IRB/етики, програмному забезпеченню управління експериментом і runbook'у оператора.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Мінімізація даних.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channels</w:t>
      </w:r>
      <w:r>
        <w:rPr>
          <w:rFonts w:ascii="Arial" w:cs="Arial" w:eastAsia="Arial" w:hAnsi="Arial"/>
          <w:sz w:val="22"/>
          <w:szCs w:val="22"/>
        </w:rPr>
        <w:t xml:space="preserve"> allow-list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decimateBy</w:t>
      </w:r>
      <w:r>
        <w:rPr>
          <w:rFonts w:ascii="Arial" w:cs="Arial" w:eastAsia="Arial" w:hAnsi="Arial"/>
          <w:sz w:val="22"/>
          <w:szCs w:val="22"/>
        </w:rPr>
        <w:t xml:space="preserve"> knob існують частково для конфіденційності: не витягуйте більше даних, ніж потрібно вашому нижчому коду.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розгортань за участю людей runbook оператора МАЄ документувати: захоплення згоди, політику зберігання даних, контроль доступу до файлу аудиту та процедуру виходу суб'єкта (видалення відповідних session-id хешованих записів).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outlet'а для сирих нейронних даних.</w:t>
      </w:r>
      <w:r>
        <w:rPr>
          <w:rFonts w:ascii="Arial" w:cs="Arial" w:eastAsia="Arial" w:hAnsi="Arial"/>
          <w:sz w:val="22"/>
          <w:szCs w:val="22"/>
        </w:rPr>
        <w:t xml:space="preserve"> Міст споживає сирі нейронні дані на вході, але його egress-outlet'и — лише дорадчі (intent-маркери, risk-числа, стим-параметри). Інструмент нижче по ланцюгу, що хоче записувати типізовані сигнали як власний LSL-потік, потребує окремого видавця.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time-correction для outlet'ів.</w:t>
      </w:r>
      <w:r>
        <w:rPr>
          <w:rFonts w:ascii="Arial" w:cs="Arial" w:eastAsia="Arial" w:hAnsi="Arial"/>
          <w:sz w:val="22"/>
          <w:szCs w:val="22"/>
        </w:rPr>
        <w:t xml:space="preserve"> Вхідний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timeCorrectionSeconds()</w:t>
      </w:r>
      <w:r>
        <w:rPr>
          <w:rFonts w:ascii="Arial" w:cs="Arial" w:eastAsia="Arial" w:hAnsi="Arial"/>
          <w:sz w:val="22"/>
          <w:szCs w:val="22"/>
        </w:rPr>
        <w:t xml:space="preserve"> шанується на вході; вихідні мітки часу використовують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LslTransport.localClockSeconds()</w:t>
      </w:r>
      <w:r>
        <w:rPr>
          <w:rFonts w:ascii="Arial" w:cs="Arial" w:eastAsia="Arial" w:hAnsi="Arial"/>
          <w:sz w:val="22"/>
          <w:szCs w:val="22"/>
        </w:rPr>
        <w:t xml:space="preserve">. Для sub-millisecond кореляції між виходами мосту та зовнішніми реєстраторами сконфігуруйте ці реєстратори, щоб явно шанувати мітки часу outlet'ів Jneopallium.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Платформні бінарники `liblsl`.</w:t>
      </w:r>
      <w:r>
        <w:rPr>
          <w:rFonts w:ascii="Arial" w:cs="Arial" w:eastAsia="Arial" w:hAnsi="Arial"/>
          <w:sz w:val="22"/>
          <w:szCs w:val="22"/>
        </w:rPr>
        <w:t xml:space="preserve"> Ядро мосту не має compile-залежності, але виробниче розгортання постачає один конкретний бінарник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</w:t>
      </w:r>
      <w:r>
        <w:rPr>
          <w:rFonts w:ascii="Arial" w:cs="Arial" w:eastAsia="Arial" w:hAnsi="Arial"/>
          <w:sz w:val="22"/>
          <w:szCs w:val="22"/>
        </w:rPr>
        <w:t xml:space="preserve"> на платформу. Кросплатформні docker-образи потребують обережного staging.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Stim-ворота бінарні.</w:t>
      </w:r>
      <w:r>
        <w:rPr>
          <w:rFonts w:ascii="Arial" w:cs="Arial" w:eastAsia="Arial" w:hAnsi="Arial"/>
          <w:sz w:val="22"/>
          <w:szCs w:val="22"/>
        </w:rPr>
        <w:t xml:space="preserve"> Ворота або дозволяють, або відмовляють; немає шляху "дозволити зі зміненими параметрами". Майбутнє покращення — ворота, що повертають змінену команду; це потребує зміни контракту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boolean allows</w:t>
      </w:r>
      <w:r>
        <w:rPr>
          <w:rFonts w:ascii="Arial" w:cs="Arial" w:eastAsia="Arial" w:hAnsi="Arial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Optional&lt;Command&gt; evaluate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multi-host LSL.</w:t>
      </w:r>
      <w:r>
        <w:rPr>
          <w:rFonts w:ascii="Arial" w:cs="Arial" w:eastAsia="Arial" w:hAnsi="Arial"/>
          <w:sz w:val="22"/>
          <w:szCs w:val="22"/>
        </w:rPr>
        <w:t xml:space="preserve"> Міст запускається на одному host'і й бачить потоки, анонсовані в його локальній підмережі. Multi-host BCI-експерименти потребують LSL relay (наприклад,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LabRecorder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LSL-AppDataRoute</w:t>
      </w:r>
      <w:r>
        <w:rPr>
          <w:rFonts w:ascii="Arial" w:cs="Arial" w:eastAsia="Arial" w:hAnsi="Arial"/>
          <w:sz w:val="22"/>
          <w:szCs w:val="22"/>
        </w:rPr>
        <w:t xml:space="preserve">); міст підключається до цього relay, а не прямо до віддалених потоків.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Структурна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відхилено при завантаженні.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Кожна прив'язка має бути явно підвищена до ADVISORY.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Ворота стимуляції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Обов'язкові. Кожен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StimulationCommandSignal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маршрутизується через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IStimulationSafetyGateNeuron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Gate-not-configured → reject; gate-vetoed → reject; gate-allowed → прохід через clamp/ramp/audit.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SeizureRiskSignal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примушує push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failSafeValue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незалежно від режиму.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Утримує дорадчий тег на TTL. Перемагає поради, похідні від нейронів;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не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перемагає stim-ворота.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 JSONL-рядок на рішення.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Лише локально.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Жодного cloud-дзеркала.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Псевдонімізація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Обов'язкова. Текст маркерів хешований; сирі ids суб'єктів ніколи в сигналах.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MoC об'єкта.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Згода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Процедурна — відповідальність runbook'у, не примушується кодом.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Сертифікація обладнання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Програмне забезпечення драйвера стимулятора нижче outlet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Jneopallium-Stim-Advisory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сертифіковане окремо згідно з місцевим регулюванням (IEC 60601 у клінічному контексті; site-specific у дослідженнях).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— це інтеграція дослідницького класу. Клінічне розгортання вимагає, щоб програмне забезпечення драйвера стимулятора було IEC 60601-сертифіковане (медико-електричне обладнання), а загальна система задовольняла місцеве регулювання медичних пристроїв (наприклад, EU MDR, FDA). Міст не претендує на цю сертифікацію — він надає trace аудиту та структурні захисти, які потребує вищерівневе обґрунтування безпеки.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05-LSL.md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docs/lsl-bridge.md</w:t>
      </w:r>
      <w:r>
        <w:rPr>
          <w:rFonts w:ascii="Arial" w:cs="Arial" w:eastAsia="Arial" w:hAnsi="Arial"/>
          <w:sz w:val="22"/>
          <w:szCs w:val="22"/>
        </w:rPr>
        <w:t xml:space="preserve"> — компаньйон domain-context у репозиторії.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 Streaming Layer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https://labstreaminglayer.org/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liblsl GitHub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https://github.com/sccn/liblsl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liblsl-Java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https://github.com/labstreaminglayer/liblsl-Java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pylsl tutorial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https://github.com/labstreaminglayer/pylsl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Shannon, R. V. (1992).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model of safe levels for electrical stimulation</w:t>
      </w:r>
      <w:r>
        <w:rPr>
          <w:rFonts w:ascii="Arial" w:cs="Arial" w:eastAsia="Arial" w:hAnsi="Arial"/>
          <w:sz w:val="22"/>
          <w:szCs w:val="22"/>
        </w:rPr>
        <w:t xml:space="preserve">. IEEE Trans. Biomed. Eng. 39(4).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OpenViBE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http://openvibe.inria.fr/</w:t>
      </w:r>
      <w:r>
        <w:rPr>
          <w:rFonts w:ascii="Arial" w:cs="Arial" w:eastAsia="Arial" w:hAnsi="Arial"/>
          <w:sz w:val="22"/>
          <w:szCs w:val="22"/>
        </w:rPr>
        <w:t xml:space="preserve">. Безкоштовна платформа збору / обробки BCI.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OpenBCI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https://openbci.com/</w:t>
      </w:r>
      <w:r>
        <w:rPr>
          <w:rFonts w:ascii="Arial" w:cs="Arial" w:eastAsia="Arial" w:hAnsi="Arial"/>
          <w:sz w:val="22"/>
          <w:szCs w:val="22"/>
        </w:rPr>
        <w:t xml:space="preserve">. Open hardware EEG / EMG.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Lab Streaming Layer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Lab Streaming Layer та Jneopallium</dc:title>
  <dc:creator>Jneopallium</dc:creator>
  <cp:lastModifiedBy>Un-named</cp:lastModifiedBy>
  <cp:revision>1</cp:revision>
  <dcterms:created xsi:type="dcterms:W3CDTF">2026-05-15T15:45:00.204Z</dcterms:created>
  <dcterms:modified xsi:type="dcterms:W3CDTF">2026-05-15T15:45:00.204Z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