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Building Models with ROS 2 / DDS and Jneopallium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User Manual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Robotics middleware integration · advisory-only egress · auditable swarm decisions</w:t>
      </w:r>
    </w:p>
    <w:p>
      <w:pPr>
        <w:spacing w:after="12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Version: 1.0-SNAPSHOT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License: BSD 3-Clause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Author: Dmytro Rakovskyi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[ROS 2](https://docs.ros.org/) is the dominant middleware for modern robotics. It replaced ROS 1's centralised master with [DDS](https://www.dds-foundation.org/) (Data Distribution Service) — a publish/subscribe transport with rich Quality-of-Service contracts, peer-to-peer discovery, and predictable real-time behaviour. The ROS 2 ecosystem provides perception (LIDAR, camera, IMU drivers), proprioception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JointState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Odometry</w:t>
      </w:r>
      <w:r>
        <w:rPr>
          <w:rFonts w:ascii="Arial" w:cs="Arial" w:eastAsia="Arial" w:hAnsi="Arial"/>
          <w:sz w:val="22"/>
          <w:szCs w:val="22"/>
        </w:rPr>
        <w:t xml:space="preserve">), navigation, simulation (Gazebo, Ignition, Webots), and a vast catalogue of community packages.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ROS 2 bridge connects Jneopallium to robots and robotic simulators. It implements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Strategy B</w:t>
      </w:r>
      <w:r>
        <w:rPr>
          <w:rFonts w:ascii="Arial" w:cs="Arial" w:eastAsia="Arial" w:hAnsi="Arial"/>
          <w:sz w:val="22"/>
          <w:szCs w:val="22"/>
        </w:rPr>
        <w:t xml:space="preserve"> from the spec: a thin JSON-over-WebSocket adapter on top of [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rosbridge_suite</w:t>
      </w:r>
      <w:r>
        <w:rPr>
          <w:rFonts w:ascii="Arial" w:cs="Arial" w:eastAsia="Arial" w:hAnsi="Arial"/>
          <w:sz w:val="22"/>
          <w:szCs w:val="22"/>
        </w:rPr>
        <w:t xml:space="preserve">](https://github.com/RobotWebTools/rosbridge_suite), backed by the JDK's built-in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java.net.http.WebSocket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Strategy A</w:t>
      </w:r>
      <w:r>
        <w:rPr>
          <w:rFonts w:ascii="Arial" w:cs="Arial" w:eastAsia="Arial" w:hAnsi="Arial"/>
          <w:sz w:val="22"/>
          <w:szCs w:val="22"/>
        </w:rPr>
        <w:t xml:space="preserve"> (an embedded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rcljava</w:t>
      </w:r>
      <w:r>
        <w:rPr>
          <w:rFonts w:ascii="Arial" w:cs="Arial" w:eastAsia="Arial" w:hAnsi="Arial"/>
          <w:sz w:val="22"/>
          <w:szCs w:val="22"/>
        </w:rPr>
        <w:t xml:space="preserve"> client linking the C/C++ middleware via JNI) is left as a feature flag — present in the source tree as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RcljavaClientService</w:t>
      </w:r>
      <w:r>
        <w:rPr>
          <w:rFonts w:ascii="Arial" w:cs="Arial" w:eastAsia="Arial" w:hAnsi="Arial"/>
          <w:sz w:val="22"/>
          <w:szCs w:val="22"/>
        </w:rPr>
        <w:t xml:space="preserve"> but not built into the v1 worker jar; it requires a working ROS 2 installation on the build host, which is not a portable assumption.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is positioned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advisory-only</w:t>
      </w:r>
      <w:r>
        <w:rPr>
          <w:rFonts w:ascii="Arial" w:cs="Arial" w:eastAsia="Arial" w:hAnsi="Arial"/>
          <w:sz w:val="22"/>
          <w:szCs w:val="22"/>
        </w:rPr>
        <w:t xml:space="preserve">. It subscribes to perception, proprioception, peer-observation, and battery topics, emits typed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SensorySignal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ProprioceptiveSignal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EfficiencySignal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PeerObservationSignal</w:t>
      </w:r>
      <w:r>
        <w:rPr>
          <w:rFonts w:ascii="Arial" w:cs="Arial" w:eastAsia="Arial" w:hAnsi="Arial"/>
          <w:sz w:val="22"/>
          <w:szCs w:val="22"/>
        </w:rPr>
        <w:t xml:space="preserve">, and publishes neuron-derived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MotorCommandSignal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FormationSignal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HarmVetoSignal</w:t>
      </w:r>
      <w:r>
        <w:rPr>
          <w:rFonts w:ascii="Arial" w:cs="Arial" w:eastAsia="Arial" w:hAnsi="Arial"/>
          <w:sz w:val="22"/>
          <w:szCs w:val="22"/>
        </w:rPr>
        <w:t xml:space="preserve"> decisions to a configurable advisory namespace consumed by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external autonomy supervisor</w:t>
      </w:r>
      <w:r>
        <w:rPr>
          <w:rFonts w:ascii="Arial" w:cs="Arial" w:eastAsia="Arial" w:hAnsi="Arial"/>
          <w:sz w:val="22"/>
          <w:szCs w:val="22"/>
        </w:rPr>
        <w:t xml:space="preserve">. The autonomy supervisor — not the bridge — decides whether to translate advice into a real actuator command. The bridge does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</w:t>
      </w:r>
      <w:r>
        <w:rPr>
          <w:rFonts w:ascii="Arial" w:cs="Arial" w:eastAsia="Arial" w:hAnsi="Arial"/>
          <w:sz w:val="22"/>
          <w:szCs w:val="22"/>
        </w:rPr>
        <w:t xml:space="preserve"> publish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/cmd_vel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/joint_trajectory</w:t>
      </w:r>
      <w:r>
        <w:rPr>
          <w:rFonts w:ascii="Arial" w:cs="Arial" w:eastAsia="Arial" w:hAnsi="Arial"/>
          <w:sz w:val="22"/>
          <w:szCs w:val="22"/>
        </w:rPr>
        <w:t xml:space="preserve">,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/joint_command</w:t>
      </w:r>
      <w:r>
        <w:rPr>
          <w:rFonts w:ascii="Arial" w:cs="Arial" w:eastAsia="Arial" w:hAnsi="Arial"/>
          <w:sz w:val="22"/>
          <w:szCs w:val="22"/>
        </w:rPr>
        <w:t xml:space="preserve"> in any production environment. This is enforced two ways: a hard-coded forbidden-topic list rejects those exact paths at config load unless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true</w:t>
      </w:r>
      <w:r>
        <w:rPr>
          <w:rFonts w:ascii="Arial" w:cs="Arial" w:eastAsia="Arial" w:hAnsi="Arial"/>
          <w:sz w:val="22"/>
          <w:szCs w:val="22"/>
        </w:rPr>
        <w:t xml:space="preserve"> is set, and per-tag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promotion is similarly rejected unless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</w:t>
      </w:r>
      <w:r>
        <w:rPr>
          <w:rFonts w:ascii="Arial" w:cs="Arial" w:eastAsia="Arial" w:hAnsi="Arial"/>
          <w:sz w:val="22"/>
          <w:szCs w:val="22"/>
        </w:rPr>
        <w:t xml:space="preserve"> is set. There is no flag that bypasses both.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manual explains how to install the dependency, configure the bridge, design a swarm-aware model, run the result against turtlesim or Gazebo, and validate it end to end. It assumes a Java engineer who knows Maven, has read the universal bridge framework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), and has at least basic familiarity with ROS 2 concepts (topics, message types, the QoS model,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ROS_DOMAIN_ID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2. Six rules you must internalise before writing any code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universal six from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§0, specialised for ROS 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raw write to a field actuator from neuron output.</w:t>
      </w:r>
      <w:r>
        <w:rPr>
          <w:rFonts w:ascii="Arial" w:cs="Arial" w:eastAsia="Arial" w:hAnsi="Arial"/>
          <w:sz w:val="22"/>
          <w:szCs w:val="22"/>
        </w:rPr>
        <w:t xml:space="preserve"> The bridge never publishes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/cmd_vel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/joint_trajectory</w:t>
      </w:r>
      <w:r>
        <w:rPr>
          <w:rFonts w:ascii="Arial" w:cs="Arial" w:eastAsia="Arial" w:hAnsi="Arial"/>
          <w:sz w:val="22"/>
          <w:szCs w:val="22"/>
        </w:rPr>
        <w:t xml:space="preserve">,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/joint_command</w:t>
      </w:r>
      <w:r>
        <w:rPr>
          <w:rFonts w:ascii="Arial" w:cs="Arial" w:eastAsia="Arial" w:hAnsi="Arial"/>
          <w:sz w:val="22"/>
          <w:szCs w:val="22"/>
        </w:rPr>
        <w:t xml:space="preserve"> in production. Approved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MotorCommandSignal</w:t>
      </w:r>
      <w:r>
        <w:rPr>
          <w:rFonts w:ascii="Arial" w:cs="Arial" w:eastAsia="Arial" w:hAnsi="Arial"/>
          <w:sz w:val="22"/>
          <w:szCs w:val="22"/>
        </w:rPr>
        <w:t xml:space="preserve">s are published to an advisory namespace under operator control (e.g.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mission_advice/cmd_vel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formation_advisory/...</w:t>
      </w:r>
      <w:r>
        <w:rPr>
          <w:rFonts w:ascii="Arial" w:cs="Arial" w:eastAsia="Arial" w:hAnsi="Arial"/>
          <w:sz w:val="22"/>
          <w:szCs w:val="22"/>
        </w:rPr>
        <w:t xml:space="preserve">); the external autonomy supervisor is the gatekeeper. Defence in depth: the config record's compact constructor rejects forbidden-topic writes at load time,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and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Ros2ClientService.publish()</w:t>
      </w:r>
      <w:r>
        <w:rPr>
          <w:rFonts w:ascii="Arial" w:cs="Arial" w:eastAsia="Arial" w:hAnsi="Arial"/>
          <w:sz w:val="22"/>
          <w:szCs w:val="22"/>
        </w:rPr>
        <w:t xml:space="preserve"> re-checks at runtime.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Interlocks have no direct ROS 2 authority.</w:t>
      </w:r>
      <w:r>
        <w:rPr>
          <w:rFonts w:ascii="Arial" w:cs="Arial" w:eastAsia="Arial" w:hAnsi="Arial"/>
          <w:sz w:val="22"/>
          <w:szCs w:val="22"/>
        </w:rPr>
        <w:t xml:space="preserve"> Because the bridge does not drive any actuator itself, there is no fail-safe value for 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InterlockSignal</w:t>
      </w:r>
      <w:r>
        <w:rPr>
          <w:rFonts w:ascii="Arial" w:cs="Arial" w:eastAsia="Arial" w:hAnsi="Arial"/>
          <w:sz w:val="22"/>
          <w:szCs w:val="22"/>
        </w:rPr>
        <w:t xml:space="preserve"> to write through ROS 2. Interlock authority lives elsewhere — usually a microcontroller on the robot. The bridge can carry interlock state as advisory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HarmVetoSignal</w:t>
      </w:r>
      <w:r>
        <w:rPr>
          <w:rFonts w:ascii="Arial" w:cs="Arial" w:eastAsia="Arial" w:hAnsi="Arial"/>
          <w:sz w:val="22"/>
          <w:szCs w:val="22"/>
        </w:rPr>
        <w:t xml:space="preserve">s for the supervisor's awareness.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Operator override does not apply.</w:t>
      </w:r>
      <w:r>
        <w:rPr>
          <w:rFonts w:ascii="Arial" w:cs="Arial" w:eastAsia="Arial" w:hAnsi="Arial"/>
          <w:sz w:val="22"/>
          <w:szCs w:val="22"/>
        </w:rPr>
        <w:t xml:space="preserve"> Advisory bridges do not write regulatory control. The aggregator ignores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OperatorOverrideSignal</w:t>
      </w:r>
      <w:r>
        <w:rPr>
          <w:rFonts w:ascii="Arial" w:cs="Arial" w:eastAsia="Arial" w:hAnsi="Arial"/>
          <w:sz w:val="22"/>
          <w:szCs w:val="22"/>
        </w:rPr>
        <w:t xml:space="preserve"> by design — overrides matter at the OPC UA / PLC4X / FMI layer where actual writes happen.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Every advisory publish produces an audit record.</w:t>
      </w:r>
      <w:r>
        <w:rPr>
          <w:rFonts w:ascii="Arial" w:cs="Arial" w:eastAsia="Arial" w:hAnsi="Arial"/>
          <w:sz w:val="22"/>
          <w:szCs w:val="22"/>
        </w:rPr>
        <w:t xml:space="preserve"> Records cover accepted publishes, SHADOW-dropped commands, clamped values, oversized-payload drops, decoder failures on ingress, and bridge reconnects. Records are written to a local JSONL file and, optionally, mirrored to a ROS 2 advisory audit topic.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 propagates.</w:t>
      </w:r>
      <w:r>
        <w:rPr>
          <w:rFonts w:ascii="Arial" w:cs="Arial" w:eastAsia="Arial" w:hAnsi="Arial"/>
          <w:sz w:val="22"/>
          <w:szCs w:val="22"/>
        </w:rPr>
        <w:t xml:space="preserve"> ROS 2 messages do not carry an explicit quality field, but the bridge surfaces stale data as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Quality.UNCERTAIN</w:t>
      </w:r>
      <w:r>
        <w:rPr>
          <w:rFonts w:ascii="Arial" w:cs="Arial" w:eastAsia="Arial" w:hAnsi="Arial"/>
          <w:sz w:val="22"/>
          <w:szCs w:val="22"/>
        </w:rPr>
        <w:t xml:space="preserve"> when a topic has not produced a message within an expected window (configurable per binding). A topic the bridge has lost (publisher disappeared from discovery) flags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Quality.BAD</w:t>
      </w:r>
      <w:r>
        <w:rPr>
          <w:rFonts w:ascii="Arial" w:cs="Arial" w:eastAsia="Arial" w:hAnsi="Arial"/>
          <w:sz w:val="22"/>
          <w:szCs w:val="22"/>
        </w:rPr>
        <w:t xml:space="preserve"> on subsequent reads.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Wall-clock timestamps come from the source.</w:t>
      </w:r>
      <w:r>
        <w:rPr>
          <w:rFonts w:ascii="Arial" w:cs="Arial" w:eastAsia="Arial" w:hAnsi="Arial"/>
          <w:sz w:val="22"/>
          <w:szCs w:val="22"/>
        </w:rPr>
        <w:t xml:space="preserve"> ROS 2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Header.stamp</w:t>
      </w:r>
      <w:r>
        <w:rPr>
          <w:rFonts w:ascii="Arial" w:cs="Arial" w:eastAsia="Arial" w:hAnsi="Arial"/>
          <w:sz w:val="22"/>
          <w:szCs w:val="22"/>
        </w:rPr>
        <w:t xml:space="preserve"> is honoured when present and parseable; otherwise the bridge stamps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System.currentTimeMillis()</w:t>
      </w:r>
      <w:r>
        <w:rPr>
          <w:rFonts w:ascii="Arial" w:cs="Arial" w:eastAsia="Arial" w:hAnsi="Arial"/>
          <w:sz w:val="22"/>
          <w:szCs w:val="22"/>
        </w:rPr>
        <w:t xml:space="preserve"> at the moment the message arrives.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3. Prerequisites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JDK 17 or later. The bridge uses Java records, sealed types in dependencies,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java.net.http.WebSocket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Maven 3.9 or later.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running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rosbridge_websocket</w:t>
      </w:r>
      <w:r>
        <w:rPr>
          <w:rFonts w:ascii="Arial" w:cs="Arial" w:eastAsia="Arial" w:hAnsi="Arial"/>
          <w:sz w:val="22"/>
          <w:szCs w:val="22"/>
        </w:rPr>
        <w:t xml:space="preserve"> instance reachable from the host. Typically launched via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ros2 run rosbridge_server rosbridge_websocket</w:t>
      </w:r>
      <w:r>
        <w:rPr>
          <w:rFonts w:ascii="Arial" w:cs="Arial" w:eastAsia="Arial" w:hAnsi="Arial"/>
          <w:sz w:val="22"/>
          <w:szCs w:val="22"/>
        </w:rPr>
        <w:t xml:space="preserve"> inside a ROS 2 Humble/Iron/Jazzy environment.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ROS 2 system or simulator to subscribe to: turtlesim (smallest), Gazebo / Ignition (full physics), or a real robot stack.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bridge core compiles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without</w:t>
      </w:r>
      <w:r>
        <w:rPr>
          <w:rFonts w:ascii="Arial" w:cs="Arial" w:eastAsia="Arial" w:hAnsi="Arial"/>
          <w:sz w:val="22"/>
          <w:szCs w:val="22"/>
        </w:rPr>
        <w:t xml:space="preserve"> any ROS 2 installation on the build host — Strategy B speaks JSON over WebSockets, and Strategy A is not enabled by default. Tests inject an in-memory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Ros2Transport</w:t>
      </w:r>
      <w:r>
        <w:rPr>
          <w:rFonts w:ascii="Arial" w:cs="Arial" w:eastAsia="Arial" w:hAnsi="Arial"/>
          <w:sz w:val="22"/>
          <w:szCs w:val="22"/>
        </w:rPr>
        <w:t xml:space="preserve"> so the integration suite runs without rosbridge.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4. Adding Jneopallium to your project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ROS 2 bridge ships in the same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</w:t>
      </w:r>
      <w:r>
        <w:rPr>
          <w:rFonts w:ascii="Arial" w:cs="Arial" w:eastAsia="Arial" w:hAnsi="Arial"/>
          <w:sz w:val="22"/>
          <w:szCs w:val="22"/>
        </w:rPr>
        <w:t xml:space="preserve"> artifact as the rest of Jneopallium: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&lt;id&gt;gitlab-jneopallium&lt;/id&gt;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&lt;url&gt;https://gitlab.com/api/v4/projects/44434192/packages/maven&lt;/url&gt;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&lt;groupId&gt;com.rakovpublic.jneopallium&lt;/groupId&gt;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&lt;artifactId&gt;worker&lt;/artifactId&gt;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&lt;version&gt;1.0-SNAPSHOT&lt;/version&gt;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&lt;/dependencies&gt;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additional dependencies are needed for Strategy B. The JDK's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java.net.http.WebSocket</w:t>
      </w:r>
      <w:r>
        <w:rPr>
          <w:rFonts w:ascii="Arial" w:cs="Arial" w:eastAsia="Arial" w:hAnsi="Arial"/>
          <w:sz w:val="22"/>
          <w:szCs w:val="22"/>
        </w:rPr>
        <w:t xml:space="preserve"> is the transport. JSON encode/decode goes through the worker's existing Jackson dependency.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5.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introduces twelve boundary classes under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worker.bridge.ros2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┌─────────────────────────────────┐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│ Ros2ClientService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│  • owns the transport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│  • per-binding ingress queues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│  • latest-message cache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│  • bounded advisory queue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│  • decimation + payload caps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└─────┬───────────────┬───────────┘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│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SUBSCRIBE                                │               │   PUBLISH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──────────────────────────────────────▶│               │◀──────────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│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┌──────────────────────┐                           │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rosbridge_server     │ ─── /scan, /odom, … ──────│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↑                  │                           │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│   DDS            │ ─── tf, /battery, … ──────▶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│                  │                           │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ROS 2 graph          │ ◀── /mission_advice ────  │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(turtlesim,        │     advisory topic only   │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Gazebo, real)     │                           │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└──────────────────────┘                           │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▼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┌──────────────────────┐ ┌────────────────────┐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Ros2SensoryInput     │ │ Ros2StateInput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(IInitInput →        │ │ (IInitInput →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 Sensory /           │ │  Proprio /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 PeerObservation /   │ │  Efficiency)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 Alarm)              │ │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└──────────────────────┘ └────────────────────┘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[Standard Jneopallium pipeline]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Ros2AdvisoryOutputAggregator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Ros2ClientService.publish()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(advisory namespace only)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Ros2AuditOutput (JSONL + optional ROS 2 mirror)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Components: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Ros2BridgeConfig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YAML record (immutable). Enforces ADVISORY ceiling and forbidden-topic list at construction.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Ros2BridgeConfigLoader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Jackson YAML loader.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FAIL_ON_UNKNOWN_PROPERTIES = 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Ros2Transport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Test-seam interface: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connect / subscribe / advertise / publish / setHandler / isConnected / close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RosbridgeTransport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Strategy B implementation. JDK WebSocket against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rosbridge_websocket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RcljavaClientService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Strategy A placeholder. Behind a feature flag; not built in v1.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Ros2TopicBinding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Resolved binding identity used at runtime by the service.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Ros2MessageMapper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Pure functions. ROS 2 JSON ↔ typed signal. Handles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nav_msgs/Odometry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sensor_msgs/{JointState, LaserScan, Image, BatteryState}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std_msgs/String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similar.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Ros2ClientService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Owns the transport, the per-binding queues, the latest-message cache, the bounded advisory queue, decimation, payload caps, and the audit channel.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AutoCloseable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Ros2SensoryInput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Drains sensory bindings (SENSORY signalKind), peer observations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asPeerObservation: 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), and bridge-level alarms each tick.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Ros2StateInput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Drains proprioception (PROPRIOCEPTIVE signalKind from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JointState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Odometry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 and energy (ENERGY signalKind from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BatteryState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Ros2AdvisoryOutputAggregator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IOutputAggregator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Drops on SHADOW, publishes on ADVISORY, audits every decision. Like the MQTT bridge, does NOT extend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AbstractBridgeOutputAggregator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because the advisory ceiling makes the autonomous-write algorithm moot.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Ros2AuditOutput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 JSONL append-only audit plus optional ROS 2 mirror topic.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aggregator deliberately diverges from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AbstractBridgeOutputAggregator</w:t>
      </w:r>
      <w:r>
        <w:rPr>
          <w:rFonts w:ascii="Arial" w:cs="Arial" w:eastAsia="Arial" w:hAnsi="Arial"/>
          <w:sz w:val="22"/>
          <w:szCs w:val="22"/>
        </w:rPr>
        <w:t xml:space="preserve">. The reason mirrors MQTT: the universal §2.2 algorithm models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 → ADVISORY → AUTONOMOUS</w:t>
      </w:r>
      <w:r>
        <w:rPr>
          <w:rFonts w:ascii="Arial" w:cs="Arial" w:eastAsia="Arial" w:hAnsi="Arial"/>
          <w:sz w:val="22"/>
          <w:szCs w:val="22"/>
        </w:rPr>
        <w:t xml:space="preserve"> ladder, but this bridge has no AUTONOMOUS rung (except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</w:t>
      </w:r>
      <w:r>
        <w:rPr>
          <w:rFonts w:ascii="Arial" w:cs="Arial" w:eastAsia="Arial" w:hAnsi="Arial"/>
          <w:sz w:val="22"/>
          <w:szCs w:val="22"/>
        </w:rPr>
        <w:t xml:space="preserve"> mode, which already changes the semantics). There are no interlock fail-safes to write into ROS 2, no operator override registry to consult, no rate-limiting against an actuator. The aggregator's job is narrower: drop on SHADOW, encode and publish on ADVISORY, audit every decision. The structural ceiling is enforced by the config record at load time, not by inheritance.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6. Strategy B vs Strategy A — choosing the transport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transport options exist; only one is built in v1.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Strategy B — rosbridge_suite over WebSocket (default).</w:t>
      </w:r>
      <w:r>
        <w:rPr>
          <w:rFonts w:ascii="Arial" w:cs="Arial" w:eastAsia="Arial" w:hAnsi="Arial"/>
          <w:sz w:val="22"/>
          <w:szCs w:val="22"/>
        </w:rPr>
        <w:t xml:space="preserve">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rosbridge_websocket</w:t>
      </w:r>
      <w:r>
        <w:rPr>
          <w:rFonts w:ascii="Arial" w:cs="Arial" w:eastAsia="Arial" w:hAnsi="Arial"/>
          <w:sz w:val="22"/>
          <w:szCs w:val="22"/>
        </w:rPr>
        <w:t xml:space="preserve"> node runs in the ROS 2 graph and exposes a JSON-over-WS interface to the outside world. The bridge's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RosbridgeTransport</w:t>
      </w:r>
      <w:r>
        <w:rPr>
          <w:rFonts w:ascii="Arial" w:cs="Arial" w:eastAsia="Arial" w:hAnsi="Arial"/>
          <w:sz w:val="22"/>
          <w:szCs w:val="22"/>
        </w:rPr>
        <w:t xml:space="preserve"> connects to that node, subscribes by topic, and publishes JSON-encoded messages. Pros: no native dependencies in the worker, the build is hermetic,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</w:t>
      </w:r>
      <w:r>
        <w:rPr>
          <w:rFonts w:ascii="Arial" w:cs="Arial" w:eastAsia="Arial" w:hAnsi="Arial"/>
          <w:sz w:val="22"/>
          <w:szCs w:val="22"/>
        </w:rPr>
        <w:t xml:space="preserve"> already exists in every modern ROS 2 deployment for web tooling, the same bridge works against any ROS 2 distribution that supports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rosbridge_suite</w:t>
      </w:r>
      <w:r>
        <w:rPr>
          <w:rFonts w:ascii="Arial" w:cs="Arial" w:eastAsia="Arial" w:hAnsi="Arial"/>
          <w:sz w:val="22"/>
          <w:szCs w:val="22"/>
        </w:rPr>
        <w:t xml:space="preserve">. Cons: extra hop adds 1–5 ms latency, message types serialise to JSON (so binary fields like images become base64 — see §10),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rosbridge_websocket</w:t>
      </w:r>
      <w:r>
        <w:rPr>
          <w:rFonts w:ascii="Arial" w:cs="Arial" w:eastAsia="Arial" w:hAnsi="Arial"/>
          <w:sz w:val="22"/>
          <w:szCs w:val="22"/>
        </w:rPr>
        <w:t xml:space="preserve"> is a separate process to monitor.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Strategy A — embedded rcljava.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rcljava</w:t>
      </w:r>
      <w:r>
        <w:rPr>
          <w:rFonts w:ascii="Arial" w:cs="Arial" w:eastAsia="Arial" w:hAnsi="Arial"/>
          <w:sz w:val="22"/>
          <w:szCs w:val="22"/>
        </w:rPr>
        <w:t xml:space="preserve"> is the Java client library for ROS 2 native — it bridges JNI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rcl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rmw</w:t>
      </w:r>
      <w:r>
        <w:rPr>
          <w:rFonts w:ascii="Arial" w:cs="Arial" w:eastAsia="Arial" w:hAnsi="Arial"/>
          <w:sz w:val="22"/>
          <w:szCs w:val="22"/>
        </w:rPr>
        <w:t xml:space="preserve"> so a Java process appears as a first-class ROS 2 node in the DDS graph. Pros: native DDS QoS, no extra hop, true peer discovery. Cons: requires a working ROS 2 install on the build host, the worker jar is no longer portable across distributions, JNI complications. The bridge ships a placeholder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RcljavaClientService</w:t>
      </w:r>
      <w:r>
        <w:rPr>
          <w:rFonts w:ascii="Arial" w:cs="Arial" w:eastAsia="Arial" w:hAnsi="Arial"/>
          <w:sz w:val="22"/>
          <w:szCs w:val="22"/>
        </w:rPr>
        <w:t xml:space="preserve"> for the architecture intent; it is not built into the v1 worker jar.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Choose Strategy B for v1. Revisit Strategy A only if measured latency requirements demand it.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7. Configuration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Configuration is YAML, loaded once at startup through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Ros2BridgeConfigLoader.load(Path)</w:t>
      </w:r>
      <w:r>
        <w:rPr>
          <w:rFonts w:ascii="Arial" w:cs="Arial" w:eastAsia="Arial" w:hAnsi="Arial"/>
          <w:sz w:val="22"/>
          <w:szCs w:val="22"/>
        </w:rPr>
        <w:t xml:space="preserve">. Hot-reload is not supported. The loader sets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FAIL_ON_UNKNOWN_PROPERTIES = true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7.1 Schema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configuration has ten top-level keys.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mode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</w:t>
      </w:r>
      <w:r>
        <w:rPr>
          <w:rFonts w:ascii="Arial" w:cs="Arial" w:eastAsia="Arial" w:hAnsi="Arial"/>
          <w:sz w:val="22"/>
          <w:szCs w:val="22"/>
        </w:rPr>
        <w:t xml:space="preserve"> (default)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RCLJAVA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rosbridgeUrl</w:t>
      </w:r>
      <w:r>
        <w:rPr>
          <w:rFonts w:ascii="Arial" w:cs="Arial" w:eastAsia="Arial" w:hAnsi="Arial"/>
          <w:sz w:val="22"/>
          <w:szCs w:val="22"/>
        </w:rPr>
        <w:t xml:space="preserve"> — WebSocket URL of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rosbridge_websocket</w:t>
      </w:r>
      <w:r>
        <w:rPr>
          <w:rFonts w:ascii="Arial" w:cs="Arial" w:eastAsia="Arial" w:hAnsi="Arial"/>
          <w:sz w:val="22"/>
          <w:szCs w:val="22"/>
        </w:rPr>
        <w:t xml:space="preserve"> (required when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mode: ROSBRIDGE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domainId</w:t>
      </w:r>
      <w:r>
        <w:rPr>
          <w:rFonts w:ascii="Arial" w:cs="Arial" w:eastAsia="Arial" w:hAnsi="Arial"/>
          <w:sz w:val="22"/>
          <w:szCs w:val="22"/>
        </w:rPr>
        <w:t xml:space="preserve"> — ROS 2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ROS_DOMAIN_ID</w:t>
      </w:r>
      <w:r>
        <w:rPr>
          <w:rFonts w:ascii="Arial" w:cs="Arial" w:eastAsia="Arial" w:hAnsi="Arial"/>
          <w:sz w:val="22"/>
          <w:szCs w:val="22"/>
        </w:rPr>
        <w:t xml:space="preserve"> for Strategy A (advisory documentation under Strategy B).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qosProfile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SENSOR_DATA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RELIABLE</w:t>
      </w:r>
      <w:r>
        <w:rPr>
          <w:rFonts w:ascii="Arial" w:cs="Arial" w:eastAsia="Arial" w:hAnsi="Arial"/>
          <w:sz w:val="22"/>
          <w:szCs w:val="22"/>
        </w:rPr>
        <w:t xml:space="preserve">,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PARAMETERS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</w:t>
      </w:r>
      <w:r>
        <w:rPr>
          <w:rFonts w:ascii="Arial" w:cs="Arial" w:eastAsia="Arial" w:hAnsi="Arial"/>
          <w:sz w:val="22"/>
          <w:szCs w:val="22"/>
        </w:rPr>
        <w:t xml:space="preserve"> — boolean. When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true</w:t>
      </w:r>
      <w:r>
        <w:rPr>
          <w:rFonts w:ascii="Arial" w:cs="Arial" w:eastAsia="Arial" w:hAnsi="Arial"/>
          <w:sz w:val="22"/>
          <w:szCs w:val="22"/>
        </w:rPr>
        <w:t xml:space="preserve">, unlocks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/cmd_vel</w:t>
      </w:r>
      <w:r>
        <w:rPr>
          <w:rFonts w:ascii="Arial" w:cs="Arial" w:eastAsia="Arial" w:hAnsi="Arial"/>
          <w:sz w:val="22"/>
          <w:szCs w:val="22"/>
        </w:rPr>
        <w:t xml:space="preserve"> writes and per-tag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. Default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false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</w:t>
      </w:r>
      <w:r>
        <w:rPr>
          <w:rFonts w:ascii="Arial" w:cs="Arial" w:eastAsia="Arial" w:hAnsi="Arial"/>
          <w:sz w:val="22"/>
          <w:szCs w:val="22"/>
        </w:rPr>
        <w:t xml:space="preserve"> — list of subscribe bindings.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</w:t>
      </w:r>
      <w:r>
        <w:rPr>
          <w:rFonts w:ascii="Arial" w:cs="Arial" w:eastAsia="Arial" w:hAnsi="Arial"/>
          <w:sz w:val="22"/>
          <w:szCs w:val="22"/>
        </w:rPr>
        <w:t xml:space="preserve"> — list of advisory publish bindings.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</w:t>
      </w:r>
      <w:r>
        <w:rPr>
          <w:rFonts w:ascii="Arial" w:cs="Arial" w:eastAsia="Arial" w:hAnsi="Arial"/>
          <w:sz w:val="22"/>
          <w:szCs w:val="22"/>
        </w:rPr>
        <w:t xml:space="preserve"> — local JSONL file path plus optional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advisoryAuditTopic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— per-binding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(or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only when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true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tickInterval</w:t>
      </w:r>
      <w:r>
        <w:rPr>
          <w:rFonts w:ascii="Arial" w:cs="Arial" w:eastAsia="Arial" w:hAnsi="Arial"/>
          <w:sz w:val="22"/>
          <w:szCs w:val="22"/>
        </w:rPr>
        <w:t xml:space="preserve"> — worker tick cadence (ISO-8601). Default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PT0.25S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7.2 Minimal example — turtlesim smoke test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smallest useful configuration. One ingress binding from turtlesim, no writes, no simulator gates. Suitable as a first integration check.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mode: ROSBRIDGE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rosbridgeUrl: "ws://localhost:9090"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simulatorOnly: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TURTLE-POSE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topic: /turtle1/pose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msgType: turtlesim/msg/Pose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TURTLE.T1.POSE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writes: []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"/tmp/jneopallium-ros2-audit.jsonl"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tickInterval: "PT0.25S"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7.3 Production-like example — fleet advisor against a Gazebo simulation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more substantial config: subscribes to perception (LIDAR), proprioception (Odometry), and battery from one robot; subscribes to peer Odometry from two other robots in a fleet; publishes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mission_advice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formation_advisory</w:t>
      </w:r>
      <w:r>
        <w:rPr>
          <w:rFonts w:ascii="Arial" w:cs="Arial" w:eastAsia="Arial" w:hAnsi="Arial"/>
          <w:sz w:val="22"/>
          <w:szCs w:val="22"/>
        </w:rPr>
        <w:t xml:space="preserve"> to advisory topics.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true</w:t>
      </w:r>
      <w:r>
        <w:rPr>
          <w:rFonts w:ascii="Arial" w:cs="Arial" w:eastAsia="Arial" w:hAnsi="Arial"/>
          <w:sz w:val="22"/>
          <w:szCs w:val="22"/>
        </w:rPr>
        <w:t xml:space="preserve"> because the target is Gazebo.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mode: ROSBRIDGE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rosbridgeUrl: "ws://gazebo-host:9090"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domainId: 42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qosProfile: SENSOR_DATA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simulatorOnly: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SELF-LASER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topic: /robot1/scan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msgType: sensor_msgs/msg/LaserScan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ROBOT1.SCAN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signalKind: SENSORY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maxRangeBins: 360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decimateBy: 2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SELF-ODOM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topic: /robot1/odom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msgType: nav_msgs/msg/Odometry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ROBOT1.POSE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signalKind: PROPRIOCEPTIVE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SELF-BATTERY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topic: /robot1/battery_state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msgType: sensor_msgs/msg/BatteryState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ROBOT1.BATTERY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signalKind: ENERGY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PEER-ROBOT2-ODOM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topic: /robot2/odom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msgType: nav_msgs/msg/Odometry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PEER.ROBOT2.POSE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asPeerObservation: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peerId: ROBOT2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PEER-ROBOT3-ODOM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topic: /robot3/odom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msgType: nav_msgs/msg/Odometry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PEER.ROBOT3.POSE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asPeerObservation: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peerId: ROBOT3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MISSION-ADVICE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topic: /mission_advice/cmd_vel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msgType: geometry_msgs/msg/Twist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ROBOT1.MISSION.ADV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minClampValue: -0.5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maxClampValue:  0.5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rampRateMaxPerSec: 1.0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FORMATION-ADVISORY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topic: /formation_advisory/slot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msgType: std_msgs/msg/Int32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FORMATION.SLOT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"/var/log/jneopallium/ros2-audit.jsonl"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advisoryAuditTopic: "/jneopallium/audit"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perTagSafetyMode: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MISSION-ADVICE: ADVISORY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FORMATION-ADVISORY: ADVISORY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tickInterval: "PT0.1S"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7.4 Field reference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mode</w:t>
      </w:r>
      <w:r>
        <w:rPr>
          <w:rFonts w:ascii="Arial" w:cs="Arial" w:eastAsia="Arial" w:hAnsi="Arial"/>
          <w:sz w:val="22"/>
          <w:szCs w:val="22"/>
        </w:rPr>
        <w:t xml:space="preserve"> chooses the transport.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</w:t>
      </w:r>
      <w:r>
        <w:rPr>
          <w:rFonts w:ascii="Arial" w:cs="Arial" w:eastAsia="Arial" w:hAnsi="Arial"/>
          <w:sz w:val="22"/>
          <w:szCs w:val="22"/>
        </w:rPr>
        <w:t xml:space="preserve"> is the only choice that ships built.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RCLJAVA</w:t>
      </w:r>
      <w:r>
        <w:rPr>
          <w:rFonts w:ascii="Arial" w:cs="Arial" w:eastAsia="Arial" w:hAnsi="Arial"/>
          <w:sz w:val="22"/>
          <w:szCs w:val="22"/>
        </w:rPr>
        <w:t xml:space="preserve"> fails fast at startup until that strategy is wired in.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rosbridgeUrl</w:t>
      </w:r>
      <w:r>
        <w:rPr>
          <w:rFonts w:ascii="Arial" w:cs="Arial" w:eastAsia="Arial" w:hAnsi="Arial"/>
          <w:sz w:val="22"/>
          <w:szCs w:val="22"/>
        </w:rPr>
        <w:t xml:space="preserve"> is the full WebSocket URL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ws://host:9090</w:t>
      </w:r>
      <w:r>
        <w:rPr>
          <w:rFonts w:ascii="Arial" w:cs="Arial" w:eastAsia="Arial" w:hAnsi="Arial"/>
          <w:sz w:val="22"/>
          <w:szCs w:val="22"/>
        </w:rPr>
        <w:t xml:space="preserve"> typically.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rosbridge_websocket</w:t>
      </w:r>
      <w:r>
        <w:rPr>
          <w:rFonts w:ascii="Arial" w:cs="Arial" w:eastAsia="Arial" w:hAnsi="Arial"/>
          <w:sz w:val="22"/>
          <w:szCs w:val="22"/>
        </w:rPr>
        <w:t xml:space="preserve"> defaults to port 9090. Use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wss://</w:t>
      </w:r>
      <w:r>
        <w:rPr>
          <w:rFonts w:ascii="Arial" w:cs="Arial" w:eastAsia="Arial" w:hAnsi="Arial"/>
          <w:sz w:val="22"/>
          <w:szCs w:val="22"/>
        </w:rPr>
        <w:t xml:space="preserve"> for TLS in production.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domainId</w:t>
      </w:r>
      <w:r>
        <w:rPr>
          <w:rFonts w:ascii="Arial" w:cs="Arial" w:eastAsia="Arial" w:hAnsi="Arial"/>
          <w:sz w:val="22"/>
          <w:szCs w:val="22"/>
        </w:rPr>
        <w:t xml:space="preserve"> is informational under Strategy B; the value is passed through to audit records for traceability. Under Strategy A (when implemented) it sets the actual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ROS_DOMAIN_ID</w:t>
      </w:r>
      <w:r>
        <w:rPr>
          <w:rFonts w:ascii="Arial" w:cs="Arial" w:eastAsia="Arial" w:hAnsi="Arial"/>
          <w:sz w:val="22"/>
          <w:szCs w:val="22"/>
        </w:rPr>
        <w:t xml:space="preserve"> for DDS discovery.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qosProfile</w:t>
      </w:r>
      <w:r>
        <w:rPr>
          <w:rFonts w:ascii="Arial" w:cs="Arial" w:eastAsia="Arial" w:hAnsi="Arial"/>
          <w:sz w:val="22"/>
          <w:szCs w:val="22"/>
        </w:rPr>
        <w:t xml:space="preserve"> mirrors ROS 2's named QoS presets.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SENSOR_DATA</w:t>
      </w:r>
      <w:r>
        <w:rPr>
          <w:rFonts w:ascii="Arial" w:cs="Arial" w:eastAsia="Arial" w:hAnsi="Arial"/>
          <w:sz w:val="22"/>
          <w:szCs w:val="22"/>
        </w:rPr>
        <w:t xml:space="preserve"> (best-effort, volatile, depth 10) is appropriate for high-frequency telemetry like LIDAR.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RELIABLE</w:t>
      </w:r>
      <w:r>
        <w:rPr>
          <w:rFonts w:ascii="Arial" w:cs="Arial" w:eastAsia="Arial" w:hAnsi="Arial"/>
          <w:sz w:val="22"/>
          <w:szCs w:val="22"/>
        </w:rPr>
        <w:t xml:space="preserve"> (reliable, transient_local, depth 10) is appropriate for low-frequency state like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/joint_state</w:t>
      </w:r>
      <w:r>
        <w:rPr>
          <w:rFonts w:ascii="Arial" w:cs="Arial" w:eastAsia="Arial" w:hAnsi="Arial"/>
          <w:sz w:val="22"/>
          <w:szCs w:val="22"/>
        </w:rPr>
        <w:t xml:space="preserve"> or commands.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PARAMETERS</w:t>
      </w:r>
      <w:r>
        <w:rPr>
          <w:rFonts w:ascii="Arial" w:cs="Arial" w:eastAsia="Arial" w:hAnsi="Arial"/>
          <w:sz w:val="22"/>
          <w:szCs w:val="22"/>
        </w:rPr>
        <w:t xml:space="preserve"> is the ROS 2 default for parameter servers. The bridge passes the choice through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rosbridge_websocket</w:t>
      </w:r>
      <w:r>
        <w:rPr>
          <w:rFonts w:ascii="Arial" w:cs="Arial" w:eastAsia="Arial" w:hAnsi="Arial"/>
          <w:sz w:val="22"/>
          <w:szCs w:val="22"/>
        </w:rPr>
        <w:t xml:space="preserve">; ensure your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</w:t>
      </w:r>
      <w:r>
        <w:rPr>
          <w:rFonts w:ascii="Arial" w:cs="Arial" w:eastAsia="Arial" w:hAnsi="Arial"/>
          <w:sz w:val="22"/>
          <w:szCs w:val="22"/>
        </w:rPr>
        <w:t xml:space="preserve"> build supports per-topic QoS.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</w:t>
      </w:r>
      <w:r>
        <w:rPr>
          <w:rFonts w:ascii="Arial" w:cs="Arial" w:eastAsia="Arial" w:hAnsi="Arial"/>
          <w:sz w:val="22"/>
          <w:szCs w:val="22"/>
        </w:rPr>
        <w:t xml:space="preserve"> is the master gate. When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false</w:t>
      </w:r>
      <w:r>
        <w:rPr>
          <w:rFonts w:ascii="Arial" w:cs="Arial" w:eastAsia="Arial" w:hAnsi="Arial"/>
          <w:sz w:val="22"/>
          <w:szCs w:val="22"/>
        </w:rPr>
        <w:t xml:space="preserve"> (default), per-tag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and writes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/cmd_vel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/joint_trajectory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/joint_command</w:t>
      </w:r>
      <w:r>
        <w:rPr>
          <w:rFonts w:ascii="Arial" w:cs="Arial" w:eastAsia="Arial" w:hAnsi="Arial"/>
          <w:sz w:val="22"/>
          <w:szCs w:val="22"/>
        </w:rPr>
        <w:t xml:space="preserve"> are rejected at config load with 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IllegalArgumentException</w:t>
      </w:r>
      <w:r>
        <w:rPr>
          <w:rFonts w:ascii="Arial" w:cs="Arial" w:eastAsia="Arial" w:hAnsi="Arial"/>
          <w:sz w:val="22"/>
          <w:szCs w:val="22"/>
        </w:rPr>
        <w:t xml:space="preserve"> naming the offending binding. When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true</w:t>
      </w:r>
      <w:r>
        <w:rPr>
          <w:rFonts w:ascii="Arial" w:cs="Arial" w:eastAsia="Arial" w:hAnsi="Arial"/>
          <w:sz w:val="22"/>
          <w:szCs w:val="22"/>
        </w:rPr>
        <w:t xml:space="preserve">, both are unlocked — but you should set this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only</w:t>
      </w:r>
      <w:r>
        <w:rPr>
          <w:rFonts w:ascii="Arial" w:cs="Arial" w:eastAsia="Arial" w:hAnsi="Arial"/>
          <w:sz w:val="22"/>
          <w:szCs w:val="22"/>
        </w:rPr>
        <w:t xml:space="preserve"> when (a) the target topics live in a simulator namespace (Gazebo, Ignition, Webots) and (b) an external watchdog node will kill the bridge if heartbeats stop.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reads[].msgType</w:t>
      </w:r>
      <w:r>
        <w:rPr>
          <w:rFonts w:ascii="Arial" w:cs="Arial" w:eastAsia="Arial" w:hAnsi="Arial"/>
          <w:sz w:val="22"/>
          <w:szCs w:val="22"/>
        </w:rPr>
        <w:t xml:space="preserve"> is the ROS 2 message type name in canonical form: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package/msg/TypeName</w:t>
      </w:r>
      <w:r>
        <w:rPr>
          <w:rFonts w:ascii="Arial" w:cs="Arial" w:eastAsia="Arial" w:hAnsi="Arial"/>
          <w:sz w:val="22"/>
          <w:szCs w:val="22"/>
        </w:rPr>
        <w:t xml:space="preserve">. The signal kind is inferred from this when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signalKind</w:t>
      </w:r>
      <w:r>
        <w:rPr>
          <w:rFonts w:ascii="Arial" w:cs="Arial" w:eastAsia="Arial" w:hAnsi="Arial"/>
          <w:sz w:val="22"/>
          <w:szCs w:val="22"/>
        </w:rPr>
        <w:t xml:space="preserve"> is omitted — see the inference rules in §9.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reads[].asPeerObservation: true</w:t>
      </w:r>
      <w:r>
        <w:rPr>
          <w:rFonts w:ascii="Arial" w:cs="Arial" w:eastAsia="Arial" w:hAnsi="Arial"/>
          <w:sz w:val="22"/>
          <w:szCs w:val="22"/>
        </w:rPr>
        <w:t xml:space="preserve"> is valid only for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nav_msgs/msg/Odometry</w:t>
      </w:r>
      <w:r>
        <w:rPr>
          <w:rFonts w:ascii="Arial" w:cs="Arial" w:eastAsia="Arial" w:hAnsi="Arial"/>
          <w:sz w:val="22"/>
          <w:szCs w:val="22"/>
        </w:rPr>
        <w:t xml:space="preserve">. It changes the emitted signal from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ProprioceptiveSignal</w:t>
      </w:r>
      <w:r>
        <w:rPr>
          <w:rFonts w:ascii="Arial" w:cs="Arial" w:eastAsia="Arial" w:hAnsi="Arial"/>
          <w:sz w:val="22"/>
          <w:szCs w:val="22"/>
        </w:rPr>
        <w:t xml:space="preserve"> (own-robot pose)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PeerObservationSignal</w:t>
      </w:r>
      <w:r>
        <w:rPr>
          <w:rFonts w:ascii="Arial" w:cs="Arial" w:eastAsia="Arial" w:hAnsi="Arial"/>
          <w:sz w:val="22"/>
          <w:szCs w:val="22"/>
        </w:rPr>
        <w:t xml:space="preserve"> (peer-robot pose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peerId</w:t>
      </w:r>
      <w:r>
        <w:rPr>
          <w:rFonts w:ascii="Arial" w:cs="Arial" w:eastAsia="Arial" w:hAnsi="Arial"/>
          <w:sz w:val="22"/>
          <w:szCs w:val="22"/>
        </w:rPr>
        <w:t xml:space="preserve"> attached). For swarm models.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reads[].decimateBy</w:t>
      </w:r>
      <w:r>
        <w:rPr>
          <w:rFonts w:ascii="Arial" w:cs="Arial" w:eastAsia="Arial" w:hAnsi="Arial"/>
          <w:sz w:val="22"/>
          <w:szCs w:val="22"/>
        </w:rPr>
        <w:t xml:space="preserve"> drops all but every Nth message. Useful when subscribing to a high-rate topic (LIDAR at 40 Hz) but the model ticks slower (10 Hz). Default 1 (no decimation).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reads[].maxRangeBins</w:t>
      </w:r>
      <w:r>
        <w:rPr>
          <w:rFonts w:ascii="Arial" w:cs="Arial" w:eastAsia="Arial" w:hAnsi="Arial"/>
          <w:sz w:val="22"/>
          <w:szCs w:val="22"/>
        </w:rPr>
        <w:t xml:space="preserve"> is the LIDAR / point-cloud downsample limit. Messages with more bins are sliced to this size before encoding to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SensorySignal</w:t>
      </w:r>
      <w:r>
        <w:rPr>
          <w:rFonts w:ascii="Arial" w:cs="Arial" w:eastAsia="Arial" w:hAnsi="Arial"/>
          <w:sz w:val="22"/>
          <w:szCs w:val="22"/>
        </w:rPr>
        <w:t xml:space="preserve">. Default 720.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reads[].maxPayloadBytes</w:t>
      </w:r>
      <w:r>
        <w:rPr>
          <w:rFonts w:ascii="Arial" w:cs="Arial" w:eastAsia="Arial" w:hAnsi="Arial"/>
          <w:sz w:val="22"/>
          <w:szCs w:val="22"/>
        </w:rPr>
        <w:t xml:space="preserve"> caps the JSON payload size after decoding. Messages larger than this are dropped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verdict=FAILED reason=PAYLOAD_TOO_LARGE</w:t>
      </w:r>
      <w:r>
        <w:rPr>
          <w:rFonts w:ascii="Arial" w:cs="Arial" w:eastAsia="Arial" w:hAnsi="Arial"/>
          <w:sz w:val="22"/>
          <w:szCs w:val="22"/>
        </w:rPr>
        <w:t xml:space="preserve">. Default 1 048 576 (1 MiB). Useful for images and dense point clouds.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writes[].topic</w:t>
      </w:r>
      <w:r>
        <w:rPr>
          <w:rFonts w:ascii="Arial" w:cs="Arial" w:eastAsia="Arial" w:hAnsi="Arial"/>
          <w:sz w:val="22"/>
          <w:szCs w:val="22"/>
        </w:rPr>
        <w:t xml:space="preserve"> is the advisory topic. The forbidden-topic rule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Ros2BridgeConfig.FORBIDDEN_WRITE_TOPICS</w:t>
      </w:r>
      <w:r>
        <w:rPr>
          <w:rFonts w:ascii="Arial" w:cs="Arial" w:eastAsia="Arial" w:hAnsi="Arial"/>
          <w:sz w:val="22"/>
          <w:szCs w:val="22"/>
        </w:rPr>
        <w:t xml:space="preserve"> blocks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/cmd_vel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/joint_trajectory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/joint_command</w:t>
      </w:r>
      <w:r>
        <w:rPr>
          <w:rFonts w:ascii="Arial" w:cs="Arial" w:eastAsia="Arial" w:hAnsi="Arial"/>
          <w:sz w:val="22"/>
          <w:szCs w:val="22"/>
        </w:rPr>
        <w:t xml:space="preserve"> unless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true</w:t>
      </w:r>
      <w:r>
        <w:rPr>
          <w:rFonts w:ascii="Arial" w:cs="Arial" w:eastAsia="Arial" w:hAnsi="Arial"/>
          <w:sz w:val="22"/>
          <w:szCs w:val="22"/>
        </w:rPr>
        <w:t xml:space="preserve">. The bridge does not enforce that advisory topics live under a specific namespace; by convention, prefix them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/mission_advice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/formation_advisory</w:t>
      </w:r>
      <w:r>
        <w:rPr>
          <w:rFonts w:ascii="Arial" w:cs="Arial" w:eastAsia="Arial" w:hAnsi="Arial"/>
          <w:sz w:val="22"/>
          <w:szCs w:val="22"/>
        </w:rPr>
        <w:t xml:space="preserve">, or similar.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writes[].msgType</w:t>
      </w:r>
      <w:r>
        <w:rPr>
          <w:rFonts w:ascii="Arial" w:cs="Arial" w:eastAsia="Arial" w:hAnsi="Arial"/>
          <w:sz w:val="22"/>
          <w:szCs w:val="22"/>
        </w:rPr>
        <w:t xml:space="preserve"> is the encoded message type.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geometry_msgs/msg/Twist</w:t>
      </w:r>
      <w:r>
        <w:rPr>
          <w:rFonts w:ascii="Arial" w:cs="Arial" w:eastAsia="Arial" w:hAnsi="Arial"/>
          <w:sz w:val="22"/>
          <w:szCs w:val="22"/>
        </w:rPr>
        <w:t xml:space="preserve"> is the typical advisory motor type. The mapper currently understands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Twist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Int32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String</w:t>
      </w:r>
      <w:r>
        <w:rPr>
          <w:rFonts w:ascii="Arial" w:cs="Arial" w:eastAsia="Arial" w:hAnsi="Arial"/>
          <w:sz w:val="22"/>
          <w:szCs w:val="22"/>
        </w:rPr>
        <w:t xml:space="preserve">, and a minimal set; new types extend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Ros2MessageMapper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writes[].minClampValue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maxClampValue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rampRateMaxPerSec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failSafeValue</w:t>
      </w:r>
      <w:r>
        <w:rPr>
          <w:rFonts w:ascii="Arial" w:cs="Arial" w:eastAsia="Arial" w:hAnsi="Arial"/>
          <w:sz w:val="22"/>
          <w:szCs w:val="22"/>
        </w:rPr>
        <w:t xml:space="preserve"> — same semantics as PLC4X / FMI. Even though there is no actuator on the other end, these are useful: the supervisor sees clean values, not occasional 99999 outliers.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keys are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bindingId</w:t>
      </w:r>
      <w:r>
        <w:rPr>
          <w:rFonts w:ascii="Arial" w:cs="Arial" w:eastAsia="Arial" w:hAnsi="Arial"/>
          <w:sz w:val="22"/>
          <w:szCs w:val="22"/>
        </w:rPr>
        <w:t xml:space="preserve">s. Legal values: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is only legal when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true</w:t>
      </w:r>
      <w:r>
        <w:rPr>
          <w:rFonts w:ascii="Arial" w:cs="Arial" w:eastAsia="Arial" w:hAnsi="Arial"/>
          <w:sz w:val="22"/>
          <w:szCs w:val="22"/>
        </w:rPr>
        <w:t xml:space="preserve">. Unlisted bindings default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8. Wiring the Java side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does not ship a main class. A minimal driver: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com.example.robot;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com.rakovpublic.jneuropallium.worker.bridge.common.AbstractBridgeAuditOutput;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com.rakovpublic.jneuropallium.worker.bridge.ros2.RosbridgeTransport;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com.rakovpublic.jneuropallium.worker.bridge.ros2.Ros2AdvisoryOutputAggregator;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com.rakovpublic.jneuropallium.worker.bridge.ros2.Ros2AuditOutput;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com.rakovpublic.jneuropallium.worker.bridge.ros2.Ros2BridgeConfig;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com.rakovpublic.jneuropallium.worker.bridge.ros2.Ros2BridgeConfigLoader;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com.rakovpublic.jneuropallium.worker.bridge.ros2.Ros2ClientService;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com.rakovpublic.jneuropallium.worker.bridge.ros2.Ros2MessageMapper;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com.rakovpublic.jneuropallium.worker.bridge.ros2.Ros2SensoryInput;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com.rakovpublic.jneuropallium.worker.bridge.ros2.Ros2StateInput;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com.rakovpublic.jneuropallium.worker.bridge.ros2.Ros2Transport;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java.nio.file.Path;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final class Ros2Bootstrap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1. Load YAML. AUTONOMOUS and forbidden topics rejected unless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   simulatorOnly: true.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Ros2BridgeConfig cfg = Ros2BridgeConfigLoader.load(Path.of("ros2-bridge.yml"));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2. Open the audit sink.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 (AbstractBridgeAuditOutput audit = new Ros2AuditOutput(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Path.of(cfg.audit().localAuditFile())))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3. Build the transport. Strategy B: WebSocket against rosbridge.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try (Ros2Transport transport = new RosbridgeTransport(cfg.rosbridgeUrl()))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4. Build the message mapper and the client service.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Ros2MessageMapper mapper = new Ros2MessageMapper();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Ros2ClientService svc = new Ros2ClientService(cfg, transport, mapper, audit);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5. Start: connect, subscribe to every read binding,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   advertise every write binding. Idempotent.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svc.start();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6. Build the inputs.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Ros2SensoryInput sensIn = new Ros2SensoryInput("ros2-sens", svc);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Ros2StateInput   stateIn = new Ros2StateInput("ros2-state", svc);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7. Build the aggregator.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Ros2AdvisoryOutputAggregator agg =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new Ros2AdvisoryOutputAggregator(svc, audit);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8. Register with the worker.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worker.registerInput(sensIn);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worker.registerInput(stateIn);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worker.registerOutputAggregator(agg);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worker.run();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 finally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svc.close();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implementation notes worth highlighting.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`svc.start()` does subscribe + advertise</w:t>
      </w:r>
      <w:r>
        <w:rPr>
          <w:rFonts w:ascii="Arial" w:cs="Arial" w:eastAsia="Arial" w:hAnsi="Arial"/>
          <w:sz w:val="22"/>
          <w:szCs w:val="22"/>
        </w:rPr>
        <w:t xml:space="preserve">, not just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</w:t>
      </w:r>
      <w:r>
        <w:rPr>
          <w:rFonts w:ascii="Arial" w:cs="Arial" w:eastAsia="Arial" w:hAnsi="Arial"/>
          <w:sz w:val="22"/>
          <w:szCs w:val="22"/>
        </w:rPr>
        <w:t xml:space="preserve">. The client service owns the transport's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connect()</w:t>
      </w:r>
      <w:r>
        <w:rPr>
          <w:rFonts w:ascii="Arial" w:cs="Arial" w:eastAsia="Arial" w:hAnsi="Arial"/>
          <w:sz w:val="22"/>
          <w:szCs w:val="22"/>
        </w:rPr>
        <w:t xml:space="preserve"> call, subscribes to every ingress binding's topic, advertises every advisory egress topic, and registers the message handler in one method. Subsequent reconnects re-subscribe automatically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rosbridge_websocket</w:t>
      </w:r>
      <w:r>
        <w:rPr>
          <w:rFonts w:ascii="Arial" w:cs="Arial" w:eastAsia="Arial" w:hAnsi="Arial"/>
          <w:sz w:val="22"/>
          <w:szCs w:val="22"/>
        </w:rPr>
        <w:t xml:space="preserve"> doesn't retain subscriptions across the WS reconnect.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Two inputs, by signal kind</w:t>
      </w:r>
      <w:r>
        <w:rPr>
          <w:rFonts w:ascii="Arial" w:cs="Arial" w:eastAsia="Arial" w:hAnsi="Arial"/>
          <w:sz w:val="22"/>
          <w:szCs w:val="22"/>
        </w:rPr>
        <w:t xml:space="preserve">. The split between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Ros2SensoryInput</w:t>
      </w:r>
      <w:r>
        <w:rPr>
          <w:rFonts w:ascii="Arial" w:cs="Arial" w:eastAsia="Arial" w:hAnsi="Arial"/>
          <w:sz w:val="22"/>
          <w:szCs w:val="22"/>
        </w:rPr>
        <w:t xml:space="preserve"> (sensory + peer + alarms)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Ros2StateInput</w:t>
      </w:r>
      <w:r>
        <w:rPr>
          <w:rFonts w:ascii="Arial" w:cs="Arial" w:eastAsia="Arial" w:hAnsi="Arial"/>
          <w:sz w:val="22"/>
          <w:szCs w:val="22"/>
        </w:rPr>
        <w:t xml:space="preserve"> (proprioception + energy) mirrors the conceptual split in a robot — perception and own-state are independent layers. Wire both to the worker.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`AutoCloseable` cascade</w:t>
      </w:r>
      <w:r>
        <w:rPr>
          <w:rFonts w:ascii="Arial" w:cs="Arial" w:eastAsia="Arial" w:hAnsi="Arial"/>
          <w:sz w:val="22"/>
          <w:szCs w:val="22"/>
        </w:rPr>
        <w:t xml:space="preserve">. Closing the service closes the transport, which terminates the WebSocket. Failure to close leaves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</w:t>
      </w:r>
      <w:r>
        <w:rPr>
          <w:rFonts w:ascii="Arial" w:cs="Arial" w:eastAsia="Arial" w:hAnsi="Arial"/>
          <w:sz w:val="22"/>
          <w:szCs w:val="22"/>
        </w:rPr>
        <w:t xml:space="preserve"> client session that the server eventually times out; harmless but noisy in logs.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9. Modeling guidance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9.1 Choosing what to bind on ingress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Start with the minimum a controller actually needs: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 proprioception binding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/odom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/joint_states</w:t>
      </w:r>
      <w:r>
        <w:rPr>
          <w:rFonts w:ascii="Arial" w:cs="Arial" w:eastAsia="Arial" w:hAnsi="Arial"/>
          <w:sz w:val="22"/>
          <w:szCs w:val="22"/>
        </w:rPr>
        <w:t xml:space="preserve">) — the robot's own state.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 perception binding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/scan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/camera/depth/image_raw</w:t>
      </w:r>
      <w:r>
        <w:rPr>
          <w:rFonts w:ascii="Arial" w:cs="Arial" w:eastAsia="Arial" w:hAnsi="Arial"/>
          <w:sz w:val="22"/>
          <w:szCs w:val="22"/>
        </w:rPr>
        <w:t xml:space="preserve">) — the world.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 energy binding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/battery_state</w:t>
      </w:r>
      <w:r>
        <w:rPr>
          <w:rFonts w:ascii="Arial" w:cs="Arial" w:eastAsia="Arial" w:hAnsi="Arial"/>
          <w:sz w:val="22"/>
          <w:szCs w:val="22"/>
        </w:rPr>
        <w:t xml:space="preserve">) — for energy-aware planning.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a swarm, add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asPeerObservation: true</w:t>
      </w:r>
      <w:r>
        <w:rPr>
          <w:rFonts w:ascii="Arial" w:cs="Arial" w:eastAsia="Arial" w:hAnsi="Arial"/>
          <w:sz w:val="22"/>
          <w:szCs w:val="22"/>
        </w:rPr>
        <w:t xml:space="preserve"> Odometry bindings for each peer you want the model to be aware of. The mapper emits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PeerObservationSignal</w:t>
      </w:r>
      <w:r>
        <w:rPr>
          <w:rFonts w:ascii="Arial" w:cs="Arial" w:eastAsia="Arial" w:hAnsi="Arial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peerId</w:t>
      </w:r>
      <w:r>
        <w:rPr>
          <w:rFonts w:ascii="Arial" w:cs="Arial" w:eastAsia="Arial" w:hAnsi="Arial"/>
          <w:sz w:val="22"/>
          <w:szCs w:val="22"/>
        </w:rPr>
        <w:t xml:space="preserve"> attached, which downstream swarm-aware neurons can consume.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Resist the urge to bind every topic in the graph. ROS 2 systems often expose 30–100 topics per robot; subscribing to all of them through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</w:t>
      </w:r>
      <w:r>
        <w:rPr>
          <w:rFonts w:ascii="Arial" w:cs="Arial" w:eastAsia="Arial" w:hAnsi="Arial"/>
          <w:sz w:val="22"/>
          <w:szCs w:val="22"/>
        </w:rPr>
        <w:t xml:space="preserve"> saturates the WebSocket. The bridge subscribes only to topics with bindings; the rest go unread.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9.2 The signalKind inference table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reads[].signalKind</w:t>
      </w:r>
      <w:r>
        <w:rPr>
          <w:rFonts w:ascii="Arial" w:cs="Arial" w:eastAsia="Arial" w:hAnsi="Arial"/>
          <w:sz w:val="22"/>
          <w:szCs w:val="22"/>
        </w:rPr>
        <w:t xml:space="preserve"> is omitted,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Ros2BridgeConfig.ReadBindingConfig.inferKind(msgType)</w:t>
      </w:r>
      <w:r>
        <w:rPr>
          <w:rFonts w:ascii="Arial" w:cs="Arial" w:eastAsia="Arial" w:hAnsi="Arial"/>
          <w:sz w:val="22"/>
          <w:szCs w:val="22"/>
        </w:rPr>
        <w:t xml:space="preserve"> chooses: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`msgType`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Inferred `signalKind`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sensor_msgs/msg/Image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SENSORY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sensor_msgs/msg/CompressedImage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SENSORY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sensor_msgs/msg/LaserScan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SENSORY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sensor_msgs/msg/PointCloud2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SENSORY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sensor_msgs/msg/JointState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PROPRIOCEPTIVE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nav_msgs/msg/Odometry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PROPRIOCEPTIVE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(or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PEER_OBSERVATION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asPeerObservation: 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sensor_msgs/msg/BatteryState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ENERGY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anything else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SENSORY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(fallback)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the inference is wrong (you want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/odom</w:t>
      </w:r>
      <w:r>
        <w:rPr>
          <w:rFonts w:ascii="Arial" w:cs="Arial" w:eastAsia="Arial" w:hAnsi="Arial"/>
          <w:sz w:val="22"/>
          <w:szCs w:val="22"/>
        </w:rPr>
        <w:t xml:space="preserve"> treated as a peer observation rather than own pose, for example), set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signalKind</w:t>
      </w:r>
      <w:r>
        <w:rPr>
          <w:rFonts w:ascii="Arial" w:cs="Arial" w:eastAsia="Arial" w:hAnsi="Arial"/>
          <w:sz w:val="22"/>
          <w:szCs w:val="22"/>
        </w:rPr>
        <w:t xml:space="preserve"> explicitly. The mapper does the right thing per kind.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9.3 Adding a new sensor topic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three-step procedure: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> add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reads:</w:t>
      </w:r>
      <w:r>
        <w:rPr>
          <w:rFonts w:ascii="Arial" w:cs="Arial" w:eastAsia="Arial" w:hAnsi="Arial"/>
          <w:sz w:val="22"/>
          <w:szCs w:val="22"/>
        </w:rPr>
        <w:t xml:space="preserve"> entry with a unique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bindingId</w:t>
      </w:r>
      <w:r>
        <w:rPr>
          <w:rFonts w:ascii="Arial" w:cs="Arial" w:eastAsia="Arial" w:hAnsi="Arial"/>
          <w:sz w:val="22"/>
          <w:szCs w:val="22"/>
        </w:rPr>
        <w:t xml:space="preserve">, the topic,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msgType</w:t>
      </w:r>
      <w:r>
        <w:rPr>
          <w:rFonts w:ascii="Arial" w:cs="Arial" w:eastAsia="Arial" w:hAnsi="Arial"/>
          <w:sz w:val="22"/>
          <w:szCs w:val="22"/>
        </w:rPr>
        <w:t xml:space="preserve">, a stable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, optional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signalKind</w:t>
      </w:r>
      <w:r>
        <w:rPr>
          <w:rFonts w:ascii="Arial" w:cs="Arial" w:eastAsia="Arial" w:hAnsi="Arial"/>
          <w:sz w:val="22"/>
          <w:szCs w:val="22"/>
        </w:rPr>
        <w:t xml:space="preserve">, and (for high-rate sources)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decimateBy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maxRangeBins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 neurons (optional):</w:t>
      </w:r>
      <w:r>
        <w:rPr>
          <w:rFonts w:ascii="Arial" w:cs="Arial" w:eastAsia="Arial" w:hAnsi="Arial"/>
          <w:sz w:val="22"/>
          <w:szCs w:val="22"/>
        </w:rPr>
        <w:t xml:space="preserve"> add a neuron that consumes the signal under the configured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Restart the worker.</w:t>
      </w:r>
      <w:r>
        <w:rPr>
          <w:rFonts w:ascii="Arial" w:cs="Arial" w:eastAsia="Arial" w:hAnsi="Arial"/>
          <w:sz w:val="22"/>
          <w:szCs w:val="22"/>
        </w:rPr>
        <w:t xml:space="preserve"> The bridge subscribes at startup; YAML changes are not picked up live.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mapper handles common ROS 2 types. For unusual ones, extend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Ros2MessageMapper</w:t>
      </w:r>
      <w:r>
        <w:rPr>
          <w:rFonts w:ascii="Arial" w:cs="Arial" w:eastAsia="Arial" w:hAnsi="Arial"/>
          <w:sz w:val="22"/>
          <w:szCs w:val="22"/>
        </w:rPr>
        <w:t xml:space="preserve"> in your bootstrap module.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9.4 Adding a new advisory write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 — write binding.</w:t>
      </w:r>
      <w:r>
        <w:rPr>
          <w:rFonts w:ascii="Arial" w:cs="Arial" w:eastAsia="Arial" w:hAnsi="Arial"/>
          <w:sz w:val="22"/>
          <w:szCs w:val="22"/>
        </w:rPr>
        <w:t xml:space="preserve"> Choose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topic</w:t>
      </w:r>
      <w:r>
        <w:rPr>
          <w:rFonts w:ascii="Arial" w:cs="Arial" w:eastAsia="Arial" w:hAnsi="Arial"/>
          <w:sz w:val="22"/>
          <w:szCs w:val="22"/>
        </w:rPr>
        <w:t xml:space="preserve"> so it lives under an advisory namespace. The forbidden-topic list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/cmd_vel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/joint_trajectory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/joint_command</w:t>
      </w:r>
      <w:r>
        <w:rPr>
          <w:rFonts w:ascii="Arial" w:cs="Arial" w:eastAsia="Arial" w:hAnsi="Arial"/>
          <w:sz w:val="22"/>
          <w:szCs w:val="22"/>
        </w:rPr>
        <w:t xml:space="preserve">) is enforced at load time — use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/mission_advice/cmd_vel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/formation_advisory/...</w:t>
      </w:r>
      <w:r>
        <w:rPr>
          <w:rFonts w:ascii="Arial" w:cs="Arial" w:eastAsia="Arial" w:hAnsi="Arial"/>
          <w:sz w:val="22"/>
          <w:szCs w:val="22"/>
        </w:rPr>
        <w:t xml:space="preserve">, or similar.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 — start in SHADOW.</w:t>
      </w:r>
      <w:r>
        <w:rPr>
          <w:rFonts w:ascii="Arial" w:cs="Arial" w:eastAsia="Arial" w:hAnsi="Arial"/>
          <w:sz w:val="22"/>
          <w:szCs w:val="22"/>
        </w:rPr>
        <w:t xml:space="preserve"> Audit-only, no protocol publishes.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Observe.</w:t>
      </w:r>
      <w:r>
        <w:rPr>
          <w:rFonts w:ascii="Arial" w:cs="Arial" w:eastAsia="Arial" w:hAnsi="Arial"/>
          <w:sz w:val="22"/>
          <w:szCs w:val="22"/>
        </w:rPr>
        <w:t xml:space="preserve"> Run, inspect the audit JSONL. Every command should appear as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reason=SHADOW_MODE</w:t>
      </w:r>
      <w:r>
        <w:rPr>
          <w:rFonts w:ascii="Arial" w:cs="Arial" w:eastAsia="Arial" w:hAnsi="Arial"/>
          <w:sz w:val="22"/>
          <w:szCs w:val="22"/>
        </w:rPr>
        <w:t xml:space="preserve"> with the proposed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Promote to ADVISORY.</w:t>
      </w:r>
      <w:r>
        <w:rPr>
          <w:rFonts w:ascii="Arial" w:cs="Arial" w:eastAsia="Arial" w:hAnsi="Arial"/>
          <w:sz w:val="22"/>
          <w:szCs w:val="22"/>
        </w:rPr>
        <w:t xml:space="preserve"> Change the per-tag mode, restart. Publishes go 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Stay in ADVISORY.</w:t>
      </w:r>
      <w:r>
        <w:rPr>
          <w:rFonts w:ascii="Arial" w:cs="Arial" w:eastAsia="Arial" w:hAnsi="Arial"/>
          <w:sz w:val="22"/>
          <w:szCs w:val="22"/>
        </w:rPr>
        <w:t xml:space="preserve"> AUTONOMOUS is unreachable on this bridge except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true</w:t>
      </w:r>
      <w:r>
        <w:rPr>
          <w:rFonts w:ascii="Arial" w:cs="Arial" w:eastAsia="Arial" w:hAnsi="Arial"/>
          <w:sz w:val="22"/>
          <w:szCs w:val="22"/>
        </w:rPr>
        <w:t xml:space="preserve">. For real-world deployment, AUTONOMOUS belongs on a separately certified bridge — typically not this one.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9.5 Sensor downsampling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knobs control the bandwidth of high-rate sensors: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decimateBy: N</w:t>
      </w:r>
      <w:r>
        <w:rPr>
          <w:rFonts w:ascii="Arial" w:cs="Arial" w:eastAsia="Arial" w:hAnsi="Arial"/>
          <w:sz w:val="22"/>
          <w:szCs w:val="22"/>
        </w:rPr>
        <w:t xml:space="preserve"> drops all but every Nth message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before</w:t>
      </w:r>
      <w:r>
        <w:rPr>
          <w:rFonts w:ascii="Arial" w:cs="Arial" w:eastAsia="Arial" w:hAnsi="Arial"/>
          <w:sz w:val="22"/>
          <w:szCs w:val="22"/>
        </w:rPr>
        <w:t xml:space="preserve"> decoding. Cheap; reduces CPU.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maxRangeBins: M</w:t>
      </w:r>
      <w:r>
        <w:rPr>
          <w:rFonts w:ascii="Arial" w:cs="Arial" w:eastAsia="Arial" w:hAnsi="Arial"/>
          <w:sz w:val="22"/>
          <w:szCs w:val="22"/>
        </w:rPr>
        <w:t xml:space="preserve"> (for LaserScan)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maxPayloadBytes: K</w:t>
      </w:r>
      <w:r>
        <w:rPr>
          <w:rFonts w:ascii="Arial" w:cs="Arial" w:eastAsia="Arial" w:hAnsi="Arial"/>
          <w:sz w:val="22"/>
          <w:szCs w:val="22"/>
        </w:rPr>
        <w:t xml:space="preserve"> (for everything) cap the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decoded</w:t>
      </w:r>
      <w:r>
        <w:rPr>
          <w:rFonts w:ascii="Arial" w:cs="Arial" w:eastAsia="Arial" w:hAnsi="Arial"/>
          <w:sz w:val="22"/>
          <w:szCs w:val="22"/>
        </w:rPr>
        <w:t xml:space="preserve"> payload size. The mapper resamples LaserScan ranges to M bins; payloads above K bytes are dropped with audit. Useful for images — a 1920×1080 RGB frame as JSON is ~20 MB, so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maxPayloadBytes: 5000000</w:t>
      </w:r>
      <w:r>
        <w:rPr>
          <w:rFonts w:ascii="Arial" w:cs="Arial" w:eastAsia="Arial" w:hAnsi="Arial"/>
          <w:sz w:val="22"/>
          <w:szCs w:val="22"/>
        </w:rPr>
        <w:t xml:space="preserve"> rejects it; in practice, subscribe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CompressedImage</w:t>
      </w:r>
      <w:r>
        <w:rPr>
          <w:rFonts w:ascii="Arial" w:cs="Arial" w:eastAsia="Arial" w:hAnsi="Arial"/>
          <w:sz w:val="22"/>
          <w:szCs w:val="22"/>
        </w:rPr>
        <w:t xml:space="preserve"> instead and read the hash.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10. ROS 2 message types and JSON encoding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rosbridge_suite</w:t>
      </w:r>
      <w:r>
        <w:rPr>
          <w:rFonts w:ascii="Arial" w:cs="Arial" w:eastAsia="Arial" w:hAnsi="Arial"/>
          <w:sz w:val="22"/>
          <w:szCs w:val="22"/>
        </w:rPr>
        <w:t xml:space="preserve"> serialises ROS 2 messages as JSON. Most field types translate straightforwardly: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ROS 2 type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JSON shape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primitives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int32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float32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bool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string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direct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arrays of primitives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JSON array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Header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{stamp: {sec, nanosec}, frame_id}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nested messages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nested objects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uint8[]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(image data, point cloud data)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base64-encoded string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 / duration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{sec, nanosec}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base64 encoding for byte arrays is significant.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sensor_msgs/Image</w:t>
      </w:r>
      <w:r>
        <w:rPr>
          <w:rFonts w:ascii="Arial" w:cs="Arial" w:eastAsia="Arial" w:hAnsi="Arial"/>
          <w:sz w:val="22"/>
          <w:szCs w:val="22"/>
        </w:rPr>
        <w:t xml:space="preserve"> carrying a 1920×1080 RGB frame is ~6 MB of raw bytes → ~8 MB of base64 → an ~8 MB JSON string per message. At 30 Hz that's 240 MB/s of WebSocket traffic.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Never subscribe to raw image topics in production.</w:t>
      </w:r>
      <w:r>
        <w:rPr>
          <w:rFonts w:ascii="Arial" w:cs="Arial" w:eastAsia="Arial" w:hAnsi="Arial"/>
          <w:sz w:val="22"/>
          <w:szCs w:val="22"/>
        </w:rPr>
        <w:t xml:space="preserve"> Subscribe to compressed variants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/camera/image_raw/compressed</w:t>
      </w:r>
      <w:r>
        <w:rPr>
          <w:rFonts w:ascii="Arial" w:cs="Arial" w:eastAsia="Arial" w:hAnsi="Arial"/>
          <w:sz w:val="22"/>
          <w:szCs w:val="22"/>
        </w:rPr>
        <w:t xml:space="preserve">), or have a ROS 2 node do feature extraction before publishing a compact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PointStamped</w:t>
      </w:r>
      <w:r>
        <w:rPr>
          <w:rFonts w:ascii="Arial" w:cs="Arial" w:eastAsia="Arial" w:hAnsi="Arial"/>
          <w:sz w:val="22"/>
          <w:szCs w:val="22"/>
        </w:rPr>
        <w:t xml:space="preserve"> or similar.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LIDAR,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sensor_msgs/LaserScan</w:t>
      </w:r>
      <w:r>
        <w:rPr>
          <w:rFonts w:ascii="Arial" w:cs="Arial" w:eastAsia="Arial" w:hAnsi="Arial"/>
          <w:sz w:val="22"/>
          <w:szCs w:val="22"/>
        </w:rPr>
        <w:t xml:space="preserve"> arrives with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ranges[]</w:t>
      </w:r>
      <w:r>
        <w:rPr>
          <w:rFonts w:ascii="Arial" w:cs="Arial" w:eastAsia="Arial" w:hAnsi="Arial"/>
          <w:sz w:val="22"/>
          <w:szCs w:val="22"/>
        </w:rPr>
        <w:t xml:space="preserve"> array of floats. The bridge resamples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maxRangeBins</w:t>
      </w:r>
      <w:r>
        <w:rPr>
          <w:rFonts w:ascii="Arial" w:cs="Arial" w:eastAsia="Arial" w:hAnsi="Arial"/>
          <w:sz w:val="22"/>
          <w:szCs w:val="22"/>
        </w:rPr>
        <w:t xml:space="preserve"> and emits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SensorySignal</w:t>
      </w:r>
      <w:r>
        <w:rPr>
          <w:rFonts w:ascii="Arial" w:cs="Arial" w:eastAsia="Arial" w:hAnsi="Arial"/>
          <w:sz w:val="22"/>
          <w:szCs w:val="22"/>
        </w:rPr>
        <w:t xml:space="preserve"> whose payload is the resampled array.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11. The advisory egress algorithm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the worker calls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Ros2AdvisoryOutputAggregator.save()</w:t>
      </w:r>
      <w:r>
        <w:rPr>
          <w:rFonts w:ascii="Arial" w:cs="Arial" w:eastAsia="Arial" w:hAnsi="Arial"/>
          <w:sz w:val="22"/>
          <w:szCs w:val="22"/>
        </w:rPr>
        <w:t xml:space="preserve">, the aggregator does the following for each result in the batch: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`MotorCommandSignal`: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Only commands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execute=true</w:t>
      </w:r>
      <w:r>
        <w:rPr>
          <w:rFonts w:ascii="Arial" w:cs="Arial" w:eastAsia="Arial" w:hAnsi="Arial"/>
          <w:sz w:val="22"/>
          <w:szCs w:val="22"/>
        </w:rPr>
        <w:t xml:space="preserve"> are considered — otherwise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reason=EXECUTE_FALSE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Resolve the binding by tag via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Ros2ClientService.findWriteByTag(tag)</w:t>
      </w:r>
      <w:r>
        <w:rPr>
          <w:rFonts w:ascii="Arial" w:cs="Arial" w:eastAsia="Arial" w:hAnsi="Arial"/>
          <w:sz w:val="22"/>
          <w:szCs w:val="22"/>
        </w:rPr>
        <w:t xml:space="preserve">. If null →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reason=UNBOUND_SIGNAL_TYPE</w:t>
      </w:r>
      <w:r>
        <w:rPr>
          <w:rFonts w:ascii="Arial" w:cs="Arial" w:eastAsia="Arial" w:hAnsi="Arial"/>
          <w:sz w:val="22"/>
          <w:szCs w:val="22"/>
        </w:rPr>
        <w:t xml:space="preserve">. No publish.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Resolve the per-binding safety mode. If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→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reason=SHADOW_MODE</w:t>
      </w:r>
      <w:r>
        <w:rPr>
          <w:rFonts w:ascii="Arial" w:cs="Arial" w:eastAsia="Arial" w:hAnsi="Arial"/>
          <w:sz w:val="22"/>
          <w:szCs w:val="22"/>
        </w:rPr>
        <w:t xml:space="preserve">. No publish.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Clamp the dominant linear-x axis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[minClampValue, maxClampValue]</w:t>
      </w:r>
      <w:r>
        <w:rPr>
          <w:rFonts w:ascii="Arial" w:cs="Arial" w:eastAsia="Arial" w:hAnsi="Arial"/>
          <w:sz w:val="22"/>
          <w:szCs w:val="22"/>
        </w:rPr>
        <w:t xml:space="preserve">. Audit reason carries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CLAMPED_HIGH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CLAMPED_LOW</w:t>
      </w:r>
      <w:r>
        <w:rPr>
          <w:rFonts w:ascii="Arial" w:cs="Arial" w:eastAsia="Arial" w:hAnsi="Arial"/>
          <w:sz w:val="22"/>
          <w:szCs w:val="22"/>
        </w:rPr>
        <w:t xml:space="preserve"> if a clamp fired.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Encode as the binding's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msgType</w:t>
      </w:r>
      <w:r>
        <w:rPr>
          <w:rFonts w:ascii="Arial" w:cs="Arial" w:eastAsia="Arial" w:hAnsi="Arial"/>
          <w:sz w:val="22"/>
          <w:szCs w:val="22"/>
        </w:rPr>
        <w:t xml:space="preserve"> (typically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geometry_msgs/msg/Twist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publish(topic, json)</w:t>
      </w:r>
      <w:r>
        <w:rPr>
          <w:rFonts w:ascii="Arial" w:cs="Arial" w:eastAsia="Arial" w:hAnsi="Arial"/>
          <w:sz w:val="22"/>
          <w:szCs w:val="22"/>
        </w:rPr>
        <w:t xml:space="preserve"> via the transport. On success →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 reason=MOTOR_FRAME</w:t>
      </w:r>
      <w:r>
        <w:rPr>
          <w:rFonts w:ascii="Arial" w:cs="Arial" w:eastAsia="Arial" w:hAnsi="Arial"/>
          <w:sz w:val="22"/>
          <w:szCs w:val="22"/>
        </w:rPr>
        <w:t xml:space="preserve">. On transport failure →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FAILED reason=PUBLISH_ERROR:&lt;detail&gt;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`FormationSignal`: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Encode the slot index as a small JSON (e.g.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{"data": 3}</w:t>
      </w:r>
      <w:r>
        <w:rPr>
          <w:rFonts w:ascii="Arial" w:cs="Arial" w:eastAsia="Arial" w:hAnsi="Arial"/>
          <w:sz w:val="22"/>
          <w:szCs w:val="22"/>
        </w:rPr>
        <w:t xml:space="preserve"> for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std_msgs/Int32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Same safety / publish / audit path.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`HarmVetoSignal`: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Encode the veto reason as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std_msgs/String</w:t>
      </w:r>
      <w:r>
        <w:rPr>
          <w:rFonts w:ascii="Arial" w:cs="Arial" w:eastAsia="Arial" w:hAnsi="Arial"/>
          <w:sz w:val="22"/>
          <w:szCs w:val="22"/>
        </w:rPr>
        <w:t xml:space="preserve"> text.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Publish on the binding's topic.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Audited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INTERLOCK_TRIP</w:t>
      </w:r>
      <w:r>
        <w:rPr>
          <w:rFonts w:ascii="Arial" w:cs="Arial" w:eastAsia="Arial" w:hAnsi="Arial"/>
          <w:sz w:val="22"/>
          <w:szCs w:val="22"/>
        </w:rPr>
        <w:t xml:space="preserve"> verdict for downstream correlation. The veto does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</w:t>
      </w:r>
      <w:r>
        <w:rPr>
          <w:rFonts w:ascii="Arial" w:cs="Arial" w:eastAsia="Arial" w:hAnsi="Arial"/>
          <w:sz w:val="22"/>
          <w:szCs w:val="22"/>
        </w:rPr>
        <w:t xml:space="preserve"> drive any actuator through this bridge — it informs the autonomy supervisor.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`TransparencyLogSignal`: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audit.advisoryAuditTopic</w:t>
      </w:r>
      <w:r>
        <w:rPr>
          <w:rFonts w:ascii="Arial" w:cs="Arial" w:eastAsia="Arial" w:hAnsi="Arial"/>
          <w:sz w:val="22"/>
          <w:szCs w:val="22"/>
        </w:rPr>
        <w:t xml:space="preserve"> is configured, publish the JSON-encoded record there.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also write to the local JSONL.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There are no interlocks, no operator override registry, no rate-limit, no diff-suppress. The simpler algorithm reflects the simpler authority — recommendations to an external supervisor, not actuator drive.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12. Audit and transparency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writes one JSONL record per decision, conforming to the framework's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BridgeAuditRecord</w:t>
      </w:r>
      <w:r>
        <w:rPr>
          <w:rFonts w:ascii="Arial" w:cs="Arial" w:eastAsia="Arial" w:hAnsi="Arial"/>
          <w:sz w:val="22"/>
          <w:szCs w:val="22"/>
        </w:rPr>
        <w:t xml:space="preserve"> schema: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"ts":         1740000000000,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"run":        12345,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"bridge":     "ros2",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"verdict":    "APPLIED",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"tag":        "ROBOT1.MISSION.ADV",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"proposed":   0.6,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"effective":  0.5,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"reason":     "CLAMPED_HIGH",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"safetyMode": "ADVISORY",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"evidenceNeurons": ["Planning-7"]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Records you will see: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`verdict`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`reason`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Triggered by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MOTOR_FRAME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Motor advisory published.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FORMATION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Formation advisory published.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CLAMPED_HIGH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CLAMPED_LOW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Value clamped before publish.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BRIDGE_RECONNECTED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Transport reconnected.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SHADOW_MODE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Binding in SHADOW.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EXECUTE_FALSE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Motor command with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execute=false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UNBOUND_SIGNAL_TYPE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Signal's tag has no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writes: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entry.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PAYLOAD_TOO_LARGE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Inbound message exceeded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maxPayloadBytes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PUBLISH_ERROR:&lt;detail&gt;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Transport error during publish.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DECODER_ERROR:&lt;detail&gt;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Inbound JSON failed to decode.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INTERLOCK_TRIP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HARM_VETO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Harm-veto advisory published.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13. Operating procedures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13.1 Smoke test against turtlesim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fastest end-to-end check: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a ROS 2 environment with rosbridge + turtlesim: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bash    ros2 run rosbridge_server rosbridge_websocket &amp;    ros2 run turtlesim turtlesim_node &amp;    </w:t>
      </w: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Arial" w:cs="Arial" w:eastAsia="Arial" w:hAnsi="Arial"/>
          <w:sz w:val="22"/>
          <w:szCs w:val="22"/>
        </w:rPr>
        <w:t xml:space="preserve">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§7.2 minimal config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ros2-bridge.yml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Ros2Bootstrap</w:t>
      </w:r>
      <w:r>
        <w:rPr>
          <w:rFonts w:ascii="Arial" w:cs="Arial" w:eastAsia="Arial" w:hAnsi="Arial"/>
          <w:sz w:val="22"/>
          <w:szCs w:val="22"/>
        </w:rPr>
        <w:t xml:space="preserve"> (§8).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Within ~2 s,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Ros2StateInput.readSignals()</w:t>
      </w:r>
      <w:r>
        <w:rPr>
          <w:rFonts w:ascii="Arial" w:cs="Arial" w:eastAsia="Arial" w:hAnsi="Arial"/>
          <w:sz w:val="22"/>
          <w:szCs w:val="22"/>
        </w:rPr>
        <w:t xml:space="preserve"> returns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ProprioceptiveSignal</w:t>
      </w:r>
      <w:r>
        <w:rPr>
          <w:rFonts w:ascii="Arial" w:cs="Arial" w:eastAsia="Arial" w:hAnsi="Arial"/>
          <w:sz w:val="22"/>
          <w:szCs w:val="22"/>
        </w:rPr>
        <w:t xml:space="preserve">s reflecting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/turtle1/pose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Drive the turtle from the keyboard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ros2 run turtlesim turtle_teleop_key</w:t>
      </w:r>
      <w:r>
        <w:rPr>
          <w:rFonts w:ascii="Arial" w:cs="Arial" w:eastAsia="Arial" w:hAnsi="Arial"/>
          <w:sz w:val="22"/>
          <w:szCs w:val="22"/>
        </w:rPr>
        <w:t xml:space="preserve">). The pose signal updates each tick.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13.2 Verifying simulator-only protections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useful sanity check before promoting to a real robot: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false</w:t>
      </w:r>
      <w:r>
        <w:rPr>
          <w:rFonts w:ascii="Arial" w:cs="Arial" w:eastAsia="Arial" w:hAnsi="Arial"/>
          <w:sz w:val="22"/>
          <w:szCs w:val="22"/>
        </w:rPr>
        <w:t xml:space="preserve"> and add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</w:t>
      </w:r>
      <w:r>
        <w:rPr>
          <w:rFonts w:ascii="Arial" w:cs="Arial" w:eastAsia="Arial" w:hAnsi="Arial"/>
          <w:sz w:val="22"/>
          <w:szCs w:val="22"/>
        </w:rPr>
        <w:t xml:space="preserve"> binding for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/cmd_vel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Try to start the bridge. Config-load fails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IllegalArgumentException</w:t>
      </w:r>
      <w:r>
        <w:rPr>
          <w:rFonts w:ascii="Arial" w:cs="Arial" w:eastAsia="Arial" w:hAnsi="Arial"/>
          <w:sz w:val="22"/>
          <w:szCs w:val="22"/>
        </w:rPr>
        <w:t xml:space="preserve"> naming the binding.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true</w:t>
      </w:r>
      <w:r>
        <w:rPr>
          <w:rFonts w:ascii="Arial" w:cs="Arial" w:eastAsia="Arial" w:hAnsi="Arial"/>
          <w:sz w:val="22"/>
          <w:szCs w:val="22"/>
        </w:rPr>
        <w:t xml:space="preserve">. Bridge starts.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Now try promoting a binding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while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false</w:t>
      </w:r>
      <w:r>
        <w:rPr>
          <w:rFonts w:ascii="Arial" w:cs="Arial" w:eastAsia="Arial" w:hAnsi="Arial"/>
          <w:sz w:val="22"/>
          <w:szCs w:val="22"/>
        </w:rPr>
        <w:t xml:space="preserve">. Same failure.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two gates are independent — both must be cleared.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13.3 ROS 2 networking checklist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Common issues that have nothing to do with the bridge code: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`ROS_DOMAIN_ID` mismatch</w:t>
      </w:r>
      <w:r>
        <w:rPr>
          <w:rFonts w:ascii="Arial" w:cs="Arial" w:eastAsia="Arial" w:hAnsi="Arial"/>
          <w:sz w:val="22"/>
          <w:szCs w:val="22"/>
        </w:rPr>
        <w:t xml:space="preserve"> between rosbridge and the robot. Domains 0–101 are valid; pick one per deployment and use it everywhere.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`ROS_LOCALHOST_ONLY=1`</w:t>
      </w:r>
      <w:r>
        <w:rPr>
          <w:rFonts w:ascii="Arial" w:cs="Arial" w:eastAsia="Arial" w:hAnsi="Arial"/>
          <w:sz w:val="22"/>
          <w:szCs w:val="22"/>
        </w:rPr>
        <w:t xml:space="preserve"> restricts DDS to loopback. Useful for development, breaks production multi-host setups. The runbook should pin one or the other.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DDS multicast</w:t>
      </w:r>
      <w:r>
        <w:rPr>
          <w:rFonts w:ascii="Arial" w:cs="Arial" w:eastAsia="Arial" w:hAnsi="Arial"/>
          <w:sz w:val="22"/>
          <w:szCs w:val="22"/>
        </w:rPr>
        <w:t xml:space="preserve"> across machines requires a routed network. Many corporate networks block multicast; switch to a unicast discovery server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ROS_DISCOVERY_SERVER</w:t>
      </w:r>
      <w:r>
        <w:rPr>
          <w:rFonts w:ascii="Arial" w:cs="Arial" w:eastAsia="Arial" w:hAnsi="Arial"/>
          <w:sz w:val="22"/>
          <w:szCs w:val="22"/>
        </w:rPr>
        <w:t xml:space="preserve">) when this is the case.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13.4 Promoting from SHADOW to ADVISORY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for an observation period (24 h is typical) in SHADOW.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Inspect the audit JSONL: every motor / formation / veto advisory should appear as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reason=SHADOW_MODE</w:t>
      </w:r>
      <w:r>
        <w:rPr>
          <w:rFonts w:ascii="Arial" w:cs="Arial" w:eastAsia="Arial" w:hAnsi="Arial"/>
          <w:sz w:val="22"/>
          <w:szCs w:val="22"/>
        </w:rPr>
        <w:t xml:space="preserve"> with the proposed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with the operator and the autonomy-supervisor team that the proposed advisories are sensible.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Stop. Edit YAML: change the binding's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. Restart.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Publishes begin. The supervisor sees them on the advisory topics.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There is no ADVISORY → AUTONOMOUS path unless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true</w:t>
      </w:r>
      <w:r>
        <w:rPr>
          <w:rFonts w:ascii="Arial" w:cs="Arial" w:eastAsia="Arial" w:hAnsi="Arial"/>
          <w:sz w:val="22"/>
          <w:szCs w:val="22"/>
        </w:rPr>
        <w:t xml:space="preserve">. In simulator mode this is a useful CI pattern; on a real robot, AUTONOMOUS is a separate bridge.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14. Limitations and future 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Strategy A not built.</w:t>
      </w:r>
      <w:r>
        <w:rPr>
          <w:rFonts w:ascii="Arial" w:cs="Arial" w:eastAsia="Arial" w:hAnsi="Arial"/>
          <w:sz w:val="22"/>
          <w:szCs w:val="22"/>
        </w:rPr>
        <w:t xml:space="preserve"> Native ROS 2 via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rcljava</w:t>
      </w:r>
      <w:r>
        <w:rPr>
          <w:rFonts w:ascii="Arial" w:cs="Arial" w:eastAsia="Arial" w:hAnsi="Arial"/>
          <w:sz w:val="22"/>
          <w:szCs w:val="22"/>
        </w:rPr>
        <w:t xml:space="preserve"> is a placeholder. For sub-millisecond latency to a real robot, you would either wait for Strategy A or run the bridge on the same host as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rosbridge_websocket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JSON serialisation cost for binary topics.</w:t>
      </w:r>
      <w:r>
        <w:rPr>
          <w:rFonts w:ascii="Arial" w:cs="Arial" w:eastAsia="Arial" w:hAnsi="Arial"/>
          <w:sz w:val="22"/>
          <w:szCs w:val="22"/>
        </w:rPr>
        <w:t xml:space="preserve"> Images, dense point clouds, raw audio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</w:t>
      </w:r>
      <w:r>
        <w:rPr>
          <w:rFonts w:ascii="Arial" w:cs="Arial" w:eastAsia="Arial" w:hAnsi="Arial"/>
          <w:sz w:val="22"/>
          <w:szCs w:val="22"/>
        </w:rPr>
        <w:t xml:space="preserve"> base64-encodes the bytes and the bridge decodes them. For high-rate binary traffic, prefer feature extraction in a ROS 2 node before crossing the bridge boundary.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per-topic QoS overrides yet.</w:t>
      </w:r>
      <w:r>
        <w:rPr>
          <w:rFonts w:ascii="Arial" w:cs="Arial" w:eastAsia="Arial" w:hAnsi="Arial"/>
          <w:sz w:val="22"/>
          <w:szCs w:val="22"/>
        </w:rPr>
        <w:t xml:space="preserve">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qosProfile</w:t>
      </w:r>
      <w:r>
        <w:rPr>
          <w:rFonts w:ascii="Arial" w:cs="Arial" w:eastAsia="Arial" w:hAnsi="Arial"/>
          <w:sz w:val="22"/>
          <w:szCs w:val="22"/>
        </w:rPr>
        <w:t xml:space="preserve"> is a single global choice. ROS 2 supports per-topic QoS in principle; the bridge YAML does not expose this knob today.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`asPeerObservation: true` is `Odometry`-only.</w:t>
      </w:r>
      <w:r>
        <w:rPr>
          <w:rFonts w:ascii="Arial" w:cs="Arial" w:eastAsia="Arial" w:hAnsi="Arial"/>
          <w:sz w:val="22"/>
          <w:szCs w:val="22"/>
        </w:rPr>
        <w:t xml:space="preserve"> Other peer-state messages (joint state of a peer arm) need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signalKind: PEER_OBSERVATION</w:t>
      </w:r>
      <w:r>
        <w:rPr>
          <w:rFonts w:ascii="Arial" w:cs="Arial" w:eastAsia="Arial" w:hAnsi="Arial"/>
          <w:sz w:val="22"/>
          <w:szCs w:val="22"/>
        </w:rPr>
        <w:t xml:space="preserve"> extension; that's future work.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structural identity validation.</w:t>
      </w:r>
      <w:r>
        <w:rPr>
          <w:rFonts w:ascii="Arial" w:cs="Arial" w:eastAsia="Arial" w:hAnsi="Arial"/>
          <w:sz w:val="22"/>
          <w:szCs w:val="22"/>
        </w:rPr>
        <w:t xml:space="preserve"> A shadow client with bridge credentials can publish to the same advisory topic the bridge writes to. The bridge audits its own writes; site-level ROS 2 SROS2 ACLs are the only defence.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15. Regulatory posture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Aspect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Posture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Safety ceiling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ADVISORY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Structural 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AUTONOMOUS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rejected at config load unless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simulatorOnly: 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per-binding mode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Every binding must be explicitly promoted to ADVISORY.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Forbidden actuator topics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/cmd_vel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/joint_trajectory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/joint_command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rejected at config load (compact constructor +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Ros2BridgeConfig.FORBIDDEN_WRITE_TOPICS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 unless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simulatorOnly: 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Interlock authority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on the ROS 2 side. The robot's microcontroller is the SIL-rated interlock layer.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Operator override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applicable; advisory bridges do not write regulatory control.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Audit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 JSONL line per decision plus optional ROS 2 advisory audit topic.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MoC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Hot-reload not supported. YAML changes follow site MoC.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Network trust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DDS is peer-to-peer. Use SROS2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sros2 keystore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 for production deployments.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closed-loop control of a real robot, the path is: Jneopallium → ROS 2 advisory → autonomy supervisor → ROS 2 actuator topic. The bridge owns the first arrow; everything after is conventional robotics. Jneopallium's value here is providing the audit trail and the structural defences for the cognitive recommendations themselves.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16. References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04-ROS2-DDS.md</w:t>
      </w:r>
      <w:r>
        <w:rPr>
          <w:rFonts w:ascii="Arial" w:cs="Arial" w:eastAsia="Arial" w:hAnsi="Arial"/>
          <w:sz w:val="22"/>
          <w:szCs w:val="22"/>
        </w:rPr>
        <w:t xml:space="preserve"> — the bridge specification.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— the universal bridge contract.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docs/ros2-bridge.md</w:t>
      </w:r>
      <w:r>
        <w:rPr>
          <w:rFonts w:ascii="Arial" w:cs="Arial" w:eastAsia="Arial" w:hAnsi="Arial"/>
          <w:sz w:val="22"/>
          <w:szCs w:val="22"/>
        </w:rPr>
        <w:t xml:space="preserve"> — domain-context companion in the repo.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ROS 2 documentation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https://docs.ros.org/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DDS Foundation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https://www.dds-foundation.org/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rosbridge_suite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https://github.com/RobotWebTools/rosbridge_suite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rcljava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https://github.com/ros2-java/rcljava</w:t>
      </w:r>
      <w:r>
        <w:rPr>
          <w:rFonts w:ascii="Arial" w:cs="Arial" w:eastAsia="Arial" w:hAnsi="Arial"/>
          <w:sz w:val="22"/>
          <w:szCs w:val="22"/>
        </w:rPr>
        <w:t xml:space="preserve">. Native Java client for Strategy 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SROS2 (security)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https://design.ros2.org/articles/ros2_dds_security.html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turtlesim tutorial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https://docs.ros.org/en/humble/Tutorials/Beginner-CLI-Tools/Introducing-Turtlesim/Introducing-Turtlesim.html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Gazebo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https://gazebosim.org/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Rakovskyi, D.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Framework for Natural Neuron Network Modeling: The Jneopallium Approach.</w:t>
      </w:r>
      <w:r>
        <w:rPr>
          <w:rFonts w:ascii="Arial" w:cs="Arial" w:eastAsia="Arial" w:hAnsi="Arial"/>
          <w:sz w:val="22"/>
          <w:szCs w:val="22"/>
        </w:rPr>
        <w:t xml:space="preserve"> IJSR 13(7).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Building Models with ROS 2 / DDS and Jneopallium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Models with ROS 2 / DDS and Jneopallium</dc:title>
  <dc:creator>Jneopallium</dc:creator>
  <cp:lastModifiedBy>Un-named</cp:lastModifiedBy>
  <cp:revision>1</cp:revision>
  <dcterms:created xsi:type="dcterms:W3CDTF">2026-05-15T15:03:22.094Z</dcterms:created>
  <dcterms:modified xsi:type="dcterms:W3CDTF">2026-05-15T15:03:22.108Z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