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25" w:rsidRPr="00C630A3" w:rsidRDefault="00754D25" w:rsidP="00C630A3">
      <w:pPr>
        <w:rPr>
          <w:b/>
          <w:i/>
          <w:sz w:val="28"/>
        </w:rPr>
      </w:pPr>
      <w:r w:rsidRPr="00C630A3">
        <w:rPr>
          <w:b/>
          <w:i/>
          <w:sz w:val="28"/>
        </w:rPr>
        <w:t>Sub task 1:</w:t>
      </w:r>
    </w:p>
    <w:tbl>
      <w:tblPr>
        <w:tblStyle w:val="GridTable1Light-Accent1"/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699"/>
        <w:gridCol w:w="1024"/>
        <w:gridCol w:w="847"/>
        <w:gridCol w:w="4881"/>
        <w:gridCol w:w="1899"/>
      </w:tblGrid>
      <w:tr w:rsidR="00754D25" w:rsidRPr="00C630A3" w:rsidTr="00C6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cashtag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id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source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spans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Predicted Sentiment Score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$PVA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38793629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stocktwits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congrats to whoever bought under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0.921758235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$ORCL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7.10496E+17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twitter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5 Best Analyst Rated Stocks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0.999906063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$CTRP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7.09398E+17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twitter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adding $expe and $pcln to the mix soon;$;I already have $CTRP and $trip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0.999950409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$SPX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7.19493E+17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twitter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Iraq Boosts Oil Production to Record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0.989168465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$SBH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7867073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stocktwits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Failed breakouts &amp; failed setups;$;Limping on crutches into next week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0.100007258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$PVA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38793629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stocktwits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congrats to whoever bought under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0.921758235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$NFLX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7.1953E+17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twitter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$NFLX holding it's gain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0.939038694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$ADBE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21174505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stocktwits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$ADBE shorted, there was only 1% short float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-0.685617685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$OASM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7.19699E+17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twitter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Bottom Losses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-0.658757567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$AAPL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13024560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stocktwits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Ron Johnson tried, and failed, to inject a bit of Apple culture into JC Penney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-0.549319625</w:t>
            </w:r>
          </w:p>
        </w:tc>
      </w:tr>
      <w:tr w:rsidR="00754D25" w:rsidRPr="00C630A3" w:rsidTr="00C63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</w:pPr>
            <w:r w:rsidRPr="00C630A3">
              <w:t>$AMZN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5933426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stocktwits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longed</w:t>
            </w:r>
          </w:p>
        </w:tc>
        <w:tc>
          <w:tcPr>
            <w:tcW w:w="0" w:type="auto"/>
            <w:noWrap/>
            <w:hideMark/>
          </w:tcPr>
          <w:p w:rsidR="00754D25" w:rsidRPr="00C630A3" w:rsidRDefault="00754D25" w:rsidP="00C63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A3">
              <w:t>0.680700064</w:t>
            </w:r>
          </w:p>
        </w:tc>
      </w:tr>
    </w:tbl>
    <w:p w:rsidR="00C630A3" w:rsidRDefault="00C630A3" w:rsidP="00754D25">
      <w:pPr>
        <w:rPr>
          <w:b/>
          <w:i/>
          <w:sz w:val="28"/>
        </w:rPr>
      </w:pPr>
    </w:p>
    <w:p w:rsidR="00754D25" w:rsidRPr="009E2F6F" w:rsidRDefault="00754D25" w:rsidP="00754D25">
      <w:pPr>
        <w:rPr>
          <w:rFonts w:cstheme="minorHAnsi"/>
          <w:sz w:val="24"/>
        </w:rPr>
      </w:pPr>
      <w:r w:rsidRPr="009E2F6F">
        <w:rPr>
          <w:rFonts w:cstheme="minorHAnsi"/>
          <w:sz w:val="24"/>
        </w:rPr>
        <w:t>Observations:</w:t>
      </w:r>
    </w:p>
    <w:p w:rsidR="00754D25" w:rsidRPr="009E2F6F" w:rsidRDefault="00754D25" w:rsidP="00754D2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E2F6F">
        <w:rPr>
          <w:rFonts w:cstheme="minorHAnsi"/>
          <w:sz w:val="24"/>
        </w:rPr>
        <w:t>If the input text contains obvious negative words, model predicts sentiment score as a negative value. The negative value is based on how strong the negative word is</w:t>
      </w:r>
    </w:p>
    <w:p w:rsidR="00754D25" w:rsidRDefault="00754D25" w:rsidP="00754D2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E2F6F">
        <w:rPr>
          <w:rFonts w:cstheme="minorHAnsi"/>
          <w:sz w:val="24"/>
        </w:rPr>
        <w:t>Model predicts sentiment score between 0 to 0.</w:t>
      </w:r>
      <w:r w:rsidR="00C630A3">
        <w:rPr>
          <w:rFonts w:cstheme="minorHAnsi"/>
          <w:sz w:val="24"/>
        </w:rPr>
        <w:t>6</w:t>
      </w:r>
    </w:p>
    <w:p w:rsidR="00C630A3" w:rsidRPr="009E2F6F" w:rsidRDefault="00C630A3" w:rsidP="00754D2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Since some spans are not complete and have just one word , it gives prediction score associated with that word.</w:t>
      </w:r>
    </w:p>
    <w:p w:rsidR="00754D25" w:rsidRDefault="00754D25" w:rsidP="00754D2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E2F6F">
        <w:rPr>
          <w:rFonts w:cstheme="minorHAnsi"/>
          <w:sz w:val="24"/>
        </w:rPr>
        <w:t>Model predicts positive values greater than 0.</w:t>
      </w:r>
      <w:r w:rsidR="00C630A3">
        <w:rPr>
          <w:rFonts w:cstheme="minorHAnsi"/>
          <w:sz w:val="24"/>
        </w:rPr>
        <w:t>7</w:t>
      </w:r>
      <w:r w:rsidRPr="009E2F6F">
        <w:rPr>
          <w:rFonts w:cstheme="minorHAnsi"/>
          <w:sz w:val="24"/>
        </w:rPr>
        <w:t xml:space="preserve"> for positive titles</w:t>
      </w:r>
      <w:r w:rsidR="00C630A3">
        <w:rPr>
          <w:rFonts w:cstheme="minorHAnsi"/>
          <w:sz w:val="24"/>
        </w:rPr>
        <w:t xml:space="preserve"> and</w:t>
      </w:r>
      <w:r w:rsidRPr="009E2F6F">
        <w:rPr>
          <w:rFonts w:cstheme="minorHAnsi"/>
          <w:sz w:val="24"/>
        </w:rPr>
        <w:t xml:space="preserve"> </w:t>
      </w:r>
      <w:r w:rsidR="00C630A3">
        <w:rPr>
          <w:rFonts w:cstheme="minorHAnsi"/>
          <w:sz w:val="24"/>
        </w:rPr>
        <w:t xml:space="preserve">closer to </w:t>
      </w:r>
      <w:r w:rsidRPr="009E2F6F">
        <w:rPr>
          <w:rFonts w:cstheme="minorHAnsi"/>
          <w:sz w:val="24"/>
        </w:rPr>
        <w:t xml:space="preserve"> 0.9</w:t>
      </w:r>
    </w:p>
    <w:p w:rsidR="00C630A3" w:rsidRPr="009E2F6F" w:rsidRDefault="00C630A3" w:rsidP="00C630A3">
      <w:pPr>
        <w:pStyle w:val="ListParagraph"/>
        <w:ind w:left="1080"/>
        <w:rPr>
          <w:rFonts w:cstheme="minorHAnsi"/>
          <w:sz w:val="24"/>
        </w:rPr>
      </w:pPr>
    </w:p>
    <w:p w:rsidR="00C630A3" w:rsidRDefault="00C630A3">
      <w:pPr>
        <w:rPr>
          <w:b/>
          <w:i/>
          <w:sz w:val="28"/>
        </w:rPr>
      </w:pPr>
    </w:p>
    <w:p w:rsidR="00C630A3" w:rsidRDefault="00C630A3">
      <w:pPr>
        <w:rPr>
          <w:b/>
          <w:i/>
          <w:sz w:val="28"/>
        </w:rPr>
      </w:pPr>
    </w:p>
    <w:p w:rsidR="00C630A3" w:rsidRDefault="00C630A3">
      <w:pPr>
        <w:rPr>
          <w:b/>
          <w:i/>
          <w:sz w:val="28"/>
        </w:rPr>
      </w:pPr>
    </w:p>
    <w:p w:rsidR="00C630A3" w:rsidRDefault="00C630A3">
      <w:pPr>
        <w:rPr>
          <w:b/>
          <w:i/>
          <w:sz w:val="28"/>
        </w:rPr>
      </w:pPr>
    </w:p>
    <w:p w:rsidR="00031D3C" w:rsidRPr="009E2F6F" w:rsidRDefault="009E2F6F">
      <w:pPr>
        <w:rPr>
          <w:b/>
          <w:i/>
          <w:sz w:val="28"/>
        </w:rPr>
      </w:pPr>
      <w:r w:rsidRPr="009E2F6F">
        <w:rPr>
          <w:b/>
          <w:i/>
          <w:sz w:val="28"/>
        </w:rPr>
        <w:lastRenderedPageBreak/>
        <w:t>Sub task 2:</w:t>
      </w:r>
    </w:p>
    <w:tbl>
      <w:tblPr>
        <w:tblStyle w:val="GridTable1Light-Accent5"/>
        <w:tblW w:w="0" w:type="auto"/>
        <w:jc w:val="center"/>
        <w:tblLook w:val="0420" w:firstRow="1" w:lastRow="0" w:firstColumn="0" w:lastColumn="0" w:noHBand="0" w:noVBand="1"/>
      </w:tblPr>
      <w:tblGrid>
        <w:gridCol w:w="789"/>
        <w:gridCol w:w="2053"/>
        <w:gridCol w:w="4785"/>
        <w:gridCol w:w="1723"/>
      </w:tblGrid>
      <w:tr w:rsidR="009E2F6F" w:rsidRPr="009E2F6F" w:rsidTr="00754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company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title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Predicted Sentiment Score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1492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Shell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Shell's Arctic return faces hurdle at Seattle port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-0.335834235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1607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Diageo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Britain's FTSE recovers two-month low after Diageo shares rally on bid report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0.290010899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1462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Amazon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Jim Armitage: Amazon is Primed to deliver pain to grocery's old guard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0.472890556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1585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Standard Life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Industry NewsStandard Life enjoys strong inflows to lift assets under management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0.861770451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1284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Standard Life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Standard Life Elevates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0.472890556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1551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SABMiller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SABMiller revenue hit by weaker EM currencies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0.159083977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1406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Johnson Matthey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Johnson Matthey share price slumps as company posts full-year results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0.384013295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1389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AstraZeneca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Why AstraZeneca plc &amp; Dixons Carphone PLC Are Red-Hot Growth Stars!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0.934580088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1280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Standard Life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Property Stocks Slump After Standard Life Freezes U.K. Fund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-0.123445757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1251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Berkshire Hathaway Inc.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Berkshire holders hit Buffett with hard questions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0.174215659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1335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Royal Bank of Scotland Group plc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RBS turns away savers in latest glitch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0.34525016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1342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HSBC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Ingenious, HSBC, UBS and Coutts sued by 'tax avoidance' clients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-0.211668566</w:t>
            </w:r>
          </w:p>
        </w:tc>
      </w:tr>
      <w:tr w:rsidR="009E2F6F" w:rsidRPr="009E2F6F" w:rsidTr="00754D25">
        <w:trPr>
          <w:trHeight w:val="300"/>
          <w:jc w:val="center"/>
        </w:trPr>
        <w:tc>
          <w:tcPr>
            <w:tcW w:w="1139" w:type="dxa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1171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Associated British Foods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Associated British Foods raises guidance as sterling wilts</w:t>
            </w:r>
          </w:p>
        </w:tc>
        <w:tc>
          <w:tcPr>
            <w:tcW w:w="0" w:type="auto"/>
            <w:noWrap/>
            <w:vAlign w:val="center"/>
            <w:hideMark/>
          </w:tcPr>
          <w:p w:rsidR="009E2F6F" w:rsidRPr="009E2F6F" w:rsidRDefault="009E2F6F" w:rsidP="009E2F6F">
            <w:pPr>
              <w:jc w:val="center"/>
            </w:pPr>
            <w:r w:rsidRPr="009E2F6F">
              <w:t>0.607975483</w:t>
            </w:r>
          </w:p>
        </w:tc>
      </w:tr>
    </w:tbl>
    <w:p w:rsidR="009E2F6F" w:rsidRDefault="009E2F6F" w:rsidP="009E2F6F">
      <w:pPr>
        <w:jc w:val="center"/>
      </w:pPr>
    </w:p>
    <w:p w:rsidR="009E2F6F" w:rsidRPr="009E2F6F" w:rsidRDefault="009E2F6F">
      <w:pPr>
        <w:rPr>
          <w:rFonts w:cstheme="minorHAnsi"/>
          <w:sz w:val="24"/>
        </w:rPr>
      </w:pPr>
      <w:r w:rsidRPr="009E2F6F">
        <w:rPr>
          <w:rFonts w:cstheme="minorHAnsi"/>
          <w:sz w:val="24"/>
        </w:rPr>
        <w:t>Observations:</w:t>
      </w:r>
    </w:p>
    <w:p w:rsidR="009E2F6F" w:rsidRPr="009E2F6F" w:rsidRDefault="009E2F6F" w:rsidP="00C630A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E2F6F">
        <w:rPr>
          <w:rFonts w:cstheme="minorHAnsi"/>
          <w:sz w:val="24"/>
        </w:rPr>
        <w:t>If the input text contains obvious negative words, model predicts sentiment score as a negative value. The negative value is based on how strong the negative word is</w:t>
      </w:r>
    </w:p>
    <w:p w:rsidR="009E2F6F" w:rsidRPr="009E2F6F" w:rsidRDefault="009E2F6F" w:rsidP="00C630A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E2F6F">
        <w:rPr>
          <w:rFonts w:cstheme="minorHAnsi"/>
          <w:sz w:val="24"/>
        </w:rPr>
        <w:t>Model predicts sentiment score between 0 to 0.4 for titles that have negative undertones but cannot confirm their negativity</w:t>
      </w:r>
    </w:p>
    <w:p w:rsidR="009E2F6F" w:rsidRPr="009E2F6F" w:rsidRDefault="009E2F6F" w:rsidP="00C630A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E2F6F">
        <w:rPr>
          <w:rFonts w:cstheme="minorHAnsi"/>
          <w:sz w:val="24"/>
        </w:rPr>
        <w:t>Model predicts positive values greater than 0.5 for positive titles. If there are obvious positive words it is closer to 08. to 0.9</w:t>
      </w:r>
      <w:bookmarkStart w:id="0" w:name="_GoBack"/>
      <w:bookmarkEnd w:id="0"/>
    </w:p>
    <w:sectPr w:rsidR="009E2F6F" w:rsidRPr="009E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8C2" w:rsidRDefault="005858C2" w:rsidP="009E2F6F">
      <w:pPr>
        <w:spacing w:after="0" w:line="240" w:lineRule="auto"/>
      </w:pPr>
      <w:r>
        <w:separator/>
      </w:r>
    </w:p>
  </w:endnote>
  <w:endnote w:type="continuationSeparator" w:id="0">
    <w:p w:rsidR="005858C2" w:rsidRDefault="005858C2" w:rsidP="009E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8C2" w:rsidRDefault="005858C2" w:rsidP="009E2F6F">
      <w:pPr>
        <w:spacing w:after="0" w:line="240" w:lineRule="auto"/>
      </w:pPr>
      <w:r>
        <w:separator/>
      </w:r>
    </w:p>
  </w:footnote>
  <w:footnote w:type="continuationSeparator" w:id="0">
    <w:p w:rsidR="005858C2" w:rsidRDefault="005858C2" w:rsidP="009E2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862C2"/>
    <w:multiLevelType w:val="hybridMultilevel"/>
    <w:tmpl w:val="1F185D30"/>
    <w:lvl w:ilvl="0" w:tplc="DF86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D51A94"/>
    <w:multiLevelType w:val="hybridMultilevel"/>
    <w:tmpl w:val="1F185D30"/>
    <w:lvl w:ilvl="0" w:tplc="DF86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2MDQ1MLcwMrcwM7ZQ0lEKTi0uzszPAykwrAUALCqCtywAAAA="/>
  </w:docVars>
  <w:rsids>
    <w:rsidRoot w:val="00001AAC"/>
    <w:rsid w:val="00001AAC"/>
    <w:rsid w:val="003C7BE1"/>
    <w:rsid w:val="00467EB3"/>
    <w:rsid w:val="005858C2"/>
    <w:rsid w:val="006553F4"/>
    <w:rsid w:val="00754D25"/>
    <w:rsid w:val="009468E3"/>
    <w:rsid w:val="009E2F6F"/>
    <w:rsid w:val="00A85EAC"/>
    <w:rsid w:val="00C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5458"/>
  <w15:chartTrackingRefBased/>
  <w15:docId w15:val="{31492D5F-FF44-469B-867C-E45088EC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E2F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E2F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6F"/>
  </w:style>
  <w:style w:type="paragraph" w:styleId="Footer">
    <w:name w:val="footer"/>
    <w:basedOn w:val="Normal"/>
    <w:link w:val="FooterChar"/>
    <w:uiPriority w:val="99"/>
    <w:unhideWhenUsed/>
    <w:rsid w:val="009E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6F"/>
  </w:style>
  <w:style w:type="table" w:styleId="GridTable1Light-Accent1">
    <w:name w:val="Grid Table 1 Light Accent 1"/>
    <w:basedOn w:val="TableNormal"/>
    <w:uiPriority w:val="46"/>
    <w:rsid w:val="00C630A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Kapre</dc:creator>
  <cp:keywords/>
  <dc:description/>
  <cp:lastModifiedBy>Anuja Kapre</cp:lastModifiedBy>
  <cp:revision>2</cp:revision>
  <dcterms:created xsi:type="dcterms:W3CDTF">2017-11-05T18:51:00Z</dcterms:created>
  <dcterms:modified xsi:type="dcterms:W3CDTF">2017-11-05T19:17:00Z</dcterms:modified>
</cp:coreProperties>
</file>