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1A3A2A"/>
          <w:sz w:val="52"/>
          <w:szCs w:val="52"/>
        </w:rPr>
        <w:t xml:space="preserve">FRA ATLAS — KARNATAKA</w:t>
      </w:r>
    </w:p>
    <w:p>
      <w:pPr>
        <w:pBdr>
          <w:bottom w:val="single" w:color="C9A227" w:sz="12" w:space="4"/>
        </w:pBdr>
        <w:spacing w:after="120" w:before="0"/>
        <w:jc w:val="center"/>
      </w:pPr>
      <w:r>
        <w:rPr>
          <w:rFonts w:ascii="Arial" w:cs="Arial" w:eastAsia="Arial" w:hAnsi="Arial"/>
          <w:color w:val="2D5A3D"/>
          <w:sz w:val="30"/>
          <w:szCs w:val="30"/>
        </w:rPr>
        <w:t xml:space="preserve">WebGIS Platform for Forest Rights Act Data</w:t>
      </w:r>
    </w:p>
    <w:p>
      <w:pPr>
        <w:spacing w:after="0" w:before="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334155"/>
          <w:sz w:val="36"/>
          <w:szCs w:val="36"/>
        </w:rPr>
        <w:t xml:space="preserve">Methodology &amp; Work Plan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4A8C60"/>
          <w:sz w:val="22"/>
          <w:szCs w:val="22"/>
        </w:rPr>
        <w:t xml:space="preserve">Forest Rights Act, 2006  |  Karnataka  |  6 Districts  |  300 Records</w:t>
      </w:r>
    </w:p>
    <w:p>
      <w:pPr>
        <w:spacing w:after="0" w:before="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Ruthvik  |  GitHub: Ruthvik269/FRA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Version 1.0  |  May 2026</w:t>
      </w:r>
    </w:p>
    <w:p>
      <w:r>
        <w:br w:type="page"/>
      </w:r>
    </w:p>
    <w:p>
      <w:pPr>
        <w:pStyle w:val="Heading1"/>
        <w:pBdr>
          <w:bottom w:val="single" w:color="2D5A3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FRA Atlas is a full-stack WebGIS platform built to digitize, visualize, and analyze Forest Rights Act (FRA) 2006 claim data across six districts of Karnataka — Mysuru, Chamarajanagara, Shivamogga, Chikkamagaluru, Kodagu, and Hassan. The platform addresses a critical governance gap: the absence of a centralized, spatially-aware repository for IFR, CR, and CFR claims.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platform integrates four interconnected systems: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 spatially-indexed PostgreSQL/PostGIS database ingesting 300 FRA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 FastAPI REST backend exposing GeoJSON, stats, record lookup, and DSS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 React + MapLibre GL WebGIS frontend with live filtering, satellite toggle, and detail drawers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 Decision Support System (DSS) that cross-links FRA patta holders with Central Sector Scheme (CSS) eligibility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current build constitutes the foundational prototype. Upcoming phases will add OCR/NER-based document digitization, Sentinel-2 satellite asset mapping, GeoServer vector tile layers, and multi-state rollout capability.</w:t>
      </w:r>
    </w:p>
    <w:p>
      <w:pPr>
        <w:pBdr>
          <w:bottom w:val="single" w:color="EDF2ED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D5A3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2. Problem Statement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Forest Rights Act implementation in Karnataka suffers from four structural gaps: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2A"/>
          <w:sz w:val="21"/>
          <w:szCs w:val="21"/>
        </w:rPr>
        <w:t xml:space="preserve">Data Fragmentation: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No centralized digital repository of IFR, CR, and CFR claims, verifications, and patta grants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2A"/>
          <w:sz w:val="21"/>
          <w:szCs w:val="21"/>
        </w:rPr>
        <w:t xml:space="preserve">Spatial Blindness: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No spatial visualization linking FRA records to real village coordinates, forest boundaries, or land-use 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2A"/>
          <w:sz w:val="21"/>
          <w:szCs w:val="21"/>
        </w:rPr>
        <w:t xml:space="preserve">Scheme Leakage: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No mechanism to overlay FRA-holding communities with Central Sector Scheme eligibility, causing benefits to not reach rightful recipients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2A"/>
          <w:sz w:val="21"/>
          <w:szCs w:val="21"/>
        </w:rPr>
        <w:t xml:space="preserve">Legacy Records: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Scanned legacy documents are inaccessible, non-searchable, and prone to loss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FRA Atlas addresses each of these directly through its four platform components.</w:t>
      </w:r>
    </w:p>
    <w:p>
      <w:pPr>
        <w:pBdr>
          <w:bottom w:val="single" w:color="EDF2ED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D5A3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3.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Digitize and standardize legacy FRA claim records (Form A/IFR, Form B/CR, Form C/CFR) into a PostGIS spatial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Build an interactive WebGIS portal to visualize FRA claims at village, taluk, district, and state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Integrate satellite-based asset mapping using Sentinel-2 imagery for NDVI, NDWI, land cover classification, and pond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Build a DSS engine that cross-links FRA patta holders with CSS scheme eligibility (PM-KISAN, MGNREGA, JJM, PMAY-G, PMFBY, DAJGUA, NSTFDC)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Create an OCR/NER pipeline to extract structured data from scanned FRA documents using LayoutLMv3 and spaCy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Enable multi-state rollout to Madhya Pradesh, Odisha, Tripura, and Telangana</w:t>
      </w:r>
    </w:p>
    <w:p>
      <w:pPr>
        <w:pBdr>
          <w:bottom w:val="single" w:color="EDF2ED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D5A3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4. Current Build Status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following table reflects what has been built and deployed as of Version 1.0: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rPr>
          <w:tblHeader/>
        </w:trPr>
        <w:tc>
          <w:tcPr>
            <w:tcW w:type="dxa" w:w="3600"/>
            <w:tcBorders>
              <w:top w:val="single" w:color="2D5A3D" w:sz="1"/>
              <w:left w:val="single" w:color="2D5A3D" w:sz="1"/>
              <w:bottom w:val="single" w:color="2D5A3D" w:sz="1"/>
              <w:right w:val="single" w:color="2D5A3D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40"/>
            <w:tcBorders>
              <w:top w:val="single" w:color="2D5A3D" w:sz="1"/>
              <w:left w:val="single" w:color="2D5A3D" w:sz="1"/>
              <w:bottom w:val="single" w:color="2D5A3D" w:sz="1"/>
              <w:right w:val="single" w:color="2D5A3D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20"/>
            <w:tcBorders>
              <w:top w:val="single" w:color="2D5A3D" w:sz="1"/>
              <w:left w:val="single" w:color="2D5A3D" w:sz="1"/>
              <w:bottom w:val="single" w:color="2D5A3D" w:sz="1"/>
              <w:right w:val="single" w:color="2D5A3D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PostgreSQL 16 + PostGIS 3.6 Database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Complete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300 records ingested, GIST spatial index, district/status/form indexes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Python Data Ingestion Script (ingest.py)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Complete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Reads XLSX across 3 sheets, computes hectares, inserts via execute_values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FastAPI Backend — /api/fra/geojson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Complete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Filterable by district, form_type, status, tribe; returns GeoJSON FeatureCollection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FastAPI Backend — /api/fra/stats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Complete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Aggregations by district, status, tribe; Decimal serialization handled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FastAPI Backend — /api/fra/record/{id}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Complete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Single record lookup with lat/lng extracted from PostGIS geometry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FastAPI Backend — /api/fra/dss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Complete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 CSS schemes computed server-side; PVTG flag for NSTFDC eligibility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React + Vite Frontend Scaffold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Complete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MapLibre GL, Axios, Lucide React installed; Vite dev server on port 5173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MapLibre GL Map — Point Layer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Complete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Color-coded by status, size by form type, hover popup, click-to-select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Sidebar — Filters &amp; Legend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Complete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District, form, status, tribe filters; status legend; record list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Detail Drawer — Record + DSS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Complete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record fields + eligible CSS schemes on click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Satellite / Street Map Toggle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Complete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ESRI World Imagery + CartoGL dark matter; layers re-render on style change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Complete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KPI cards, pipeline funnel, district bars, status donut, tribe &amp; acres charts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DSS Engine View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Complete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 scheme cards with counts, eligibility matrix table, search, CSV export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Complete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https://github.com/Ruthvik269/FRA — full stack committed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Map/Analytics/DSS Navigation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Complete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Seamless view switching, map stays mounted, resize on return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Search Bar (fly-to on map)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Planned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Full-text search by patta ID, village, claimant — fly to point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GeoServer + Village Boundary WMS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Planned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Karnataka village shapefiles served as WMS/WFS overlays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OCR/NER Pipeline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Planned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LayoutLMv3 for scanned docs, spaCy NER for entity extraction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Sentinel-2 NDVI/NDWI Asset Mapping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Planned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Land cover classification using Random Forest + U-Net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Multi-state Rollout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Planned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MP, Odisha, Tripura, Telangana — schema generalization required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3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5. Methodology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5.1 Data Architecture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platform uses a three-tier architecture: a PostGIS spatial database at the data layer, a FastAPI Python backend at the service layer, and a React + MapLibre GL application at the presentation layer. All three communicate via REST/JSON over localhost in development and will use NIC Cloud or AWS India in production.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2A"/>
          <w:sz w:val="21"/>
          <w:szCs w:val="21"/>
        </w:rPr>
        <w:t xml:space="preserve">Database: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Spatial data is stored as GEOMETRY(Point, 4326) — WGS84 geographic coordinates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2A"/>
          <w:sz w:val="21"/>
          <w:szCs w:val="21"/>
        </w:rPr>
        <w:t xml:space="preserve">Indexes: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GIST spatial index on geom column enables fast bounding-box and nearest-neighbor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2A"/>
          <w:sz w:val="21"/>
          <w:szCs w:val="21"/>
        </w:rPr>
        <w:t xml:space="preserve">Indexes: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B-tree indexes on district, status, form_type for fast filter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2A"/>
          <w:sz w:val="21"/>
          <w:szCs w:val="21"/>
        </w:rPr>
        <w:t xml:space="preserve">Types: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All numeric columns use PostgreSQL NUMERIC to preserve precision; Python Decimal serialized to float at API layer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5.2 Data Ingestion Pipeline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ingest.py script reads the FRA Karnataka Synthetic Records XLSX across three sheets (Form A/IFR, Form B/CR, Form C/CFR) using pandas, normalizes column names, computes hectares from acres, constructs SRID=4326 EWKT geometry strings, and bulk-inserts via psycopg2 execute_values. ON CONFLICT DO UPDATE ensures idempotent re-runs.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5.3 API Design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FastAPI backend exposes five REST endpoints following RESTful conventions. CORS middleware is set to allow all origins for prototype purposes; production will restrict to the frontend domain. All endpoints return JSON with Decimal fields converted to float.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GET /api/fra/geojson — Returns GeoJSON FeatureCollection, filterable via query params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GET /api/fra/stats — Returns aggregate counts by district, status, and tribe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GET /api/fra/record/{patta_id} — Returns single record with coordinates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GET /api/fra/dss — Computes 7-scheme eligibility matrix for all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GET /api/fra/districts — Returns distinct district list for filter dropdowns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5.4 WebGIS Frontend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React + Vite frontend uses MapLibre GL for vector map rendering. The map is initialized once on component mount and kept alive throughout the session — view switching uses CSS visibility rather than React unmounting, preventing MapLibre from losing its WebGL context. GeoJSON data is fetched from the FastAPI backend and added as a MapLibre source/layer with data-driven styling (circle-color and circle-radius driven by feature properties).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5.5 DSS Engine Logic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Decision Support System evaluates seven Central Sector Schemes against each FRA record using rule-based logic computed in Python on the FastAPI backend. Rules are based on form type, grant status, claim area, and tribal community classification: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PM-KISAN: Form A (IFR) + Title Granted — direct farm income support eligibility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MGNREGA: All FRA community members — universal 100-day employment guarantee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Jal Jeevan Mission: Form B (CR) or Form C (CFR) villages — tap water connection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PMAY-G: Form A (IFR) + Title Granted — rural housing assistance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PMFBY: Form A (IFR) with cultivated land — subsidized crop insurance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DAJGUA/VDVK: Form C (CFR) communities — Van Dhan Vikas Kendra enterprise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NSTFDC: Particularly Vulnerable Tribal Groups (PVTG) — micro-enterprise loans</w:t>
      </w:r>
    </w:p>
    <w:p>
      <w:pPr>
        <w:pBdr>
          <w:bottom w:val="single" w:color="EDF2ED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D5A3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6. Detailed Work Plan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following phases cover both completed work and the full roadmap to production deployment and multi-state scale.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2D5A3D" w:sz="1"/>
              <w:left w:val="single" w:color="2D5A3D" w:sz="1"/>
              <w:bottom w:val="single" w:color="2D5A3D" w:sz="1"/>
              <w:right w:val="single" w:color="2D5A3D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2D5A3D" w:sz="1"/>
              <w:left w:val="single" w:color="2D5A3D" w:sz="1"/>
              <w:bottom w:val="single" w:color="2D5A3D" w:sz="1"/>
              <w:right w:val="single" w:color="2D5A3D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600"/>
            <w:tcBorders>
              <w:top w:val="single" w:color="2D5A3D" w:sz="1"/>
              <w:left w:val="single" w:color="2D5A3D" w:sz="1"/>
              <w:bottom w:val="single" w:color="2D5A3D" w:sz="1"/>
              <w:right w:val="single" w:color="2D5A3D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2760"/>
            <w:tcBorders>
              <w:top w:val="single" w:color="2D5A3D" w:sz="1"/>
              <w:left w:val="single" w:color="2D5A3D" w:sz="1"/>
              <w:bottom w:val="single" w:color="2D5A3D" w:sz="1"/>
              <w:right w:val="single" w:color="2D5A3D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Phase 1
Foundation
(Complete)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Months 1–2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PostgreSQL 16 + PostGIS 3.6 installation and configuration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FRA schema design with spatial geometry column and indexes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Python ingest.py script for XLSX → PostGIS pipeline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FastAPI backend with 5 REST endpoints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React + Vite + MapLibre GL frontend scaffold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MapLibre point layer with status color coding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Sidebar filters, legend, record 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Detail drawer with DSS scheme recommendations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Analytics dashboard with 4 live charts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DSS Engine view with eligibility matrix and CSV export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Git repository setup at github.com/Ruthvik269/FRA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fra_atlas PostgreSQL database (300 records)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FastAPI backend on port 8000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React frontend on port 5173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GitHub repository (full stack)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DSS eligibility CSV export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Phase 2
Search &amp;
Boundaries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Months 2–3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Full-text search API endpoint in FastAPI using PostgreSQL ILIKE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Search bar component in React sidebar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Map fly-to animation on search result selection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GeoServer 2.x installation and configuration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Karnataka village boundary shapefiles loaded into PostGIS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WMS/WFS layer publication via GeoServer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Village boundary overlay on MapLibre map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District and taluk boundary layers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Layer toggle controls in sidebar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Search endpoint + UI with fly-to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GeoServer running with WMS endpoints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Village/district boundary overlays on map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Layer control panel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Phase 3
OCR/NER
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Months 3–5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LayoutLMv3 model setup for scanned FRA document processing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spaCy NER model training on FRA-specific entities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Entity extraction: village names, patta IDs, coordinates, claimant names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Document preprocessing: PDF to image conversion, deskewing, binarization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Structured output pipeline: extracted entities to PostGIS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Manual review interface for OCR corrections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Confidence scoring for extracted fields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Batch processing for legacy document archives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OCR pipeline script (PDF → structured JSON)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Trained spaCy NER model for FRA entities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Review UI for OCR corrections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Batch ingestion of legacy documents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Phase 4
Satellite
Asset Mapping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Months 5–7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Sentinel-2 L2A tile download for 6 Karnataka districts via STAC API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NDVI and NDWI computation for forest and water body detection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Random Forest land cover classification (agriculture, forest, water, settlement)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U-Net semantic segmentation for pond and water body detection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YOLO/Detectron2 homestead detection on ISRO Bhuvan LISS-IV imagery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Multi-temporal NDVI analysis for forest cover change (2015–2024)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PM Gati Shakti infrastructure data integration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Asset map overlay on FRA Atlas WebGIS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CGWB groundwater data integration for JJM prioritization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Sentinel-2 NDVI/NDWI raster layers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Land cover classification map (6 districts)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Pond and water body polygon layer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Forest cover change map (2015–2024)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Homestead detection layer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Phase 5
Production
&amp; 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Months 7–9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Keycloak OAuth2 authentication and role-based access control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Roles: SDLC Officer, DLC Officer, NIC Admin, Public Read-Only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Document-level permissions for sensitive patta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Migration from prototype HTML/Leaflet to production React + MapLibre GL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GeoWebCache tile caching for WMS performance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Progressive Web App (PWA) for field officers with offline support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GPS-based field validation of patta coordinates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Kannada language UI support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NIC Cloud / AWS India deployment (PostGIS RDS, S3, CloudFront)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Daily automated database backups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Keycloak auth with RBAC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Production deployment on NIC/AWS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Offline-capable PWA for field use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Automated backup pipeline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Phase 6
Multi-State
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Months 9–12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Schema generalization for other state FRA form variants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NER model adaptation for regional language documents (Hindi, Odia, Telugu)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Coordination with state KSRSAC equivalents for spatial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Madhya Pradesh pilot deployment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Odisha pilot deployment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Tripura pilot deployment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Telangana pilot deployment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National FRA Atlas dashboard aggregating all states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Multi-state generalized schema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Regional language NER models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State-level FRA Atlas deployments (4 states)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National FRA Atlas dashboard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3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7. Technology Stack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1A3A2A" w:sz="1"/>
              <w:left w:val="single" w:color="1A3A2A" w:sz="1"/>
              <w:bottom w:val="single" w:color="1A3A2A" w:sz="1"/>
              <w:right w:val="single" w:color="1A3A2A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A3A2A" w:sz="1"/>
              <w:left w:val="single" w:color="1A3A2A" w:sz="1"/>
              <w:bottom w:val="single" w:color="1A3A2A" w:sz="1"/>
              <w:right w:val="single" w:color="1A3A2A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1A3A2A" w:sz="1"/>
              <w:left w:val="single" w:color="1A3A2A" w:sz="1"/>
              <w:bottom w:val="single" w:color="1A3A2A" w:sz="1"/>
              <w:right w:val="single" w:color="1A3A2A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2760"/>
            <w:tcBorders>
              <w:top w:val="single" w:color="1A3A2A" w:sz="1"/>
              <w:left w:val="single" w:color="1A3A2A" w:sz="1"/>
              <w:bottom w:val="single" w:color="1A3A2A" w:sz="1"/>
              <w:right w:val="single" w:color="1A3A2A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Spatial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PostGIS 3.6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Geometry storage, spatial queries, GIST indexing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Python 3.13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pandas, psycopg2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XLSX parsing, EWKT geometry, bulk insert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FastAPI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uvicorn, psycopg2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REST endpoints, GeoJSON, DSS engine, CORS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MapLibre GL, Axios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WebGIS map, filters, analytics, DSS 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Map Tiles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CartoGL / ESRI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MapLibre GL Style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Dark matter basemap + satellite imagery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Map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GeoServer 2.x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GeoWebCache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WMS/WFS/WMTS for boundary layers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OCR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LayoutLMv3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HuggingFace Transformers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Scanned FRA document text extraction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 NER model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Entity extraction from FRA documents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Satellite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Sentinel-2 L2A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STAC API (Element84)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NDVI, NDWI, land cover 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Imagery (India)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ISRO Bhuvan / KSRSAC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LISS-IV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High-resolution Karnataka imagery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ML / CV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Land use classification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U-Net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PyTorch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Pond and water body segmentation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Object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YOLO / Detectron2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PyTorch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Homestead detection from imagery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Keycloak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OAuth2 / OIDC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Role-based access control for officers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NIC Cloud / AWS India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RDS, S3, CloudFront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Production hosting, backups, CDN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ETL / GIS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GDAL + GeoPandas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Fiona, Shapely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Format conversion, CRS projection, shapefiles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github.com/Ruthvik269/FRA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Source control, collaboration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3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8. Data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8.1 fra_records Table Schema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core spatial table in the fra_atlas PostgreSQL database: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4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2D5A3D" w:sz="1"/>
              <w:left w:val="single" w:color="2D5A3D" w:sz="1"/>
              <w:bottom w:val="single" w:color="2D5A3D" w:sz="1"/>
              <w:right w:val="single" w:color="2D5A3D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D5A3D" w:sz="1"/>
              <w:left w:val="single" w:color="2D5A3D" w:sz="1"/>
              <w:bottom w:val="single" w:color="2D5A3D" w:sz="1"/>
              <w:right w:val="single" w:color="2D5A3D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2D5A3D" w:sz="1"/>
              <w:left w:val="single" w:color="2D5A3D" w:sz="1"/>
              <w:bottom w:val="single" w:color="2D5A3D" w:sz="1"/>
              <w:right w:val="single" w:color="2D5A3D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2D5A3D" w:sz="1"/>
              <w:left w:val="single" w:color="2D5A3D" w:sz="1"/>
              <w:bottom w:val="single" w:color="2D5A3D" w:sz="1"/>
              <w:right w:val="single" w:color="2D5A3D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2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SERIAL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2A"/>
                <w:sz w:val="18"/>
                <w:szCs w:val="18"/>
              </w:rPr>
              <w:t xml:space="preserve">patta_id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VARCHAR(25)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Unique FRA record ID (e.g. FRA-KA-26-00001)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2A"/>
                <w:sz w:val="18"/>
                <w:szCs w:val="18"/>
              </w:rPr>
              <w:t xml:space="preserve">form_type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Form A (IFR) / Form B (CR) / Form C (CFR)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2A"/>
                <w:sz w:val="18"/>
                <w:szCs w:val="18"/>
              </w:rPr>
              <w:t xml:space="preserve">district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One of 6 Karnataka districts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2A"/>
                <w:sz w:val="18"/>
                <w:szCs w:val="18"/>
              </w:rPr>
              <w:t xml:space="preserve">taluk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Administrative taluk within district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2A"/>
                <w:sz w:val="18"/>
                <w:szCs w:val="18"/>
              </w:rPr>
              <w:t xml:space="preserve">village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Village name where claim is located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2A"/>
                <w:sz w:val="18"/>
                <w:szCs w:val="18"/>
              </w:rPr>
              <w:t xml:space="preserve">claimant_name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Name of individual or community representative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2A"/>
                <w:sz w:val="18"/>
                <w:szCs w:val="18"/>
              </w:rPr>
              <w:t xml:space="preserve">tribal_community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Tribal community (Soliga, Jenu Kuruba, etc.)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2A"/>
                <w:sz w:val="18"/>
                <w:szCs w:val="18"/>
              </w:rPr>
              <w:t xml:space="preserve">claim_area_acres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Claimed forest land area in acres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2A"/>
                <w:sz w:val="18"/>
                <w:szCs w:val="18"/>
              </w:rPr>
              <w:t xml:space="preserve">claim_area_ha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NUMERIC(10,4)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Claimed area in hectares (auto-computed)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2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Claim status in approval pipeline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2A"/>
                <w:sz w:val="18"/>
                <w:szCs w:val="18"/>
              </w:rPr>
              <w:t xml:space="preserve">gram_sabha_date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Date of Gram Sabha resolution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2A"/>
                <w:sz w:val="18"/>
                <w:szCs w:val="18"/>
              </w:rPr>
              <w:t xml:space="preserve">sdlc_date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Sub-Divisional Level Committee approval date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2A"/>
                <w:sz w:val="18"/>
                <w:szCs w:val="18"/>
              </w:rPr>
              <w:t xml:space="preserve">dlc_date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District Level Committee approval date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2A"/>
                <w:sz w:val="18"/>
                <w:szCs w:val="18"/>
              </w:rPr>
              <w:t xml:space="preserve">title_date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Date patta title was formally granted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2A"/>
                <w:sz w:val="18"/>
                <w:szCs w:val="18"/>
              </w:rPr>
              <w:t xml:space="preserve">rejection_reason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Reason for rejection if status is Rejected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2A"/>
                <w:sz w:val="18"/>
                <w:szCs w:val="18"/>
              </w:rPr>
              <w:t xml:space="preserve">geom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GEOMETRY(Point,4326)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WGS84 point geometry (GIST indexed)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2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Record creation timestamp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2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3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9. DSS Scheme Eligibility Rules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following table defines the rule logic applied server-side in the /api/fra/dss FastAPI endpoint for each Central Sector Scheme: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880"/>
        <w:gridCol w:w="2880"/>
      </w:tblGrid>
      <w:tr>
        <w:trPr>
          <w:tblHeader/>
        </w:trPr>
        <w:tc>
          <w:tcPr>
            <w:tcW w:type="dxa" w:w="1440"/>
            <w:tcBorders>
              <w:top w:val="single" w:color="2D5A3D" w:sz="1"/>
              <w:left w:val="single" w:color="2D5A3D" w:sz="1"/>
              <w:bottom w:val="single" w:color="2D5A3D" w:sz="1"/>
              <w:right w:val="single" w:color="2D5A3D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Scheme</w:t>
            </w:r>
          </w:p>
        </w:tc>
        <w:tc>
          <w:tcPr>
            <w:tcW w:type="dxa" w:w="2160"/>
            <w:tcBorders>
              <w:top w:val="single" w:color="2D5A3D" w:sz="1"/>
              <w:left w:val="single" w:color="2D5A3D" w:sz="1"/>
              <w:bottom w:val="single" w:color="2D5A3D" w:sz="1"/>
              <w:right w:val="single" w:color="2D5A3D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Ministry</w:t>
            </w:r>
          </w:p>
        </w:tc>
        <w:tc>
          <w:tcPr>
            <w:tcW w:type="dxa" w:w="2880"/>
            <w:tcBorders>
              <w:top w:val="single" w:color="2D5A3D" w:sz="1"/>
              <w:left w:val="single" w:color="2D5A3D" w:sz="1"/>
              <w:bottom w:val="single" w:color="2D5A3D" w:sz="1"/>
              <w:right w:val="single" w:color="2D5A3D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Eligibility Rule</w:t>
            </w:r>
          </w:p>
        </w:tc>
        <w:tc>
          <w:tcPr>
            <w:tcW w:type="dxa" w:w="2880"/>
            <w:tcBorders>
              <w:top w:val="single" w:color="2D5A3D" w:sz="1"/>
              <w:left w:val="single" w:color="2D5A3D" w:sz="1"/>
              <w:bottom w:val="single" w:color="2D5A3D" w:sz="1"/>
              <w:right w:val="single" w:color="2D5A3D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9"/>
                <w:szCs w:val="19"/>
              </w:rPr>
              <w:t xml:space="preserve">PM-KISAN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Agriculture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Form A (IFR) + Title Granted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Rs. 6000/year farm income support (3 installments)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9"/>
                <w:szCs w:val="19"/>
              </w:rPr>
              <w:t xml:space="preserve">MGNREGA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Rural Development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All FRA community members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100 days guaranteed wage employment per year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9"/>
                <w:szCs w:val="19"/>
              </w:rPr>
              <w:t xml:space="preserve">Jal Jeevan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Jal Shakti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Form B (CR) or Form C (CFR) villages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Functional Household Tap Connection (FHTC)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9"/>
                <w:szCs w:val="19"/>
              </w:rPr>
              <w:t xml:space="preserve">PMAY-G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Rural Development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Form A (IFR) + Title Granted + no pucca house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Rs. 1.30 lakh rural housing construction assistance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9"/>
                <w:szCs w:val="19"/>
              </w:rPr>
              <w:t xml:space="preserve">PMFBY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Agriculture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Form A (IFR) with cultivated land area &gt; 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Subsidized crop insurance for kharif and rabi seasons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9"/>
                <w:szCs w:val="19"/>
              </w:rPr>
              <w:t xml:space="preserve">DAJGUA/VDVK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Tribal Affairs (MoTA)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Form C (CFR) with forest produce access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Van Dhan Vikas Kendra: tribal enterprise + MFP processing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9"/>
                <w:szCs w:val="19"/>
              </w:rPr>
              <w:t xml:space="preserve">NSTFDC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Tribal Affairs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Particularly Vulnerable Tribal Group (PVTG) tribe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Micro-enterprise loans at subsidized interest rates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3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10. Immediate Next Steps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following tasks are queued for the next development session in priority order: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2A"/>
          <w:sz w:val="21"/>
          <w:szCs w:val="21"/>
        </w:rPr>
        <w:t xml:space="preserve">Search Bar: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Add /api/fra/search FastAPI endpoint using PostgreSQL ILIKE for full-text search on village, patta_id, claimant_name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2A"/>
          <w:sz w:val="21"/>
          <w:szCs w:val="21"/>
        </w:rPr>
        <w:t xml:space="preserve">Search Bar: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Build SearchBar.jsx React component in sidebar with debounced input and fly-to map animation on result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2A"/>
          <w:sz w:val="21"/>
          <w:szCs w:val="21"/>
        </w:rPr>
        <w:t xml:space="preserve">GeoServer: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Install GeoServer 2.x on local machine; load Karnataka village boundary shapefiles (from KSRSAC or Bhuvan) into PostGIS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2A"/>
          <w:sz w:val="21"/>
          <w:szCs w:val="21"/>
        </w:rPr>
        <w:t xml:space="preserve">GeoServer: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Publish WMS and WFS layers from GeoServer; add village/district boundary toggle in MapLibre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2A"/>
          <w:sz w:val="21"/>
          <w:szCs w:val="21"/>
        </w:rPr>
        <w:t xml:space="preserve">OCR Pipeline: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Set up LayoutLMv3 via HuggingFace Transformers; test on sample scanned FRA form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2A"/>
          <w:sz w:val="21"/>
          <w:szCs w:val="21"/>
        </w:rPr>
        <w:t xml:space="preserve">NER Model: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Train spaCy custom NER model on annotated FRA document corpus; entities: village, patta_id, name, coordinates,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2A"/>
          <w:sz w:val="21"/>
          <w:szCs w:val="21"/>
        </w:rPr>
        <w:t xml:space="preserve">Sentinel-2: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Download Sentinel-2 L2A tiles for Karnataka via Element84 STAC API; compute NDVI raster for 6 districts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2A"/>
          <w:sz w:val="21"/>
          <w:szCs w:val="21"/>
        </w:rPr>
        <w:t xml:space="preserve">PWA: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Implement React PWA manifest and service worker for offline map support for field officers</w:t>
      </w:r>
    </w:p>
    <w:p>
      <w:pPr>
        <w:pBdr>
          <w:bottom w:val="single" w:color="EDF2ED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D5A3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11. Repository &amp; Local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11.1 GitHub Repository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https://github.com/Ruthvik269/FRA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5A3D"/>
          <w:sz w:val="24"/>
          <w:szCs w:val="24"/>
        </w:rPr>
        <w:t xml:space="preserve">11.2 Local Development Commands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 start the full stack after cloning: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2A"/>
          <w:sz w:val="21"/>
          <w:szCs w:val="21"/>
        </w:rPr>
        <w:t xml:space="preserve">Backend — Terminal 1: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cd C:\fra_atlas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venv\Scripts\activate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uvicorn main:app --reload --port 8000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2A"/>
          <w:sz w:val="21"/>
          <w:szCs w:val="21"/>
        </w:rPr>
        <w:t xml:space="preserve">Frontend — Terminal 2: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cd C:\fra_atlas\frontend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npm run dev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2A"/>
          <w:sz w:val="21"/>
          <w:szCs w:val="21"/>
        </w:rPr>
        <w:t xml:space="preserve">URLs: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http://localhost:5173 — React WebGIS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http://localhost:8000/docs — FastAPI Interactive API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http://localhost:8000/api/fra/stats — Live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http://localhost:8000/api/fra/geojson — GeoJSON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http://localhost:8000/api/fra/dss — DSS Eligibility Matrix</w:t>
      </w:r>
    </w:p>
    <w:p>
      <w:pPr>
        <w:pBdr>
          <w:bottom w:val="single" w:color="EDF2ED" w:sz="4" w:space="1"/>
        </w:pBdr>
        <w:spacing w:after="160" w:before="16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D5A3D" w:sz="4" w:space="4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4A8C60"/>
          <w:sz w:val="18"/>
          <w:szCs w:val="18"/>
        </w:rPr>
        <w:t xml:space="preserve">FRA Atlas Karnataka  |  Version 1.0  |  May 2026  |  github.com/Ruthvik269/FRA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5A3D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A8C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2026-05-25T02:00:40.121Z</dcterms:created>
  <dcterms:modified xsi:type="dcterms:W3CDTF">2026-05-25T02:00:40.121Z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