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1B93A">
      <w:pPr>
        <w:rPr>
          <w:rFonts w:hint="default" w:ascii="Calibri" w:hAnsi="Calibri" w:eastAsia="Calibri" w:cs="Calibri"/>
          <w:lang w:val="en-US"/>
        </w:rPr>
      </w:pPr>
      <w:r>
        <w:rPr>
          <w:rFonts w:hint="default" w:ascii="Calibri" w:hAnsi="Calibri" w:eastAsia="Calibri" w:cs="Calibri"/>
          <w:lang w:val="en-US"/>
        </w:rPr>
        <w:drawing>
          <wp:inline distT="0" distB="0" distL="114300" distR="114300">
            <wp:extent cx="6448425" cy="3490595"/>
            <wp:effectExtent l="0" t="0" r="9525" b="14605"/>
            <wp:docPr id="1" name="Picture 1" descr="Frontpage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ontpage 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EEA8">
      <w:pPr>
        <w:rPr>
          <w:rFonts w:ascii="Calibri" w:hAnsi="Calibri" w:eastAsia="Calibri" w:cs="Calibri"/>
        </w:rPr>
      </w:pPr>
    </w:p>
    <w:p w14:paraId="2F5FA8CA">
      <w:pPr>
        <w:rPr>
          <w:rFonts w:ascii="Calibri" w:hAnsi="Calibri" w:eastAsia="Calibri" w:cs="Calibri"/>
        </w:rPr>
      </w:pPr>
    </w:p>
    <w:p w14:paraId="4358DFC0">
      <w:pPr>
        <w:rPr>
          <w:rFonts w:ascii="Calibri" w:hAnsi="Calibri" w:eastAsia="Calibri" w:cs="Calibri"/>
        </w:rPr>
      </w:pPr>
    </w:p>
    <w:p w14:paraId="3DD5D51C">
      <w:pPr>
        <w:rPr>
          <w:rFonts w:ascii="Calibri" w:hAnsi="Calibri" w:eastAsia="Calibri" w:cs="Calibri"/>
        </w:rPr>
      </w:pPr>
    </w:p>
    <w:p w14:paraId="102CD6B1">
      <w:pPr>
        <w:rPr>
          <w:rFonts w:ascii="Calibri" w:hAnsi="Calibri" w:eastAsia="Calibri" w:cs="Calibri"/>
        </w:rPr>
      </w:pPr>
    </w:p>
    <w:p w14:paraId="5E07E02A">
      <w:pPr>
        <w:rPr>
          <w:rFonts w:ascii="Calibri" w:hAnsi="Calibri" w:eastAsia="Calibri" w:cs="Calibri"/>
        </w:rPr>
      </w:pPr>
    </w:p>
    <w:p w14:paraId="3CAD452F">
      <w:pPr>
        <w:rPr>
          <w:rFonts w:ascii="Calibri" w:hAnsi="Calibri" w:eastAsia="Calibri" w:cs="Calibri"/>
        </w:rPr>
      </w:pPr>
    </w:p>
    <w:p w14:paraId="76FC61B9">
      <w:pPr>
        <w:rPr>
          <w:rFonts w:ascii="Calibri" w:hAnsi="Calibri" w:eastAsia="Calibri" w:cs="Calibri"/>
        </w:rPr>
      </w:pPr>
    </w:p>
    <w:p w14:paraId="40EC91F6">
      <w:pPr>
        <w:rPr>
          <w:rFonts w:ascii="Calibri" w:hAnsi="Calibri" w:eastAsia="Calibri" w:cs="Calibri"/>
        </w:rPr>
      </w:pPr>
    </w:p>
    <w:p w14:paraId="0208EF81">
      <w:pPr>
        <w:rPr>
          <w:rFonts w:ascii="Calibri" w:hAnsi="Calibri" w:eastAsia="Calibri" w:cs="Calibri"/>
        </w:rPr>
      </w:pPr>
    </w:p>
    <w:p w14:paraId="4A549C02">
      <w:pPr>
        <w:rPr>
          <w:rFonts w:ascii="Calibri" w:hAnsi="Calibri" w:eastAsia="Calibri" w:cs="Calibri"/>
        </w:rPr>
      </w:pPr>
    </w:p>
    <w:p w14:paraId="43CF4178">
      <w:pPr>
        <w:rPr>
          <w:rFonts w:ascii="Calibri" w:hAnsi="Calibri" w:eastAsia="Calibri" w:cs="Calibri"/>
        </w:rPr>
      </w:pPr>
    </w:p>
    <w:p w14:paraId="7FB58A76">
      <w:pPr>
        <w:rPr>
          <w:rFonts w:ascii="Calibri" w:hAnsi="Calibri" w:eastAsia="Calibri" w:cs="Calibri"/>
        </w:rPr>
      </w:pPr>
    </w:p>
    <w:p w14:paraId="3E9D3DF9">
      <w:pPr>
        <w:rPr>
          <w:rFonts w:ascii="Calibri" w:hAnsi="Calibri" w:eastAsia="Calibri" w:cs="Calibri"/>
        </w:rPr>
      </w:pPr>
    </w:p>
    <w:p w14:paraId="1AF09F01">
      <w:pPr>
        <w:rPr>
          <w:rFonts w:ascii="Calibri" w:hAnsi="Calibri" w:eastAsia="Calibri" w:cs="Calibri"/>
        </w:rPr>
      </w:pPr>
    </w:p>
    <w:p w14:paraId="1959630C">
      <w:pPr>
        <w:rPr>
          <w:rFonts w:ascii="Calibri" w:hAnsi="Calibri" w:eastAsia="Calibri" w:cs="Calibri"/>
        </w:rPr>
      </w:pPr>
    </w:p>
    <w:p w14:paraId="6C773BE7">
      <w:pPr>
        <w:rPr>
          <w:rFonts w:ascii="Calibri" w:hAnsi="Calibri" w:eastAsia="Calibri" w:cs="Calibri"/>
          <w:b/>
          <w:bCs/>
          <w:sz w:val="40"/>
          <w:szCs w:val="40"/>
        </w:rPr>
      </w:pPr>
      <w:r>
        <w:rPr>
          <w:rFonts w:ascii="Calibri" w:hAnsi="Calibri" w:eastAsia="Calibri" w:cs="Calibri"/>
          <w:b/>
          <w:bCs/>
          <w:sz w:val="40"/>
          <w:szCs w:val="40"/>
        </w:rPr>
        <w:t>Table of Contents</w:t>
      </w:r>
    </w:p>
    <w:sdt>
      <w:sdtPr>
        <w:id w:val="576121373"/>
        <w:docPartObj>
          <w:docPartGallery w:val="Table of Contents"/>
          <w:docPartUnique/>
        </w:docPartObj>
      </w:sdtPr>
      <w:sdtContent>
        <w:p w14:paraId="5E376EDC">
          <w:pPr>
            <w:pStyle w:val="20"/>
            <w:tabs>
              <w:tab w:val="right" w:leader="dot" w:pos="9360"/>
            </w:tabs>
            <w:bidi w:val="0"/>
            <w:rPr>
              <w:rFonts w:asciiTheme="minorHAnsi" w:hAnsiTheme="minorHAnsi" w:eastAsiaTheme="minorEastAsia" w:cstheme="minorBidi"/>
              <w:sz w:val="24"/>
              <w:szCs w:val="24"/>
              <w:lang w:val="en-US" w:eastAsia="ja-JP" w:bidi="ar-SA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</w:p>
        <w:p w14:paraId="65BA12A3">
          <w:pPr>
            <w:pStyle w:val="1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_Toc25295 </w:instrText>
          </w:r>
          <w:r>
            <w:fldChar w:fldCharType="separate"/>
          </w:r>
          <w:r>
            <w:rPr>
              <w:rFonts w:ascii="Calibri" w:hAnsi="Calibri" w:eastAsia="Calibri" w:cs="Calibri"/>
            </w:rPr>
            <w:t>CHAPTER–1 DESIGN OVERVIEW</w:t>
          </w:r>
          <w:r>
            <w:tab/>
          </w:r>
          <w:r>
            <w:fldChar w:fldCharType="begin"/>
          </w:r>
          <w:r>
            <w:instrText xml:space="preserve"> PAGEREF _Toc25295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7649E8C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_Toc32525 </w:instrText>
          </w:r>
          <w:r>
            <w:fldChar w:fldCharType="separate"/>
          </w:r>
          <w:r>
            <w:rPr>
              <w:rFonts w:ascii="Calibri" w:hAnsi="Calibri" w:eastAsia="Calibri" w:cs="Calibri"/>
            </w:rPr>
            <w:t>1.1 INTRODUCTION</w:t>
          </w:r>
          <w:r>
            <w:tab/>
          </w:r>
          <w:r>
            <w:fldChar w:fldCharType="begin"/>
          </w:r>
          <w:r>
            <w:instrText xml:space="preserve"> PAGEREF _Toc32525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0182206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_Toc6226 </w:instrText>
          </w:r>
          <w:r>
            <w:fldChar w:fldCharType="separate"/>
          </w:r>
          <w:r>
            <w:rPr>
              <w:rFonts w:ascii="Calibri" w:hAnsi="Calibri" w:eastAsia="Calibri" w:cs="Calibri"/>
              <w:lang w:val="en-US"/>
            </w:rPr>
            <w:t>1.2 FEATURES OF THE APB</w:t>
          </w:r>
          <w:r>
            <w:tab/>
          </w:r>
          <w:r>
            <w:fldChar w:fldCharType="begin"/>
          </w:r>
          <w:r>
            <w:instrText xml:space="preserve"> PAGEREF _Toc6226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BB3781D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_Toc14649 </w:instrText>
          </w:r>
          <w:r>
            <w:fldChar w:fldCharType="separate"/>
          </w:r>
          <w:r>
            <w:rPr>
              <w:rFonts w:ascii="Calibri" w:hAnsi="Calibri" w:eastAsia="Calibri" w:cs="Calibri"/>
              <w:lang w:val="en-US"/>
            </w:rPr>
            <w:t>1.3 SIGNAL DESCRIPTION OF APB</w:t>
          </w:r>
          <w:r>
            <w:tab/>
          </w:r>
          <w:r>
            <w:fldChar w:fldCharType="begin"/>
          </w:r>
          <w:r>
            <w:instrText xml:space="preserve"> PAGEREF _Toc14649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6B0D8FC">
          <w:pPr>
            <w:pStyle w:val="22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_Toc11344 </w:instrText>
          </w:r>
          <w:r>
            <w:fldChar w:fldCharType="separate"/>
          </w:r>
          <w:r>
            <w:rPr>
              <w:rFonts w:hint="default" w:ascii="Calibri" w:hAnsi="Calibri" w:cs="Calibri"/>
              <w:i w:val="0"/>
              <w:iCs w:val="0"/>
              <w:szCs w:val="28"/>
              <w:lang w:val="en-US"/>
            </w:rPr>
            <w:t>1.3.1 BLOCK DIAGRAM</w:t>
          </w:r>
          <w:r>
            <w:tab/>
          </w:r>
          <w:r>
            <w:fldChar w:fldCharType="begin"/>
          </w:r>
          <w:r>
            <w:instrText xml:space="preserve"> PAGEREF _Toc11344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F24ADD6">
          <w:pPr>
            <w:pStyle w:val="22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_Toc15828 </w:instrText>
          </w:r>
          <w:r>
            <w:fldChar w:fldCharType="separate"/>
          </w:r>
          <w:r>
            <w:rPr>
              <w:rFonts w:hint="default" w:ascii="Calibri" w:hAnsi="Calibri" w:cs="Calibri"/>
              <w:i w:val="0"/>
              <w:iCs w:val="0"/>
              <w:szCs w:val="28"/>
              <w:lang w:val="en-US"/>
            </w:rPr>
            <w:t>1.3.2 PIN DESCRIPTION</w:t>
          </w:r>
          <w:r>
            <w:tab/>
          </w:r>
          <w:r>
            <w:fldChar w:fldCharType="begin"/>
          </w:r>
          <w:r>
            <w:instrText xml:space="preserve"> PAGEREF _Toc15828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DBFB69E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_Toc17502 </w:instrText>
          </w:r>
          <w:r>
            <w:fldChar w:fldCharType="separate"/>
          </w:r>
          <w:r>
            <w:rPr>
              <w:rFonts w:ascii="Calibri" w:hAnsi="Calibri" w:eastAsia="Calibri" w:cs="Calibri"/>
              <w:lang w:val="en-US"/>
            </w:rPr>
            <w:t>1.4 STATE DIAGRAM</w:t>
          </w:r>
          <w:r>
            <w:tab/>
          </w:r>
          <w:r>
            <w:fldChar w:fldCharType="begin"/>
          </w:r>
          <w:r>
            <w:instrText xml:space="preserve"> PAGEREF _Toc17502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97BA7F0">
          <w:pPr>
            <w:pStyle w:val="21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_Toc19754 </w:instrText>
          </w:r>
          <w:r>
            <w:fldChar w:fldCharType="separate"/>
          </w:r>
          <w:r>
            <w:rPr>
              <w:rFonts w:hint="default" w:ascii="Calibri" w:hAnsi="Calibri" w:cs="Calibri"/>
              <w:lang w:val="en-US"/>
            </w:rPr>
            <w:t>1.4.1 IDLE STATE:</w:t>
          </w:r>
          <w:r>
            <w:tab/>
          </w:r>
          <w:r>
            <w:fldChar w:fldCharType="begin"/>
          </w:r>
          <w:r>
            <w:instrText xml:space="preserve"> PAGEREF _Toc19754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5D82537">
          <w:pPr>
            <w:pStyle w:val="21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_Toc13435 </w:instrText>
          </w:r>
          <w:r>
            <w:fldChar w:fldCharType="separate"/>
          </w:r>
          <w:r>
            <w:rPr>
              <w:rFonts w:hint="default" w:ascii="Calibri" w:hAnsi="Calibri" w:cs="Calibri"/>
              <w:szCs w:val="28"/>
              <w:lang w:val="en-US"/>
            </w:rPr>
            <w:t>1.4.2. SETUP STATE:</w:t>
          </w:r>
          <w:r>
            <w:tab/>
          </w:r>
          <w:r>
            <w:fldChar w:fldCharType="begin"/>
          </w:r>
          <w:r>
            <w:instrText xml:space="preserve"> PAGEREF _Toc13435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C7BF7C4">
          <w:pPr>
            <w:pStyle w:val="21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_Toc13465 </w:instrText>
          </w:r>
          <w:r>
            <w:fldChar w:fldCharType="separate"/>
          </w:r>
          <w:r>
            <w:rPr>
              <w:rFonts w:hint="default" w:ascii="Calibri" w:hAnsi="Calibri" w:cs="Calibri"/>
              <w:szCs w:val="28"/>
              <w:lang w:val="en-US"/>
            </w:rPr>
            <w:t>1.4.3. ACCESS STATE:</w:t>
          </w:r>
          <w:r>
            <w:tab/>
          </w:r>
          <w:r>
            <w:fldChar w:fldCharType="begin"/>
          </w:r>
          <w:r>
            <w:instrText xml:space="preserve"> PAGEREF _Toc13465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B6E3CD1">
          <w:pPr>
            <w:pStyle w:val="19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_Toc8318 </w:instrText>
          </w:r>
          <w:r>
            <w:fldChar w:fldCharType="separate"/>
          </w:r>
          <w:r>
            <w:rPr>
              <w:rFonts w:hint="default" w:ascii="Calibri" w:hAnsi="Calibri" w:cs="Calibri"/>
            </w:rPr>
            <w:t>CHAPTER–2 ARCHITECTURE</w:t>
          </w:r>
          <w:r>
            <w:tab/>
          </w:r>
          <w:r>
            <w:fldChar w:fldCharType="begin"/>
          </w:r>
          <w:r>
            <w:instrText xml:space="preserve"> PAGEREF _Toc8318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C3020B7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_Toc11461 </w:instrText>
          </w:r>
          <w:r>
            <w:fldChar w:fldCharType="separate"/>
          </w:r>
          <w:r>
            <w:rPr>
              <w:rFonts w:ascii="Calibri" w:hAnsi="Calibri" w:eastAsia="Calibri" w:cs="Calibri"/>
              <w:lang w:val="en-US"/>
            </w:rPr>
            <w:t>2.1 STANDARD ARCHITECTURE</w:t>
          </w:r>
          <w:r>
            <w:tab/>
          </w:r>
          <w:r>
            <w:fldChar w:fldCharType="begin"/>
          </w:r>
          <w:r>
            <w:instrText xml:space="preserve"> PAGEREF _Toc11461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9B0AEE2">
          <w:pPr>
            <w:pStyle w:val="20"/>
            <w:tabs>
              <w:tab w:val="right" w:leader="dot" w:pos="9360"/>
            </w:tabs>
          </w:pPr>
          <w:r>
            <w:fldChar w:fldCharType="begin"/>
          </w:r>
          <w:r>
            <w:instrText xml:space="preserve"> HYPERLINK \l _Toc6650 </w:instrText>
          </w:r>
          <w:r>
            <w:fldChar w:fldCharType="separate"/>
          </w:r>
          <w:r>
            <w:rPr>
              <w:rFonts w:ascii="Calibri" w:hAnsi="Calibri" w:eastAsia="Calibri" w:cs="Calibri"/>
              <w:lang w:val="en-US"/>
            </w:rPr>
            <w:t>2.2 APB ARCHITECTURE</w:t>
          </w:r>
          <w:r>
            <w:tab/>
          </w:r>
          <w:r>
            <w:fldChar w:fldCharType="begin"/>
          </w:r>
          <w:r>
            <w:instrText xml:space="preserve"> PAGEREF _Toc6650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7DCBDD88">
          <w:pPr>
            <w:pStyle w:val="19"/>
            <w:tabs>
              <w:tab w:val="right" w:leader="dot" w:pos="9360"/>
            </w:tabs>
            <w:bidi w:val="0"/>
            <w:rPr>
              <w:rStyle w:val="15"/>
            </w:rPr>
          </w:pPr>
          <w:r>
            <w:fldChar w:fldCharType="end"/>
          </w:r>
        </w:p>
      </w:sdtContent>
    </w:sdt>
    <w:p w14:paraId="0EAE46E4">
      <w:pPr>
        <w:rPr>
          <w:rFonts w:ascii="Calibri" w:hAnsi="Calibri" w:eastAsia="Calibri" w:cs="Calibri"/>
        </w:rPr>
      </w:pPr>
    </w:p>
    <w:p w14:paraId="0C0AE4B5">
      <w:pPr>
        <w:rPr>
          <w:rFonts w:ascii="Calibri" w:hAnsi="Calibri" w:eastAsia="Calibri" w:cs="Calibri"/>
        </w:rPr>
      </w:pPr>
    </w:p>
    <w:p w14:paraId="031280DA">
      <w:pPr>
        <w:rPr>
          <w:rFonts w:ascii="Calibri" w:hAnsi="Calibri" w:eastAsia="Calibri" w:cs="Calibri"/>
        </w:rPr>
      </w:pPr>
    </w:p>
    <w:p w14:paraId="1A26360C">
      <w:pPr>
        <w:rPr>
          <w:rFonts w:ascii="Calibri" w:hAnsi="Calibri" w:eastAsia="Calibri" w:cs="Calibri"/>
        </w:rPr>
      </w:pPr>
    </w:p>
    <w:p w14:paraId="585A50F1">
      <w:pPr>
        <w:rPr>
          <w:rFonts w:ascii="Calibri" w:hAnsi="Calibri" w:eastAsia="Calibri" w:cs="Calibri"/>
        </w:rPr>
      </w:pPr>
    </w:p>
    <w:p w14:paraId="19B134FE">
      <w:pPr>
        <w:rPr>
          <w:rFonts w:ascii="Calibri" w:hAnsi="Calibri" w:eastAsia="Calibri" w:cs="Calibri"/>
        </w:rPr>
      </w:pPr>
    </w:p>
    <w:p w14:paraId="597538FF">
      <w:pPr>
        <w:rPr>
          <w:rFonts w:ascii="Calibri" w:hAnsi="Calibri" w:eastAsia="Calibri" w:cs="Calibri"/>
        </w:rPr>
      </w:pPr>
    </w:p>
    <w:p w14:paraId="7B9D8659">
      <w:pPr>
        <w:rPr>
          <w:rFonts w:ascii="Calibri" w:hAnsi="Calibri" w:eastAsia="Calibri" w:cs="Calibri"/>
        </w:rPr>
      </w:pPr>
    </w:p>
    <w:p w14:paraId="2914E992">
      <w:pPr>
        <w:rPr>
          <w:rFonts w:ascii="Calibri" w:hAnsi="Calibri" w:eastAsia="Calibri" w:cs="Calibri"/>
        </w:rPr>
      </w:pPr>
    </w:p>
    <w:p w14:paraId="2240D292">
      <w:pPr>
        <w:rPr>
          <w:rFonts w:ascii="Calibri" w:hAnsi="Calibri" w:eastAsia="Calibri" w:cs="Calibri"/>
        </w:rPr>
      </w:pPr>
    </w:p>
    <w:p w14:paraId="625FA98A">
      <w:pPr>
        <w:rPr>
          <w:rFonts w:ascii="Calibri" w:hAnsi="Calibri" w:eastAsia="Calibri" w:cs="Calibri"/>
        </w:rPr>
      </w:pPr>
    </w:p>
    <w:p w14:paraId="4A44B3F6">
      <w:pPr>
        <w:rPr>
          <w:rFonts w:ascii="Calibri" w:hAnsi="Calibri" w:eastAsia="Calibri" w:cs="Calibri"/>
        </w:rPr>
      </w:pPr>
    </w:p>
    <w:p w14:paraId="33A5F6A7">
      <w:pPr>
        <w:rPr>
          <w:rFonts w:ascii="Calibri" w:hAnsi="Calibri" w:eastAsia="Calibri" w:cs="Calibri"/>
        </w:rPr>
      </w:pPr>
    </w:p>
    <w:p w14:paraId="0739680B">
      <w:pPr>
        <w:rPr>
          <w:rFonts w:ascii="Calibri" w:hAnsi="Calibri" w:eastAsia="Calibri" w:cs="Calibri"/>
        </w:rPr>
      </w:pPr>
    </w:p>
    <w:p w14:paraId="22586F8B">
      <w:pPr>
        <w:rPr>
          <w:rFonts w:ascii="Calibri" w:hAnsi="Calibri" w:eastAsia="Calibri" w:cs="Calibri"/>
        </w:rPr>
      </w:pPr>
    </w:p>
    <w:p w14:paraId="56DE311C">
      <w:pPr>
        <w:rPr>
          <w:rFonts w:ascii="Calibri" w:hAnsi="Calibri" w:eastAsia="Calibri" w:cs="Calibri"/>
        </w:rPr>
      </w:pPr>
    </w:p>
    <w:p w14:paraId="2C844235">
      <w:pPr>
        <w:rPr>
          <w:rFonts w:ascii="Calibri" w:hAnsi="Calibri" w:eastAsia="Calibri" w:cs="Calibri"/>
        </w:rPr>
      </w:pPr>
    </w:p>
    <w:p w14:paraId="666E909D">
      <w:pPr>
        <w:rPr>
          <w:rFonts w:ascii="Calibri" w:hAnsi="Calibri" w:eastAsia="Calibri" w:cs="Calibri"/>
        </w:rPr>
      </w:pPr>
    </w:p>
    <w:p w14:paraId="0FE9CA37">
      <w:pPr>
        <w:rPr>
          <w:rFonts w:ascii="Calibri" w:hAnsi="Calibri" w:eastAsia="Calibri" w:cs="Calibri"/>
        </w:rPr>
      </w:pPr>
    </w:p>
    <w:p w14:paraId="1FF92130">
      <w:pPr>
        <w:rPr>
          <w:rFonts w:ascii="Calibri" w:hAnsi="Calibri" w:eastAsia="Calibri" w:cs="Calibri"/>
        </w:rPr>
      </w:pPr>
    </w:p>
    <w:p w14:paraId="1A6C5D43">
      <w:pPr>
        <w:rPr>
          <w:rFonts w:ascii="Calibri" w:hAnsi="Calibri" w:eastAsia="Calibri" w:cs="Calibri"/>
        </w:rPr>
      </w:pPr>
    </w:p>
    <w:p w14:paraId="2BD3F27A">
      <w:pPr>
        <w:rPr>
          <w:rFonts w:ascii="Calibri" w:hAnsi="Calibri" w:eastAsia="Calibri" w:cs="Calibri"/>
        </w:rPr>
      </w:pPr>
    </w:p>
    <w:p w14:paraId="10FD2F33">
      <w:pPr>
        <w:rPr>
          <w:rFonts w:ascii="Calibri" w:hAnsi="Calibri" w:eastAsia="Calibri" w:cs="Calibri"/>
        </w:rPr>
      </w:pPr>
    </w:p>
    <w:p w14:paraId="2FD88F88">
      <w:pPr>
        <w:rPr>
          <w:rFonts w:ascii="Calibri" w:hAnsi="Calibri" w:eastAsia="Calibri" w:cs="Calibri"/>
        </w:rPr>
      </w:pPr>
    </w:p>
    <w:p w14:paraId="10F76106">
      <w:pPr>
        <w:rPr>
          <w:rFonts w:ascii="Calibri" w:hAnsi="Calibri" w:eastAsia="Calibri" w:cs="Calibri"/>
        </w:rPr>
      </w:pPr>
    </w:p>
    <w:p w14:paraId="3591EDB1">
      <w:pPr>
        <w:rPr>
          <w:rFonts w:ascii="Calibri" w:hAnsi="Calibri" w:eastAsia="Calibri" w:cs="Calibri"/>
        </w:rPr>
      </w:pPr>
    </w:p>
    <w:p w14:paraId="2CF93165">
      <w:pPr>
        <w:rPr>
          <w:rFonts w:ascii="Calibri" w:hAnsi="Calibri" w:eastAsia="Calibri" w:cs="Calibri"/>
        </w:rPr>
      </w:pPr>
    </w:p>
    <w:p w14:paraId="6AE70CC0">
      <w:pPr>
        <w:rPr>
          <w:rFonts w:ascii="Calibri" w:hAnsi="Calibri" w:eastAsia="Calibri" w:cs="Calibri"/>
        </w:rPr>
      </w:pPr>
    </w:p>
    <w:p w14:paraId="63CBA6DA">
      <w:pPr>
        <w:rPr>
          <w:rFonts w:ascii="Calibri" w:hAnsi="Calibri" w:eastAsia="Calibri" w:cs="Calibri"/>
        </w:rPr>
      </w:pPr>
    </w:p>
    <w:p w14:paraId="06140B95">
      <w:pPr>
        <w:pStyle w:val="2"/>
        <w:jc w:val="left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                          </w:t>
      </w:r>
      <w:bookmarkStart w:id="0" w:name="_Toc25295"/>
      <w:r>
        <w:rPr>
          <w:rFonts w:ascii="Calibri" w:hAnsi="Calibri" w:eastAsia="Calibri" w:cs="Calibri"/>
          <w:u w:val="none"/>
        </w:rPr>
        <w:t>CHAPTER–1</w:t>
      </w:r>
      <w:r>
        <w:rPr>
          <w:rFonts w:ascii="Calibri" w:hAnsi="Calibri" w:eastAsia="Calibri" w:cs="Calibri"/>
        </w:rPr>
        <w:t xml:space="preserve"> DESIGN OVERVIEW</w:t>
      </w:r>
      <w:bookmarkEnd w:id="0"/>
    </w:p>
    <w:p w14:paraId="3516A787">
      <w:pPr>
        <w:rPr>
          <w:rFonts w:ascii="Calibri" w:hAnsi="Calibri" w:eastAsia="Calibri" w:cs="Calibri"/>
        </w:rPr>
      </w:pPr>
    </w:p>
    <w:p w14:paraId="1BC0D417">
      <w:pPr>
        <w:rPr>
          <w:rFonts w:ascii="Calibri" w:hAnsi="Calibri" w:eastAsia="Calibri" w:cs="Calibri"/>
        </w:rPr>
      </w:pPr>
    </w:p>
    <w:p w14:paraId="525D2530">
      <w:pPr>
        <w:pStyle w:val="3"/>
        <w:rPr>
          <w:rFonts w:ascii="Calibri" w:hAnsi="Calibri" w:eastAsia="Calibri" w:cs="Calibri"/>
          <w:color w:val="auto"/>
        </w:rPr>
      </w:pPr>
      <w:bookmarkStart w:id="1" w:name="_Toc32525"/>
      <w:r>
        <w:rPr>
          <w:rFonts w:ascii="Calibri" w:hAnsi="Calibri" w:eastAsia="Calibri" w:cs="Calibri"/>
          <w:color w:val="auto"/>
        </w:rPr>
        <w:t>1.1 INTRODUCTION</w:t>
      </w:r>
      <w:bookmarkEnd w:id="1"/>
    </w:p>
    <w:p w14:paraId="763401E1">
      <w:p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The ARM Advanced Microcontroller Bus Architecture (AMBA) is an open-standard, on-chip interconnect specification used for connecting and managing functional blocks within system-on-a-chip (SoC) designs. It provides a standardized framework for high-performance communications in 16-bit and 32-bit microcontrollers, signal processors, and complex peripheral devices. The AMBA specification is built around a Master-Slave protocol, enabling efficient communication and control between different components on the chip.</w:t>
      </w:r>
    </w:p>
    <w:p w14:paraId="5A1B40CC">
      <w:p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</w:p>
    <w:p w14:paraId="5F921405">
      <w:p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</w:p>
    <w:p w14:paraId="3425D8FD">
      <w:pPr>
        <w:pStyle w:val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bookmarkStart w:id="2" w:name="_Toc6226"/>
      <w:r>
        <w:rPr>
          <w:rFonts w:ascii="Calibri" w:hAnsi="Calibri" w:eastAsia="Calibri" w:cs="Calibri"/>
          <w:color w:val="auto"/>
          <w:lang w:val="en-US"/>
        </w:rPr>
        <w:t>1.2 FEATURES OF THE APB</w:t>
      </w:r>
      <w:bookmarkEnd w:id="2"/>
    </w:p>
    <w:p w14:paraId="13CBF5F1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Low Power Consumption: APB uses very little power, making it perfect for battery-powered devices and simple applications.</w:t>
      </w:r>
    </w:p>
    <w:p w14:paraId="16C5C6FF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Simple Protocol: It has an easy communication method, making it simple to connect to other devices.</w:t>
      </w:r>
    </w:p>
    <w:p w14:paraId="626EA1F2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Single-Transaction Interface: APB processes one task at a time, which simplifies control for basic devices.</w:t>
      </w:r>
    </w:p>
    <w:p w14:paraId="328BBF93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Wide Compatibility: Since it's part of the AMBA system, APB works well in many ARM-based devices.</w:t>
      </w:r>
    </w:p>
    <w:p w14:paraId="582BB2A9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No Burst Transfers: APB focuses on single transfers instead of handling multiple tasks at once, keeping things straightforward.</w:t>
      </w:r>
    </w:p>
    <w:p w14:paraId="51C4EEEB">
      <w:pPr>
        <w:pStyle w:val="42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  <w:t>Easier Implementation: Its simple design makes it easier to build and connect peripheral devices.</w:t>
      </w:r>
    </w:p>
    <w:p w14:paraId="2EF2F31B">
      <w:pPr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val="en-US"/>
        </w:rPr>
      </w:pPr>
    </w:p>
    <w:p w14:paraId="2404DC0E">
      <w:pPr>
        <w:rPr>
          <w:rFonts w:ascii="Calibri" w:hAnsi="Calibri" w:eastAsia="Calibri" w:cs="Calibri"/>
          <w:color w:val="auto"/>
        </w:rPr>
      </w:pPr>
    </w:p>
    <w:p w14:paraId="276B1E43">
      <w:pPr>
        <w:rPr>
          <w:rFonts w:ascii="Calibri" w:hAnsi="Calibri" w:eastAsia="Calibri" w:cs="Calibri"/>
          <w:color w:val="auto"/>
        </w:rPr>
      </w:pPr>
    </w:p>
    <w:p w14:paraId="7E5E4455">
      <w:pPr>
        <w:rPr>
          <w:rFonts w:ascii="Calibri" w:hAnsi="Calibri" w:eastAsia="Calibri" w:cs="Calibri"/>
          <w:color w:val="auto"/>
        </w:rPr>
      </w:pPr>
    </w:p>
    <w:p w14:paraId="77E684C2">
      <w:pPr>
        <w:rPr>
          <w:rFonts w:ascii="Calibri" w:hAnsi="Calibri" w:eastAsia="Calibri" w:cs="Calibri"/>
          <w:color w:val="auto"/>
        </w:rPr>
      </w:pPr>
    </w:p>
    <w:p w14:paraId="37A07541">
      <w:pPr>
        <w:pStyle w:val="3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96198122"/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1.3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Design specification</w:t>
      </w:r>
      <w:bookmarkEnd w:id="3"/>
    </w:p>
    <w:p w14:paraId="6537F2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C33B3">
      <w:pPr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The design consists of a single APB master controlled by external signals, communicating with two connected slaves. The master selects one slave at a time based on the least significant bit of the paddress. The APB is enabled only when the transfer signal is high; otherwise, it remains disabled.</w:t>
      </w:r>
    </w:p>
    <w:p w14:paraId="2CD84E78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Parallel bus operation. All the data will be captured at rising edge clock.</w:t>
      </w:r>
    </w:p>
    <w:p w14:paraId="01470F90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Two slave design based on 9</w:t>
      </w:r>
      <w:r>
        <w:rPr>
          <w:rFonts w:hint="default" w:ascii="Calibri" w:hAnsi="Calibri" w:cs="Calibri"/>
          <w:vertAlign w:val="superscript"/>
        </w:rPr>
        <w:t>th</w:t>
      </w:r>
      <w:r>
        <w:rPr>
          <w:rFonts w:hint="default" w:ascii="Calibri" w:hAnsi="Calibri" w:cs="Calibri"/>
        </w:rPr>
        <w:t xml:space="preserve"> bit of apb_write_paddress bit it will elect the slave1 and slave2.</w:t>
      </w:r>
    </w:p>
    <w:p w14:paraId="1E2CC31C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Signal priority: 1.PRESET (active low) 2. PSEL (active high) 3. PENABLE (active high) 4. PREADY (active high) 5. PWRITE</w:t>
      </w:r>
    </w:p>
    <w:p w14:paraId="3645BAB4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Data width 8 bit and address width 9 bit.</w:t>
      </w:r>
    </w:p>
    <w:p w14:paraId="2C184CD8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PWRITE=1 indicates write PWDATA to slave. PWRITE=0 indicates read PRDATA from slave.</w:t>
      </w:r>
    </w:p>
    <w:p w14:paraId="3B48B42A">
      <w:pPr>
        <w:numPr>
          <w:ilvl w:val="0"/>
          <w:numId w:val="2"/>
        </w:numPr>
        <w:spacing w:after="160" w:line="259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Start of data transmission is indicated when PENABLE changes from low to high. End of transmission is indicated by PREADY changes from high to low.</w:t>
      </w:r>
    </w:p>
    <w:p w14:paraId="12D96DC1">
      <w:pPr>
        <w:rPr>
          <w:rFonts w:hint="default" w:ascii="Calibri" w:hAnsi="Calibri" w:eastAsia="Calibri" w:cs="Calibri"/>
          <w:color w:val="auto"/>
        </w:rPr>
      </w:pPr>
    </w:p>
    <w:p w14:paraId="4D6BEFC6">
      <w:pPr>
        <w:rPr>
          <w:rFonts w:ascii="Calibri" w:hAnsi="Calibri" w:eastAsia="Calibri" w:cs="Calibri"/>
          <w:color w:val="auto"/>
        </w:rPr>
      </w:pPr>
    </w:p>
    <w:p w14:paraId="131B9394">
      <w:pPr>
        <w:rPr>
          <w:rFonts w:ascii="Calibri" w:hAnsi="Calibri" w:eastAsia="Calibri" w:cs="Calibri"/>
          <w:color w:val="auto"/>
        </w:rPr>
      </w:pPr>
    </w:p>
    <w:p w14:paraId="206BE1E5">
      <w:pPr>
        <w:rPr>
          <w:rFonts w:ascii="Calibri" w:hAnsi="Calibri" w:eastAsia="Calibri" w:cs="Calibri"/>
          <w:color w:val="auto"/>
        </w:rPr>
      </w:pPr>
    </w:p>
    <w:p w14:paraId="58D8A7F1">
      <w:pPr>
        <w:rPr>
          <w:lang w:val="en-US"/>
        </w:rPr>
      </w:pPr>
    </w:p>
    <w:p w14:paraId="12188B6E">
      <w:pPr>
        <w:rPr>
          <w:lang w:val="en-US"/>
        </w:rPr>
      </w:pPr>
    </w:p>
    <w:p w14:paraId="625EE465">
      <w:pPr>
        <w:rPr>
          <w:lang w:val="en-US"/>
        </w:rPr>
      </w:pPr>
    </w:p>
    <w:p w14:paraId="41BE59D9">
      <w:pPr>
        <w:rPr>
          <w:lang w:val="en-US"/>
        </w:rPr>
      </w:pPr>
    </w:p>
    <w:p w14:paraId="40ED2F30">
      <w:pPr>
        <w:rPr>
          <w:lang w:val="en-US"/>
        </w:rPr>
      </w:pPr>
    </w:p>
    <w:p w14:paraId="6A61C047">
      <w:pPr>
        <w:pStyle w:val="5"/>
        <w:rPr>
          <w:rFonts w:hint="default" w:ascii="Calibri" w:hAnsi="Calibri" w:cs="Calibri"/>
          <w:i w:val="0"/>
          <w:iCs w:val="0"/>
          <w:color w:val="auto"/>
          <w:sz w:val="28"/>
          <w:szCs w:val="28"/>
          <w:lang w:val="en-US"/>
        </w:rPr>
      </w:pPr>
      <w:bookmarkStart w:id="4" w:name="_Toc11344"/>
      <w:r>
        <w:rPr>
          <w:rFonts w:hint="default" w:ascii="Calibri" w:hAnsi="Calibri" w:cs="Calibri"/>
          <w:i w:val="0"/>
          <w:iCs w:val="0"/>
          <w:color w:val="auto"/>
          <w:sz w:val="28"/>
          <w:szCs w:val="28"/>
          <w:lang w:val="en-US"/>
        </w:rPr>
        <w:t>1.3.1 BLOCK DIAGRAM</w:t>
      </w:r>
      <w:bookmarkEnd w:id="4"/>
    </w:p>
    <w:p w14:paraId="0744FB05"/>
    <w:p w14:paraId="2BFB564F">
      <w:pPr>
        <w:rPr>
          <w:rFonts w:ascii="Calibri" w:hAnsi="Calibri" w:eastAsia="Calibri" w:cs="Calibri"/>
          <w:lang w:val="en-US"/>
        </w:rPr>
      </w:pPr>
    </w:p>
    <w:p w14:paraId="42D68EB5">
      <w:pPr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drawing>
          <wp:inline distT="0" distB="0" distL="114300" distR="114300">
            <wp:extent cx="5941695" cy="3093085"/>
            <wp:effectExtent l="0" t="0" r="1905" b="12065"/>
            <wp:docPr id="5" name="Picture 5" descr="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71D8">
      <w:pPr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lang w:val="en-US"/>
        </w:rPr>
        <w:t xml:space="preserve">                                                                        Figure 1.1 Block diagram</w:t>
      </w:r>
    </w:p>
    <w:p w14:paraId="01B6D736">
      <w:pPr>
        <w:rPr>
          <w:rFonts w:hint="default" w:ascii="Calibri" w:hAnsi="Calibri" w:eastAsia="Calibri" w:cs="Calibri"/>
          <w:lang w:val="en-US"/>
        </w:rPr>
      </w:pPr>
    </w:p>
    <w:p w14:paraId="4758E639">
      <w:pPr>
        <w:rPr>
          <w:rFonts w:ascii="Calibri" w:hAnsi="Calibri" w:eastAsia="Calibri" w:cs="Calibri"/>
        </w:rPr>
      </w:pPr>
    </w:p>
    <w:p w14:paraId="0DA24A0B">
      <w:pPr>
        <w:rPr>
          <w:rFonts w:ascii="Calibri" w:hAnsi="Calibri" w:eastAsia="Calibri" w:cs="Calibri"/>
        </w:rPr>
      </w:pPr>
    </w:p>
    <w:p w14:paraId="781A2221">
      <w:pPr>
        <w:pStyle w:val="3"/>
        <w:rPr>
          <w:rFonts w:ascii="Calibri" w:hAnsi="Calibri" w:eastAsia="Calibri" w:cs="Calibri"/>
        </w:rPr>
      </w:pPr>
      <w:bookmarkStart w:id="5" w:name="_Toc14649"/>
      <w:r>
        <w:rPr>
          <w:rFonts w:ascii="Calibri" w:hAnsi="Calibri" w:eastAsia="Calibri" w:cs="Calibri"/>
          <w:color w:val="auto"/>
          <w:lang w:val="en-US"/>
        </w:rPr>
        <w:t>1.</w:t>
      </w:r>
      <w:r>
        <w:rPr>
          <w:rFonts w:hint="default" w:ascii="Calibri" w:hAnsi="Calibri" w:eastAsia="Calibri" w:cs="Calibri"/>
          <w:color w:val="auto"/>
          <w:lang w:val="en-US"/>
        </w:rPr>
        <w:t>4</w:t>
      </w:r>
      <w:r>
        <w:rPr>
          <w:rFonts w:ascii="Calibri" w:hAnsi="Calibri" w:eastAsia="Calibri" w:cs="Calibri"/>
          <w:color w:val="auto"/>
          <w:lang w:val="en-US"/>
        </w:rPr>
        <w:t xml:space="preserve"> SIGNAL DESCRIPTION OF APB</w:t>
      </w:r>
      <w:bookmarkEnd w:id="5"/>
    </w:p>
    <w:p w14:paraId="7177469A">
      <w:pPr>
        <w:rPr>
          <w:rFonts w:hint="default" w:ascii="Calibri" w:hAnsi="Calibri" w:eastAsia="Calibri" w:cs="Calibri"/>
        </w:rPr>
      </w:pPr>
    </w:p>
    <w:p w14:paraId="595C594D">
      <w:pPr>
        <w:pStyle w:val="5"/>
        <w:rPr>
          <w:rFonts w:hint="default" w:ascii="Calibri" w:hAnsi="Calibri" w:cs="Calibri"/>
          <w:i w:val="0"/>
          <w:iCs w:val="0"/>
          <w:color w:val="auto"/>
          <w:sz w:val="28"/>
          <w:szCs w:val="28"/>
          <w:lang w:val="en-US"/>
        </w:rPr>
      </w:pPr>
      <w:bookmarkStart w:id="6" w:name="_Toc15828"/>
      <w:r>
        <w:rPr>
          <w:rFonts w:hint="default" w:ascii="Calibri" w:hAnsi="Calibri" w:cs="Calibri"/>
          <w:i w:val="0"/>
          <w:iCs w:val="0"/>
          <w:color w:val="auto"/>
          <w:sz w:val="28"/>
          <w:szCs w:val="28"/>
          <w:lang w:val="en-US"/>
        </w:rPr>
        <w:t>1.4.2 PIN DESCRIPTION</w:t>
      </w:r>
      <w:bookmarkEnd w:id="6"/>
      <w:r>
        <w:rPr>
          <w:rFonts w:hint="default" w:ascii="Calibri" w:hAnsi="Calibri" w:cs="Calibri"/>
          <w:i w:val="0"/>
          <w:iCs w:val="0"/>
          <w:color w:val="auto"/>
          <w:sz w:val="28"/>
          <w:szCs w:val="28"/>
          <w:lang w:val="en-US"/>
        </w:rPr>
        <w:t xml:space="preserve"> </w:t>
      </w:r>
    </w:p>
    <w:p w14:paraId="78F50303">
      <w:pPr>
        <w:rPr>
          <w:rFonts w:ascii="Calibri" w:hAnsi="Calibri" w:eastAsia="Calibri" w:cs="Calibri"/>
        </w:rPr>
      </w:pPr>
    </w:p>
    <w:tbl>
      <w:tblPr>
        <w:tblStyle w:val="17"/>
        <w:tblW w:w="977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84"/>
        <w:gridCol w:w="3284"/>
      </w:tblGrid>
      <w:tr w14:paraId="05894B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211" w:type="dxa"/>
          </w:tcPr>
          <w:p w14:paraId="49692FDA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                      SIGNALS</w:t>
            </w:r>
          </w:p>
        </w:tc>
        <w:tc>
          <w:tcPr>
            <w:tcW w:w="3284" w:type="dxa"/>
          </w:tcPr>
          <w:p w14:paraId="3862D93A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                   DESCRIPTION</w:t>
            </w:r>
          </w:p>
        </w:tc>
        <w:tc>
          <w:tcPr>
            <w:tcW w:w="3284" w:type="dxa"/>
          </w:tcPr>
          <w:p w14:paraId="7917B5CA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WIDTH</w:t>
            </w:r>
          </w:p>
        </w:tc>
      </w:tr>
      <w:tr w14:paraId="3978A8C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211" w:type="dxa"/>
          </w:tcPr>
          <w:p w14:paraId="75FC7BAC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lang w:val="en-US"/>
              </w:rPr>
              <w:t>Transfer</w:t>
            </w:r>
          </w:p>
          <w:p w14:paraId="715EEF4C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lang w:val="en-US"/>
              </w:rPr>
              <w:t>Transfer signal</w:t>
            </w:r>
          </w:p>
        </w:tc>
        <w:tc>
          <w:tcPr>
            <w:tcW w:w="3284" w:type="dxa"/>
          </w:tcPr>
          <w:p w14:paraId="43CD818A">
            <w:pPr>
              <w:spacing w:after="0" w:line="240" w:lineRule="auto"/>
              <w:jc w:val="both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cs="Calibri"/>
              </w:rPr>
              <w:t>APB enable signal. If high APB is activated else APB is disabled</w:t>
            </w:r>
          </w:p>
        </w:tc>
        <w:tc>
          <w:tcPr>
            <w:tcW w:w="3284" w:type="dxa"/>
          </w:tcPr>
          <w:p w14:paraId="196B6E13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</w:t>
            </w:r>
          </w:p>
        </w:tc>
      </w:tr>
      <w:tr w14:paraId="5E7D36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3211" w:type="dxa"/>
          </w:tcPr>
          <w:p w14:paraId="0469B848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PCLK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Bus clock</w:t>
            </w:r>
          </w:p>
        </w:tc>
        <w:tc>
          <w:tcPr>
            <w:tcW w:w="3284" w:type="dxa"/>
          </w:tcPr>
          <w:p w14:paraId="57812578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The rising edge of PCLK is used to time all transfers on the APB.</w:t>
            </w:r>
          </w:p>
        </w:tc>
        <w:tc>
          <w:tcPr>
            <w:tcW w:w="3284" w:type="dxa"/>
          </w:tcPr>
          <w:p w14:paraId="4E9CCFBD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717417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3211" w:type="dxa"/>
          </w:tcPr>
          <w:p w14:paraId="39C025D4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PRESETn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reset</w:t>
            </w:r>
          </w:p>
        </w:tc>
        <w:tc>
          <w:tcPr>
            <w:tcW w:w="3284" w:type="dxa"/>
          </w:tcPr>
          <w:p w14:paraId="40AD395E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The APB bus reset signal is active LOW and this signal will normally be connected directly to the system bus reset signal.</w:t>
            </w:r>
          </w:p>
        </w:tc>
        <w:tc>
          <w:tcPr>
            <w:tcW w:w="3284" w:type="dxa"/>
          </w:tcPr>
          <w:p w14:paraId="147BECCB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7D53C7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211" w:type="dxa"/>
          </w:tcPr>
          <w:p w14:paraId="77F2D31D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PADDR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address bus</w:t>
            </w:r>
          </w:p>
        </w:tc>
        <w:tc>
          <w:tcPr>
            <w:tcW w:w="3284" w:type="dxa"/>
          </w:tcPr>
          <w:p w14:paraId="557C4AC4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This is the APB address bus, which may be up to 32-bits wide and is driven by the peripheral bus bridge unit.</w:t>
            </w:r>
          </w:p>
        </w:tc>
        <w:tc>
          <w:tcPr>
            <w:tcW w:w="3284" w:type="dxa"/>
          </w:tcPr>
          <w:p w14:paraId="6501FFA5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9</w:t>
            </w:r>
          </w:p>
        </w:tc>
      </w:tr>
      <w:tr w14:paraId="4C55EC3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3211" w:type="dxa"/>
          </w:tcPr>
          <w:p w14:paraId="25574B10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PSEL</w:t>
            </w: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select</w:t>
            </w:r>
          </w:p>
        </w:tc>
        <w:tc>
          <w:tcPr>
            <w:tcW w:w="3284" w:type="dxa"/>
          </w:tcPr>
          <w:p w14:paraId="15CDBDCC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 xml:space="preserve"> This signal indicates that the slave device is selected and a data transfer is required. </w:t>
            </w:r>
          </w:p>
        </w:tc>
        <w:tc>
          <w:tcPr>
            <w:tcW w:w="3284" w:type="dxa"/>
          </w:tcPr>
          <w:p w14:paraId="4E12A789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458BCD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3211" w:type="dxa"/>
          </w:tcPr>
          <w:p w14:paraId="695FFDB3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PENABLE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 xml:space="preserve">APB </w:t>
            </w: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enable</w:t>
            </w:r>
          </w:p>
        </w:tc>
        <w:tc>
          <w:tcPr>
            <w:tcW w:w="3284" w:type="dxa"/>
          </w:tcPr>
          <w:p w14:paraId="46459C76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The enable signal is used to indicate the second cycle of an APB transfer. The rising edge of PENABLE occurs in the middle of the APB transfer.</w:t>
            </w:r>
          </w:p>
        </w:tc>
        <w:tc>
          <w:tcPr>
            <w:tcW w:w="3284" w:type="dxa"/>
          </w:tcPr>
          <w:p w14:paraId="3A197548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4E21FB0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3211" w:type="dxa"/>
          </w:tcPr>
          <w:p w14:paraId="244A0217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PWRITE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transfer direction</w:t>
            </w:r>
          </w:p>
        </w:tc>
        <w:tc>
          <w:tcPr>
            <w:tcW w:w="3284" w:type="dxa"/>
          </w:tcPr>
          <w:p w14:paraId="4594424F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When HIGH this signal indicates an APB write access and when LOW a read access.</w:t>
            </w:r>
          </w:p>
        </w:tc>
        <w:tc>
          <w:tcPr>
            <w:tcW w:w="3284" w:type="dxa"/>
          </w:tcPr>
          <w:p w14:paraId="60B508DF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0B3703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3211" w:type="dxa"/>
          </w:tcPr>
          <w:p w14:paraId="5296E866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PREADY</w:t>
            </w:r>
          </w:p>
          <w:p w14:paraId="33133291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ready</w:t>
            </w:r>
          </w:p>
        </w:tc>
        <w:tc>
          <w:tcPr>
            <w:tcW w:w="3284" w:type="dxa"/>
          </w:tcPr>
          <w:p w14:paraId="79CBADFC">
            <w:pPr>
              <w:spacing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</w:rPr>
              <w:t>This is an input from Slave. It is used to enter the access state.</w:t>
            </w:r>
          </w:p>
        </w:tc>
        <w:tc>
          <w:tcPr>
            <w:tcW w:w="3284" w:type="dxa"/>
          </w:tcPr>
          <w:p w14:paraId="2BC28148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76BE0B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3211" w:type="dxa"/>
          </w:tcPr>
          <w:p w14:paraId="641F3080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PSLVERR</w:t>
            </w:r>
          </w:p>
          <w:p w14:paraId="277FACA3">
            <w:pPr>
              <w:spacing w:after="0" w:line="240" w:lineRule="auto"/>
              <w:jc w:val="both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slave error</w:t>
            </w:r>
          </w:p>
        </w:tc>
        <w:tc>
          <w:tcPr>
            <w:tcW w:w="3284" w:type="dxa"/>
          </w:tcPr>
          <w:p w14:paraId="1CA67606">
            <w:pPr>
              <w:spacing w:after="0" w:line="240" w:lineRule="auto"/>
              <w:jc w:val="both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This indicates a transfer failure by the slave.</w:t>
            </w:r>
          </w:p>
        </w:tc>
        <w:tc>
          <w:tcPr>
            <w:tcW w:w="3284" w:type="dxa"/>
          </w:tcPr>
          <w:p w14:paraId="3CCAB269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1</w:t>
            </w:r>
          </w:p>
        </w:tc>
      </w:tr>
      <w:tr w14:paraId="2D67BD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3211" w:type="dxa"/>
          </w:tcPr>
          <w:p w14:paraId="58EF4872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PRDATA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read data bus</w:t>
            </w:r>
          </w:p>
        </w:tc>
        <w:tc>
          <w:tcPr>
            <w:tcW w:w="3284" w:type="dxa"/>
          </w:tcPr>
          <w:p w14:paraId="77079DD5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The read data bus is driven by the selected slave during read cycles (when PWRITE is LOW). The read data bus can be up to 32-bits wide.</w:t>
            </w:r>
          </w:p>
        </w:tc>
        <w:tc>
          <w:tcPr>
            <w:tcW w:w="3284" w:type="dxa"/>
          </w:tcPr>
          <w:p w14:paraId="02232C69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8</w:t>
            </w:r>
          </w:p>
        </w:tc>
      </w:tr>
      <w:tr w14:paraId="5B2312D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3211" w:type="dxa"/>
          </w:tcPr>
          <w:p w14:paraId="5309C08E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PWDATA</w:t>
            </w:r>
            <w:r>
              <w:br w:type="textWrapping"/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APB write data bus</w:t>
            </w:r>
          </w:p>
        </w:tc>
        <w:tc>
          <w:tcPr>
            <w:tcW w:w="3284" w:type="dxa"/>
          </w:tcPr>
          <w:p w14:paraId="6A0D94EC">
            <w:pPr>
              <w:spacing w:after="0" w:line="240" w:lineRule="auto"/>
              <w:jc w:val="both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The write data bus is driven by the peripheral bus bridge unit during write cycles (when PWRITE is HIGH). The write data bus can be up to 32-bits wide.</w:t>
            </w:r>
          </w:p>
        </w:tc>
        <w:tc>
          <w:tcPr>
            <w:tcW w:w="3284" w:type="dxa"/>
          </w:tcPr>
          <w:p w14:paraId="7B8E64DF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8</w:t>
            </w:r>
          </w:p>
        </w:tc>
      </w:tr>
    </w:tbl>
    <w:p w14:paraId="66BAAFF5">
      <w:pPr>
        <w:rPr>
          <w:rFonts w:ascii="Calibri" w:hAnsi="Calibri" w:eastAsia="Calibri" w:cs="Calibri"/>
        </w:rPr>
      </w:pPr>
    </w:p>
    <w:p w14:paraId="56522307">
      <w:pPr>
        <w:rPr>
          <w:rFonts w:ascii="Calibri" w:hAnsi="Calibri" w:eastAsia="Calibri" w:cs="Calibri"/>
        </w:rPr>
      </w:pPr>
    </w:p>
    <w:p w14:paraId="0D9AE192">
      <w:pPr>
        <w:pStyle w:val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bookmarkStart w:id="7" w:name="_Toc17502"/>
      <w:r>
        <w:rPr>
          <w:rFonts w:ascii="Calibri" w:hAnsi="Calibri" w:eastAsia="Calibri" w:cs="Calibri"/>
          <w:color w:val="auto"/>
          <w:lang w:val="en-US"/>
        </w:rPr>
        <w:t>1.</w:t>
      </w:r>
      <w:r>
        <w:rPr>
          <w:rFonts w:hint="default" w:ascii="Calibri" w:hAnsi="Calibri" w:eastAsia="Calibri" w:cs="Calibri"/>
          <w:color w:val="auto"/>
          <w:lang w:val="en-US"/>
        </w:rPr>
        <w:t xml:space="preserve">5 </w:t>
      </w:r>
      <w:r>
        <w:rPr>
          <w:rFonts w:ascii="Calibri" w:hAnsi="Calibri" w:eastAsia="Calibri" w:cs="Calibri"/>
          <w:color w:val="auto"/>
          <w:lang w:val="en-US"/>
        </w:rPr>
        <w:t>STATE DIAGRAM</w:t>
      </w:r>
      <w:bookmarkEnd w:id="7"/>
    </w:p>
    <w:p w14:paraId="3DF98E71">
      <w:pPr>
        <w:rPr>
          <w:rFonts w:ascii="Calibri" w:hAnsi="Calibri" w:eastAsia="Calibri" w:cs="Calibri"/>
        </w:rPr>
      </w:pPr>
    </w:p>
    <w:p w14:paraId="6341BCA7">
      <w:pPr>
        <w:rPr>
          <w:rFonts w:ascii="Calibri" w:hAnsi="Calibri" w:eastAsia="Calibri" w:cs="Calibri"/>
        </w:rPr>
      </w:pPr>
      <w:r>
        <w:drawing>
          <wp:inline distT="0" distB="0" distL="114300" distR="114300">
            <wp:extent cx="4886325" cy="4171950"/>
            <wp:effectExtent l="0" t="0" r="0" b="0"/>
            <wp:docPr id="1903022168" name="Picture 190302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22168" name="Picture 190302216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F678">
      <w:pPr>
        <w:rPr>
          <w:rFonts w:ascii="Calibri" w:hAnsi="Calibri" w:eastAsia="Calibri" w:cs="Calibri"/>
        </w:rPr>
      </w:pPr>
      <w:r>
        <w:rPr>
          <w:rFonts w:hint="default" w:ascii="Calibri" w:hAnsi="Calibri" w:eastAsia="Calibri" w:cs="Calibri"/>
          <w:lang w:val="en-US"/>
        </w:rPr>
        <w:t xml:space="preserve">                                              Figure 1.2 State diagram</w:t>
      </w:r>
    </w:p>
    <w:p w14:paraId="68D81B50">
      <w:pPr>
        <w:rPr>
          <w:rFonts w:hint="default" w:ascii="Calibri" w:hAnsi="Calibri" w:eastAsia="Calibri" w:cs="Calibri"/>
          <w:lang w:val="en-US"/>
        </w:rPr>
      </w:pPr>
    </w:p>
    <w:p w14:paraId="3A28CC07">
      <w:pPr>
        <w:rPr>
          <w:rFonts w:hint="default" w:ascii="Calibri" w:hAnsi="Calibri" w:eastAsia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Transitions:</w:t>
      </w:r>
    </w:p>
    <w:p w14:paraId="23847A64">
      <w:pPr>
        <w:pStyle w:val="42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IDLE → SETUP</w:t>
      </w:r>
      <w:r>
        <w:rPr>
          <w:rFonts w:ascii="Calibri" w:hAnsi="Calibri" w:eastAsia="Calibri" w:cs="Calibri"/>
          <w:sz w:val="24"/>
          <w:szCs w:val="24"/>
          <w:lang w:val="en-US"/>
        </w:rPr>
        <w:t>: Happens when a transfer is initiated (PREADY = 1 and transfer request occurs).</w:t>
      </w:r>
    </w:p>
    <w:p w14:paraId="5F0E2A5C">
      <w:pPr>
        <w:pStyle w:val="42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SETUP → ACCESS</w:t>
      </w:r>
      <w:r>
        <w:rPr>
          <w:rFonts w:ascii="Calibri" w:hAnsi="Calibri" w:eastAsia="Calibri" w:cs="Calibri"/>
          <w:sz w:val="24"/>
          <w:szCs w:val="24"/>
          <w:lang w:val="en-US"/>
        </w:rPr>
        <w:t>: Happens when PREADY = 0, meaning the system is still preparing to transfer.</w:t>
      </w:r>
    </w:p>
    <w:p w14:paraId="7810BBBF">
      <w:pPr>
        <w:pStyle w:val="42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ACCESS → IDLE:</w:t>
      </w:r>
      <w:r>
        <w:rPr>
          <w:rFonts w:ascii="Calibri" w:hAnsi="Calibri" w:eastAsia="Calibri" w:cs="Calibri"/>
          <w:sz w:val="24"/>
          <w:szCs w:val="24"/>
          <w:lang w:val="en-US"/>
        </w:rPr>
        <w:t xml:space="preserve"> Happens when PREADY = 1 and the transfer completes.</w:t>
      </w:r>
    </w:p>
    <w:p w14:paraId="74D97FA9">
      <w:pPr>
        <w:pStyle w:val="42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IDLE </w:t>
      </w:r>
      <w:r>
        <w:rPr>
          <w:rFonts w:ascii="Calibri" w:hAnsi="Calibri" w:eastAsia="Calibri" w:cs="Calibri"/>
          <w:sz w:val="24"/>
          <w:szCs w:val="24"/>
          <w:lang w:val="en-US"/>
        </w:rPr>
        <w:t>(No Transfer): The system remains idle if no transfer is initiated (PREADY = 1 and no transfer).</w:t>
      </w:r>
    </w:p>
    <w:p w14:paraId="21D6B5E4">
      <w:pPr>
        <w:jc w:val="both"/>
        <w:rPr>
          <w:rFonts w:ascii="Calibri" w:hAnsi="Calibri" w:eastAsia="Calibri" w:cs="Calibri"/>
          <w:sz w:val="24"/>
          <w:szCs w:val="24"/>
        </w:rPr>
      </w:pPr>
    </w:p>
    <w:p w14:paraId="2BDBD998">
      <w:pPr>
        <w:rPr>
          <w:rFonts w:ascii="Calibri" w:hAnsi="Calibri" w:eastAsia="Calibri" w:cs="Calibri"/>
        </w:rPr>
      </w:pPr>
    </w:p>
    <w:p w14:paraId="3F6DB45A">
      <w:pPr>
        <w:pStyle w:val="4"/>
        <w:rPr>
          <w:rFonts w:hint="default" w:ascii="Calibri" w:hAnsi="Calibri" w:cs="Calibri"/>
          <w:i w:val="0"/>
          <w:iCs w:val="0"/>
          <w:color w:val="auto"/>
          <w:lang w:val="en-US"/>
        </w:rPr>
      </w:pPr>
      <w:bookmarkStart w:id="8" w:name="_Toc19754"/>
      <w:r>
        <w:rPr>
          <w:rFonts w:hint="default" w:ascii="Calibri" w:hAnsi="Calibri" w:cs="Calibri"/>
          <w:color w:val="auto"/>
          <w:lang w:val="en-US"/>
        </w:rPr>
        <w:t>1.5.1 IDLE STATE:</w:t>
      </w:r>
      <w:bookmarkEnd w:id="8"/>
    </w:p>
    <w:p w14:paraId="05EC79A3">
      <w:pPr>
        <w:pStyle w:val="42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PSELx = 0, PENABLE = 0</w:t>
      </w:r>
    </w:p>
    <w:p w14:paraId="6055D3F4">
      <w:pPr>
        <w:pStyle w:val="42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This is the default or inactive state. No transfer is initiated here.</w:t>
      </w:r>
    </w:p>
    <w:p w14:paraId="405FE270">
      <w:pPr>
        <w:pStyle w:val="42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The system will remain in the IDLE state if PREADY = 1 and no transfer is required.</w:t>
      </w:r>
    </w:p>
    <w:p w14:paraId="28198A90">
      <w:pPr>
        <w:pStyle w:val="42"/>
        <w:numPr>
          <w:ilvl w:val="0"/>
          <w:numId w:val="4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Transition occurs to the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SETUP </w:t>
      </w:r>
      <w:r>
        <w:rPr>
          <w:rFonts w:ascii="Calibri" w:hAnsi="Calibri" w:eastAsia="Calibri" w:cs="Calibri"/>
          <w:sz w:val="24"/>
          <w:szCs w:val="24"/>
          <w:lang w:val="en-US"/>
        </w:rPr>
        <w:t>state if a transfer request is initiated (trigger not explicitly shown but implied by the transition arrow).</w:t>
      </w:r>
    </w:p>
    <w:p w14:paraId="4BFFB407">
      <w:pPr>
        <w:pStyle w:val="4"/>
        <w:rPr>
          <w:rFonts w:hint="default" w:ascii="Calibri" w:hAnsi="Calibri" w:eastAsia="Calibri" w:cs="Calibri"/>
          <w:b/>
          <w:bCs/>
          <w:i w:val="0"/>
          <w:iCs w:val="0"/>
          <w:color w:val="auto"/>
          <w:sz w:val="28"/>
          <w:szCs w:val="28"/>
          <w:lang w:val="en-US"/>
        </w:rPr>
      </w:pPr>
      <w:bookmarkStart w:id="9" w:name="_Toc13435"/>
      <w:r>
        <w:rPr>
          <w:rFonts w:hint="default" w:ascii="Calibri" w:hAnsi="Calibri" w:cs="Calibri"/>
          <w:color w:val="auto"/>
          <w:sz w:val="28"/>
          <w:szCs w:val="28"/>
          <w:lang w:val="en-US"/>
        </w:rPr>
        <w:t>1.5.2. SETUP STATE:</w:t>
      </w:r>
      <w:bookmarkEnd w:id="9"/>
    </w:p>
    <w:p w14:paraId="5AA49017">
      <w:pPr>
        <w:pStyle w:val="42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PSELx = 1, PENABLE = 0</w:t>
      </w:r>
    </w:p>
    <w:p w14:paraId="48629A22">
      <w:pPr>
        <w:pStyle w:val="42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In this state, the peripheral select signal (PSELx) is asserted, indicating the target peripheral is selected for communication.</w:t>
      </w:r>
    </w:p>
    <w:p w14:paraId="55D2F6E5">
      <w:pPr>
        <w:pStyle w:val="42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The system is preparing for the actual data transfer.</w:t>
      </w:r>
    </w:p>
    <w:p w14:paraId="23B1C152">
      <w:pPr>
        <w:pStyle w:val="42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Transition to the 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ACCESS </w:t>
      </w:r>
      <w:r>
        <w:rPr>
          <w:rFonts w:ascii="Calibri" w:hAnsi="Calibri" w:eastAsia="Calibri" w:cs="Calibri"/>
          <w:sz w:val="24"/>
          <w:szCs w:val="24"/>
          <w:lang w:val="en-US"/>
        </w:rPr>
        <w:t>state occurs when PREADY = 0, meaning the bus is not yet ready to complete the transfer.</w:t>
      </w:r>
    </w:p>
    <w:p w14:paraId="6B1C49D5">
      <w:pPr>
        <w:pStyle w:val="4"/>
        <w:rPr>
          <w:rFonts w:hint="default" w:ascii="Calibri" w:hAnsi="Calibri" w:eastAsia="Calibri" w:cs="Calibri"/>
          <w:b/>
          <w:bCs/>
          <w:i w:val="0"/>
          <w:iCs w:val="0"/>
          <w:color w:val="auto"/>
          <w:sz w:val="28"/>
          <w:szCs w:val="28"/>
          <w:lang w:val="en-US"/>
        </w:rPr>
      </w:pPr>
      <w:bookmarkStart w:id="10" w:name="_Toc13465"/>
      <w:r>
        <w:rPr>
          <w:rFonts w:hint="default" w:ascii="Calibri" w:hAnsi="Calibri" w:cs="Calibri"/>
          <w:color w:val="auto"/>
          <w:sz w:val="28"/>
          <w:szCs w:val="28"/>
          <w:lang w:val="en-US"/>
        </w:rPr>
        <w:t>1.5</w:t>
      </w:r>
      <w:bookmarkStart w:id="15" w:name="_GoBack"/>
      <w:bookmarkEnd w:id="15"/>
      <w:r>
        <w:rPr>
          <w:rFonts w:hint="default" w:ascii="Calibri" w:hAnsi="Calibri" w:cs="Calibri"/>
          <w:color w:val="auto"/>
          <w:sz w:val="28"/>
          <w:szCs w:val="28"/>
          <w:lang w:val="en-US"/>
        </w:rPr>
        <w:t>.3. ACCESS STATE:</w:t>
      </w:r>
      <w:bookmarkEnd w:id="10"/>
    </w:p>
    <w:p w14:paraId="1A3DD2EF">
      <w:pPr>
        <w:pStyle w:val="42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PSELx = 1, PENABLE = 1</w:t>
      </w:r>
    </w:p>
    <w:p w14:paraId="426E1884">
      <w:pPr>
        <w:pStyle w:val="42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This state represents the active transfer phase, where both PSELx and PENABLE are asserted.</w:t>
      </w:r>
    </w:p>
    <w:p w14:paraId="099E1DC8">
      <w:pPr>
        <w:pStyle w:val="42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>The data transfer occurs during this state.</w:t>
      </w:r>
    </w:p>
    <w:p w14:paraId="5BCC35B4">
      <w:pPr>
        <w:pStyle w:val="42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If PREADY = 1, </w:t>
      </w:r>
      <w:bookmarkStart w:id="11" w:name="_Int_dd7ZIWOo"/>
      <w:r>
        <w:rPr>
          <w:rFonts w:ascii="Calibri" w:hAnsi="Calibri" w:eastAsia="Calibri" w:cs="Calibri"/>
          <w:sz w:val="24"/>
          <w:szCs w:val="24"/>
          <w:lang w:val="en-US"/>
        </w:rPr>
        <w:t>indicating</w:t>
      </w:r>
      <w:bookmarkEnd w:id="11"/>
      <w:r>
        <w:rPr>
          <w:rFonts w:ascii="Calibri" w:hAnsi="Calibri" w:eastAsia="Calibri" w:cs="Calibri"/>
          <w:sz w:val="24"/>
          <w:szCs w:val="24"/>
          <w:lang w:val="en-US"/>
        </w:rPr>
        <w:t xml:space="preserve"> the bus is ready, and the transfer completes, the system transitions back to the 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IDLE </w:t>
      </w:r>
      <w:r>
        <w:rPr>
          <w:rFonts w:ascii="Calibri" w:hAnsi="Calibri" w:eastAsia="Calibri" w:cs="Calibri"/>
          <w:sz w:val="24"/>
          <w:szCs w:val="24"/>
          <w:lang w:val="en-US"/>
        </w:rPr>
        <w:t>state.</w:t>
      </w:r>
    </w:p>
    <w:p w14:paraId="441224D7">
      <w:pPr>
        <w:pStyle w:val="42"/>
        <w:numPr>
          <w:ilvl w:val="0"/>
          <w:numId w:val="6"/>
        </w:num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sz w:val="24"/>
          <w:szCs w:val="24"/>
          <w:lang w:val="en-US"/>
        </w:rPr>
        <w:t xml:space="preserve">If PREADY = 0, the system stays in the </w:t>
      </w:r>
      <w:r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ACCESS</w:t>
      </w:r>
      <w:r>
        <w:rPr>
          <w:rFonts w:ascii="Calibri" w:hAnsi="Calibri" w:eastAsia="Calibri" w:cs="Calibri"/>
          <w:sz w:val="24"/>
          <w:szCs w:val="24"/>
          <w:lang w:val="en-US"/>
        </w:rPr>
        <w:t xml:space="preserve"> state, waiting for the bus to be ready.</w:t>
      </w:r>
    </w:p>
    <w:p w14:paraId="7B419FA6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2109311C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4E061836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6FC438C8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3C5DD3B1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67BE2CDB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36D06BAC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42152465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43A29CDC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69E074E2">
      <w:pPr>
        <w:spacing w:before="0" w:beforeAutospacing="0" w:after="0" w:afterAutospacing="0"/>
        <w:jc w:val="both"/>
        <w:rPr>
          <w:rFonts w:ascii="Calibri" w:hAnsi="Calibri" w:eastAsia="Calibri" w:cs="Calibri"/>
          <w:sz w:val="24"/>
          <w:szCs w:val="24"/>
          <w:lang w:val="en-US"/>
        </w:rPr>
      </w:pPr>
    </w:p>
    <w:p w14:paraId="563A8F96">
      <w:pPr>
        <w:pStyle w:val="2"/>
        <w:jc w:val="center"/>
        <w:rPr>
          <w:rFonts w:hint="default" w:ascii="Calibri" w:hAnsi="Calibri" w:eastAsia="Calibri" w:cs="Calibri"/>
        </w:rPr>
      </w:pPr>
      <w:r>
        <w:t xml:space="preserve"> </w:t>
      </w:r>
      <w:r>
        <w:rPr>
          <w:rFonts w:hint="default" w:ascii="Calibri" w:hAnsi="Calibri" w:cs="Calibri"/>
        </w:rPr>
        <w:t xml:space="preserve"> </w:t>
      </w:r>
      <w:bookmarkStart w:id="12" w:name="_Toc8318"/>
      <w:r>
        <w:rPr>
          <w:rFonts w:hint="default" w:ascii="Calibri" w:hAnsi="Calibri" w:cs="Calibri"/>
        </w:rPr>
        <w:t>CHAPTER–2 ARCHITECTURE</w:t>
      </w:r>
      <w:bookmarkEnd w:id="12"/>
    </w:p>
    <w:p w14:paraId="547B12B6">
      <w:pPr>
        <w:spacing w:before="0" w:beforeAutospacing="0" w:after="0" w:afterAutospacing="0"/>
        <w:jc w:val="both"/>
        <w:rPr>
          <w:rFonts w:ascii="Calibri" w:hAnsi="Calibri" w:eastAsia="Calibri" w:cs="Calibri"/>
          <w:color w:val="auto"/>
          <w:sz w:val="24"/>
          <w:szCs w:val="24"/>
          <w:lang w:val="en-US"/>
        </w:rPr>
      </w:pPr>
    </w:p>
    <w:p w14:paraId="0A311CF6">
      <w:pPr>
        <w:pStyle w:val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bookmarkStart w:id="13" w:name="_Toc11461"/>
      <w:r>
        <w:rPr>
          <w:rFonts w:ascii="Calibri" w:hAnsi="Calibri" w:eastAsia="Calibri" w:cs="Calibri"/>
          <w:color w:val="auto"/>
          <w:lang w:val="en-US"/>
        </w:rPr>
        <w:t>2.1 STANDARD ARCHITECTURE</w:t>
      </w:r>
      <w:bookmarkEnd w:id="13"/>
    </w:p>
    <w:p w14:paraId="5E2FD7DC">
      <w:pPr>
        <w:spacing w:before="0" w:beforeAutospacing="0" w:after="0" w:afterAutospacing="0"/>
        <w:jc w:val="both"/>
      </w:pPr>
    </w:p>
    <w:p w14:paraId="4DE4AAEA">
      <w:pPr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2330" cy="5320030"/>
            <wp:effectExtent l="0" t="0" r="1270" b="13970"/>
            <wp:docPr id="6" name="Picture 6" descr="standard_new_archit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andard_new_archit.drawio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7690">
      <w:pPr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</w:t>
      </w:r>
      <w:r>
        <w:rPr>
          <w:rFonts w:hint="default" w:ascii="Calibri" w:hAnsi="Calibri" w:cs="Calibri"/>
          <w:lang w:val="en-US"/>
        </w:rPr>
        <w:t xml:space="preserve">  Figure 1.3  Standard Architecture</w:t>
      </w:r>
    </w:p>
    <w:p w14:paraId="0EA46333">
      <w:pPr>
        <w:pStyle w:val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bookmarkStart w:id="14" w:name="_Toc6650"/>
      <w:r>
        <w:rPr>
          <w:rFonts w:ascii="Calibri" w:hAnsi="Calibri" w:eastAsia="Calibri" w:cs="Calibri"/>
          <w:color w:val="auto"/>
          <w:lang w:val="en-US"/>
        </w:rPr>
        <w:t>2.2 APB ARCHITECTURE</w:t>
      </w:r>
      <w:bookmarkEnd w:id="14"/>
    </w:p>
    <w:p w14:paraId="0064A162">
      <w:pPr>
        <w:spacing w:before="0" w:beforeAutospacing="0" w:after="0" w:afterAutospacing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2330" cy="5320030"/>
            <wp:effectExtent l="0" t="0" r="1270" b="13970"/>
            <wp:docPr id="4" name="Picture 4" descr="apb_new_archit_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b_new_archit_2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D802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  <w:r>
        <w:rPr>
          <w:rFonts w:hint="default"/>
          <w:lang w:val="en-US"/>
        </w:rPr>
        <w:t xml:space="preserve">                                    </w:t>
      </w:r>
      <w:r>
        <w:rPr>
          <w:rFonts w:hint="default" w:ascii="Calibri" w:hAnsi="Calibri" w:cs="Calibri"/>
          <w:lang w:val="en-US"/>
        </w:rPr>
        <w:t xml:space="preserve">  Figure 1.4 APB Architecture</w:t>
      </w:r>
    </w:p>
    <w:p w14:paraId="45FA4785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604B1E1F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00C27162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21E29753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3C1B8385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047716B7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12FEC548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</w:p>
    <w:p w14:paraId="27685E1C">
      <w:pPr>
        <w:pStyle w:val="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en-US"/>
        </w:rPr>
      </w:pPr>
      <w:r>
        <w:rPr>
          <w:rFonts w:ascii="Calibri" w:hAnsi="Calibri" w:eastAsia="Calibri" w:cs="Calibri"/>
          <w:color w:val="auto"/>
          <w:lang w:val="en-US"/>
        </w:rPr>
        <w:t>2.</w:t>
      </w:r>
      <w:r>
        <w:rPr>
          <w:rFonts w:hint="default" w:ascii="Calibri" w:hAnsi="Calibri" w:eastAsia="Calibri" w:cs="Calibri"/>
          <w:color w:val="auto"/>
          <w:lang w:val="en-US"/>
        </w:rPr>
        <w:t>3</w:t>
      </w:r>
      <w:r>
        <w:rPr>
          <w:rFonts w:ascii="Calibri" w:hAnsi="Calibri" w:eastAsia="Calibri" w:cs="Calibri"/>
          <w:color w:val="auto"/>
          <w:lang w:val="en-US"/>
        </w:rPr>
        <w:t xml:space="preserve"> </w:t>
      </w:r>
      <w:r>
        <w:rPr>
          <w:rFonts w:hint="default" w:ascii="Calibri" w:hAnsi="Calibri" w:eastAsia="Calibri" w:cs="Calibri"/>
          <w:color w:val="auto"/>
          <w:lang w:val="en-US"/>
        </w:rPr>
        <w:t>APB DESIGN SPECIFICATION</w:t>
      </w:r>
      <w:r>
        <w:rPr>
          <w:rFonts w:ascii="Calibri" w:hAnsi="Calibri" w:eastAsia="Calibri" w:cs="Calibri"/>
          <w:color w:val="auto"/>
          <w:lang w:val="en-US"/>
        </w:rPr>
        <w:t xml:space="preserve"> ARCHITECTURE</w:t>
      </w:r>
    </w:p>
    <w:p w14:paraId="5E430E69">
      <w:pPr>
        <w:spacing w:before="0" w:beforeAutospacing="0" w:after="0" w:afterAutospacing="0"/>
        <w:jc w:val="both"/>
        <w:rPr>
          <w:rFonts w:hint="default"/>
          <w:lang w:val="en-US"/>
        </w:rPr>
      </w:pPr>
    </w:p>
    <w:p w14:paraId="4A6E3BEC">
      <w:pPr>
        <w:spacing w:before="0" w:beforeAutospacing="0" w:after="0" w:afterAutospacing="0"/>
        <w:jc w:val="both"/>
        <w:rPr>
          <w:rFonts w:ascii="Times New Roman" w:hAnsi="Times New Roman" w:cs="Times New Roman"/>
          <w:b/>
          <w:sz w:val="32"/>
          <w:szCs w:val="32"/>
          <w:lang w:eastAsia="en-IN"/>
        </w:rPr>
      </w:pPr>
    </w:p>
    <w:p w14:paraId="5AD39D86">
      <w:pPr>
        <w:spacing w:before="0" w:beforeAutospacing="0" w:after="0" w:afterAutospacing="0"/>
        <w:jc w:val="both"/>
        <w:rPr>
          <w:rFonts w:hint="default" w:ascii="Times New Roman" w:hAnsi="Times New Roman" w:cs="Times New Roman"/>
          <w:b/>
          <w:sz w:val="32"/>
          <w:szCs w:val="32"/>
          <w:lang w:val="en-US" w:eastAsia="en-IN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 w:eastAsia="en-IN"/>
        </w:rPr>
        <w:drawing>
          <wp:inline distT="0" distB="0" distL="114300" distR="114300">
            <wp:extent cx="4812030" cy="2681605"/>
            <wp:effectExtent l="0" t="0" r="7620" b="4445"/>
            <wp:docPr id="3" name="Picture 3" descr="apb arch.drawio1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b arch.drawio11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F9A8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                   </w:t>
      </w:r>
    </w:p>
    <w:p w14:paraId="2CC1CFA6">
      <w:pPr>
        <w:spacing w:before="0" w:beforeAutospacing="0" w:after="0" w:afterAutospacing="0"/>
        <w:ind w:firstLine="1680" w:firstLineChars="70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Figure 1.5  APB Design Specification Architecture</w:t>
      </w:r>
    </w:p>
    <w:p w14:paraId="319106F4">
      <w:pPr>
        <w:spacing w:before="0" w:beforeAutospacing="0" w:after="0" w:afterAutospacing="0"/>
        <w:ind w:firstLine="1680" w:firstLineChars="700"/>
        <w:jc w:val="both"/>
        <w:rPr>
          <w:rFonts w:hint="default" w:ascii="Calibri" w:hAnsi="Calibri" w:cs="Calibri"/>
          <w:lang w:val="en-US"/>
        </w:rPr>
      </w:pPr>
    </w:p>
    <w:p w14:paraId="7B040A0C">
      <w:pPr>
        <w:spacing w:before="0" w:beforeAutospacing="0" w:after="0" w:afterAutospacing="0"/>
        <w:ind w:firstLine="1680" w:firstLineChars="700"/>
        <w:jc w:val="both"/>
        <w:rPr>
          <w:rFonts w:hint="default" w:ascii="Calibri" w:hAnsi="Calibri" w:cs="Calibri"/>
          <w:lang w:val="en-US" w:eastAsia="en-IN"/>
        </w:rPr>
      </w:pPr>
    </w:p>
    <w:p w14:paraId="5219BA69">
      <w:pPr>
        <w:spacing w:before="0" w:beforeAutospacing="0" w:after="0" w:afterAutospacing="0"/>
        <w:jc w:val="both"/>
        <w:rPr>
          <w:rFonts w:hint="default" w:ascii="Calibri" w:hAnsi="Calibri" w:cs="Calibri"/>
          <w:color w:val="auto"/>
          <w:sz w:val="32"/>
          <w:szCs w:val="32"/>
        </w:rPr>
      </w:pPr>
      <w:r>
        <w:rPr>
          <w:rFonts w:hint="default" w:ascii="Calibri" w:hAnsi="Calibri" w:cs="Calibri"/>
          <w:color w:val="auto"/>
          <w:sz w:val="32"/>
          <w:szCs w:val="32"/>
        </w:rPr>
        <w:t>2.</w:t>
      </w:r>
      <w:r>
        <w:rPr>
          <w:rFonts w:hint="default" w:ascii="Calibri" w:hAnsi="Calibri" w:cs="Calibri"/>
          <w:color w:val="auto"/>
          <w:sz w:val="32"/>
          <w:szCs w:val="32"/>
          <w:lang w:val="en-US"/>
        </w:rPr>
        <w:t>4</w:t>
      </w:r>
      <w:r>
        <w:rPr>
          <w:rFonts w:hint="default" w:ascii="Calibri" w:hAnsi="Calibri" w:cs="Calibri"/>
          <w:color w:val="auto"/>
          <w:sz w:val="32"/>
          <w:szCs w:val="32"/>
        </w:rPr>
        <w:t xml:space="preserve"> Testbench Components: </w:t>
      </w:r>
    </w:p>
    <w:p w14:paraId="7C566693">
      <w:pPr>
        <w:spacing w:before="0" w:beforeAutospacing="0" w:after="0" w:afterAutospacing="0"/>
        <w:jc w:val="both"/>
        <w:rPr>
          <w:rFonts w:hint="default" w:ascii="Calibri" w:hAnsi="Calibri" w:cs="Calibri"/>
          <w:color w:val="0070C0"/>
          <w:sz w:val="32"/>
          <w:szCs w:val="32"/>
        </w:rPr>
      </w:pPr>
    </w:p>
    <w:p w14:paraId="179F30DD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.1 Interface(a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_interface.sv) </w:t>
      </w:r>
    </w:p>
    <w:p w14:paraId="3B40733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Interface name: apb_i</w:t>
      </w:r>
      <w:r>
        <w:rPr>
          <w:rFonts w:hint="default" w:ascii="Calibri" w:hAnsi="Calibri" w:cs="Calibri"/>
          <w:lang w:val="en-US"/>
        </w:rPr>
        <w:t>n</w:t>
      </w:r>
      <w:r>
        <w:rPr>
          <w:rFonts w:hint="default" w:ascii="Calibri" w:hAnsi="Calibri" w:cs="Calibri"/>
        </w:rPr>
        <w:t xml:space="preserve">f </w:t>
      </w:r>
    </w:p>
    <w:p w14:paraId="4860625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Signal Declaration </w:t>
      </w:r>
    </w:p>
    <w:p w14:paraId="6371AA6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Clocking blocks for apb_dr</w:t>
      </w:r>
      <w:r>
        <w:rPr>
          <w:rFonts w:hint="default" w:ascii="Calibri" w:hAnsi="Calibri" w:cs="Calibri"/>
          <w:lang w:val="en-US"/>
        </w:rPr>
        <w:t>iver</w:t>
      </w:r>
      <w:r>
        <w:rPr>
          <w:rFonts w:hint="default" w:ascii="Calibri" w:hAnsi="Calibri" w:cs="Calibri"/>
        </w:rPr>
        <w:t>, apb_mon</w:t>
      </w:r>
      <w:r>
        <w:rPr>
          <w:rFonts w:hint="default" w:ascii="Calibri" w:hAnsi="Calibri" w:cs="Calibri"/>
          <w:lang w:val="en-US"/>
        </w:rPr>
        <w:t>itor</w:t>
      </w:r>
      <w:r>
        <w:rPr>
          <w:rFonts w:hint="default" w:ascii="Calibri" w:hAnsi="Calibri" w:cs="Calibri"/>
        </w:rPr>
        <w:t xml:space="preserve"> </w:t>
      </w:r>
    </w:p>
    <w:p w14:paraId="48871B0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Modports for apb_dr</w:t>
      </w:r>
      <w:r>
        <w:rPr>
          <w:rFonts w:hint="default" w:ascii="Calibri" w:hAnsi="Calibri" w:cs="Calibri"/>
          <w:lang w:val="en-US"/>
        </w:rPr>
        <w:t>iver</w:t>
      </w:r>
      <w:r>
        <w:rPr>
          <w:rFonts w:hint="default" w:ascii="Calibri" w:hAnsi="Calibri" w:cs="Calibri"/>
        </w:rPr>
        <w:t>, apb_mon</w:t>
      </w:r>
      <w:r>
        <w:rPr>
          <w:rFonts w:hint="default" w:ascii="Calibri" w:hAnsi="Calibri" w:cs="Calibri"/>
          <w:lang w:val="en-US"/>
        </w:rPr>
        <w:t>itor</w:t>
      </w:r>
      <w:r>
        <w:rPr>
          <w:rFonts w:hint="default" w:ascii="Calibri" w:hAnsi="Calibri" w:cs="Calibri"/>
        </w:rPr>
        <w:t xml:space="preserve"> </w:t>
      </w:r>
    </w:p>
    <w:p w14:paraId="474F1C6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6DD1A60C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.2 Sequence_item(a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_seq_item.sv): </w:t>
      </w:r>
    </w:p>
    <w:p w14:paraId="0EAD47F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Class name: apb_seq_item </w:t>
      </w:r>
    </w:p>
    <w:p w14:paraId="1B457D9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Derived from uvm_sequence_item </w:t>
      </w:r>
    </w:p>
    <w:p w14:paraId="77F9A5E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Input variables are declared as rand and output variables are as non-rand </w:t>
      </w:r>
    </w:p>
    <w:p w14:paraId="01E2A70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Consists of constraints </w:t>
      </w:r>
    </w:p>
    <w:p w14:paraId="034F94E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7415A7FA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3 </w:t>
      </w:r>
      <w:r>
        <w:rPr>
          <w:rFonts w:hint="default" w:ascii="Calibri" w:hAnsi="Calibri" w:cs="Calibri"/>
          <w:sz w:val="28"/>
          <w:szCs w:val="28"/>
        </w:rPr>
        <w:t>Sequence(a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_sequence.sv): </w:t>
      </w:r>
    </w:p>
    <w:p w14:paraId="1451927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apb_seq</w:t>
      </w:r>
      <w:r>
        <w:rPr>
          <w:rFonts w:hint="default" w:ascii="Calibri" w:hAnsi="Calibri" w:cs="Calibri"/>
          <w:lang w:val="en-US"/>
        </w:rPr>
        <w:t>uence</w:t>
      </w:r>
      <w:r>
        <w:rPr>
          <w:rFonts w:hint="default" w:ascii="Calibri" w:hAnsi="Calibri" w:cs="Calibri"/>
        </w:rPr>
        <w:t xml:space="preserve"> </w:t>
      </w:r>
    </w:p>
    <w:p w14:paraId="631CF37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Derived from uvm_sequence </w:t>
      </w:r>
    </w:p>
    <w:p w14:paraId="76A66A2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Consists of 6 methods </w:t>
      </w:r>
    </w:p>
    <w:p w14:paraId="76FDDC0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They are as follows: </w:t>
      </w:r>
    </w:p>
    <w:p w14:paraId="196FA30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Create_item </w:t>
      </w:r>
    </w:p>
    <w:p w14:paraId="6F3CD37A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Wait_for_grant() </w:t>
      </w:r>
    </w:p>
    <w:p w14:paraId="0156878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Randomize() </w:t>
      </w:r>
    </w:p>
    <w:p w14:paraId="2E2F2DB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Send_request() </w:t>
      </w:r>
    </w:p>
    <w:p w14:paraId="6D1AA16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Wait_for_item_done() </w:t>
      </w:r>
    </w:p>
    <w:p w14:paraId="22EB2E0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(f) Get_response() </w:t>
      </w:r>
    </w:p>
    <w:p w14:paraId="295BDF4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2B6921FD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.4 Sequencer(a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_sequencer.sv): </w:t>
      </w:r>
    </w:p>
    <w:p w14:paraId="439291B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apb_seq</w:t>
      </w:r>
      <w:r>
        <w:rPr>
          <w:rFonts w:hint="default" w:ascii="Calibri" w:hAnsi="Calibri" w:cs="Calibri"/>
          <w:lang w:val="en-US"/>
        </w:rPr>
        <w:t>uence</w:t>
      </w:r>
      <w:r>
        <w:rPr>
          <w:rFonts w:hint="default" w:ascii="Calibri" w:hAnsi="Calibri" w:cs="Calibri"/>
        </w:rPr>
        <w:t xml:space="preserve">r </w:t>
      </w:r>
    </w:p>
    <w:p w14:paraId="0A59E1C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Derived from uvm_sequencer </w:t>
      </w:r>
    </w:p>
    <w:p w14:paraId="37CEDBB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 of uvm macros for factory registration </w:t>
      </w:r>
    </w:p>
    <w:p w14:paraId="5489887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 of class constructor </w:t>
      </w:r>
    </w:p>
    <w:p w14:paraId="29E3584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4395AC22">
      <w:pPr>
        <w:spacing w:before="0" w:beforeAutospacing="0" w:after="0" w:afterAutospacing="0"/>
        <w:jc w:val="both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.5 Driver(a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>_driver.sv):</w:t>
      </w:r>
      <w:r>
        <w:rPr>
          <w:rFonts w:hint="default" w:ascii="Calibri" w:hAnsi="Calibri" w:cs="Calibri"/>
          <w:sz w:val="32"/>
          <w:szCs w:val="32"/>
        </w:rPr>
        <w:t xml:space="preserve"> </w:t>
      </w:r>
    </w:p>
    <w:p w14:paraId="328A402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apb_dr</w:t>
      </w:r>
      <w:r>
        <w:rPr>
          <w:rFonts w:hint="default" w:ascii="Calibri" w:hAnsi="Calibri" w:cs="Calibri"/>
          <w:lang w:val="en-US"/>
        </w:rPr>
        <w:t>i</w:t>
      </w:r>
      <w:r>
        <w:rPr>
          <w:rFonts w:hint="default" w:ascii="Calibri" w:hAnsi="Calibri" w:cs="Calibri"/>
        </w:rPr>
        <w:t>v</w:t>
      </w:r>
      <w:r>
        <w:rPr>
          <w:rFonts w:hint="default" w:ascii="Calibri" w:hAnsi="Calibri" w:cs="Calibri"/>
          <w:lang w:val="en-US"/>
        </w:rPr>
        <w:t>er</w:t>
      </w:r>
      <w:r>
        <w:rPr>
          <w:rFonts w:hint="default" w:ascii="Calibri" w:hAnsi="Calibri" w:cs="Calibri"/>
        </w:rPr>
        <w:t xml:space="preserve"> </w:t>
      </w:r>
    </w:p>
    <w:p w14:paraId="6AED468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interface handle </w:t>
      </w:r>
    </w:p>
    <w:p w14:paraId="775AB5A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A function build_phase(): </w:t>
      </w:r>
    </w:p>
    <w:p w14:paraId="59F316CA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`uvm_config_db is used to bring back a configuration setting from the UVM </w:t>
      </w:r>
    </w:p>
    <w:p w14:paraId="082AC6B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configuration database </w:t>
      </w:r>
    </w:p>
    <w:p w14:paraId="6A6C5D3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A task run_phase(): </w:t>
      </w:r>
    </w:p>
    <w:p w14:paraId="10798C8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Methods to retrieve the next sequence item from the sequencer: </w:t>
      </w:r>
    </w:p>
    <w:p w14:paraId="5F8CA40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 seq_item_port to connect driver to the sequencer </w:t>
      </w:r>
    </w:p>
    <w:p w14:paraId="43B14D5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 get_next_item() to fetch the next sequence item from the sequencer </w:t>
      </w:r>
    </w:p>
    <w:p w14:paraId="4622713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queue </w:t>
      </w:r>
    </w:p>
    <w:p w14:paraId="77F52D6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 drive() task is called </w:t>
      </w:r>
    </w:p>
    <w:p w14:paraId="7FC394F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 item_done() method indicates to the sequencer that the current sequence </w:t>
      </w:r>
    </w:p>
    <w:p w14:paraId="662F333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item processing has been completed </w:t>
      </w:r>
    </w:p>
    <w:p w14:paraId="5697E25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task drive() </w:t>
      </w:r>
    </w:p>
    <w:p w14:paraId="524F7BC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drive()  task is used to drive the values of the sequence item onto the DUT through </w:t>
      </w:r>
    </w:p>
    <w:p w14:paraId="516AE7F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interface </w:t>
      </w:r>
    </w:p>
    <w:p w14:paraId="15938C7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669C75FC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</w:t>
      </w:r>
      <w:r>
        <w:rPr>
          <w:rFonts w:hint="default" w:ascii="Calibri" w:hAnsi="Calibri" w:cs="Calibri"/>
          <w:sz w:val="28"/>
          <w:szCs w:val="28"/>
          <w:lang w:val="en-US"/>
        </w:rPr>
        <w:t>6 Input</w:t>
      </w:r>
      <w:r>
        <w:rPr>
          <w:rFonts w:hint="default" w:ascii="Calibri" w:hAnsi="Calibri" w:cs="Calibri"/>
          <w:sz w:val="28"/>
          <w:szCs w:val="28"/>
        </w:rPr>
        <w:t xml:space="preserve"> Monitor 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>_i</w:t>
      </w:r>
      <w:r>
        <w:rPr>
          <w:rFonts w:hint="default" w:ascii="Calibri" w:hAnsi="Calibri" w:cs="Calibri"/>
          <w:sz w:val="28"/>
          <w:szCs w:val="28"/>
          <w:lang w:val="en-US"/>
        </w:rPr>
        <w:t>nput</w:t>
      </w:r>
      <w:r>
        <w:rPr>
          <w:rFonts w:hint="default" w:ascii="Calibri" w:hAnsi="Calibri" w:cs="Calibri"/>
          <w:sz w:val="28"/>
          <w:szCs w:val="28"/>
        </w:rPr>
        <w:t xml:space="preserve">_monitor.sv): </w:t>
      </w:r>
    </w:p>
    <w:p w14:paraId="6F62EA9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apb_i</w:t>
      </w:r>
      <w:r>
        <w:rPr>
          <w:rFonts w:hint="default" w:ascii="Calibri" w:hAnsi="Calibri" w:cs="Calibri"/>
          <w:lang w:val="en-US"/>
        </w:rPr>
        <w:t>n</w:t>
      </w:r>
      <w:r>
        <w:rPr>
          <w:rFonts w:hint="default" w:ascii="Calibri" w:hAnsi="Calibri" w:cs="Calibri"/>
        </w:rPr>
        <w:t>p</w:t>
      </w:r>
      <w:r>
        <w:rPr>
          <w:rFonts w:hint="default" w:ascii="Calibri" w:hAnsi="Calibri" w:cs="Calibri"/>
          <w:lang w:val="en-US"/>
        </w:rPr>
        <w:t>ut</w:t>
      </w:r>
      <w:r>
        <w:rPr>
          <w:rFonts w:hint="default" w:ascii="Calibri" w:hAnsi="Calibri" w:cs="Calibri"/>
        </w:rPr>
        <w:t>_mon</w:t>
      </w:r>
      <w:r>
        <w:rPr>
          <w:rFonts w:hint="default" w:ascii="Calibri" w:hAnsi="Calibri" w:cs="Calibri"/>
          <w:lang w:val="en-US"/>
        </w:rPr>
        <w:t>itor</w:t>
      </w:r>
      <w:r>
        <w:rPr>
          <w:rFonts w:hint="default" w:ascii="Calibri" w:hAnsi="Calibri" w:cs="Calibri"/>
        </w:rPr>
        <w:t xml:space="preserve"> </w:t>
      </w:r>
    </w:p>
    <w:p w14:paraId="3BA8EE7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User-defined monitor class extended from uvm_monitor and register it in the uvm factory </w:t>
      </w:r>
    </w:p>
    <w:p w14:paraId="35E3D62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Analysis port to broadcast the sequence items or transactions </w:t>
      </w:r>
    </w:p>
    <w:p w14:paraId="39A032A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interface handle to retrieve actual interface handle </w:t>
      </w:r>
    </w:p>
    <w:p w14:paraId="3D3FFEA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Standard class constructor to create an instance for sequence_item  </w:t>
      </w:r>
    </w:p>
    <w:p w14:paraId="3670CAF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 build_phase, and retrieve the interface handle from the configuration table </w:t>
      </w:r>
    </w:p>
    <w:p w14:paraId="0459945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Create transactions by implementing run_phase to a sample DUT interface using a virtual </w:t>
      </w:r>
    </w:p>
    <w:p w14:paraId="67D423C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interface handle </w:t>
      </w:r>
    </w:p>
    <w:p w14:paraId="251EA74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The write() method sends transactions to the collector component </w:t>
      </w:r>
    </w:p>
    <w:p w14:paraId="5ADC7E7A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In apb_</w:t>
      </w:r>
      <w:r>
        <w:rPr>
          <w:rFonts w:hint="default" w:ascii="Calibri" w:hAnsi="Calibri" w:cs="Calibri"/>
          <w:lang w:val="en-US"/>
        </w:rPr>
        <w:t>op_</w:t>
      </w:r>
      <w:r>
        <w:rPr>
          <w:rFonts w:hint="default" w:ascii="Calibri" w:hAnsi="Calibri" w:cs="Calibri"/>
        </w:rPr>
        <w:t xml:space="preserve">mon, DUT signals are captured </w:t>
      </w:r>
    </w:p>
    <w:p w14:paraId="2EA0662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58E1718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71071598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</w:p>
    <w:p w14:paraId="511D7FED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</w:t>
      </w:r>
      <w:r>
        <w:rPr>
          <w:rFonts w:hint="default" w:ascii="Calibri" w:hAnsi="Calibri" w:cs="Calibri"/>
          <w:sz w:val="28"/>
          <w:szCs w:val="28"/>
          <w:lang w:val="en-US"/>
        </w:rPr>
        <w:t>7</w:t>
      </w: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Output </w:t>
      </w:r>
      <w:r>
        <w:rPr>
          <w:rFonts w:hint="default" w:ascii="Calibri" w:hAnsi="Calibri" w:cs="Calibri"/>
          <w:sz w:val="28"/>
          <w:szCs w:val="28"/>
        </w:rPr>
        <w:t>Monitor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>_o</w:t>
      </w:r>
      <w:r>
        <w:rPr>
          <w:rFonts w:hint="default" w:ascii="Calibri" w:hAnsi="Calibri" w:cs="Calibri"/>
          <w:sz w:val="28"/>
          <w:szCs w:val="28"/>
          <w:lang w:val="en-US"/>
        </w:rPr>
        <w:t>utput</w:t>
      </w:r>
      <w:r>
        <w:rPr>
          <w:rFonts w:hint="default" w:ascii="Calibri" w:hAnsi="Calibri" w:cs="Calibri"/>
          <w:sz w:val="28"/>
          <w:szCs w:val="28"/>
        </w:rPr>
        <w:t xml:space="preserve">_monitor.sv): </w:t>
      </w:r>
    </w:p>
    <w:p w14:paraId="31234BA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apb_o</w:t>
      </w:r>
      <w:r>
        <w:rPr>
          <w:rFonts w:hint="default" w:ascii="Calibri" w:hAnsi="Calibri" w:cs="Calibri"/>
          <w:lang w:val="en-US"/>
        </w:rPr>
        <w:t>ut</w:t>
      </w:r>
      <w:r>
        <w:rPr>
          <w:rFonts w:hint="default" w:ascii="Calibri" w:hAnsi="Calibri" w:cs="Calibri"/>
        </w:rPr>
        <w:t>p</w:t>
      </w:r>
      <w:r>
        <w:rPr>
          <w:rFonts w:hint="default" w:ascii="Calibri" w:hAnsi="Calibri" w:cs="Calibri"/>
          <w:lang w:val="en-US"/>
        </w:rPr>
        <w:t>ut</w:t>
      </w:r>
      <w:r>
        <w:rPr>
          <w:rFonts w:hint="default" w:ascii="Calibri" w:hAnsi="Calibri" w:cs="Calibri"/>
        </w:rPr>
        <w:t>_mo</w:t>
      </w:r>
      <w:r>
        <w:rPr>
          <w:rFonts w:hint="default" w:ascii="Calibri" w:hAnsi="Calibri" w:cs="Calibri"/>
          <w:lang w:val="en-US"/>
        </w:rPr>
        <w:t>nitor</w:t>
      </w:r>
      <w:r>
        <w:rPr>
          <w:rFonts w:hint="default" w:ascii="Calibri" w:hAnsi="Calibri" w:cs="Calibri"/>
        </w:rPr>
        <w:t xml:space="preserve"> </w:t>
      </w:r>
    </w:p>
    <w:p w14:paraId="42D067A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User-defined monitor class extended from uvm_monitor and register it in the uvm factory </w:t>
      </w:r>
    </w:p>
    <w:p w14:paraId="6912728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Analysis port to broadcast the sequence items or transactions </w:t>
      </w:r>
    </w:p>
    <w:p w14:paraId="6DF334C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interface handle to retrieve actual interface handle </w:t>
      </w:r>
    </w:p>
    <w:p w14:paraId="7744165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Standard class constructor to create an instance for sequence_item  </w:t>
      </w:r>
    </w:p>
    <w:p w14:paraId="11E5210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Use build_phase, and retrieve the interface handle from the configuration table </w:t>
      </w:r>
    </w:p>
    <w:p w14:paraId="094545E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Create transactions by implementing run_phase to a sample DUT interface using a virtual </w:t>
      </w:r>
    </w:p>
    <w:p w14:paraId="2A6E151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interface handle </w:t>
      </w:r>
    </w:p>
    <w:p w14:paraId="1FDC8CA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The write() method sends transactions to the collector component </w:t>
      </w:r>
    </w:p>
    <w:p w14:paraId="7FDED1C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In apb_</w:t>
      </w:r>
      <w:r>
        <w:rPr>
          <w:rFonts w:hint="default" w:ascii="Calibri" w:hAnsi="Calibri" w:cs="Calibri"/>
          <w:lang w:val="en-US"/>
        </w:rPr>
        <w:t>ip_</w:t>
      </w:r>
      <w:r>
        <w:rPr>
          <w:rFonts w:hint="default" w:ascii="Calibri" w:hAnsi="Calibri" w:cs="Calibri"/>
        </w:rPr>
        <w:t xml:space="preserve">mon, input signals are captured </w:t>
      </w:r>
    </w:p>
    <w:p w14:paraId="1317E95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5D63C8C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4B736EAD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.8 Scoreboard(a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_scoreboard.sv): </w:t>
      </w:r>
    </w:p>
    <w:p w14:paraId="551728B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 apb_sc</w:t>
      </w:r>
      <w:r>
        <w:rPr>
          <w:rFonts w:hint="default" w:ascii="Calibri" w:hAnsi="Calibri" w:cs="Calibri"/>
          <w:lang w:val="en-US"/>
        </w:rPr>
        <w:t>ore</w:t>
      </w:r>
      <w:r>
        <w:rPr>
          <w:rFonts w:hint="default" w:ascii="Calibri" w:hAnsi="Calibri" w:cs="Calibri"/>
        </w:rPr>
        <w:t>b</w:t>
      </w:r>
      <w:r>
        <w:rPr>
          <w:rFonts w:hint="default" w:ascii="Calibri" w:hAnsi="Calibri" w:cs="Calibri"/>
          <w:lang w:val="en-US"/>
        </w:rPr>
        <w:t>oard</w:t>
      </w:r>
      <w:r>
        <w:rPr>
          <w:rFonts w:hint="default" w:ascii="Calibri" w:hAnsi="Calibri" w:cs="Calibri"/>
        </w:rPr>
        <w:t xml:space="preserve"> </w:t>
      </w:r>
    </w:p>
    <w:p w14:paraId="0A23B13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Derived from uvm_scoreboard </w:t>
      </w:r>
    </w:p>
    <w:p w14:paraId="0FFC8B7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Establish a </w:t>
      </w:r>
      <w:r>
        <w:rPr>
          <w:rFonts w:hint="default" w:ascii="Calibri" w:hAnsi="Calibri" w:cs="Calibri"/>
          <w:lang w:val="en-US"/>
        </w:rPr>
        <w:t>fifo</w:t>
      </w:r>
      <w:r>
        <w:rPr>
          <w:rFonts w:hint="default" w:ascii="Calibri" w:hAnsi="Calibri" w:cs="Calibri"/>
        </w:rPr>
        <w:t xml:space="preserve"> to hold the value apb_seq_item </w:t>
      </w:r>
    </w:p>
    <w:p w14:paraId="615EDDB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The analysis port "item_collected_export" is where the sequence items are transferred </w:t>
      </w:r>
    </w:p>
    <w:p w14:paraId="5E95FBA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to the analysis component of the apb_scoreboard. </w:t>
      </w:r>
    </w:p>
    <w:p w14:paraId="4D1F784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function build_phase () </w:t>
      </w:r>
    </w:p>
    <w:p w14:paraId="759597F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creates an instance of the uvm_analysis_imp class </w:t>
      </w:r>
    </w:p>
    <w:p w14:paraId="1587223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function write () </w:t>
      </w:r>
    </w:p>
    <w:p w14:paraId="419DC8A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function used to handle the incoming mem_sequence_item objects ( transactions) </w:t>
      </w:r>
    </w:p>
    <w:p w14:paraId="4139B43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Virtual task run_phase () </w:t>
      </w:r>
    </w:p>
    <w:p w14:paraId="2FB10BE8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</w:p>
    <w:p w14:paraId="3CF1187E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.9 Coverage(a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_coverage.sv): </w:t>
      </w:r>
    </w:p>
    <w:p w14:paraId="207F511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Class name:apb_cov </w:t>
      </w:r>
    </w:p>
    <w:p w14:paraId="72B7C17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This class extended from uvm_subscriber  </w:t>
      </w:r>
    </w:p>
    <w:p w14:paraId="4766FD2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Define a coverage group that contains coverpoints and cross coverage </w:t>
      </w:r>
    </w:p>
    <w:p w14:paraId="54AABE5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Coverage group constructor is created to initialize the coverage group </w:t>
      </w:r>
    </w:p>
    <w:p w14:paraId="09D00FB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write() method to collect data  </w:t>
      </w:r>
    </w:p>
    <w:p w14:paraId="01BFE39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Register the apb_cov</w:t>
      </w:r>
      <w:r>
        <w:rPr>
          <w:rFonts w:hint="default" w:ascii="Calibri" w:hAnsi="Calibri" w:cs="Calibri"/>
          <w:lang w:val="en-US"/>
        </w:rPr>
        <w:t>erage</w:t>
      </w:r>
      <w:r>
        <w:rPr>
          <w:rFonts w:hint="default" w:ascii="Calibri" w:hAnsi="Calibri" w:cs="Calibri"/>
        </w:rPr>
        <w:t xml:space="preserve"> class with the UVM factory  </w:t>
      </w:r>
    </w:p>
    <w:p w14:paraId="0C304A9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36ECFA68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.10 Agent_Active(a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_agent_active.sv): </w:t>
      </w:r>
    </w:p>
    <w:p w14:paraId="2ACA0B8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name:apb_ag</w:t>
      </w:r>
      <w:r>
        <w:rPr>
          <w:rFonts w:hint="default" w:ascii="Calibri" w:hAnsi="Calibri" w:cs="Calibri"/>
          <w:lang w:val="en-US"/>
        </w:rPr>
        <w:t>en</w:t>
      </w:r>
      <w:r>
        <w:rPr>
          <w:rFonts w:hint="default" w:ascii="Calibri" w:hAnsi="Calibri" w:cs="Calibri"/>
        </w:rPr>
        <w:t xml:space="preserve">t_active </w:t>
      </w:r>
    </w:p>
    <w:p w14:paraId="2F8DCCC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Define  apb_agt_active class </w:t>
      </w:r>
    </w:p>
    <w:p w14:paraId="389F73A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Extend apb_agt_active from uvm_agent </w:t>
      </w:r>
    </w:p>
    <w:p w14:paraId="529E7F2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 Usage of macros to register the apb_ag</w:t>
      </w:r>
      <w:r>
        <w:rPr>
          <w:rFonts w:hint="default" w:ascii="Calibri" w:hAnsi="Calibri" w:cs="Calibri"/>
          <w:lang w:val="en-US"/>
        </w:rPr>
        <w:t>en</w:t>
      </w:r>
      <w:r>
        <w:rPr>
          <w:rFonts w:hint="default" w:ascii="Calibri" w:hAnsi="Calibri" w:cs="Calibri"/>
        </w:rPr>
        <w:t xml:space="preserve">t_active with uvmfactory </w:t>
      </w:r>
    </w:p>
    <w:p w14:paraId="4ACA1A6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Creating  a class constructor </w:t>
      </w:r>
    </w:p>
    <w:p w14:paraId="1B8541F4">
      <w:pPr>
        <w:spacing w:before="0" w:beforeAutospacing="0" w:after="0" w:afterAutospacing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• Declaration of an handle for apb_seq</w:t>
      </w:r>
      <w:r>
        <w:rPr>
          <w:rFonts w:hint="default" w:ascii="Calibri" w:hAnsi="Calibri" w:cs="Calibri"/>
          <w:lang w:val="en-US"/>
        </w:rPr>
        <w:t>uence</w:t>
      </w:r>
      <w:r>
        <w:rPr>
          <w:rFonts w:hint="default" w:ascii="Calibri" w:hAnsi="Calibri" w:cs="Calibri"/>
        </w:rPr>
        <w:t>r, apb_mon</w:t>
      </w:r>
      <w:r>
        <w:rPr>
          <w:rFonts w:hint="default" w:ascii="Calibri" w:hAnsi="Calibri" w:cs="Calibri"/>
          <w:lang w:val="en-US"/>
        </w:rPr>
        <w:t>itor</w:t>
      </w:r>
      <w:r>
        <w:rPr>
          <w:rFonts w:hint="default" w:ascii="Calibri" w:hAnsi="Calibri" w:cs="Calibri"/>
        </w:rPr>
        <w:t xml:space="preserve"> and apb_dr</w:t>
      </w:r>
      <w:r>
        <w:rPr>
          <w:rFonts w:hint="default" w:ascii="Calibri" w:hAnsi="Calibri" w:cs="Calibri"/>
          <w:lang w:val="en-US"/>
        </w:rPr>
        <w:t>i</w:t>
      </w:r>
      <w:r>
        <w:rPr>
          <w:rFonts w:hint="default" w:ascii="Calibri" w:hAnsi="Calibri" w:cs="Calibri"/>
        </w:rPr>
        <w:t>v</w:t>
      </w:r>
      <w:r>
        <w:rPr>
          <w:rFonts w:hint="default" w:ascii="Calibri" w:hAnsi="Calibri" w:cs="Calibri"/>
          <w:lang w:val="en-US"/>
        </w:rPr>
        <w:t>er</w:t>
      </w:r>
    </w:p>
    <w:p w14:paraId="0354248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Declartion of a flag “is_active” to determine whether the agent is active or passive </w:t>
      </w:r>
    </w:p>
    <w:p w14:paraId="105E8F0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build phase() </w:t>
      </w:r>
    </w:p>
    <w:p w14:paraId="29B1922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 Instantiate the monitor and sequencer </w:t>
      </w:r>
    </w:p>
    <w:p w14:paraId="7740042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The build_phase of the agent class checks this flag and decides whether to </w:t>
      </w:r>
    </w:p>
    <w:p w14:paraId="587F6B2A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instantiate the driver </w:t>
      </w:r>
    </w:p>
    <w:p w14:paraId="566D99B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connect phase() </w:t>
      </w:r>
    </w:p>
    <w:p w14:paraId="26270E2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Connect sequencer to driver  </w:t>
      </w:r>
    </w:p>
    <w:p w14:paraId="72AF041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Connect monitor’s analysis port </w:t>
      </w:r>
    </w:p>
    <w:p w14:paraId="1592771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06F1A37F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.11 Agent_Passive(a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_agent_passive.sv): </w:t>
      </w:r>
    </w:p>
    <w:p w14:paraId="1A99F34A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Class name:apb_ag</w:t>
      </w:r>
      <w:r>
        <w:rPr>
          <w:rFonts w:hint="default" w:ascii="Calibri" w:hAnsi="Calibri" w:cs="Calibri"/>
          <w:lang w:val="en-US"/>
        </w:rPr>
        <w:t>en</w:t>
      </w:r>
      <w:r>
        <w:rPr>
          <w:rFonts w:hint="default" w:ascii="Calibri" w:hAnsi="Calibri" w:cs="Calibri"/>
        </w:rPr>
        <w:t xml:space="preserve">t_passive </w:t>
      </w:r>
    </w:p>
    <w:p w14:paraId="49C1132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Define  apb_agt_passive class </w:t>
      </w:r>
    </w:p>
    <w:p w14:paraId="3A4108D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Extend apb_agt_passive from uvm_agent </w:t>
      </w:r>
    </w:p>
    <w:p w14:paraId="253C260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 Usage of macros to register the apb_ag</w:t>
      </w:r>
      <w:r>
        <w:rPr>
          <w:rFonts w:hint="default" w:ascii="Calibri" w:hAnsi="Calibri" w:cs="Calibri"/>
          <w:lang w:val="en-US"/>
        </w:rPr>
        <w:t>en</w:t>
      </w:r>
      <w:r>
        <w:rPr>
          <w:rFonts w:hint="default" w:ascii="Calibri" w:hAnsi="Calibri" w:cs="Calibri"/>
        </w:rPr>
        <w:t xml:space="preserve">t_passive with uvm factory </w:t>
      </w:r>
    </w:p>
    <w:p w14:paraId="529DDF8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Creating  a class constructor </w:t>
      </w:r>
    </w:p>
    <w:p w14:paraId="6B024C6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• Declaration of an handle for apb_seq</w:t>
      </w:r>
      <w:r>
        <w:rPr>
          <w:rFonts w:hint="default" w:ascii="Calibri" w:hAnsi="Calibri" w:cs="Calibri"/>
          <w:lang w:val="en-US"/>
        </w:rPr>
        <w:t>uencer</w:t>
      </w:r>
      <w:r>
        <w:rPr>
          <w:rFonts w:hint="default" w:ascii="Calibri" w:hAnsi="Calibri" w:cs="Calibri"/>
        </w:rPr>
        <w:t>, apb_mon</w:t>
      </w:r>
      <w:r>
        <w:rPr>
          <w:rFonts w:hint="default" w:ascii="Calibri" w:hAnsi="Calibri" w:cs="Calibri"/>
          <w:lang w:val="en-US"/>
        </w:rPr>
        <w:t>itor</w:t>
      </w:r>
      <w:r>
        <w:rPr>
          <w:rFonts w:hint="default" w:ascii="Calibri" w:hAnsi="Calibri" w:cs="Calibri"/>
        </w:rPr>
        <w:t xml:space="preserve"> and apb_dr</w:t>
      </w:r>
      <w:r>
        <w:rPr>
          <w:rFonts w:hint="default" w:ascii="Calibri" w:hAnsi="Calibri" w:cs="Calibri"/>
          <w:lang w:val="en-US"/>
        </w:rPr>
        <w:t>iver</w:t>
      </w:r>
      <w:r>
        <w:rPr>
          <w:rFonts w:hint="default" w:ascii="Calibri" w:hAnsi="Calibri" w:cs="Calibri"/>
        </w:rPr>
        <w:t xml:space="preserve"> </w:t>
      </w:r>
    </w:p>
    <w:p w14:paraId="510B4FF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Declaration of a flag “is_active” to determine whether the agent is active or passive </w:t>
      </w:r>
    </w:p>
    <w:p w14:paraId="5C849F0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build phase() </w:t>
      </w:r>
    </w:p>
    <w:p w14:paraId="0CC62B2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 Instantiate the monitor and sequencer </w:t>
      </w:r>
    </w:p>
    <w:p w14:paraId="53970BE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The build_phase of the agent class checks this flag and decides whether to </w:t>
      </w:r>
    </w:p>
    <w:p w14:paraId="698C4D9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instantiate the driver </w:t>
      </w:r>
    </w:p>
    <w:p w14:paraId="646A36F8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connect phase() </w:t>
      </w:r>
    </w:p>
    <w:p w14:paraId="286F843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Connect monitor’s analysis port </w:t>
      </w:r>
    </w:p>
    <w:p w14:paraId="2819F13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43749448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.12 Environment(a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_env.sv): </w:t>
      </w:r>
    </w:p>
    <w:p w14:paraId="2BF1355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Class name:apb_env </w:t>
      </w:r>
    </w:p>
    <w:p w14:paraId="7D5A598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Define alu_env class </w:t>
      </w:r>
    </w:p>
    <w:p w14:paraId="27B31EF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Extend apb_env from uvm_environment </w:t>
      </w:r>
    </w:p>
    <w:p w14:paraId="1EE511D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Usage of  macros to register the apb_env with uvm factory </w:t>
      </w:r>
    </w:p>
    <w:p w14:paraId="53E801D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Create a class constructor </w:t>
      </w:r>
    </w:p>
    <w:p w14:paraId="3C80213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Declare and Instantiate agents </w:t>
      </w:r>
    </w:p>
    <w:p w14:paraId="3CDAEF9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  Declaration of a handle for active agent (apb_agent_active) and passive agent </w:t>
      </w:r>
    </w:p>
    <w:p w14:paraId="23A9EA5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(apb_agent_passive) </w:t>
      </w:r>
    </w:p>
    <w:p w14:paraId="428B325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Declare and Instantiate scoreboard </w:t>
      </w:r>
    </w:p>
    <w:p w14:paraId="787A01B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Declare and Instantiate coverage  </w:t>
      </w:r>
    </w:p>
    <w:p w14:paraId="4B8872C4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build phase () </w:t>
      </w:r>
    </w:p>
    <w:p w14:paraId="0778FAD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 Creating an instance of all the components </w:t>
      </w:r>
    </w:p>
    <w:p w14:paraId="28B9816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connect phase() </w:t>
      </w:r>
    </w:p>
    <w:p w14:paraId="6ED5A9B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  Connecting agents and scoreboard </w:t>
      </w:r>
    </w:p>
    <w:p w14:paraId="1730565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Setup analysis port to transfer data from monitor to scoreboard and coverage  </w:t>
      </w:r>
    </w:p>
    <w:p w14:paraId="7EFEB3B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0E3CF9C0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.13 Test(a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_test.sv): </w:t>
      </w:r>
    </w:p>
    <w:p w14:paraId="3B3A74E2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Class name: apb_test </w:t>
      </w:r>
    </w:p>
    <w:p w14:paraId="6FE14A8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Define apb_test class </w:t>
      </w:r>
    </w:p>
    <w:p w14:paraId="4D7F7BF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Extend apb_test from uvm_test </w:t>
      </w:r>
    </w:p>
    <w:p w14:paraId="139225C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Usage of macros to register the apb_test with uvm factory </w:t>
      </w:r>
    </w:p>
    <w:p w14:paraId="57E38A5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Creating a class constructor </w:t>
      </w:r>
    </w:p>
    <w:p w14:paraId="0F2C166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Declaration of a handle for apb_env </w:t>
      </w:r>
    </w:p>
    <w:p w14:paraId="77F5B6F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build Phase() </w:t>
      </w:r>
    </w:p>
    <w:p w14:paraId="6C67032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Instantiation of the apb_env in the build phase </w:t>
      </w:r>
    </w:p>
    <w:p w14:paraId="0DF1132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Check for the end of elaboration </w:t>
      </w:r>
    </w:p>
    <w:p w14:paraId="44DAD6B7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Implement the report Phase  </w:t>
      </w:r>
    </w:p>
    <w:p w14:paraId="03DE8DE5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Generate report </w:t>
      </w:r>
    </w:p>
    <w:p w14:paraId="441A33C0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Print summary </w:t>
      </w:r>
    </w:p>
    <w:p w14:paraId="4D0F897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</w:p>
    <w:p w14:paraId="36913CA0">
      <w:pPr>
        <w:spacing w:before="0" w:beforeAutospacing="0" w:after="0" w:afterAutospacing="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</w:t>
      </w:r>
      <w:r>
        <w:rPr>
          <w:rFonts w:hint="default" w:ascii="Calibri" w:hAnsi="Calibri" w:cs="Calibri"/>
          <w:sz w:val="28"/>
          <w:szCs w:val="28"/>
          <w:lang w:val="en-US"/>
        </w:rPr>
        <w:t>4</w:t>
      </w:r>
      <w:r>
        <w:rPr>
          <w:rFonts w:hint="default" w:ascii="Calibri" w:hAnsi="Calibri" w:cs="Calibri"/>
          <w:sz w:val="28"/>
          <w:szCs w:val="28"/>
        </w:rPr>
        <w:t>.14 Top(a</w:t>
      </w:r>
      <w:r>
        <w:rPr>
          <w:rFonts w:hint="default" w:ascii="Calibri" w:hAnsi="Calibri" w:cs="Calibri"/>
          <w:sz w:val="28"/>
          <w:szCs w:val="28"/>
          <w:lang w:val="en-US"/>
        </w:rPr>
        <w:t>pb</w:t>
      </w:r>
      <w:r>
        <w:rPr>
          <w:rFonts w:hint="default" w:ascii="Calibri" w:hAnsi="Calibri" w:cs="Calibri"/>
          <w:sz w:val="28"/>
          <w:szCs w:val="28"/>
        </w:rPr>
        <w:t xml:space="preserve">_top.sv): </w:t>
      </w:r>
    </w:p>
    <w:p w14:paraId="2BA009AE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Module name:apb_top </w:t>
      </w:r>
    </w:p>
    <w:p w14:paraId="6E6F860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Includes uvm packages </w:t>
      </w:r>
    </w:p>
    <w:p w14:paraId="0D6E3611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Include uvm macros </w:t>
      </w:r>
    </w:p>
    <w:p w14:paraId="02706E4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Instantiation of the DUT </w:t>
      </w:r>
    </w:p>
    <w:p w14:paraId="7DD99B7B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Creating Virtual Interface(vif) </w:t>
      </w:r>
    </w:p>
    <w:p w14:paraId="07D7F0D3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Instantiation of vif </w:t>
      </w:r>
    </w:p>
    <w:p w14:paraId="74F259F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 Pass the VIF to the UVM environment using `uvm_config_db. </w:t>
      </w:r>
    </w:p>
    <w:p w14:paraId="7D6390F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Clock and reset generation  </w:t>
      </w:r>
    </w:p>
    <w:p w14:paraId="470365C6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Start the uvm test [run_test()] </w:t>
      </w:r>
    </w:p>
    <w:p w14:paraId="7828007C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• Waveform generation </w:t>
      </w:r>
    </w:p>
    <w:p w14:paraId="5B20F53D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</w:t>
      </w:r>
    </w:p>
    <w:p w14:paraId="5D5AD009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</w:p>
    <w:p w14:paraId="4471CDDF">
      <w:pPr>
        <w:spacing w:before="0" w:beforeAutospacing="0" w:after="0" w:afterAutospacing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7FE1A355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1C1F074B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2C4230B5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6AB9966F">
          <w:pPr>
            <w:pStyle w:val="14"/>
            <w:bidi w:val="0"/>
            <w:ind w:right="-115"/>
            <w:jc w:val="right"/>
          </w:pPr>
        </w:p>
      </w:tc>
    </w:tr>
  </w:tbl>
  <w:p w14:paraId="0C357F12">
    <w:pPr>
      <w:pStyle w:val="13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3F6B2E18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61218BCE">
          <w:pPr>
            <w:pStyle w:val="14"/>
            <w:bidi w:val="0"/>
            <w:ind w:left="-115"/>
            <w:jc w:val="left"/>
          </w:pPr>
        </w:p>
      </w:tc>
      <w:tc>
        <w:tcPr>
          <w:tcW w:w="3120" w:type="dxa"/>
        </w:tcPr>
        <w:p w14:paraId="38270A54">
          <w:pPr>
            <w:pStyle w:val="14"/>
            <w:bidi w:val="0"/>
            <w:jc w:val="center"/>
          </w:pPr>
        </w:p>
      </w:tc>
      <w:tc>
        <w:tcPr>
          <w:tcW w:w="3120" w:type="dxa"/>
        </w:tcPr>
        <w:p w14:paraId="22F3ACB4">
          <w:pPr>
            <w:pStyle w:val="14"/>
            <w:bidi w:val="0"/>
            <w:ind w:right="-115"/>
            <w:jc w:val="right"/>
          </w:pPr>
        </w:p>
      </w:tc>
    </w:tr>
  </w:tbl>
  <w:p w14:paraId="6E1C781F">
    <w:pPr>
      <w:pStyle w:val="1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CEBE8"/>
    <w:multiLevelType w:val="multilevel"/>
    <w:tmpl w:val="3CACEB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F1DDD99"/>
    <w:multiLevelType w:val="multilevel"/>
    <w:tmpl w:val="4F1DDD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F2924B6"/>
    <w:multiLevelType w:val="multilevel"/>
    <w:tmpl w:val="4F2924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2FCF74"/>
    <w:multiLevelType w:val="multilevel"/>
    <w:tmpl w:val="502FCF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3FCA6F2"/>
    <w:multiLevelType w:val="multilevel"/>
    <w:tmpl w:val="53FCA6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6316B96"/>
    <w:multiLevelType w:val="multilevel"/>
    <w:tmpl w:val="56316B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679A3"/>
    <w:rsid w:val="0121284E"/>
    <w:rsid w:val="014B03F1"/>
    <w:rsid w:val="02872875"/>
    <w:rsid w:val="02CD8CE1"/>
    <w:rsid w:val="05467049"/>
    <w:rsid w:val="0592C3B0"/>
    <w:rsid w:val="062B187A"/>
    <w:rsid w:val="066D380E"/>
    <w:rsid w:val="066DB417"/>
    <w:rsid w:val="06771A92"/>
    <w:rsid w:val="06CCE62D"/>
    <w:rsid w:val="07CE5EF4"/>
    <w:rsid w:val="08126027"/>
    <w:rsid w:val="0894CFA3"/>
    <w:rsid w:val="08FFF440"/>
    <w:rsid w:val="0990E0B5"/>
    <w:rsid w:val="09C36B17"/>
    <w:rsid w:val="09DF372D"/>
    <w:rsid w:val="0ECC9727"/>
    <w:rsid w:val="0F19003A"/>
    <w:rsid w:val="10252231"/>
    <w:rsid w:val="12D2B137"/>
    <w:rsid w:val="14410FBB"/>
    <w:rsid w:val="15636126"/>
    <w:rsid w:val="15725810"/>
    <w:rsid w:val="15782679"/>
    <w:rsid w:val="17166AB4"/>
    <w:rsid w:val="1A895E2C"/>
    <w:rsid w:val="1A89C0D4"/>
    <w:rsid w:val="1AD829EA"/>
    <w:rsid w:val="1B3CCE9B"/>
    <w:rsid w:val="1C1FB8E2"/>
    <w:rsid w:val="1C861B07"/>
    <w:rsid w:val="1CE50E95"/>
    <w:rsid w:val="1D0FF98E"/>
    <w:rsid w:val="1D451152"/>
    <w:rsid w:val="207356FF"/>
    <w:rsid w:val="23695B79"/>
    <w:rsid w:val="256FDFB1"/>
    <w:rsid w:val="26819518"/>
    <w:rsid w:val="26B5AD9D"/>
    <w:rsid w:val="27E906AF"/>
    <w:rsid w:val="2802C06B"/>
    <w:rsid w:val="2966F070"/>
    <w:rsid w:val="2A441A7C"/>
    <w:rsid w:val="2B628D60"/>
    <w:rsid w:val="2BA78584"/>
    <w:rsid w:val="2E6B42AF"/>
    <w:rsid w:val="2FA9FF7C"/>
    <w:rsid w:val="2FCB8816"/>
    <w:rsid w:val="31EDE72D"/>
    <w:rsid w:val="32E1451E"/>
    <w:rsid w:val="3388558B"/>
    <w:rsid w:val="33C48020"/>
    <w:rsid w:val="34661722"/>
    <w:rsid w:val="34C0AD9C"/>
    <w:rsid w:val="3512B619"/>
    <w:rsid w:val="3530D0A2"/>
    <w:rsid w:val="360963A6"/>
    <w:rsid w:val="365B6A7D"/>
    <w:rsid w:val="36C813BA"/>
    <w:rsid w:val="37E973FB"/>
    <w:rsid w:val="38553616"/>
    <w:rsid w:val="388CD21D"/>
    <w:rsid w:val="38C2F8EB"/>
    <w:rsid w:val="392139EF"/>
    <w:rsid w:val="39FB9994"/>
    <w:rsid w:val="3A36F310"/>
    <w:rsid w:val="3B1FC601"/>
    <w:rsid w:val="3BFB5307"/>
    <w:rsid w:val="3D3058A9"/>
    <w:rsid w:val="3D5B9E60"/>
    <w:rsid w:val="3ED16B78"/>
    <w:rsid w:val="3F6ABB61"/>
    <w:rsid w:val="3F9E3F3D"/>
    <w:rsid w:val="3FAF0F8B"/>
    <w:rsid w:val="4127EAC0"/>
    <w:rsid w:val="43ADB6E2"/>
    <w:rsid w:val="43E86E96"/>
    <w:rsid w:val="488B4CAE"/>
    <w:rsid w:val="4A28BD7E"/>
    <w:rsid w:val="4D2D0DBE"/>
    <w:rsid w:val="4E242447"/>
    <w:rsid w:val="505E10AC"/>
    <w:rsid w:val="50A770DF"/>
    <w:rsid w:val="50C39410"/>
    <w:rsid w:val="50E79D47"/>
    <w:rsid w:val="50F2B28A"/>
    <w:rsid w:val="51A82867"/>
    <w:rsid w:val="53A58D15"/>
    <w:rsid w:val="53FE165B"/>
    <w:rsid w:val="569449F3"/>
    <w:rsid w:val="57061F1C"/>
    <w:rsid w:val="59721828"/>
    <w:rsid w:val="5A1B7C46"/>
    <w:rsid w:val="5C85969A"/>
    <w:rsid w:val="5C8CF17A"/>
    <w:rsid w:val="5D894CB4"/>
    <w:rsid w:val="5FB7164C"/>
    <w:rsid w:val="5FCA3B66"/>
    <w:rsid w:val="615BAD7F"/>
    <w:rsid w:val="61D122CE"/>
    <w:rsid w:val="61EBC811"/>
    <w:rsid w:val="628A596D"/>
    <w:rsid w:val="62C59F52"/>
    <w:rsid w:val="635BCCCF"/>
    <w:rsid w:val="670AF185"/>
    <w:rsid w:val="673F7246"/>
    <w:rsid w:val="68164FCF"/>
    <w:rsid w:val="68238A17"/>
    <w:rsid w:val="689993D5"/>
    <w:rsid w:val="6A971793"/>
    <w:rsid w:val="6BCC5868"/>
    <w:rsid w:val="6C6F3CFF"/>
    <w:rsid w:val="6C9B3819"/>
    <w:rsid w:val="6DB7758D"/>
    <w:rsid w:val="6F3DE49D"/>
    <w:rsid w:val="6FB930C1"/>
    <w:rsid w:val="724C0A78"/>
    <w:rsid w:val="72653AFB"/>
    <w:rsid w:val="730D7BED"/>
    <w:rsid w:val="731DC711"/>
    <w:rsid w:val="73B679A3"/>
    <w:rsid w:val="7419D6EB"/>
    <w:rsid w:val="74AAA84A"/>
    <w:rsid w:val="75233155"/>
    <w:rsid w:val="752982B9"/>
    <w:rsid w:val="761CE85B"/>
    <w:rsid w:val="7647B5F4"/>
    <w:rsid w:val="76EEDD00"/>
    <w:rsid w:val="7A4C6E56"/>
    <w:rsid w:val="7D212527"/>
    <w:rsid w:val="7DBC703A"/>
    <w:rsid w:val="7DCCB458"/>
    <w:rsid w:val="7E217952"/>
    <w:rsid w:val="7E5949E9"/>
    <w:rsid w:val="7F779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3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Title"/>
    <w:basedOn w:val="1"/>
    <w:next w:val="1"/>
    <w:link w:val="32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0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21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22">
    <w:name w:val="toc 4"/>
    <w:basedOn w:val="1"/>
    <w:next w:val="1"/>
    <w:autoRedefine/>
    <w:unhideWhenUsed/>
    <w:qFormat/>
    <w:uiPriority w:val="39"/>
    <w:pPr>
      <w:spacing w:after="100"/>
      <w:ind w:left="660"/>
    </w:pPr>
  </w:style>
  <w:style w:type="character" w:customStyle="1" w:styleId="23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4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5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6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7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8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5">
    <w:name w:val="Quote Char"/>
    <w:basedOn w:val="11"/>
    <w:link w:val="3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Quote"/>
    <w:basedOn w:val="1"/>
    <w:next w:val="1"/>
    <w:link w:val="3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Quote Char"/>
    <w:basedOn w:val="11"/>
    <w:link w:val="38"/>
    <w:qFormat/>
    <w:uiPriority w:val="30"/>
    <w:rPr>
      <w:i/>
      <w:iCs/>
      <w:color w:val="104862" w:themeColor="accent1" w:themeShade="BF"/>
    </w:rPr>
  </w:style>
  <w:style w:type="paragraph" w:styleId="38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Header Char"/>
    <w:basedOn w:val="11"/>
    <w:link w:val="14"/>
    <w:qFormat/>
    <w:uiPriority w:val="99"/>
  </w:style>
  <w:style w:type="character" w:customStyle="1" w:styleId="41">
    <w:name w:val="Footer Char"/>
    <w:basedOn w:val="11"/>
    <w:link w:val="13"/>
    <w:qFormat/>
    <w:uiPriority w:val="99"/>
  </w:style>
  <w:style w:type="paragraph" w:styleId="4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TotalTime>171</TotalTime>
  <ScaleCrop>false</ScaleCrop>
  <LinksUpToDate>false</LinksUpToDate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2024-10-23T05:32:00Z</dcterms:created>
  <dc:creator>Raksha Nayak</dc:creator>
  <cp:lastModifiedBy>Raksha Nayak</cp:lastModifiedBy>
  <dcterms:modified xsi:type="dcterms:W3CDTF">2025-04-23T10:57:55Z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A1E3E8A803374102B341E47CFC44ABE4_13</vt:lpwstr>
  </property>
</Properties>
</file>