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 TOOL 3: Technical </w:t>
      </w:r>
      <w:r>
        <w:rPr>
          <w:spacing w:val="-2"/>
        </w:rPr>
        <w:t>Presentation</w:t>
      </w:r>
    </w:p>
    <w:p>
      <w:pPr>
        <w:pStyle w:val="BodyText"/>
        <w:spacing w:before="3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780" w:bottom="280" w:left="720" w:right="720"/>
        </w:sectPr>
      </w:pPr>
    </w:p>
    <w:p>
      <w:pPr>
        <w:tabs>
          <w:tab w:pos="2731" w:val="left" w:leader="none"/>
        </w:tabs>
        <w:spacing w:before="90"/>
        <w:ind w:left="172" w:right="0" w:firstLine="0"/>
        <w:jc w:val="left"/>
        <w:rPr>
          <w:sz w:val="25"/>
        </w:rPr>
      </w:pPr>
      <w:r>
        <w:rPr>
          <w:b/>
          <w:sz w:val="25"/>
        </w:rPr>
        <w:t>COURSE </w:t>
      </w:r>
      <w:r>
        <w:rPr>
          <w:b/>
          <w:spacing w:val="-2"/>
          <w:sz w:val="25"/>
        </w:rPr>
        <w:t>NAME:</w:t>
      </w:r>
      <w:r>
        <w:rPr>
          <w:b/>
          <w:sz w:val="25"/>
        </w:rPr>
        <w:tab/>
      </w:r>
      <w:r>
        <w:rPr>
          <w:sz w:val="25"/>
        </w:rPr>
        <w:t>Cloud Computing </w:t>
      </w:r>
      <w:r>
        <w:rPr>
          <w:spacing w:val="-5"/>
          <w:sz w:val="25"/>
        </w:rPr>
        <w:t>and</w:t>
      </w:r>
    </w:p>
    <w:p>
      <w:pPr>
        <w:spacing w:before="0"/>
        <w:ind w:left="2732" w:right="0" w:firstLine="0"/>
        <w:jc w:val="left"/>
        <w:rPr>
          <w:sz w:val="25"/>
        </w:rPr>
      </w:pPr>
      <w:r>
        <w:rPr>
          <w:sz w:val="25"/>
        </w:rPr>
        <w:t>Big Data </w:t>
      </w:r>
      <w:r>
        <w:rPr>
          <w:spacing w:val="-2"/>
          <w:sz w:val="25"/>
        </w:rPr>
        <w:t>Analytics</w:t>
      </w:r>
    </w:p>
    <w:p>
      <w:pPr>
        <w:tabs>
          <w:tab w:pos="2731" w:val="left" w:leader="none"/>
        </w:tabs>
        <w:spacing w:before="90"/>
        <w:ind w:left="172" w:right="0" w:firstLine="0"/>
        <w:jc w:val="left"/>
        <w:rPr>
          <w:sz w:val="25"/>
        </w:rPr>
      </w:pPr>
      <w:r>
        <w:rPr/>
        <w:br w:type="column"/>
      </w:r>
      <w:r>
        <w:rPr>
          <w:b/>
          <w:sz w:val="25"/>
        </w:rPr>
        <w:t>COURSE </w:t>
      </w:r>
      <w:r>
        <w:rPr>
          <w:b/>
          <w:spacing w:val="-2"/>
          <w:sz w:val="25"/>
        </w:rPr>
        <w:t>CODE:</w:t>
      </w:r>
      <w:r>
        <w:rPr>
          <w:b/>
          <w:sz w:val="25"/>
        </w:rPr>
        <w:tab/>
      </w:r>
      <w:r>
        <w:rPr>
          <w:spacing w:val="-2"/>
          <w:sz w:val="25"/>
        </w:rPr>
        <w:t>CSA15</w:t>
      </w:r>
    </w:p>
    <w:p>
      <w:pPr>
        <w:spacing w:after="0"/>
        <w:jc w:val="left"/>
        <w:rPr>
          <w:sz w:val="25"/>
        </w:rPr>
        <w:sectPr>
          <w:type w:val="continuous"/>
          <w:pgSz w:w="12240" w:h="15840"/>
          <w:pgMar w:top="780" w:bottom="280" w:left="720" w:right="720"/>
          <w:cols w:num="2" w:equalWidth="0">
            <w:col w:w="4995" w:space="125"/>
            <w:col w:w="5680"/>
          </w:cols>
        </w:sectPr>
      </w:pPr>
    </w:p>
    <w:p>
      <w:pPr>
        <w:pStyle w:val="BodyText"/>
        <w:spacing w:before="114" w:after="1"/>
        <w:rPr>
          <w:sz w:val="20"/>
        </w:rPr>
      </w:pPr>
    </w:p>
    <w:p>
      <w:pPr>
        <w:spacing w:line="20" w:lineRule="exact"/>
        <w:ind w:left="2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02400" cy="9525"/>
                <wp:effectExtent l="9525" t="0" r="3175" b="952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02400" cy="9525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.75pt;mso-position-horizontal-relative:char;mso-position-vertical-relative:line" id="docshapegroup1" coordorigin="0,0" coordsize="10240,15">
                <v:line style="position:absolute" from="0,7" to="10240,7" stroked="true" strokeweight=".75pt" strokecolor="#a6a6a6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spacing w:before="227"/>
        <w:ind w:left="280" w:firstLine="0"/>
      </w:pPr>
      <w:r>
        <w:rPr/>
        <w:t>COURSE OUTCOME </w:t>
      </w:r>
      <w:r>
        <w:rPr>
          <w:spacing w:val="-2"/>
        </w:rPr>
        <w:t>COVERED</w:t>
      </w:r>
    </w:p>
    <w:p>
      <w:pPr>
        <w:spacing w:line="276" w:lineRule="auto" w:before="40"/>
        <w:ind w:left="280" w:right="0" w:firstLine="0"/>
        <w:jc w:val="left"/>
        <w:rPr>
          <w:sz w:val="24"/>
        </w:rPr>
      </w:pPr>
      <w:r>
        <w:rPr>
          <w:b/>
          <w:sz w:val="24"/>
        </w:rPr>
        <w:t>CO1: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Apply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cloud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computing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technologies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including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hardware-software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evolution,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virtualization,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web services, and service models to develop cloud-based solutions. </w:t>
      </w:r>
      <w:r>
        <w:rPr>
          <w:sz w:val="24"/>
        </w:rPr>
        <w:t>(BL2)</w:t>
      </w:r>
    </w:p>
    <w:p>
      <w:pPr>
        <w:pStyle w:val="BodyText"/>
        <w:spacing w:before="120"/>
        <w:ind w:left="280"/>
      </w:pPr>
      <w:r>
        <w:rPr/>
        <w:t>Assessment Tool Weightage: </w:t>
      </w:r>
      <w:r>
        <w:rPr>
          <w:spacing w:val="-5"/>
        </w:rPr>
        <w:t>10%</w:t>
      </w:r>
    </w:p>
    <w:p>
      <w:pPr>
        <w:pStyle w:val="BodyText"/>
        <w:spacing w:before="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780" w:bottom="280" w:left="720" w:right="720"/>
        </w:sectPr>
      </w:pPr>
    </w:p>
    <w:p>
      <w:pPr>
        <w:pStyle w:val="BodyText"/>
        <w:spacing w:before="90"/>
        <w:ind w:left="172" w:right="38"/>
      </w:pPr>
      <w:r>
        <w:rPr/>
        <w:t>Dave's</w:t>
      </w:r>
      <w:r>
        <w:rPr>
          <w:spacing w:val="-10"/>
        </w:rPr>
        <w:t> </w:t>
      </w:r>
      <w:r>
        <w:rPr/>
        <w:t>Taxonomy:</w:t>
      </w:r>
      <w:r>
        <w:rPr>
          <w:spacing w:val="-10"/>
        </w:rPr>
        <w:t> </w:t>
      </w:r>
      <w:r>
        <w:rPr/>
        <w:t>Imitation</w:t>
      </w:r>
      <w:r>
        <w:rPr>
          <w:spacing w:val="-10"/>
        </w:rPr>
        <w:t> </w:t>
      </w:r>
      <w:r>
        <w:rPr/>
        <w:t>(Level</w:t>
      </w:r>
      <w:r>
        <w:rPr>
          <w:spacing w:val="-10"/>
        </w:rPr>
        <w:t> </w:t>
      </w:r>
      <w:r>
        <w:rPr/>
        <w:t>1) Question Count: 5</w:t>
      </w:r>
    </w:p>
    <w:p>
      <w:pPr>
        <w:pStyle w:val="Heading3"/>
        <w:spacing w:before="90"/>
        <w:ind w:left="172" w:firstLine="0"/>
      </w:pPr>
      <w:r>
        <w:rPr>
          <w:b w:val="0"/>
        </w:rPr>
        <w:br w:type="column"/>
      </w:r>
      <w:r>
        <w:rPr/>
        <w:t>Total Marks: </w:t>
      </w:r>
      <w:r>
        <w:rPr>
          <w:spacing w:val="-5"/>
        </w:rPr>
        <w:t>25</w:t>
      </w:r>
    </w:p>
    <w:p>
      <w:pPr>
        <w:pStyle w:val="Heading3"/>
        <w:spacing w:after="0"/>
        <w:sectPr>
          <w:type w:val="continuous"/>
          <w:pgSz w:w="12240" w:h="15840"/>
          <w:pgMar w:top="780" w:bottom="280" w:left="720" w:right="720"/>
          <w:cols w:num="2" w:equalWidth="0">
            <w:col w:w="3908" w:space="4449"/>
            <w:col w:w="2443"/>
          </w:cols>
        </w:sectPr>
      </w:pPr>
    </w:p>
    <w:p>
      <w:pPr>
        <w:pStyle w:val="BodyText"/>
        <w:spacing w:before="115"/>
        <w:rPr>
          <w:b/>
          <w:sz w:val="20"/>
        </w:rPr>
      </w:pPr>
    </w:p>
    <w:p>
      <w:pPr>
        <w:spacing w:line="20" w:lineRule="exact"/>
        <w:ind w:left="2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02400" cy="9525"/>
                <wp:effectExtent l="9525" t="0" r="3175" b="952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502400" cy="9525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 h="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2pt;height:.75pt;mso-position-horizontal-relative:char;mso-position-vertical-relative:line" id="docshapegroup2" coordorigin="0,0" coordsize="10240,15">
                <v:line style="position:absolute" from="0,8" to="10240,8" stroked="true" strokeweight=".75pt" strokecolor="#a6a6a6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spacing w:before="187"/>
        <w:ind w:left="280" w:firstLine="0"/>
      </w:pPr>
      <w:r>
        <w:rPr/>
        <w:t>Code of </w:t>
      </w:r>
      <w:r>
        <w:rPr>
          <w:spacing w:val="-2"/>
        </w:rPr>
        <w:t>Conduct</w:t>
      </w:r>
    </w:p>
    <w:p>
      <w:pPr>
        <w:pStyle w:val="BodyText"/>
        <w:tabs>
          <w:tab w:pos="6839" w:val="left" w:leader="none"/>
        </w:tabs>
        <w:spacing w:line="256" w:lineRule="auto" w:before="40"/>
        <w:ind w:left="280" w:right="686"/>
      </w:pPr>
      <w:r>
        <w:rPr/>
        <w:t>I </w:t>
      </w:r>
      <w:r>
        <w:rPr>
          <w:u w:val="single"/>
        </w:rPr>
        <w:tab/>
      </w:r>
      <w:r>
        <w:rPr/>
        <w:t>(Name / Reg No) certify that this submission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adhered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guidelines</w:t>
      </w:r>
      <w:r>
        <w:rPr>
          <w:spacing w:val="-3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assessment. I understand that any violation of academic integrity rules will result in disciplinary action.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tabs>
          <w:tab w:pos="5152" w:val="left" w:leader="none"/>
        </w:tabs>
        <w:ind w:left="280"/>
      </w:pPr>
      <w:r>
        <w:rPr/>
        <w:t>Signature of the student: </w:t>
      </w:r>
      <w:r>
        <w:rPr>
          <w:u w:val="single"/>
        </w:rPr>
        <w:tab/>
      </w:r>
    </w:p>
    <w:p>
      <w:pPr>
        <w:pStyle w:val="BodyText"/>
        <w:spacing w:before="80"/>
      </w:pPr>
    </w:p>
    <w:p>
      <w:pPr>
        <w:pStyle w:val="Heading3"/>
        <w:ind w:left="280" w:firstLine="0"/>
      </w:pPr>
      <w:r>
        <w:rPr/>
        <w:t>Assessment </w:t>
      </w:r>
      <w:r>
        <w:rPr>
          <w:spacing w:val="-2"/>
        </w:rPr>
        <w:t>Tasks</w:t>
      </w:r>
    </w:p>
    <w:p>
      <w:pPr>
        <w:spacing w:before="40"/>
        <w:ind w:left="280" w:right="0" w:firstLine="0"/>
        <w:jc w:val="left"/>
        <w:rPr>
          <w:b/>
          <w:sz w:val="24"/>
        </w:rPr>
      </w:pPr>
      <w:r>
        <w:rPr>
          <w:b/>
          <w:sz w:val="24"/>
        </w:rPr>
        <w:t>Technical Presentation </w:t>
      </w:r>
      <w:r>
        <w:rPr>
          <w:b/>
          <w:spacing w:val="-2"/>
          <w:sz w:val="24"/>
        </w:rPr>
        <w:t>Topics</w:t>
      </w:r>
    </w:p>
    <w:p>
      <w:pPr>
        <w:pStyle w:val="BodyText"/>
        <w:spacing w:before="40"/>
        <w:ind w:left="280" w:right="686"/>
      </w:pPr>
      <w:r>
        <w:rPr/>
        <w:t>Prepare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6-8</w:t>
      </w:r>
      <w:r>
        <w:rPr>
          <w:spacing w:val="-3"/>
        </w:rPr>
        <w:t> </w:t>
      </w:r>
      <w:r>
        <w:rPr/>
        <w:t>minute</w:t>
      </w:r>
      <w:r>
        <w:rPr>
          <w:spacing w:val="-3"/>
        </w:rPr>
        <w:t> </w:t>
      </w:r>
      <w:r>
        <w:rPr/>
        <w:t>presentation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topics.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slides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include definitions, architecture, industry relevance, and one practical example.</w:t>
      </w:r>
    </w:p>
    <w:p>
      <w:pPr>
        <w:pStyle w:val="BodyText"/>
        <w:spacing w:before="4"/>
      </w:pPr>
    </w:p>
    <w:p>
      <w:pPr>
        <w:pStyle w:val="BodyText"/>
        <w:ind w:left="280" w:right="686"/>
      </w:pPr>
      <w:r>
        <w:rPr/>
        <w:t>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presentation</w:t>
      </w:r>
      <w:r>
        <w:rPr>
          <w:spacing w:val="-3"/>
        </w:rPr>
        <w:t> </w:t>
      </w:r>
      <w:r>
        <w:rPr/>
        <w:t>topics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similar</w:t>
      </w:r>
      <w:r>
        <w:rPr>
          <w:spacing w:val="-3"/>
        </w:rPr>
        <w:t> </w:t>
      </w:r>
      <w:r>
        <w:rPr/>
        <w:t>style,</w:t>
      </w:r>
      <w:r>
        <w:rPr>
          <w:spacing w:val="-3"/>
        </w:rPr>
        <w:t> </w:t>
      </w:r>
      <w:r>
        <w:rPr/>
        <w:t>suitable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6–8</w:t>
      </w:r>
      <w:r>
        <w:rPr>
          <w:spacing w:val="-3"/>
        </w:rPr>
        <w:t> </w:t>
      </w:r>
      <w:r>
        <w:rPr/>
        <w:t>minute presentation with definitions, architecture, industry relevance, and a practical example:</w:t>
      </w:r>
    </w:p>
    <w:p>
      <w:pPr>
        <w:pStyle w:val="BodyText"/>
        <w:spacing w:before="4"/>
      </w:pP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1384" w:hanging="360"/>
        <w:jc w:val="left"/>
        <w:rPr>
          <w:b w:val="0"/>
        </w:rPr>
      </w:pPr>
      <w:r>
        <w:rPr/>
        <w:t>Containerization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Cloud-Native</w:t>
      </w:r>
      <w:r>
        <w:rPr>
          <w:spacing w:val="-7"/>
        </w:rPr>
        <w:t> </w:t>
      </w:r>
      <w:r>
        <w:rPr/>
        <w:t>Applications:</w:t>
      </w:r>
      <w:r>
        <w:rPr>
          <w:spacing w:val="-7"/>
        </w:rPr>
        <w:t> </w:t>
      </w:r>
      <w:r>
        <w:rPr/>
        <w:t>Transforming</w:t>
      </w:r>
      <w:r>
        <w:rPr>
          <w:spacing w:val="-7"/>
        </w:rPr>
        <w:t> </w:t>
      </w:r>
      <w:r>
        <w:rPr/>
        <w:t>Modern</w:t>
      </w:r>
      <w:r>
        <w:rPr>
          <w:spacing w:val="-7"/>
        </w:rPr>
        <w:t> </w:t>
      </w:r>
      <w:r>
        <w:rPr/>
        <w:t>Software </w:t>
      </w:r>
      <w:r>
        <w:rPr>
          <w:spacing w:val="-2"/>
        </w:rPr>
        <w:t>Deployment</w:t>
      </w:r>
    </w:p>
    <w:p>
      <w:pPr>
        <w:pStyle w:val="ListParagraph"/>
        <w:numPr>
          <w:ilvl w:val="1"/>
          <w:numId w:val="1"/>
        </w:numPr>
        <w:tabs>
          <w:tab w:pos="1719" w:val="left" w:leader="none"/>
        </w:tabs>
        <w:spacing w:line="240" w:lineRule="auto" w:before="0" w:after="0"/>
        <w:ind w:left="1719" w:right="0" w:hanging="359"/>
        <w:jc w:val="left"/>
        <w:rPr>
          <w:sz w:val="24"/>
        </w:rPr>
      </w:pPr>
      <w:r>
        <w:rPr>
          <w:sz w:val="24"/>
        </w:rPr>
        <w:t>Explore containers, container architecture, benefits, and a real-world deployment </w:t>
      </w:r>
      <w:r>
        <w:rPr>
          <w:spacing w:val="-2"/>
          <w:sz w:val="24"/>
        </w:rPr>
        <w:t>example.</w:t>
      </w: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  <w:rPr>
          <w:b w:val="0"/>
        </w:rPr>
      </w:pPr>
      <w:r>
        <w:rPr/>
        <w:t>Serverless Computing: Reducing Infrastructure Management in the </w:t>
      </w:r>
      <w:r>
        <w:rPr>
          <w:spacing w:val="-2"/>
        </w:rPr>
        <w:t>Cloud</w:t>
      </w:r>
    </w:p>
    <w:p>
      <w:pPr>
        <w:pStyle w:val="ListParagraph"/>
        <w:numPr>
          <w:ilvl w:val="1"/>
          <w:numId w:val="1"/>
        </w:numPr>
        <w:tabs>
          <w:tab w:pos="1720" w:val="left" w:leader="none"/>
        </w:tabs>
        <w:spacing w:line="240" w:lineRule="auto" w:before="0" w:after="0"/>
        <w:ind w:left="1720" w:right="407" w:hanging="360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> </w:t>
      </w:r>
      <w:r>
        <w:rPr>
          <w:sz w:val="24"/>
        </w:rPr>
        <w:t>Function-as-a-Service</w:t>
      </w:r>
      <w:r>
        <w:rPr>
          <w:spacing w:val="-5"/>
          <w:sz w:val="24"/>
        </w:rPr>
        <w:t> </w:t>
      </w:r>
      <w:r>
        <w:rPr>
          <w:sz w:val="24"/>
        </w:rPr>
        <w:t>(FaaS),</w:t>
      </w:r>
      <w:r>
        <w:rPr>
          <w:spacing w:val="-5"/>
          <w:sz w:val="24"/>
        </w:rPr>
        <w:t> </w:t>
      </w:r>
      <w:r>
        <w:rPr>
          <w:sz w:val="24"/>
        </w:rPr>
        <w:t>architecture,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advantages,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practical</w:t>
      </w:r>
      <w:r>
        <w:rPr>
          <w:spacing w:val="-5"/>
          <w:sz w:val="24"/>
        </w:rPr>
        <w:t> </w:t>
      </w:r>
      <w:r>
        <w:rPr>
          <w:sz w:val="24"/>
        </w:rPr>
        <w:t>use </w:t>
      </w:r>
      <w:r>
        <w:rPr>
          <w:spacing w:val="-2"/>
          <w:sz w:val="24"/>
        </w:rPr>
        <w:t>cases.</w:t>
      </w: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  <w:rPr>
          <w:b w:val="0"/>
        </w:rPr>
      </w:pPr>
      <w:r>
        <w:rPr/>
        <w:t>Edge Computing vs Cloud Computing: Choosing the Right Computing </w:t>
      </w:r>
      <w:r>
        <w:rPr>
          <w:spacing w:val="-2"/>
        </w:rPr>
        <w:t>Paradigm</w:t>
      </w:r>
    </w:p>
    <w:p>
      <w:pPr>
        <w:pStyle w:val="ListParagraph"/>
        <w:numPr>
          <w:ilvl w:val="1"/>
          <w:numId w:val="1"/>
        </w:numPr>
        <w:tabs>
          <w:tab w:pos="1719" w:val="left" w:leader="none"/>
        </w:tabs>
        <w:spacing w:line="240" w:lineRule="auto" w:before="0" w:after="0"/>
        <w:ind w:left="1719" w:right="0" w:hanging="359"/>
        <w:jc w:val="left"/>
        <w:rPr>
          <w:sz w:val="24"/>
        </w:rPr>
      </w:pPr>
      <w:r>
        <w:rPr>
          <w:sz w:val="24"/>
        </w:rPr>
        <w:t>Compare architectures, applications, and industry adoption </w:t>
      </w:r>
      <w:r>
        <w:rPr>
          <w:spacing w:val="-2"/>
          <w:sz w:val="24"/>
        </w:rPr>
        <w:t>scenarios.</w:t>
      </w: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  <w:rPr>
          <w:b w:val="0"/>
        </w:rPr>
      </w:pPr>
      <w:r>
        <w:rPr/>
        <w:t>Microservices Architecture in Cloud </w:t>
      </w:r>
      <w:r>
        <w:rPr>
          <w:spacing w:val="-2"/>
        </w:rPr>
        <w:t>Environments</w:t>
      </w:r>
    </w:p>
    <w:p>
      <w:pPr>
        <w:pStyle w:val="ListParagraph"/>
        <w:numPr>
          <w:ilvl w:val="1"/>
          <w:numId w:val="1"/>
        </w:numPr>
        <w:tabs>
          <w:tab w:pos="1720" w:val="left" w:leader="none"/>
        </w:tabs>
        <w:spacing w:line="240" w:lineRule="auto" w:before="0" w:after="0"/>
        <w:ind w:left="1720" w:right="1652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microservices</w:t>
      </w:r>
      <w:r>
        <w:rPr>
          <w:spacing w:val="-5"/>
          <w:sz w:val="24"/>
        </w:rPr>
        <w:t> </w:t>
      </w:r>
      <w:r>
        <w:rPr>
          <w:sz w:val="24"/>
        </w:rPr>
        <w:t>design,</w:t>
      </w:r>
      <w:r>
        <w:rPr>
          <w:spacing w:val="-5"/>
          <w:sz w:val="24"/>
        </w:rPr>
        <w:t> </w:t>
      </w:r>
      <w:r>
        <w:rPr>
          <w:sz w:val="24"/>
        </w:rPr>
        <w:t>benefits</w:t>
      </w:r>
      <w:r>
        <w:rPr>
          <w:spacing w:val="-5"/>
          <w:sz w:val="24"/>
        </w:rPr>
        <w:t> </w:t>
      </w:r>
      <w:r>
        <w:rPr>
          <w:sz w:val="24"/>
        </w:rPr>
        <w:t>over</w:t>
      </w:r>
      <w:r>
        <w:rPr>
          <w:spacing w:val="-5"/>
          <w:sz w:val="24"/>
        </w:rPr>
        <w:t> </w:t>
      </w:r>
      <w:r>
        <w:rPr>
          <w:sz w:val="24"/>
        </w:rPr>
        <w:t>monolithic</w:t>
      </w:r>
      <w:r>
        <w:rPr>
          <w:spacing w:val="-5"/>
          <w:sz w:val="24"/>
        </w:rPr>
        <w:t> </w:t>
      </w:r>
      <w:r>
        <w:rPr>
          <w:sz w:val="24"/>
        </w:rPr>
        <w:t>systems,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industry </w:t>
      </w:r>
      <w:r>
        <w:rPr>
          <w:spacing w:val="-2"/>
          <w:sz w:val="24"/>
        </w:rPr>
        <w:t>implementations.</w:t>
      </w: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  <w:rPr>
          <w:b w:val="0"/>
        </w:rPr>
      </w:pPr>
      <w:r>
        <w:rPr/>
        <w:t>Cloud Security Fundamentals: Protecting Data and </w:t>
      </w:r>
      <w:r>
        <w:rPr>
          <w:spacing w:val="-2"/>
        </w:rPr>
        <w:t>Applications</w:t>
      </w:r>
    </w:p>
    <w:p>
      <w:pPr>
        <w:pStyle w:val="ListParagraph"/>
        <w:numPr>
          <w:ilvl w:val="1"/>
          <w:numId w:val="1"/>
        </w:numPr>
        <w:tabs>
          <w:tab w:pos="1719" w:val="left" w:leader="none"/>
        </w:tabs>
        <w:spacing w:line="240" w:lineRule="auto" w:before="0" w:after="0"/>
        <w:ind w:left="1719" w:right="0" w:hanging="359"/>
        <w:jc w:val="left"/>
        <w:rPr>
          <w:sz w:val="24"/>
        </w:rPr>
      </w:pPr>
      <w:r>
        <w:rPr>
          <w:sz w:val="24"/>
        </w:rPr>
        <w:t>Cover security models, shared responsibility architecture, and real-world security </w:t>
      </w:r>
      <w:r>
        <w:rPr>
          <w:spacing w:val="-2"/>
          <w:sz w:val="24"/>
        </w:rPr>
        <w:t>practices.</w:t>
      </w: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  <w:rPr>
          <w:b w:val="0"/>
        </w:rPr>
      </w:pPr>
      <w:r>
        <w:rPr/>
        <w:t>Multi-Cloud and Hybrid Cloud Strategies for Enterprise </w:t>
      </w:r>
      <w:r>
        <w:rPr>
          <w:spacing w:val="-5"/>
        </w:rPr>
        <w:t>IT</w:t>
      </w:r>
    </w:p>
    <w:p>
      <w:pPr>
        <w:pStyle w:val="ListParagraph"/>
        <w:numPr>
          <w:ilvl w:val="1"/>
          <w:numId w:val="1"/>
        </w:numPr>
        <w:tabs>
          <w:tab w:pos="1719" w:val="left" w:leader="none"/>
        </w:tabs>
        <w:spacing w:line="240" w:lineRule="auto" w:before="0" w:after="0"/>
        <w:ind w:left="1719" w:right="0" w:hanging="359"/>
        <w:jc w:val="left"/>
        <w:rPr>
          <w:sz w:val="24"/>
        </w:rPr>
      </w:pPr>
      <w:r>
        <w:rPr>
          <w:sz w:val="24"/>
        </w:rPr>
        <w:t>Analyze deployment models, business benefits, challenges, and practical </w:t>
      </w:r>
      <w:r>
        <w:rPr>
          <w:spacing w:val="-2"/>
          <w:sz w:val="24"/>
        </w:rPr>
        <w:t>examples.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780" w:bottom="280" w:left="720" w:right="720"/>
        </w:sectPr>
      </w:pP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60" w:after="0"/>
        <w:ind w:left="1000" w:right="0" w:hanging="360"/>
        <w:jc w:val="left"/>
        <w:rPr>
          <w:b w:val="0"/>
        </w:rPr>
      </w:pPr>
      <w:r>
        <w:rPr/>
        <w:t>The Role of Artificial Intelligence and Machine Learning in Cloud </w:t>
      </w:r>
      <w:r>
        <w:rPr>
          <w:spacing w:val="-2"/>
        </w:rPr>
        <w:t>Platforms</w:t>
      </w:r>
    </w:p>
    <w:p>
      <w:pPr>
        <w:pStyle w:val="ListParagraph"/>
        <w:numPr>
          <w:ilvl w:val="1"/>
          <w:numId w:val="1"/>
        </w:numPr>
        <w:tabs>
          <w:tab w:pos="1719" w:val="left" w:leader="none"/>
        </w:tabs>
        <w:spacing w:line="240" w:lineRule="auto" w:before="0" w:after="0"/>
        <w:ind w:left="1719" w:right="0" w:hanging="359"/>
        <w:jc w:val="left"/>
        <w:rPr>
          <w:sz w:val="24"/>
        </w:rPr>
      </w:pPr>
      <w:r>
        <w:rPr>
          <w:sz w:val="24"/>
        </w:rPr>
        <w:t>Discuss AI/ML cloud services, architecture, and industry </w:t>
      </w:r>
      <w:r>
        <w:rPr>
          <w:spacing w:val="-2"/>
          <w:sz w:val="24"/>
        </w:rPr>
        <w:t>applications.</w:t>
      </w: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  <w:rPr>
          <w:b w:val="0"/>
        </w:rPr>
      </w:pPr>
      <w:r>
        <w:rPr/>
        <w:t>DevOps and Continuous Integration/Continuous Deployment (CI/CD) in Cloud </w:t>
      </w:r>
      <w:r>
        <w:rPr>
          <w:spacing w:val="-2"/>
        </w:rPr>
        <w:t>Computing</w:t>
      </w:r>
    </w:p>
    <w:p>
      <w:pPr>
        <w:pStyle w:val="ListParagraph"/>
        <w:numPr>
          <w:ilvl w:val="1"/>
          <w:numId w:val="1"/>
        </w:numPr>
        <w:tabs>
          <w:tab w:pos="1719" w:val="left" w:leader="none"/>
        </w:tabs>
        <w:spacing w:line="240" w:lineRule="auto" w:before="0" w:after="0"/>
        <w:ind w:left="1719" w:right="0" w:hanging="359"/>
        <w:jc w:val="left"/>
        <w:rPr>
          <w:sz w:val="24"/>
        </w:rPr>
      </w:pPr>
      <w:r>
        <w:rPr>
          <w:sz w:val="24"/>
        </w:rPr>
        <w:t>Explain DevOps principles, CI/CD architecture, and practical implementation </w:t>
      </w:r>
      <w:r>
        <w:rPr>
          <w:spacing w:val="-2"/>
          <w:sz w:val="24"/>
        </w:rPr>
        <w:t>examples.</w:t>
      </w: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  <w:rPr>
          <w:b w:val="0"/>
        </w:rPr>
      </w:pPr>
      <w:r>
        <w:rPr/>
        <w:t>Cloud Storage Technologies: Object, Block, and File Storage </w:t>
      </w:r>
      <w:r>
        <w:rPr>
          <w:spacing w:val="-2"/>
        </w:rPr>
        <w:t>Compared</w:t>
      </w:r>
    </w:p>
    <w:p>
      <w:pPr>
        <w:pStyle w:val="ListParagraph"/>
        <w:numPr>
          <w:ilvl w:val="1"/>
          <w:numId w:val="1"/>
        </w:numPr>
        <w:tabs>
          <w:tab w:pos="1719" w:val="left" w:leader="none"/>
        </w:tabs>
        <w:spacing w:line="240" w:lineRule="auto" w:before="0" w:after="0"/>
        <w:ind w:left="1719" w:right="0" w:hanging="359"/>
        <w:jc w:val="left"/>
        <w:rPr>
          <w:sz w:val="24"/>
        </w:rPr>
      </w:pPr>
      <w:r>
        <w:rPr>
          <w:sz w:val="24"/>
        </w:rPr>
        <w:t>Compare storage architectures, use cases, and industry adoption </w:t>
      </w:r>
      <w:r>
        <w:rPr>
          <w:spacing w:val="-2"/>
          <w:sz w:val="24"/>
        </w:rPr>
        <w:t>patterns.</w:t>
      </w: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  <w:rPr>
          <w:b w:val="0"/>
        </w:rPr>
      </w:pPr>
      <w:r>
        <w:rPr/>
        <w:t>Internet of Things (IoT) and Cloud Computing: Building Connected </w:t>
      </w:r>
      <w:r>
        <w:rPr>
          <w:spacing w:val="-2"/>
        </w:rPr>
        <w:t>Ecosystems</w:t>
      </w:r>
    </w:p>
    <w:p>
      <w:pPr>
        <w:pStyle w:val="ListParagraph"/>
        <w:numPr>
          <w:ilvl w:val="1"/>
          <w:numId w:val="1"/>
        </w:numPr>
        <w:tabs>
          <w:tab w:pos="1719" w:val="left" w:leader="none"/>
        </w:tabs>
        <w:spacing w:line="240" w:lineRule="auto" w:before="0" w:after="0"/>
        <w:ind w:left="1719" w:right="0" w:hanging="359"/>
        <w:jc w:val="left"/>
        <w:rPr>
          <w:sz w:val="24"/>
        </w:rPr>
      </w:pPr>
      <w:r>
        <w:rPr>
          <w:sz w:val="24"/>
        </w:rPr>
        <w:t>Examine IoT-cloud architecture, benefits, challenges, and real-world </w:t>
      </w:r>
      <w:r>
        <w:rPr>
          <w:spacing w:val="-2"/>
          <w:sz w:val="24"/>
        </w:rPr>
        <w:t>applications.</w:t>
      </w: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  <w:rPr>
          <w:b w:val="0"/>
        </w:rPr>
      </w:pPr>
      <w:r>
        <w:rPr/>
        <w:t>Cloud Migration Strategies: Moving Enterprise Applications to the </w:t>
      </w:r>
      <w:r>
        <w:rPr>
          <w:spacing w:val="-2"/>
        </w:rPr>
        <w:t>Cloud</w:t>
      </w:r>
    </w:p>
    <w:p>
      <w:pPr>
        <w:pStyle w:val="ListParagraph"/>
        <w:numPr>
          <w:ilvl w:val="1"/>
          <w:numId w:val="1"/>
        </w:numPr>
        <w:tabs>
          <w:tab w:pos="1720" w:val="left" w:leader="none"/>
        </w:tabs>
        <w:spacing w:line="240" w:lineRule="auto" w:before="0" w:after="0"/>
        <w:ind w:left="1720" w:right="321" w:hanging="360"/>
        <w:jc w:val="left"/>
        <w:rPr>
          <w:sz w:val="24"/>
        </w:rPr>
      </w:pPr>
      <w:r>
        <w:rPr>
          <w:sz w:val="24"/>
        </w:rPr>
        <w:t>Examine</w:t>
      </w:r>
      <w:r>
        <w:rPr>
          <w:spacing w:val="-5"/>
          <w:sz w:val="24"/>
        </w:rPr>
        <w:t> </w:t>
      </w:r>
      <w:r>
        <w:rPr>
          <w:sz w:val="24"/>
        </w:rPr>
        <w:t>migration</w:t>
      </w:r>
      <w:r>
        <w:rPr>
          <w:spacing w:val="-5"/>
          <w:sz w:val="24"/>
        </w:rPr>
        <w:t> </w:t>
      </w:r>
      <w:r>
        <w:rPr>
          <w:sz w:val="24"/>
        </w:rPr>
        <w:t>approaches,</w:t>
      </w:r>
      <w:r>
        <w:rPr>
          <w:spacing w:val="-5"/>
          <w:sz w:val="24"/>
        </w:rPr>
        <w:t> </w:t>
      </w:r>
      <w:r>
        <w:rPr>
          <w:sz w:val="24"/>
        </w:rPr>
        <w:t>cloud</w:t>
      </w:r>
      <w:r>
        <w:rPr>
          <w:spacing w:val="-5"/>
          <w:sz w:val="24"/>
        </w:rPr>
        <w:t> </w:t>
      </w:r>
      <w:r>
        <w:rPr>
          <w:sz w:val="24"/>
        </w:rPr>
        <w:t>architecture</w:t>
      </w:r>
      <w:r>
        <w:rPr>
          <w:spacing w:val="-5"/>
          <w:sz w:val="24"/>
        </w:rPr>
        <w:t> </w:t>
      </w:r>
      <w:r>
        <w:rPr>
          <w:sz w:val="24"/>
        </w:rPr>
        <w:t>considerations,</w:t>
      </w:r>
      <w:r>
        <w:rPr>
          <w:spacing w:val="-5"/>
          <w:sz w:val="24"/>
        </w:rPr>
        <w:t> </w:t>
      </w:r>
      <w:r>
        <w:rPr>
          <w:sz w:val="24"/>
        </w:rPr>
        <w:t>benefits,</w:t>
      </w:r>
      <w:r>
        <w:rPr>
          <w:spacing w:val="-5"/>
          <w:sz w:val="24"/>
        </w:rPr>
        <w:t> </w:t>
      </w:r>
      <w:r>
        <w:rPr>
          <w:sz w:val="24"/>
        </w:rPr>
        <w:t>challenges,</w:t>
      </w:r>
      <w:r>
        <w:rPr>
          <w:spacing w:val="-5"/>
          <w:sz w:val="24"/>
        </w:rPr>
        <w:t> </w:t>
      </w:r>
      <w:r>
        <w:rPr>
          <w:sz w:val="24"/>
        </w:rPr>
        <w:t>and a successful migration case study.</w:t>
      </w: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  <w:rPr>
          <w:b w:val="0"/>
        </w:rPr>
      </w:pPr>
      <w:r>
        <w:rPr/>
        <w:t>Big Data Analytics in Cloud </w:t>
      </w:r>
      <w:r>
        <w:rPr>
          <w:spacing w:val="-2"/>
        </w:rPr>
        <w:t>Computing</w:t>
      </w:r>
    </w:p>
    <w:p>
      <w:pPr>
        <w:pStyle w:val="ListParagraph"/>
        <w:numPr>
          <w:ilvl w:val="1"/>
          <w:numId w:val="1"/>
        </w:numPr>
        <w:tabs>
          <w:tab w:pos="1720" w:val="left" w:leader="none"/>
        </w:tabs>
        <w:spacing w:line="240" w:lineRule="auto" w:before="0" w:after="0"/>
        <w:ind w:left="1720" w:right="334" w:hanging="360"/>
        <w:jc w:val="left"/>
        <w:rPr>
          <w:sz w:val="24"/>
        </w:rPr>
      </w:pPr>
      <w:r>
        <w:rPr>
          <w:sz w:val="24"/>
        </w:rPr>
        <w:t>Explore</w:t>
      </w:r>
      <w:r>
        <w:rPr>
          <w:spacing w:val="-5"/>
          <w:sz w:val="24"/>
        </w:rPr>
        <w:t> </w:t>
      </w:r>
      <w:r>
        <w:rPr>
          <w:sz w:val="24"/>
        </w:rPr>
        <w:t>cloud-based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processing</w:t>
      </w:r>
      <w:r>
        <w:rPr>
          <w:spacing w:val="-5"/>
          <w:sz w:val="24"/>
        </w:rPr>
        <w:t> </w:t>
      </w:r>
      <w:r>
        <w:rPr>
          <w:sz w:val="24"/>
        </w:rPr>
        <w:t>architectures,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5"/>
          <w:sz w:val="24"/>
        </w:rPr>
        <w:t> </w:t>
      </w:r>
      <w:r>
        <w:rPr>
          <w:sz w:val="24"/>
        </w:rPr>
        <w:t>platforms,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value,</w:t>
      </w:r>
      <w:r>
        <w:rPr>
          <w:spacing w:val="-5"/>
          <w:sz w:val="24"/>
        </w:rPr>
        <w:t> </w:t>
      </w:r>
      <w:r>
        <w:rPr>
          <w:sz w:val="24"/>
        </w:rPr>
        <w:t>and real-world applications.</w:t>
      </w: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  <w:rPr>
          <w:b w:val="0"/>
        </w:rPr>
      </w:pPr>
      <w:r>
        <w:rPr/>
        <w:t>Identity and Access Management (IAM) in Cloud </w:t>
      </w:r>
      <w:r>
        <w:rPr>
          <w:spacing w:val="-2"/>
        </w:rPr>
        <w:t>Environments</w:t>
      </w:r>
    </w:p>
    <w:p>
      <w:pPr>
        <w:pStyle w:val="ListParagraph"/>
        <w:numPr>
          <w:ilvl w:val="1"/>
          <w:numId w:val="1"/>
        </w:numPr>
        <w:tabs>
          <w:tab w:pos="1720" w:val="left" w:leader="none"/>
        </w:tabs>
        <w:spacing w:line="240" w:lineRule="auto" w:before="0" w:after="0"/>
        <w:ind w:left="1720" w:right="1187" w:hanging="360"/>
        <w:jc w:val="left"/>
        <w:rPr>
          <w:sz w:val="24"/>
        </w:rPr>
      </w:pPr>
      <w:r>
        <w:rPr>
          <w:sz w:val="24"/>
        </w:rPr>
        <w:t>Discuss</w:t>
      </w:r>
      <w:r>
        <w:rPr>
          <w:spacing w:val="-6"/>
          <w:sz w:val="24"/>
        </w:rPr>
        <w:t> </w:t>
      </w:r>
      <w:r>
        <w:rPr>
          <w:sz w:val="24"/>
        </w:rPr>
        <w:t>authentication,</w:t>
      </w:r>
      <w:r>
        <w:rPr>
          <w:spacing w:val="-6"/>
          <w:sz w:val="24"/>
        </w:rPr>
        <w:t> </w:t>
      </w:r>
      <w:r>
        <w:rPr>
          <w:sz w:val="24"/>
        </w:rPr>
        <w:t>authorization</w:t>
      </w:r>
      <w:r>
        <w:rPr>
          <w:spacing w:val="-6"/>
          <w:sz w:val="24"/>
        </w:rPr>
        <w:t> </w:t>
      </w:r>
      <w:r>
        <w:rPr>
          <w:sz w:val="24"/>
        </w:rPr>
        <w:t>architectures,</w:t>
      </w:r>
      <w:r>
        <w:rPr>
          <w:spacing w:val="-6"/>
          <w:sz w:val="24"/>
        </w:rPr>
        <w:t> </w:t>
      </w:r>
      <w:r>
        <w:rPr>
          <w:sz w:val="24"/>
        </w:rPr>
        <w:t>security</w:t>
      </w:r>
      <w:r>
        <w:rPr>
          <w:spacing w:val="-6"/>
          <w:sz w:val="24"/>
        </w:rPr>
        <w:t> </w:t>
      </w:r>
      <w:r>
        <w:rPr>
          <w:sz w:val="24"/>
        </w:rPr>
        <w:t>benefits,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practical enterprise implementations.</w:t>
      </w: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  <w:rPr>
          <w:b w:val="0"/>
        </w:rPr>
      </w:pPr>
      <w:r>
        <w:rPr/>
        <w:t>Content Delivery Networks (CDNs) and Their Role in Cloud </w:t>
      </w:r>
      <w:r>
        <w:rPr>
          <w:spacing w:val="-2"/>
        </w:rPr>
        <w:t>Services</w:t>
      </w:r>
    </w:p>
    <w:p>
      <w:pPr>
        <w:pStyle w:val="ListParagraph"/>
        <w:numPr>
          <w:ilvl w:val="1"/>
          <w:numId w:val="1"/>
        </w:numPr>
        <w:tabs>
          <w:tab w:pos="1720" w:val="left" w:leader="none"/>
        </w:tabs>
        <w:spacing w:line="240" w:lineRule="auto" w:before="0" w:after="0"/>
        <w:ind w:left="1720" w:right="647" w:hanging="360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CDN</w:t>
      </w:r>
      <w:r>
        <w:rPr>
          <w:spacing w:val="-5"/>
          <w:sz w:val="24"/>
        </w:rPr>
        <w:t> </w:t>
      </w:r>
      <w:r>
        <w:rPr>
          <w:sz w:val="24"/>
        </w:rPr>
        <w:t>architecture,</w:t>
      </w:r>
      <w:r>
        <w:rPr>
          <w:spacing w:val="-5"/>
          <w:sz w:val="24"/>
        </w:rPr>
        <w:t> </w:t>
      </w:r>
      <w:r>
        <w:rPr>
          <w:sz w:val="24"/>
        </w:rPr>
        <w:t>performance</w:t>
      </w:r>
      <w:r>
        <w:rPr>
          <w:spacing w:val="-5"/>
          <w:sz w:val="24"/>
        </w:rPr>
        <w:t> </w:t>
      </w:r>
      <w:r>
        <w:rPr>
          <w:sz w:val="24"/>
        </w:rPr>
        <w:t>optimization,</w:t>
      </w:r>
      <w:r>
        <w:rPr>
          <w:spacing w:val="-5"/>
          <w:sz w:val="24"/>
        </w:rPr>
        <w:t> </w:t>
      </w:r>
      <w:r>
        <w:rPr>
          <w:sz w:val="24"/>
        </w:rPr>
        <w:t>industry</w:t>
      </w:r>
      <w:r>
        <w:rPr>
          <w:spacing w:val="-5"/>
          <w:sz w:val="24"/>
        </w:rPr>
        <w:t> </w:t>
      </w:r>
      <w:r>
        <w:rPr>
          <w:sz w:val="24"/>
        </w:rPr>
        <w:t>relevance,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examples from popular web platforms.</w:t>
      </w:r>
    </w:p>
    <w:p>
      <w:pPr>
        <w:pStyle w:val="Heading3"/>
        <w:numPr>
          <w:ilvl w:val="0"/>
          <w:numId w:val="1"/>
        </w:numPr>
        <w:tabs>
          <w:tab w:pos="1060" w:val="left" w:leader="none"/>
        </w:tabs>
        <w:spacing w:line="240" w:lineRule="auto" w:before="0" w:after="0"/>
        <w:ind w:left="1060" w:right="0" w:hanging="420"/>
        <w:jc w:val="left"/>
      </w:pPr>
      <w:r>
        <w:rPr/>
        <w:t>Server Virtualization and Its Role in Cloud </w:t>
      </w:r>
      <w:r>
        <w:rPr>
          <w:spacing w:val="-2"/>
        </w:rPr>
        <w:t>Computing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1000" w:right="686"/>
      </w:pPr>
      <w:r>
        <w:rPr/>
        <w:t>Explain</w:t>
      </w:r>
      <w:r>
        <w:rPr>
          <w:spacing w:val="-5"/>
        </w:rPr>
        <w:t> </w:t>
      </w:r>
      <w:r>
        <w:rPr/>
        <w:t>virtualization</w:t>
      </w:r>
      <w:r>
        <w:rPr>
          <w:spacing w:val="-5"/>
        </w:rPr>
        <w:t> </w:t>
      </w:r>
      <w:r>
        <w:rPr/>
        <w:t>architecture,</w:t>
      </w:r>
      <w:r>
        <w:rPr>
          <w:spacing w:val="-5"/>
        </w:rPr>
        <w:t> </w:t>
      </w:r>
      <w:r>
        <w:rPr/>
        <w:t>hypervisors,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machines,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allocation,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 benefits of virtualization in cloud data centers.</w:t>
      </w:r>
    </w:p>
    <w:p>
      <w:pPr>
        <w:pStyle w:val="BodyText"/>
        <w:spacing w:before="4"/>
      </w:pP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</w:pPr>
      <w:r>
        <w:rPr/>
        <w:t>Cloud Storage Technologies and </w:t>
      </w:r>
      <w:r>
        <w:rPr>
          <w:spacing w:val="-2"/>
        </w:rPr>
        <w:t>Architecture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1000"/>
      </w:pPr>
      <w:r>
        <w:rPr/>
        <w:t>Discuss</w:t>
      </w:r>
      <w:r>
        <w:rPr>
          <w:spacing w:val="-4"/>
        </w:rPr>
        <w:t> </w:t>
      </w:r>
      <w:r>
        <w:rPr/>
        <w:t>cloud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concepts,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architectures,</w:t>
      </w:r>
      <w:r>
        <w:rPr>
          <w:spacing w:val="-4"/>
        </w:rPr>
        <w:t> </w:t>
      </w:r>
      <w:r>
        <w:rPr/>
        <w:t>scalability,</w:t>
      </w:r>
      <w:r>
        <w:rPr>
          <w:spacing w:val="-4"/>
        </w:rPr>
        <w:t> </w:t>
      </w:r>
      <w:r>
        <w:rPr/>
        <w:t>availability,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replication,</w:t>
      </w:r>
      <w:r>
        <w:rPr>
          <w:spacing w:val="-4"/>
        </w:rPr>
        <w:t> </w:t>
      </w:r>
      <w:r>
        <w:rPr/>
        <w:t>and practical applications such as Google Drive and Amazon S3.</w:t>
      </w:r>
    </w:p>
    <w:p>
      <w:pPr>
        <w:pStyle w:val="BodyText"/>
        <w:spacing w:before="4"/>
      </w:pPr>
    </w:p>
    <w:p>
      <w:pPr>
        <w:pStyle w:val="Heading3"/>
        <w:numPr>
          <w:ilvl w:val="0"/>
          <w:numId w:val="1"/>
        </w:numPr>
        <w:tabs>
          <w:tab w:pos="1060" w:val="left" w:leader="none"/>
        </w:tabs>
        <w:spacing w:line="240" w:lineRule="auto" w:before="0" w:after="0"/>
        <w:ind w:left="1060" w:right="0" w:hanging="420"/>
        <w:jc w:val="left"/>
      </w:pPr>
      <w:r>
        <w:rPr/>
        <w:t>Cloud Security: Threats and Protection </w:t>
      </w:r>
      <w:r>
        <w:rPr>
          <w:spacing w:val="-2"/>
        </w:rPr>
        <w:t>Mechanisms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1000"/>
      </w:pPr>
      <w:r>
        <w:rPr/>
        <w:t>Explain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cloud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threats,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protection,</w:t>
      </w:r>
      <w:r>
        <w:rPr>
          <w:spacing w:val="-4"/>
        </w:rPr>
        <w:t> </w:t>
      </w:r>
      <w:r>
        <w:rPr/>
        <w:t>encryption,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security,</w:t>
      </w:r>
      <w:r>
        <w:rPr>
          <w:spacing w:val="-4"/>
        </w:rPr>
        <w:t> </w:t>
      </w:r>
      <w:r>
        <w:rPr/>
        <w:t>security controls, and practical approaches used by cloud service providers.</w:t>
      </w:r>
    </w:p>
    <w:p>
      <w:pPr>
        <w:pStyle w:val="BodyText"/>
        <w:spacing w:before="4"/>
      </w:pP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</w:pPr>
      <w:r>
        <w:rPr/>
        <w:t>Infrastructure as a Service (IaaS): Architecture and </w:t>
      </w:r>
      <w:r>
        <w:rPr>
          <w:spacing w:val="-2"/>
        </w:rPr>
        <w:t>Applications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1000"/>
      </w:pPr>
      <w:r>
        <w:rPr/>
        <w:t>Explain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IaaS</w:t>
      </w:r>
      <w:r>
        <w:rPr>
          <w:spacing w:val="-4"/>
        </w:rPr>
        <w:t> </w:t>
      </w:r>
      <w:r>
        <w:rPr/>
        <w:t>model,</w:t>
      </w:r>
      <w:r>
        <w:rPr>
          <w:spacing w:val="-4"/>
        </w:rPr>
        <w:t> </w:t>
      </w:r>
      <w:r>
        <w:rPr/>
        <w:t>virtual</w:t>
      </w:r>
      <w:r>
        <w:rPr>
          <w:spacing w:val="-4"/>
        </w:rPr>
        <w:t> </w:t>
      </w:r>
      <w:r>
        <w:rPr/>
        <w:t>computing</w:t>
      </w:r>
      <w:r>
        <w:rPr>
          <w:spacing w:val="-4"/>
        </w:rPr>
        <w:t> </w:t>
      </w:r>
      <w:r>
        <w:rPr/>
        <w:t>resources,</w:t>
      </w:r>
      <w:r>
        <w:rPr>
          <w:spacing w:val="-4"/>
        </w:rPr>
        <w:t> </w:t>
      </w:r>
      <w:r>
        <w:rPr/>
        <w:t>storage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networking</w:t>
      </w:r>
      <w:r>
        <w:rPr>
          <w:spacing w:val="-4"/>
        </w:rPr>
        <w:t> </w:t>
      </w:r>
      <w:r>
        <w:rPr/>
        <w:t>services,</w:t>
      </w:r>
      <w:r>
        <w:rPr>
          <w:spacing w:val="-4"/>
        </w:rPr>
        <w:t> </w:t>
      </w:r>
      <w:r>
        <w:rPr/>
        <w:t>advantages, limitations, and practical enterprise applications.</w:t>
      </w:r>
    </w:p>
    <w:p>
      <w:pPr>
        <w:pStyle w:val="BodyText"/>
        <w:spacing w:before="4"/>
      </w:pP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</w:pPr>
      <w:r>
        <w:rPr/>
        <w:t>Platform as a Service (PaaS) for Cloud Application </w:t>
      </w:r>
      <w:r>
        <w:rPr>
          <w:spacing w:val="-2"/>
        </w:rPr>
        <w:t>Development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1000"/>
      </w:pPr>
      <w:r>
        <w:rPr/>
        <w:t>Discuss</w:t>
      </w:r>
      <w:r>
        <w:rPr>
          <w:spacing w:val="-6"/>
        </w:rPr>
        <w:t> </w:t>
      </w:r>
      <w:r>
        <w:rPr/>
        <w:t>PaaS</w:t>
      </w:r>
      <w:r>
        <w:rPr>
          <w:spacing w:val="-6"/>
        </w:rPr>
        <w:t> </w:t>
      </w:r>
      <w:r>
        <w:rPr/>
        <w:t>architecture,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environments,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deployment,</w:t>
      </w:r>
      <w:r>
        <w:rPr>
          <w:spacing w:val="-6"/>
        </w:rPr>
        <w:t> </w:t>
      </w:r>
      <w:r>
        <w:rPr/>
        <w:t>scalability, advantages, limitations, and examples of PaaS platforms.</w:t>
      </w:r>
    </w:p>
    <w:p>
      <w:pPr>
        <w:pStyle w:val="BodyText"/>
        <w:spacing w:before="4"/>
      </w:pPr>
    </w:p>
    <w:p>
      <w:pPr>
        <w:pStyle w:val="Heading3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1000" w:right="0" w:hanging="360"/>
        <w:jc w:val="left"/>
      </w:pPr>
      <w:r>
        <w:rPr/>
        <w:t>Software as a Service (SaaS): Architecture and Business </w:t>
      </w:r>
      <w:r>
        <w:rPr>
          <w:spacing w:val="-2"/>
        </w:rPr>
        <w:t>Applications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1000"/>
      </w:pPr>
      <w:r>
        <w:rPr/>
        <w:t>Explain</w:t>
      </w:r>
      <w:r>
        <w:rPr>
          <w:spacing w:val="-5"/>
        </w:rPr>
        <w:t> </w:t>
      </w:r>
      <w:r>
        <w:rPr/>
        <w:t>SaaS</w:t>
      </w:r>
      <w:r>
        <w:rPr>
          <w:spacing w:val="-5"/>
        </w:rPr>
        <w:t> </w:t>
      </w:r>
      <w:r>
        <w:rPr/>
        <w:t>architecture,</w:t>
      </w:r>
      <w:r>
        <w:rPr>
          <w:spacing w:val="-5"/>
        </w:rPr>
        <w:t> </w:t>
      </w:r>
      <w:r>
        <w:rPr/>
        <w:t>features,</w:t>
      </w:r>
      <w:r>
        <w:rPr>
          <w:spacing w:val="-5"/>
        </w:rPr>
        <w:t> </w:t>
      </w:r>
      <w:r>
        <w:rPr/>
        <w:t>advantages,</w:t>
      </w:r>
      <w:r>
        <w:rPr>
          <w:spacing w:val="-5"/>
        </w:rPr>
        <w:t> </w:t>
      </w:r>
      <w:r>
        <w:rPr/>
        <w:t>subscription-based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delivery,</w:t>
      </w:r>
      <w:r>
        <w:rPr>
          <w:spacing w:val="-5"/>
        </w:rPr>
        <w:t> </w:t>
      </w:r>
      <w:r>
        <w:rPr/>
        <w:t>security considerations, and examples such as Google Workspace and Microsoft 365.</w:t>
      </w:r>
    </w:p>
    <w:p>
      <w:pPr>
        <w:pStyle w:val="BodyText"/>
        <w:spacing w:after="0"/>
        <w:sectPr>
          <w:pgSz w:w="12240" w:h="15840"/>
          <w:pgMar w:top="780" w:bottom="280" w:left="720" w:right="720"/>
        </w:sectPr>
      </w:pPr>
    </w:p>
    <w:p>
      <w:pPr>
        <w:pStyle w:val="Heading3"/>
        <w:spacing w:before="132"/>
        <w:ind w:left="280" w:firstLine="0"/>
      </w:pPr>
      <w:r>
        <w:rPr/>
        <w:t>Minimum slide </w:t>
      </w:r>
      <w:r>
        <w:rPr>
          <w:spacing w:val="-2"/>
        </w:rPr>
        <w:t>flow: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69" w:after="0"/>
        <w:ind w:left="639" w:right="0" w:hanging="359"/>
        <w:jc w:val="left"/>
        <w:rPr>
          <w:sz w:val="24"/>
        </w:rPr>
      </w:pPr>
      <w:r>
        <w:rPr>
          <w:spacing w:val="-2"/>
          <w:sz w:val="24"/>
        </w:rPr>
        <w:t>Title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79" w:after="0"/>
        <w:ind w:left="639" w:right="0" w:hanging="359"/>
        <w:jc w:val="left"/>
        <w:rPr>
          <w:sz w:val="24"/>
        </w:rPr>
      </w:pPr>
      <w:r>
        <w:rPr>
          <w:sz w:val="24"/>
        </w:rPr>
        <w:t>Aim and </w:t>
      </w:r>
      <w:r>
        <w:rPr>
          <w:spacing w:val="-2"/>
          <w:sz w:val="24"/>
        </w:rPr>
        <w:t>objective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79" w:after="0"/>
        <w:ind w:left="639" w:right="0" w:hanging="359"/>
        <w:jc w:val="left"/>
        <w:rPr>
          <w:sz w:val="24"/>
        </w:rPr>
      </w:pPr>
      <w:r>
        <w:rPr>
          <w:sz w:val="24"/>
        </w:rPr>
        <w:t>Core technical </w:t>
      </w:r>
      <w:r>
        <w:rPr>
          <w:spacing w:val="-2"/>
          <w:sz w:val="24"/>
        </w:rPr>
        <w:t>explanation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79" w:after="0"/>
        <w:ind w:left="639" w:right="0" w:hanging="359"/>
        <w:jc w:val="left"/>
        <w:rPr>
          <w:sz w:val="24"/>
        </w:rPr>
      </w:pPr>
      <w:r>
        <w:rPr>
          <w:sz w:val="24"/>
        </w:rPr>
        <w:t>Architecture or process </w:t>
      </w:r>
      <w:r>
        <w:rPr>
          <w:spacing w:val="-2"/>
          <w:sz w:val="24"/>
        </w:rPr>
        <w:t>diagram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79" w:after="0"/>
        <w:ind w:left="639" w:right="0" w:hanging="359"/>
        <w:jc w:val="left"/>
        <w:rPr>
          <w:sz w:val="24"/>
        </w:rPr>
      </w:pPr>
      <w:r>
        <w:rPr>
          <w:spacing w:val="-2"/>
          <w:sz w:val="24"/>
        </w:rPr>
        <w:t>Methodology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79" w:after="0"/>
        <w:ind w:left="639" w:right="0" w:hanging="359"/>
        <w:jc w:val="left"/>
        <w:rPr>
          <w:sz w:val="24"/>
        </w:rPr>
      </w:pPr>
      <w:r>
        <w:rPr>
          <w:sz w:val="24"/>
        </w:rPr>
        <w:t>Real-world use </w:t>
      </w:r>
      <w:r>
        <w:rPr>
          <w:spacing w:val="-4"/>
          <w:sz w:val="24"/>
        </w:rPr>
        <w:t>case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78" w:after="0"/>
        <w:ind w:left="639" w:right="0" w:hanging="359"/>
        <w:jc w:val="left"/>
        <w:rPr>
          <w:sz w:val="24"/>
        </w:rPr>
      </w:pPr>
      <w:r>
        <w:rPr>
          <w:sz w:val="24"/>
        </w:rPr>
        <w:t>Conclusion and key </w:t>
      </w:r>
      <w:r>
        <w:rPr>
          <w:spacing w:val="-2"/>
          <w:sz w:val="24"/>
        </w:rPr>
        <w:t>takeaway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3"/>
        <w:ind w:left="280" w:firstLine="0"/>
      </w:pPr>
      <w:r>
        <w:rPr/>
        <w:t>Technical Presentation </w:t>
      </w:r>
      <w:r>
        <w:rPr>
          <w:spacing w:val="-2"/>
        </w:rPr>
        <w:t>Rubric</w:t>
      </w:r>
    </w:p>
    <w:p>
      <w:pPr>
        <w:pStyle w:val="BodyText"/>
        <w:spacing w:before="126"/>
        <w:rPr>
          <w:b/>
          <w:sz w:val="20"/>
        </w:rPr>
      </w:pPr>
    </w:p>
    <w:tbl>
      <w:tblPr>
        <w:tblW w:w="0" w:type="auto"/>
        <w:jc w:val="left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7"/>
        <w:gridCol w:w="1707"/>
        <w:gridCol w:w="1707"/>
        <w:gridCol w:w="1707"/>
        <w:gridCol w:w="1707"/>
        <w:gridCol w:w="1707"/>
      </w:tblGrid>
      <w:tr>
        <w:trPr>
          <w:trHeight w:val="505" w:hRule="atLeast"/>
        </w:trPr>
        <w:tc>
          <w:tcPr>
            <w:tcW w:w="1707" w:type="dxa"/>
            <w:shd w:val="clear" w:color="auto" w:fill="D9E2F2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707" w:type="dxa"/>
            <w:shd w:val="clear" w:color="auto" w:fill="D9E2F2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Weightage</w:t>
            </w:r>
          </w:p>
        </w:tc>
        <w:tc>
          <w:tcPr>
            <w:tcW w:w="1707" w:type="dxa"/>
            <w:shd w:val="clear" w:color="auto" w:fill="D9E2F2"/>
          </w:tcPr>
          <w:p>
            <w:pPr>
              <w:pStyle w:val="TableParagraph"/>
              <w:spacing w:line="250" w:lineRule="atLeast"/>
              <w:ind w:right="548"/>
              <w:rPr>
                <w:b/>
                <w:sz w:val="22"/>
              </w:rPr>
            </w:pPr>
            <w:r>
              <w:rPr>
                <w:b/>
                <w:sz w:val="22"/>
              </w:rPr>
              <w:t>Level 4 - </w:t>
            </w:r>
            <w:r>
              <w:rPr>
                <w:b/>
                <w:spacing w:val="-2"/>
                <w:sz w:val="22"/>
              </w:rPr>
              <w:t>Exemplary</w:t>
            </w:r>
          </w:p>
        </w:tc>
        <w:tc>
          <w:tcPr>
            <w:tcW w:w="1707" w:type="dxa"/>
            <w:shd w:val="clear" w:color="auto" w:fill="D9E2F2"/>
          </w:tcPr>
          <w:p>
            <w:pPr>
              <w:pStyle w:val="TableParagraph"/>
              <w:spacing w:line="250" w:lineRule="atLeast"/>
              <w:ind w:right="658"/>
              <w:rPr>
                <w:b/>
                <w:sz w:val="22"/>
              </w:rPr>
            </w:pPr>
            <w:r>
              <w:rPr>
                <w:b/>
                <w:sz w:val="22"/>
              </w:rPr>
              <w:t>Level 3 - </w:t>
            </w:r>
            <w:r>
              <w:rPr>
                <w:b/>
                <w:spacing w:val="-2"/>
                <w:sz w:val="22"/>
              </w:rPr>
              <w:t>Proficient</w:t>
            </w:r>
          </w:p>
        </w:tc>
        <w:tc>
          <w:tcPr>
            <w:tcW w:w="1707" w:type="dxa"/>
            <w:shd w:val="clear" w:color="auto" w:fill="D9E2F2"/>
          </w:tcPr>
          <w:p>
            <w:pPr>
              <w:pStyle w:val="TableParagraph"/>
              <w:spacing w:line="250" w:lineRule="atLeast"/>
              <w:ind w:right="535"/>
              <w:rPr>
                <w:b/>
                <w:sz w:val="22"/>
              </w:rPr>
            </w:pPr>
            <w:r>
              <w:rPr>
                <w:b/>
                <w:sz w:val="22"/>
              </w:rPr>
              <w:t>Level 2 - </w:t>
            </w:r>
            <w:r>
              <w:rPr>
                <w:b/>
                <w:spacing w:val="-2"/>
                <w:sz w:val="22"/>
              </w:rPr>
              <w:t>Developing</w:t>
            </w:r>
          </w:p>
        </w:tc>
        <w:tc>
          <w:tcPr>
            <w:tcW w:w="1707" w:type="dxa"/>
            <w:shd w:val="clear" w:color="auto" w:fill="D9E2F2"/>
          </w:tcPr>
          <w:p>
            <w:pPr>
              <w:pStyle w:val="TableParagraph"/>
              <w:spacing w:line="250" w:lineRule="atLeast"/>
              <w:ind w:left="108" w:right="633"/>
              <w:rPr>
                <w:b/>
                <w:sz w:val="22"/>
              </w:rPr>
            </w:pPr>
            <w:r>
              <w:rPr>
                <w:b/>
                <w:sz w:val="22"/>
              </w:rPr>
              <w:t>Level 1 - </w:t>
            </w:r>
            <w:r>
              <w:rPr>
                <w:b/>
                <w:spacing w:val="-2"/>
                <w:sz w:val="22"/>
              </w:rPr>
              <w:t>Beginning</w:t>
            </w:r>
          </w:p>
        </w:tc>
      </w:tr>
      <w:tr>
        <w:trPr>
          <w:trHeight w:val="1011" w:hRule="atLeast"/>
        </w:trPr>
        <w:tc>
          <w:tcPr>
            <w:tcW w:w="1707" w:type="dxa"/>
          </w:tcPr>
          <w:p>
            <w:pPr>
              <w:pStyle w:val="TableParagraph"/>
              <w:ind w:left="108" w:right="548"/>
              <w:rPr>
                <w:sz w:val="22"/>
              </w:rPr>
            </w:pPr>
            <w:r>
              <w:rPr>
                <w:spacing w:val="-2"/>
                <w:sz w:val="22"/>
              </w:rPr>
              <w:t>Technical Content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707" w:type="dxa"/>
          </w:tcPr>
          <w:p>
            <w:pPr>
              <w:pStyle w:val="TableParagraph"/>
              <w:spacing w:line="250" w:lineRule="atLeast"/>
              <w:ind w:right="179"/>
              <w:rPr>
                <w:sz w:val="22"/>
              </w:rPr>
            </w:pPr>
            <w:r>
              <w:rPr>
                <w:sz w:val="22"/>
              </w:rPr>
              <w:t>Content is highly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accurate, relevant, and </w:t>
            </w:r>
            <w:r>
              <w:rPr>
                <w:spacing w:val="-2"/>
                <w:sz w:val="22"/>
              </w:rPr>
              <w:t>insightful</w:t>
            </w:r>
          </w:p>
        </w:tc>
        <w:tc>
          <w:tcPr>
            <w:tcW w:w="1707" w:type="dxa"/>
          </w:tcPr>
          <w:p>
            <w:pPr>
              <w:pStyle w:val="TableParagraph"/>
              <w:ind w:right="527"/>
              <w:rPr>
                <w:sz w:val="22"/>
              </w:rPr>
            </w:pPr>
            <w:r>
              <w:rPr>
                <w:sz w:val="22"/>
              </w:rPr>
              <w:t>Content is correct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with minor gaps</w:t>
            </w:r>
          </w:p>
        </w:tc>
        <w:tc>
          <w:tcPr>
            <w:tcW w:w="1707" w:type="dxa"/>
          </w:tcPr>
          <w:p>
            <w:pPr>
              <w:pStyle w:val="TableParagraph"/>
              <w:ind w:right="392"/>
              <w:rPr>
                <w:sz w:val="22"/>
              </w:rPr>
            </w:pPr>
            <w:r>
              <w:rPr>
                <w:sz w:val="22"/>
              </w:rPr>
              <w:t>Basic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content with limited </w:t>
            </w:r>
            <w:r>
              <w:rPr>
                <w:spacing w:val="-2"/>
                <w:sz w:val="22"/>
              </w:rPr>
              <w:t>depth</w:t>
            </w:r>
          </w:p>
        </w:tc>
        <w:tc>
          <w:tcPr>
            <w:tcW w:w="170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Content </w:t>
            </w:r>
            <w:r>
              <w:rPr>
                <w:spacing w:val="-5"/>
                <w:sz w:val="22"/>
              </w:rPr>
              <w:t>is</w:t>
            </w:r>
          </w:p>
          <w:p>
            <w:pPr>
              <w:pStyle w:val="TableParagraph"/>
              <w:ind w:left="108" w:right="441"/>
              <w:rPr>
                <w:sz w:val="22"/>
              </w:rPr>
            </w:pPr>
            <w:r>
              <w:rPr>
                <w:sz w:val="22"/>
              </w:rPr>
              <w:t>inaccurate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superficial</w:t>
            </w:r>
          </w:p>
        </w:tc>
      </w:tr>
      <w:tr>
        <w:trPr>
          <w:trHeight w:val="758" w:hRule="atLeast"/>
        </w:trPr>
        <w:tc>
          <w:tcPr>
            <w:tcW w:w="1707" w:type="dxa"/>
          </w:tcPr>
          <w:p>
            <w:pPr>
              <w:pStyle w:val="TableParagraph"/>
              <w:ind w:left="108" w:right="403"/>
              <w:rPr>
                <w:sz w:val="22"/>
              </w:rPr>
            </w:pPr>
            <w:r>
              <w:rPr>
                <w:sz w:val="22"/>
              </w:rPr>
              <w:t>Structure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4"/>
                <w:sz w:val="22"/>
              </w:rPr>
              <w:t>Flow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707" w:type="dxa"/>
          </w:tcPr>
          <w:p>
            <w:pPr>
              <w:pStyle w:val="TableParagraph"/>
              <w:spacing w:line="250" w:lineRule="atLeast"/>
              <w:ind w:right="99"/>
              <w:rPr>
                <w:sz w:val="22"/>
              </w:rPr>
            </w:pPr>
            <w:r>
              <w:rPr>
                <w:sz w:val="22"/>
              </w:rPr>
              <w:t>Excellent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logical flow and slide </w:t>
            </w:r>
            <w:r>
              <w:rPr>
                <w:spacing w:val="-2"/>
                <w:sz w:val="22"/>
              </w:rPr>
              <w:t>organization</w:t>
            </w:r>
          </w:p>
        </w:tc>
        <w:tc>
          <w:tcPr>
            <w:tcW w:w="1707" w:type="dxa"/>
          </w:tcPr>
          <w:p>
            <w:pPr>
              <w:pStyle w:val="TableParagraph"/>
              <w:ind w:right="270"/>
              <w:rPr>
                <w:sz w:val="22"/>
              </w:rPr>
            </w:pPr>
            <w:r>
              <w:rPr>
                <w:sz w:val="22"/>
              </w:rPr>
              <w:t>Good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structure with minor</w:t>
            </w:r>
          </w:p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issues</w:t>
            </w:r>
          </w:p>
        </w:tc>
        <w:tc>
          <w:tcPr>
            <w:tcW w:w="1707" w:type="dxa"/>
          </w:tcPr>
          <w:p>
            <w:pPr>
              <w:pStyle w:val="TableParagraph"/>
              <w:spacing w:line="250" w:lineRule="atLeast"/>
              <w:ind w:right="148"/>
              <w:rPr>
                <w:sz w:val="22"/>
              </w:rPr>
            </w:pPr>
            <w:r>
              <w:rPr>
                <w:spacing w:val="-4"/>
                <w:sz w:val="22"/>
              </w:rPr>
              <w:t>Some </w:t>
            </w:r>
            <w:r>
              <w:rPr>
                <w:sz w:val="22"/>
              </w:rPr>
              <w:t>organization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but weak flow</w:t>
            </w:r>
          </w:p>
        </w:tc>
        <w:tc>
          <w:tcPr>
            <w:tcW w:w="170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Disorganized presentation</w:t>
            </w:r>
          </w:p>
        </w:tc>
      </w:tr>
      <w:tr>
        <w:trPr>
          <w:trHeight w:val="1011" w:hRule="atLeast"/>
        </w:trPr>
        <w:tc>
          <w:tcPr>
            <w:tcW w:w="170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Use of </w:t>
            </w:r>
            <w:r>
              <w:rPr>
                <w:spacing w:val="-2"/>
                <w:sz w:val="22"/>
              </w:rPr>
              <w:t>Visuals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707" w:type="dxa"/>
          </w:tcPr>
          <w:p>
            <w:pPr>
              <w:pStyle w:val="TableParagraph"/>
              <w:spacing w:line="250" w:lineRule="atLeast"/>
              <w:ind w:right="150"/>
              <w:rPr>
                <w:sz w:val="22"/>
              </w:rPr>
            </w:pPr>
            <w:r>
              <w:rPr>
                <w:sz w:val="22"/>
              </w:rPr>
              <w:t>Visuals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strongly </w:t>
            </w:r>
            <w:r>
              <w:rPr>
                <w:spacing w:val="-2"/>
                <w:sz w:val="22"/>
              </w:rPr>
              <w:t>support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technical communication</w:t>
            </w:r>
          </w:p>
        </w:tc>
        <w:tc>
          <w:tcPr>
            <w:tcW w:w="1707" w:type="dxa"/>
          </w:tcPr>
          <w:p>
            <w:pPr>
              <w:pStyle w:val="TableParagraph"/>
              <w:ind w:right="135"/>
              <w:rPr>
                <w:sz w:val="22"/>
              </w:rPr>
            </w:pPr>
            <w:r>
              <w:rPr>
                <w:sz w:val="22"/>
              </w:rPr>
              <w:t>Relevant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visuals used well</w:t>
            </w:r>
          </w:p>
        </w:tc>
        <w:tc>
          <w:tcPr>
            <w:tcW w:w="1707" w:type="dxa"/>
          </w:tcPr>
          <w:p>
            <w:pPr>
              <w:pStyle w:val="TableParagraph"/>
              <w:ind w:right="270"/>
              <w:rPr>
                <w:sz w:val="22"/>
              </w:rPr>
            </w:pPr>
            <w:r>
              <w:rPr>
                <w:sz w:val="22"/>
              </w:rPr>
              <w:t>Limited or unclear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visuals</w:t>
            </w:r>
          </w:p>
        </w:tc>
        <w:tc>
          <w:tcPr>
            <w:tcW w:w="1707" w:type="dxa"/>
          </w:tcPr>
          <w:p>
            <w:pPr>
              <w:pStyle w:val="TableParagraph"/>
              <w:ind w:left="108" w:right="25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meaningful </w:t>
            </w:r>
            <w:r>
              <w:rPr>
                <w:spacing w:val="-2"/>
                <w:sz w:val="22"/>
              </w:rPr>
              <w:t>visuals</w:t>
            </w:r>
          </w:p>
        </w:tc>
      </w:tr>
      <w:tr>
        <w:trPr>
          <w:trHeight w:val="758" w:hRule="atLeast"/>
        </w:trPr>
        <w:tc>
          <w:tcPr>
            <w:tcW w:w="170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Communication Skills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707" w:type="dxa"/>
          </w:tcPr>
          <w:p>
            <w:pPr>
              <w:pStyle w:val="TableParagraph"/>
              <w:spacing w:line="250" w:lineRule="atLeast"/>
              <w:ind w:right="111"/>
              <w:rPr>
                <w:sz w:val="22"/>
              </w:rPr>
            </w:pPr>
            <w:r>
              <w:rPr>
                <w:sz w:val="22"/>
              </w:rPr>
              <w:t>Confident,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clear, and engaging </w:t>
            </w:r>
            <w:r>
              <w:rPr>
                <w:spacing w:val="-2"/>
                <w:sz w:val="22"/>
              </w:rPr>
              <w:t>delivery</w:t>
            </w:r>
          </w:p>
        </w:tc>
        <w:tc>
          <w:tcPr>
            <w:tcW w:w="1707" w:type="dxa"/>
          </w:tcPr>
          <w:p>
            <w:pPr>
              <w:pStyle w:val="TableParagraph"/>
              <w:spacing w:line="250" w:lineRule="atLeast"/>
              <w:ind w:right="331"/>
              <w:rPr>
                <w:sz w:val="22"/>
              </w:rPr>
            </w:pPr>
            <w:r>
              <w:rPr>
                <w:sz w:val="22"/>
              </w:rPr>
              <w:t>Clear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delivery with minor </w:t>
            </w:r>
            <w:r>
              <w:rPr>
                <w:spacing w:val="-2"/>
                <w:sz w:val="22"/>
              </w:rPr>
              <w:t>hesitation</w:t>
            </w:r>
          </w:p>
        </w:tc>
        <w:tc>
          <w:tcPr>
            <w:tcW w:w="1707" w:type="dxa"/>
          </w:tcPr>
          <w:p>
            <w:pPr>
              <w:pStyle w:val="TableParagraph"/>
              <w:spacing w:line="250" w:lineRule="atLeast"/>
              <w:ind w:right="124"/>
              <w:rPr>
                <w:sz w:val="22"/>
              </w:rPr>
            </w:pPr>
            <w:r>
              <w:rPr>
                <w:sz w:val="22"/>
              </w:rPr>
              <w:t>Moderate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clarity but uneven </w:t>
            </w:r>
            <w:r>
              <w:rPr>
                <w:spacing w:val="-2"/>
                <w:sz w:val="22"/>
              </w:rPr>
              <w:t>delivery</w:t>
            </w:r>
          </w:p>
        </w:tc>
        <w:tc>
          <w:tcPr>
            <w:tcW w:w="1707" w:type="dxa"/>
          </w:tcPr>
          <w:p>
            <w:pPr>
              <w:pStyle w:val="TableParagraph"/>
              <w:ind w:left="108" w:right="263"/>
              <w:rPr>
                <w:sz w:val="22"/>
              </w:rPr>
            </w:pPr>
            <w:r>
              <w:rPr>
                <w:sz w:val="22"/>
              </w:rPr>
              <w:t>Weak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delivery and low </w:t>
            </w:r>
            <w:r>
              <w:rPr>
                <w:spacing w:val="-2"/>
                <w:sz w:val="22"/>
              </w:rPr>
              <w:t>clarity</w:t>
            </w:r>
          </w:p>
        </w:tc>
      </w:tr>
      <w:tr>
        <w:trPr>
          <w:trHeight w:val="1011" w:hRule="atLeast"/>
        </w:trPr>
        <w:tc>
          <w:tcPr>
            <w:tcW w:w="1707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Professionalism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707" w:type="dxa"/>
          </w:tcPr>
          <w:p>
            <w:pPr>
              <w:pStyle w:val="TableParagraph"/>
              <w:spacing w:line="250" w:lineRule="atLeast"/>
              <w:ind w:right="316"/>
              <w:rPr>
                <w:sz w:val="22"/>
              </w:rPr>
            </w:pPr>
            <w:r>
              <w:rPr>
                <w:spacing w:val="-2"/>
                <w:sz w:val="22"/>
              </w:rPr>
              <w:t>Well-</w:t>
            </w:r>
            <w:r>
              <w:rPr>
                <w:spacing w:val="-2"/>
                <w:sz w:val="22"/>
              </w:rPr>
              <w:t>prepared </w:t>
            </w:r>
            <w:r>
              <w:rPr>
                <w:sz w:val="22"/>
              </w:rPr>
              <w:t>and audience-</w:t>
            </w:r>
            <w:r>
              <w:rPr>
                <w:spacing w:val="-2"/>
                <w:sz w:val="22"/>
              </w:rPr>
              <w:t>focused presentation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Mostly professional</w:t>
            </w:r>
          </w:p>
        </w:tc>
        <w:tc>
          <w:tcPr>
            <w:tcW w:w="1707" w:type="dxa"/>
          </w:tcPr>
          <w:p>
            <w:pPr>
              <w:pStyle w:val="TableParagraph"/>
              <w:ind w:right="548"/>
              <w:rPr>
                <w:sz w:val="22"/>
              </w:rPr>
            </w:pPr>
            <w:r>
              <w:rPr>
                <w:spacing w:val="-2"/>
                <w:sz w:val="22"/>
              </w:rPr>
              <w:t>Basic preparation visible</w:t>
            </w:r>
          </w:p>
        </w:tc>
        <w:tc>
          <w:tcPr>
            <w:tcW w:w="1707" w:type="dxa"/>
          </w:tcPr>
          <w:p>
            <w:pPr>
              <w:pStyle w:val="TableParagraph"/>
              <w:ind w:left="108" w:right="110"/>
              <w:rPr>
                <w:sz w:val="22"/>
              </w:rPr>
            </w:pPr>
            <w:r>
              <w:rPr>
                <w:sz w:val="22"/>
              </w:rPr>
              <w:t>Poor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preparation </w:t>
            </w:r>
            <w:r>
              <w:rPr>
                <w:spacing w:val="-4"/>
                <w:sz w:val="22"/>
              </w:rPr>
              <w:t>and </w:t>
            </w:r>
            <w:r>
              <w:rPr>
                <w:spacing w:val="-2"/>
                <w:sz w:val="22"/>
              </w:rPr>
              <w:t>professionalism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820" w:bottom="280" w:left="720" w:right="72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61"/>
        <w:rPr>
          <w:b/>
        </w:rPr>
      </w:pPr>
    </w:p>
    <w:p>
      <w:pPr>
        <w:spacing w:before="0"/>
        <w:ind w:left="280" w:right="0" w:firstLine="0"/>
        <w:jc w:val="left"/>
        <w:rPr>
          <w:b/>
          <w:sz w:val="24"/>
        </w:rPr>
      </w:pPr>
      <w:r>
        <w:rPr>
          <w:b/>
          <w:sz w:val="24"/>
        </w:rPr>
        <w:t>Topic </w:t>
      </w:r>
      <w:r>
        <w:rPr>
          <w:b/>
          <w:spacing w:val="-10"/>
          <w:sz w:val="24"/>
        </w:rPr>
        <w:t>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2"/>
        <w:rPr>
          <w:b/>
        </w:rPr>
      </w:pPr>
    </w:p>
    <w:p>
      <w:pPr>
        <w:spacing w:before="0"/>
        <w:ind w:left="2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3"/>
        <w:rPr>
          <w:b/>
        </w:rPr>
      </w:pPr>
    </w:p>
    <w:p>
      <w:pPr>
        <w:spacing w:before="0"/>
        <w:ind w:left="34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spacing w:before="0"/>
        <w:ind w:left="280" w:right="0" w:firstLine="0"/>
        <w:jc w:val="left"/>
        <w:rPr>
          <w:b/>
          <w:sz w:val="24"/>
        </w:rPr>
      </w:pPr>
      <w:r>
        <w:rPr>
          <w:b/>
          <w:sz w:val="24"/>
        </w:rPr>
        <w:t>Core technical </w:t>
      </w:r>
      <w:r>
        <w:rPr>
          <w:b/>
          <w:spacing w:val="-2"/>
          <w:sz w:val="24"/>
        </w:rPr>
        <w:t>explanation:</w:t>
      </w: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spacing w:before="0"/>
        <w:ind w:left="280" w:right="0" w:firstLine="0"/>
        <w:jc w:val="left"/>
        <w:rPr>
          <w:b/>
          <w:sz w:val="24"/>
        </w:rPr>
      </w:pPr>
      <w:r>
        <w:rPr>
          <w:b/>
          <w:sz w:val="24"/>
        </w:rPr>
        <w:t>Architecture or process </w:t>
      </w:r>
      <w:r>
        <w:rPr>
          <w:b/>
          <w:spacing w:val="-2"/>
          <w:sz w:val="24"/>
        </w:rPr>
        <w:t>diagram: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6"/>
        <w:rPr>
          <w:b/>
        </w:rPr>
      </w:pPr>
    </w:p>
    <w:p>
      <w:pPr>
        <w:spacing w:before="0"/>
        <w:ind w:left="280" w:right="0" w:firstLine="0"/>
        <w:jc w:val="left"/>
        <w:rPr>
          <w:b/>
          <w:sz w:val="24"/>
        </w:rPr>
      </w:pPr>
      <w:r>
        <w:rPr>
          <w:b/>
          <w:sz w:val="24"/>
        </w:rPr>
        <w:t>Real-world use </w:t>
      </w:r>
      <w:r>
        <w:rPr>
          <w:b/>
          <w:spacing w:val="-2"/>
          <w:sz w:val="24"/>
        </w:rPr>
        <w:t>case: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6"/>
        <w:rPr>
          <w:b/>
        </w:rPr>
      </w:pPr>
    </w:p>
    <w:p>
      <w:pPr>
        <w:spacing w:before="1"/>
        <w:ind w:left="280" w:right="0" w:firstLine="0"/>
        <w:jc w:val="left"/>
        <w:rPr>
          <w:b/>
          <w:sz w:val="24"/>
        </w:rPr>
      </w:pPr>
      <w:r>
        <w:rPr>
          <w:b/>
          <w:sz w:val="24"/>
        </w:rPr>
        <w:t>Conclusion and key </w:t>
      </w:r>
      <w:r>
        <w:rPr>
          <w:b/>
          <w:spacing w:val="-2"/>
          <w:sz w:val="24"/>
        </w:rPr>
        <w:t>takeaway: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2"/>
        <w:rPr>
          <w:b/>
        </w:rPr>
      </w:pPr>
    </w:p>
    <w:p>
      <w:pPr>
        <w:spacing w:before="0"/>
        <w:ind w:left="280" w:right="0" w:firstLine="0"/>
        <w:jc w:val="left"/>
        <w:rPr>
          <w:b/>
          <w:sz w:val="24"/>
        </w:rPr>
      </w:pPr>
      <w:r>
        <w:rPr>
          <w:b/>
          <w:sz w:val="24"/>
        </w:rPr>
        <w:t>Photo of the presentation </w:t>
      </w:r>
      <w:r>
        <w:rPr>
          <w:b/>
          <w:spacing w:val="-10"/>
          <w:sz w:val="24"/>
        </w:rPr>
        <w:t>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2"/>
        <w:rPr>
          <w:b/>
        </w:rPr>
      </w:pPr>
    </w:p>
    <w:p>
      <w:pPr>
        <w:spacing w:before="0"/>
        <w:ind w:left="280" w:right="0" w:firstLine="0"/>
        <w:jc w:val="left"/>
        <w:rPr>
          <w:b/>
          <w:sz w:val="24"/>
        </w:rPr>
      </w:pPr>
      <w:r>
        <w:rPr>
          <w:b/>
          <w:sz w:val="24"/>
        </w:rPr>
        <w:t>Conclusion </w:t>
      </w:r>
      <w:r>
        <w:rPr>
          <w:b/>
          <w:spacing w:val="-10"/>
          <w:sz w:val="24"/>
        </w:rPr>
        <w:t>:</w:t>
      </w:r>
    </w:p>
    <w:sectPr>
      <w:pgSz w:w="12240" w:h="15840"/>
      <w:pgMar w:top="1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0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7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64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position w:val="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0"/>
      <w:jc w:val="center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00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2026-10-10T09:15:30Z</dcterms:created>
  <dcterms:modified xsi:type="dcterms:W3CDTF">2026-10-10T09:15:30Z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Producer">
    <vt:lpwstr>Skia/PDF m156 Google Apps Renderer</vt:lpwstr>
  </property>
  <property fmtid="{D5CDD505-2E9C-101B-9397-08002B2CF9AE}" pid="5" name="LastSaved">
    <vt:filetime>2026-10-10T00:00:00Z</vt:filetime>
  </property>
</Properties>
</file>