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 and exits with status 2 so it can gate a deployment pipeline.</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with status 2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the group name spelled exactly as ServiceNow has it?</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DISTINCT assignment_group FROM watched_ticket;"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assignment_groups in conf.json does not match the display value in ServiceNow — a trailing space, different capitalisation, or an abbreviation. The comparison is exact.</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