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      Reg No:  513421106036</w:t>
      </w:r>
    </w:p>
    <w:p w:rsidR="00000000" w:rsidDel="00000000" w:rsidP="00000000" w:rsidRDefault="00000000" w:rsidRPr="00000000" w14:paraId="00000002">
      <w:pPr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       Name:  S.Rakshitha</w:t>
      </w:r>
    </w:p>
    <w:p w:rsidR="00000000" w:rsidDel="00000000" w:rsidP="00000000" w:rsidRDefault="00000000" w:rsidRPr="00000000" w14:paraId="00000003">
      <w:pPr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                      BE(ECE)   III yr</w:t>
      </w:r>
    </w:p>
    <w:p w:rsidR="00000000" w:rsidDel="00000000" w:rsidP="00000000" w:rsidRDefault="00000000" w:rsidRPr="00000000" w14:paraId="00000004">
      <w:pPr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    College name: University college of Engineering kanchipuram </w:t>
      </w:r>
    </w:p>
    <w:p w:rsidR="00000000" w:rsidDel="00000000" w:rsidP="00000000" w:rsidRDefault="00000000" w:rsidRPr="00000000" w14:paraId="00000005">
      <w:pPr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c00000"/>
          <w:rtl w:val="0"/>
        </w:rPr>
        <w:t xml:space="preserve">SENTIMENT ANALYSIS FOR MARKETING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Problem Definition and Design Thinking OBJECTIVE: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Sentiment analysis can do wonders for any marketer. By understanding what your target audience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 thinking on a scale that only sentiment analysis can achieve, you can tweak a product, campaign, and more, to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meet their needs and let your customers know you’re listening.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Sentiment analysis is an artificial intelligence technique that uses machine learning and natural language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processing (NLP) to analyse text for polarity of opinion (positive to negative).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DATA COLLECTION: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Depending on your research goal and scope, you can choose from different data sources and methods for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sentiment analysis. Some common data sources are online reviews, social media platforms, blogs, forums, news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articles, surveys, and emails. Some common methods are web scraping, APIs, surveys, and online tools.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begins by importing the necessary libraries, including pandas for data handling,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matplotlib and seaborn for visualization, and scikit-learn for machine learning.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airline tweet dataset is loaded from a CSV file.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cleaning the data, we will do the following: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Combine both test and training set so we can preprocess both together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Remove redundant characters- numerics, special characters (not hashtags), short words,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usernames(@user)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Tokenise the processed tweet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Stemming- strip suffixes to get the root word.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SENTIMENT ANAYSIS TECHNIQUES: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Sentiment analysis is used to analyse raw text to drive objective quantitative results using natural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language processing, machine learning, and other data analytics techniques. It is used to detect positive or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negative sentiment in text, and often businesses use it to gauge branded reputation among their customers.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There are various types of sentiment analysis where the models focus on feelings and emotions, urgency, even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intentions, and polarity. The most popular types of sentiment analysis are: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A. Fine-grained sentiment analysis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B. Emotion detection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C. Aspect based sentiment analysis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D. Multilingual sentiment analysis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Sentiment analysis is critical because it helps businesses to understand the emotion and sentiments of their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customers. Companies analyze customers’ sentiment through social media conversations and reviews so they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can make better-informed decisions. The Global Sentiment Analysis Software Market is projected to reach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US$4.3 billion by the year 2027. Between 2017 and 2023, the global sentiment analysis market will increase by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CAGR of 14%.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EXTRACTION: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In sentiment analysis, we detect tweets that have negative sentiment, i.e, racist, sexist or general hate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speech. Here, tweets with a label ‘1’ denote a negative tweet, while '0' denotes the absence of hate speech in the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tweet.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extract features using the following: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Bag of Words Features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TF-IDF features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Word Embedding’s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VISUALIZATION: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The code creates a histogram to visualize the distribution of airline sentiments.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It also creates a pie chart to visualize the sentiment distribution using percentages.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We will analyse the text of the tweet and its relation to the sentiment with the following: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Wordcloud: Most used words (have bigger fonts), for positive and negative tweets. Reference.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Hashtags: Analyse the effect of hashtags on the tweet sentiment.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all_words=' '.join([text for text in combine['tidy_tweet']])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wordcloud import WordCloud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word_cloud=WordCloud(width=800, height=500, random_state=21,max_font_size=110,colormap='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generate(all_words)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plt.figure(figsize=(10,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7)) plt.imshow(word_cloud)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plt.axis('off') plt.show()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 GENERATION: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Sentiment Analysis is a natural language processing (NLP) technique used to determine the sentiment of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data, i.e. whether the data is positive, negative or neutral. NLP is a branch of artificial intelligence concerning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linguistics, more specifically how a computer understands, processes, and analyses large amount of natural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language data. It has a vast amount of other use cases such as text classification, speech recognition, chat-bots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and more, however the main focus for this project will be Sentiment Analysis. Customer Insights One of the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main applications of Sentiment Analysis is for Customer Insights. A customer insight is an interpretation used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by businesses to gain a deeper understanding of how their audience feels towards their product or business,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allowing them to better understand their consumers needs and improve their product/service accordingly.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# Import Libraries import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pandas as pd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matplotlib.pyplot as plt import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seaborn as sns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sklearn.feature_extraction.text import TfidfVectorizer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sklearn.linear_model import LogisticRegression from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sklearn.metrics import roc_auc_score, confusion_matrix from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sklearn.model_selection import train_test_split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visualize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Visualize the distribution of airline sentiments using a pie chart sentiment_counts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= df['airline_sentiment'].value_counts()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plt.figure(figsize=(8, 8))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plt.pie(sentiment_counts, labels=sentiment_counts.index, autopct='%1.1f%%', startangle=140)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plt.title('Distribution of Airline Sentiments') plt.axis('equal') # Equal aspect ratio ensures that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pie is drawn as a circle.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function to collect hashtags def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hashtag_extract(x):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hashtags = []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i in x: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ht = re.findall(r"#(\w+)", i)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hashtags.append(ht)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return hashtags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 [22]: linkcode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#hashtag list for non negative tweets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HT_non_negative = hashtag_extract(combine['tidy_tweet'][combine['label'] == 0])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#hashtag list for negative tweets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HT_negative = hashtag_extract(combine['tidy_tweet'][combine['label'] == 1])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#unnest list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HT_non_negative = sum(HT_non_negative,[])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HT_negative = sum(HT_negative,[])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