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— RegMate V1 Product &amp; Feature Blueprint</w:t>
      </w:r>
    </w:p>
    <w:p>
      <w:pPr>
        <w:jc w:val="center"/>
      </w:pPr>
      <w:r>
        <w:t>Document Status: Working Specification</w:t>
        <w:br/>
        <w:t>Version: V1.0</w:t>
        <w:br/>
        <w:t>Purpose: Master functional specification for the first RegMate platform build</w:t>
      </w:r>
    </w:p>
    <w:p>
      <w:pPr>
        <w:pStyle w:val="Heading1"/>
      </w:pPr>
      <w:r>
        <w:t>1. V1 OBJECTIVE</w:t>
      </w:r>
    </w:p>
    <w:p>
      <w:r>
        <w:t>RegMate V1 will establish the core platform on which all future RegMate products operate.</w:t>
      </w:r>
    </w:p>
    <w:p>
      <w:r>
        <w:t>The V1 platform must provide: public website, free content, user registration/login, free-member dashboard, product catalogue, product previews, product-level access control, individual product purchases, membership access, learning/progress infrastructure, practice/test infrastructure, regulatory content infrastructure, basic tools infrastructure, certificates, user activity and analytics, and admin/content management capability.</w:t>
      </w:r>
    </w:p>
    <w:p>
      <w:r>
        <w:t>The architecture must allow additional products, courses, regulators, questions, tools and tracks to be added without rebuilding the platform.</w:t>
      </w:r>
    </w:p>
    <w:p>
      <w:pPr>
        <w:pStyle w:val="Heading1"/>
      </w:pPr>
      <w:r>
        <w:t>2. V1 PRODUCT PRIORITY</w:t>
      </w:r>
    </w:p>
    <w:p>
      <w:r>
        <w:t>Platform Foundation: Public website; authentication; user profiles; free-member dashboard; product catalogue; access/entitlement system; payment architecture; membership architecture; admin/content management foundation.</w:t>
      </w:r>
    </w:p>
    <w:p>
      <w:r>
        <w:t>First commercial product: RegReady → FME / Fund Management. The existing FME InterviewPro product will be the first fully operational paid RegMate product.</w:t>
      </w:r>
    </w:p>
    <w:p>
      <w:r>
        <w:t>Subsequent products: RegLearn, RegLens, RegPractice, RegTools and RegIntel. The architecture must support all six from the beginning.</w:t>
      </w:r>
    </w:p>
    <w:p>
      <w:pPr>
        <w:pStyle w:val="Heading1"/>
      </w:pPr>
      <w:r>
        <w:t>3. PUBLIC WEBSITE</w:t>
      </w:r>
    </w:p>
    <w:p>
      <w:r>
        <w:t>Homepage must communicate what RegMate is within seconds: a platform to learn, understand, practise and apply law and regulation.</w:t>
      </w:r>
    </w:p>
    <w:p>
      <w:r>
        <w:t>Primary CTAs: Explore RegMate, Start Learning, Try Free, Join RegMate.</w:t>
      </w:r>
    </w:p>
    <w:p>
      <w:r>
        <w:t>Homepage sections: Hero; product ecosystem; how RegMate works; featured content; free experience; membership; final CTA.</w:t>
      </w:r>
    </w:p>
    <w:p>
      <w:r>
        <w:t>Every product family should have a public landing page explaining what it is, who it is for, what it contains, free features, premium features, examples, pricing/access and CTA.</w:t>
      </w:r>
    </w:p>
    <w:p>
      <w:pPr>
        <w:pStyle w:val="Heading1"/>
      </w:pPr>
      <w:r>
        <w:t>4. AUTHENTICATION</w:t>
      </w:r>
    </w:p>
    <w:p>
      <w:r>
        <w:t>RegMate must use one account across the entire ecosystem.</w:t>
      </w:r>
    </w:p>
    <w:p>
      <w:r>
        <w:t>Required: Sign up, Login, Logout, Password reset, Email verification, Profile, Account settings and Session management.</w:t>
      </w:r>
    </w:p>
    <w:p>
      <w:r>
        <w:t>Future social login is optional and not essential for initial V1.</w:t>
      </w:r>
    </w:p>
    <w:p>
      <w:pPr>
        <w:pStyle w:val="Heading1"/>
      </w:pPr>
      <w:r>
        <w:t>5. USER TYPES</w:t>
      </w:r>
    </w:p>
    <w:p>
      <w:r>
        <w:t>Visitor: no account; public content, blogs, regulatory updates, free resources, product pages, previews, polls and limited free quizzes.</w:t>
      </w:r>
    </w:p>
    <w:p>
      <w:r>
        <w:t>Free Member: dashboard, free content, limited product access, limited practice, selected tools, progress tracking, bookmarks and activity history.</w:t>
      </w:r>
    </w:p>
    <w:p>
      <w:r>
        <w:t>Individual Buyer: everything available to Free Member plus full access to purchased product/track, product-specific progress, analytics and certificates where applicable.</w:t>
      </w:r>
    </w:p>
    <w:p>
      <w:r>
        <w:t>Annual Member: access to all products included in the membership package.</w:t>
      </w:r>
    </w:p>
    <w:p>
      <w:pPr>
        <w:pStyle w:val="Heading1"/>
      </w:pPr>
      <w:r>
        <w:t>6. DASHBOARD</w:t>
      </w:r>
    </w:p>
    <w:p>
      <w:r>
        <w:t>Every registered user gets a dashboard adapted to their access.</w:t>
      </w:r>
    </w:p>
    <w:p>
      <w:r>
        <w:t>Core sections: Welcome; Continue Learning; My Products; Practice; Recommendations; Recent Activity; Saved Items; Certificates; Membership.</w:t>
      </w:r>
    </w:p>
    <w:p>
      <w:r>
        <w:t>Dashboard should show membership status, incomplete learning, products available, tests attempted, accuracy, weak areas, recommendations, bookmarks and relevant account/plan information.</w:t>
      </w:r>
    </w:p>
    <w:p>
      <w:pPr>
        <w:pStyle w:val="Heading1"/>
      </w:pPr>
      <w:r>
        <w:t>7. REGLEARN V1</w:t>
      </w:r>
    </w:p>
    <w:p>
      <w:r>
        <w:t>Core structure: RegLearn → Course → Module → Lesson → Lesson Content → Lesson Quiz → Completion.</w:t>
      </w:r>
    </w:p>
    <w:p>
      <w:r>
        <w:t>Courses support description, author, modules, lessons, progress, completion percentage, free/premium lessons and lesson quizzes.</w:t>
      </w:r>
    </w:p>
    <w:p>
      <w:r>
        <w:t>Lessons may contain text, headings, tables, examples, regulatory references, images, notes, questions and related content.</w:t>
      </w:r>
    </w:p>
    <w:p>
      <w:r>
        <w:t>Track course started, module completed, lesson completed, quiz score and overall progress.</w:t>
      </w:r>
    </w:p>
    <w:p>
      <w:pPr>
        <w:pStyle w:val="Heading1"/>
      </w:pPr>
      <w:r>
        <w:t>8. REGLENS V1</w:t>
      </w:r>
    </w:p>
    <w:p>
      <w:r>
        <w:t>Initial foundation for interactive regulatory content.</w:t>
      </w:r>
    </w:p>
    <w:p>
      <w:r>
        <w:t>V1 capabilities: regulatory document browsing, section/provision navigation, search, related provisions, regulatory metadata, comparison interface and old vs new provision where data exists.</w:t>
      </w:r>
    </w:p>
    <w:p>
      <w:r>
        <w:t>Do not attempt to build the complete Regulatory Knowledge Graph in V1.</w:t>
      </w:r>
    </w:p>
    <w:p>
      <w:pPr>
        <w:pStyle w:val="Heading1"/>
      </w:pPr>
      <w:r>
        <w:t>9. REGPRACTICE V1</w:t>
      </w:r>
    </w:p>
    <w:p>
      <w:r>
        <w:t>Test types: Quiz, Topic Test, Subject Test and Mock Test. Future types include full examination simulation and adaptive testing.</w:t>
      </w:r>
    </w:p>
    <w:p>
      <w:r>
        <w:t>Initial question support: single-answer MCQ, options, explanation, correct answer and regulatory reference. Future support may include multiple-answer, scenario, assertion/reason and case-based questions.</w:t>
      </w:r>
    </w:p>
    <w:p>
      <w:r>
        <w:t>Test flow: Select Test → Instructions → Questions → Submit → Score → Detailed Result → Weak Areas → Recommended Revision → Retake.</w:t>
      </w:r>
    </w:p>
    <w:p>
      <w:r>
        <w:t>Results show score, percentage, correct, incorrect, unattempted, time, topic performance, weak areas and recommendations.</w:t>
      </w:r>
    </w:p>
    <w:p>
      <w:pPr>
        <w:pStyle w:val="Heading1"/>
      </w:pPr>
      <w:r>
        <w:t>10. REGTOOLS V1</w:t>
      </w:r>
    </w:p>
    <w:p>
      <w:r>
        <w:t>V1 establishes a reusable framework for regulatory tools. Every tool should have description, inputs/questions, logic, result, explanation, applicable provisions, recommended action and export/save where appropriate.</w:t>
      </w:r>
    </w:p>
    <w:p>
      <w:r>
        <w:t>Initial tools: Compliance Calendar Generator; Compliance Diagnostic; AML/CFT Assessment; Provision Finder; Applicable Provisions Generator; Compliance Checklist Generator; Event-Based Compliance Tools; Regulatory Applicability Checker.</w:t>
      </w:r>
    </w:p>
    <w:p>
      <w:r>
        <w:t>Future possibilities include entity-specific assessments, transaction assessments, event-based generators, regulatory applicability engines, board/listed-company/IFSC tools and FEMA transaction assessments.</w:t>
      </w:r>
    </w:p>
    <w:p>
      <w:pPr>
        <w:pStyle w:val="Heading1"/>
      </w:pPr>
      <w:r>
        <w:t>11. REGREADY V1</w:t>
      </w:r>
    </w:p>
    <w:p>
      <w:r>
        <w:t>First launch: RegReady → FME / Fund Management.</w:t>
      </w:r>
    </w:p>
    <w:p>
      <w:r>
        <w:t>The product should contain regulatory questions, conceptual questions, practical scenarios, role-specific questions, cross-regulatory/trap questions, MCQs, model answers, How to Approach, regulatory references and mock interview practice.</w:t>
      </w:r>
    </w:p>
    <w:p>
      <w:r>
        <w:t>Question structure may include question, category, difficulty, regulatory area, suggested approach, model answer, explanation, regulatory reference and related questions.</w:t>
      </w:r>
    </w:p>
    <w:p>
      <w:r>
        <w:t>Focus strictly on technical/regulatory preparation, not HR preparation.</w:t>
      </w:r>
    </w:p>
    <w:p>
      <w:pPr>
        <w:pStyle w:val="Heading1"/>
      </w:pPr>
      <w:r>
        <w:t>12. REGINTEL V1</w:t>
      </w:r>
    </w:p>
    <w:p>
      <w:r>
        <w:t>Initial functionality: Regulatory Updates and Enforcement Actions.</w:t>
      </w:r>
    </w:p>
    <w:p>
      <w:r>
        <w:t>Each regulatory update should contain title, regulator, date, effective date, summary, what changed, who is affected, practical implications, source/reference and related topics.</w:t>
      </w:r>
    </w:p>
    <w:p>
      <w:r>
        <w:t>Enforcement actions should contain regulator, entity, date, nature of action, issue, regulatory provision, penalty/action and key compliance lesson.</w:t>
      </w:r>
    </w:p>
    <w:p>
      <w:r>
        <w:t>Future functionality may include alerts, regulatory change tracking and impact analysis.</w:t>
      </w:r>
    </w:p>
    <w:p>
      <w:pPr>
        <w:pStyle w:val="Heading1"/>
      </w:pPr>
      <w:r>
        <w:t>13. FREE RESOURCES V1</w:t>
      </w:r>
    </w:p>
    <w:p>
      <w:r>
        <w:t>Publicly accessible: Articles, Blogs, Explainers, Guides, FAQs, Checklists, Downloads, Templates, Polls and Glossary.</w:t>
      </w:r>
    </w:p>
    <w:p>
      <w:r>
        <w:t>These should be SEO-friendly and indexable.</w:t>
      </w:r>
    </w:p>
    <w:p>
      <w:pPr>
        <w:pStyle w:val="Heading1"/>
      </w:pPr>
      <w:r>
        <w:t>14. SEARCH</w:t>
      </w:r>
    </w:p>
    <w:p>
      <w:r>
        <w:t>RegMate should eventually have unified search across articles, lessons, courses, regulations, sections, questions, tests, tools, regulatory updates and enforcement actions.</w:t>
      </w:r>
    </w:p>
    <w:p>
      <w:r>
        <w:t>V1 may launch with simpler search and expand later.</w:t>
      </w:r>
    </w:p>
    <w:p>
      <w:pPr>
        <w:pStyle w:val="Heading1"/>
      </w:pPr>
      <w:r>
        <w:t>15. BOOKMARKS</w:t>
      </w:r>
    </w:p>
    <w:p>
      <w:r>
        <w:t>Registered users should be able to save articles, lessons, regulations, questions, tests and regulatory updates. Bookmarks should appear in the dashboard.</w:t>
      </w:r>
    </w:p>
    <w:p>
      <w:pPr>
        <w:pStyle w:val="Heading1"/>
      </w:pPr>
      <w:r>
        <w:t>16. CERTIFICATES</w:t>
      </w:r>
    </w:p>
    <w:p>
      <w:r>
        <w:t>Where applicable, users can generate certificates after eligible courses, mock programmes, assessments or practice programmes.</w:t>
      </w:r>
    </w:p>
    <w:p>
      <w:r>
        <w:t>Certificates must clearly identify RegMate as issuer and must not imply certification by a third party unless formally authorised.</w:t>
      </w:r>
    </w:p>
    <w:p>
      <w:r>
        <w:t>Certificate verification should eventually be available through a unique certificate ID/URL.</w:t>
      </w:r>
    </w:p>
    <w:p>
      <w:pPr>
        <w:pStyle w:val="Heading1"/>
      </w:pPr>
      <w:r>
        <w:t>17. ACCESS CONTROL</w:t>
      </w:r>
    </w:p>
    <w:p>
      <w:r>
        <w:t>Every premium object must have an entitlement. Examples: RegLearn → Course A → Premium; RegPractice → Mock Test 01 → Premium; RegReady → FME Track → Premium; RegTools → AML Assessment → Premium.</w:t>
      </w:r>
    </w:p>
    <w:p>
      <w:r>
        <w:t>The system must support Free, Preview, Paid Product, Membership and Admin access.</w:t>
      </w:r>
    </w:p>
    <w:p>
      <w:r>
        <w:t>Premium content must not become accessible merely by knowing its URL.</w:t>
      </w:r>
    </w:p>
    <w:p>
      <w:pPr>
        <w:pStyle w:val="Heading1"/>
      </w:pPr>
      <w:r>
        <w:t>18. PRODUCT PREVIEW STRATEGY</w:t>
      </w:r>
    </w:p>
    <w:p>
      <w:r>
        <w:t>Every paid product should expose enough free content to demonstrate value.</w:t>
      </w:r>
    </w:p>
    <w:p>
      <w:r>
        <w:t>Examples: RegLearn — first module/free lessons; RegLens — selected provisions/comparisons; RegPractice — selected tests/questions; RegTools — selected free tools; RegReady — sample questions/selected modules; RegIntel — public updates and selected analysis.</w:t>
      </w:r>
    </w:p>
    <w:p>
      <w:r>
        <w:t>Exact free allocation will be defined in the Access Matrix document.</w:t>
      </w:r>
    </w:p>
    <w:p>
      <w:pPr>
        <w:pStyle w:val="Heading1"/>
      </w:pPr>
      <w:r>
        <w:t>19. PAYMENTS</w:t>
      </w:r>
    </w:p>
    <w:p>
      <w:r>
        <w:t>The platform should support individual product purchases and annual RegMate membership.</w:t>
      </w:r>
    </w:p>
    <w:p>
      <w:r>
        <w:t>Preferred payment system: Razorpay.</w:t>
      </w:r>
    </w:p>
    <w:p>
      <w:r>
        <w:t>Payment status must be linked to the user's entitlement. Successful payment activates entitlement. Refund, cancellation and expiry update entitlement according to defined business rules.</w:t>
      </w:r>
    </w:p>
    <w:p>
      <w:r>
        <w:t>Payment logic must not be hardcoded separately inside each product.</w:t>
      </w:r>
    </w:p>
    <w:p>
      <w:pPr>
        <w:pStyle w:val="Heading1"/>
      </w:pPr>
      <w:r>
        <w:t>20. ADMIN SYSTEM</w:t>
      </w:r>
    </w:p>
    <w:p>
      <w:r>
        <w:t>A secure admin interface will eventually manage users, products, courses, modules, lessons, questions, tests, tools, regulatory updates, enforcement actions, articles, access/entitlements, purchases, memberships, certificates, polls and analytics.</w:t>
      </w:r>
    </w:p>
    <w:p>
      <w:r>
        <w:t>Admin permissions should be role-based.</w:t>
      </w:r>
    </w:p>
    <w:p>
      <w:pPr>
        <w:pStyle w:val="Heading1"/>
      </w:pPr>
      <w:r>
        <w:t>21. ANALYTICS</w:t>
      </w:r>
    </w:p>
    <w:p>
      <w:r>
        <w:t>V1 should capture useful analytics such as registrations, active users, product views, course starts, course completion, quiz attempts, test scores, tool usage, purchases, memberships, conversion and retention.</w:t>
      </w:r>
    </w:p>
    <w:p>
      <w:r>
        <w:t>Avoid unnecessarily complex analytics in the first release.</w:t>
      </w:r>
    </w:p>
    <w:p>
      <w:pPr>
        <w:pStyle w:val="Heading1"/>
      </w:pPr>
      <w:r>
        <w:t>22. MOBILE EXPERIENCE</w:t>
      </w:r>
    </w:p>
    <w:p>
      <w:r>
        <w:t>The platform must be fully responsive. Priority mobile experiences: dashboard, lessons, questions, tests, regulatory reading, tools and checkout.</w:t>
      </w:r>
    </w:p>
    <w:p>
      <w:pPr>
        <w:pStyle w:val="Heading1"/>
      </w:pPr>
      <w:r>
        <w:t>23. SECURITY</w:t>
      </w:r>
    </w:p>
    <w:p>
      <w:r>
        <w:t>Minimum requirements: server-side authentication; server-side entitlement checks; secure database policies; protected premium content; protected admin routes; secure payment verification; input validation; rate limiting where necessary; secure secrets/environment variables; and no sensitive credentials in frontend code.</w:t>
      </w:r>
    </w:p>
    <w:p>
      <w:pPr>
        <w:pStyle w:val="Heading1"/>
      </w:pPr>
      <w:r>
        <w:t>24. V1 SUCCESS CRITERIA</w:t>
      </w:r>
    </w:p>
    <w:p>
      <w:r>
        <w:t>Visitor: discover RegMate → read free content → try free features → register.</w:t>
      </w:r>
    </w:p>
    <w:p>
      <w:r>
        <w:t>Free Member: register → login → dashboard → free content → limited practice → activity tracking.</w:t>
      </w:r>
    </w:p>
    <w:p>
      <w:r>
        <w:t>Individual Buyer: purchase → payment verified → entitlement activated → premium access → progress tracking → product use.</w:t>
      </w:r>
    </w:p>
    <w:p>
      <w:r>
        <w:t>Annual Member: subscribe → entitlement activated → membership products → dashboard/ecosystem.</w:t>
      </w:r>
    </w:p>
    <w:p>
      <w:r>
        <w:t>Administrator: create/manage products and content → manage users → manage entitlements → view activity and basic analytics.</w:t>
      </w:r>
    </w:p>
    <w:p>
      <w:pPr>
        <w:pStyle w:val="Heading1"/>
      </w:pPr>
      <w:r>
        <w:t>25. V1 DEVELOPMENT PRINCIPLE</w:t>
      </w:r>
    </w:p>
    <w:p>
      <w:r>
        <w:t>Build the platform foundation first, then products. Do not create six disconnected mini-websites.</w:t>
      </w:r>
    </w:p>
    <w:p>
      <w:r>
        <w:t>All products share the same platform foundation: RegMate → Identity + Entitlement + Content → RegLearn / RegLens / RegPractice / RegTools / RegReady / RegIntel.</w:t>
      </w:r>
    </w:p>
    <w:p>
      <w:pPr>
        <w:pStyle w:val="Heading1"/>
      </w:pPr>
      <w:r>
        <w:t>26. OUT OF SCOPE FOR INITIAL V1</w:t>
      </w:r>
    </w:p>
    <w:p>
      <w:r>
        <w:t>Do not allow these to delay the first usable platform: full AI regulatory assistant; full regulatory knowledge graph; advanced adaptive testing; complex recommendation engine; community/forum; mobile app; advanced automation; extensive third-party integrations; and complex enterprise features.</w:t>
      </w:r>
    </w:p>
    <w:p>
      <w:r>
        <w:t>These can be added after the foundation is stable.</w:t>
      </w:r>
    </w:p>
    <w:p>
      <w:pPr>
        <w:pStyle w:val="Heading1"/>
      </w:pPr>
      <w:r>
        <w:t>27. DOCUMENT RELATIONSHIP</w:t>
      </w:r>
    </w:p>
    <w:p>
      <w:r>
        <w:t>Document 01 defines navigation and information architecture.</w:t>
      </w:r>
    </w:p>
    <w:p>
      <w:r>
        <w:t>Document 02 defines the RegMate brand and product ecosystem.</w:t>
      </w:r>
    </w:p>
    <w:p>
      <w:r>
        <w:t>Document 03 defines what functionality the V1 platform and products must provide.</w:t>
      </w:r>
    </w:p>
    <w:p>
      <w:r>
        <w:t>The next document should define: 04 — RegMate User Roles &amp; Access Matrix.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