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00" w:before="220" w:line="192" w:lineRule="auto"/>
        <w:rPr>
          <w:rFonts w:ascii="Sora Light" w:cs="Sora Light" w:eastAsia="Sora Light" w:hAnsi="Sora Light"/>
        </w:rPr>
      </w:pPr>
      <w:bookmarkStart w:colFirst="0" w:colLast="0" w:name="_563jw4t6ow87" w:id="0"/>
      <w:bookmarkEnd w:id="0"/>
      <w:r w:rsidDel="00000000" w:rsidR="00000000" w:rsidRPr="00000000">
        <w:rPr>
          <w:rFonts w:ascii="ヒラギノ角ゴ ProN W3" w:cs="ヒラギノ角ゴ ProN W3" w:eastAsia="ヒラギノ角ゴ ProN W3" w:hAnsi="ヒラギノ角ゴ ProN W3"/>
          <w:color w:val="e5212e"/>
          <w:sz w:val="48"/>
          <w:szCs w:val="48"/>
          <w:rtl w:val="0"/>
        </w:rPr>
        <w:t xml:space="preserve">Soramitsukhmer | </w:t>
      </w:r>
      <w:r w:rsidDel="00000000" w:rsidR="00000000" w:rsidRPr="00000000">
        <w:rPr>
          <w:rFonts w:ascii="Arial Unicode MS" w:cs="Arial Unicode MS" w:eastAsia="Arial Unicode MS" w:hAnsi="Arial Unicode MS"/>
          <w:color w:val="e5212e"/>
          <w:sz w:val="48"/>
          <w:szCs w:val="48"/>
          <w:rtl w:val="0"/>
        </w:rPr>
        <w:t xml:space="preserve">ソラミツ</w:t>
      </w:r>
      <w:r w:rsidDel="00000000" w:rsidR="00000000" w:rsidRPr="00000000">
        <w:rPr>
          <w:rFonts w:ascii="ヒラギノ角ゴ ProN W3" w:cs="ヒラギノ角ゴ ProN W3" w:eastAsia="ヒラギノ角ゴ ProN W3" w:hAnsi="ヒラギノ角ゴ ProN W3"/>
          <w:color w:val="e5212e"/>
          <w:sz w:val="48"/>
          <w:szCs w:val="48"/>
          <w:rtl w:val="0"/>
        </w:rPr>
        <w:t xml:space="preserve"> Co.,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sz w:val="36"/>
          <w:szCs w:val="36"/>
        </w:rPr>
      </w:pPr>
      <w:bookmarkStart w:colFirst="0" w:colLast="0" w:name="_1ex6hyw53qs1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Callback API Specification</w:t>
      </w:r>
    </w:p>
    <w:p w:rsidR="00000000" w:rsidDel="00000000" w:rsidP="00000000" w:rsidRDefault="00000000" w:rsidRPr="00000000" w14:paraId="00000003">
      <w:pPr>
        <w:rPr>
          <w:rFonts w:ascii="Sora Light" w:cs="Sora Light" w:eastAsia="Sora Light" w:hAnsi="Sora Light"/>
          <w:sz w:val="22"/>
          <w:szCs w:val="22"/>
        </w:rPr>
      </w:pPr>
      <w:r w:rsidDel="00000000" w:rsidR="00000000" w:rsidRPr="00000000">
        <w:rPr>
          <w:rFonts w:ascii="Sora Light" w:cs="Sora Light" w:eastAsia="Sora Light" w:hAnsi="Sora Light"/>
          <w:sz w:val="22"/>
          <w:szCs w:val="22"/>
          <w:rtl w:val="0"/>
        </w:rPr>
        <w:t xml:space="preserve">This document is an API document for development purposes only. You might see different versions and requests/responses. </w:t>
      </w:r>
    </w:p>
    <w:p w:rsidR="00000000" w:rsidDel="00000000" w:rsidP="00000000" w:rsidRDefault="00000000" w:rsidRPr="00000000" w14:paraId="00000004">
      <w:pPr>
        <w:rPr>
          <w:rFonts w:ascii="Sora Light" w:cs="Sora Light" w:eastAsia="Sora Light" w:hAnsi="Sor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360" w:lineRule="auto"/>
        <w:ind w:right="537.4015748031502"/>
        <w:rPr>
          <w:rFonts w:ascii="Sora Light" w:cs="Sora Light" w:eastAsia="Sora Light" w:hAnsi="Sora Light"/>
          <w:sz w:val="24"/>
          <w:szCs w:val="24"/>
        </w:rPr>
      </w:pPr>
      <w:r w:rsidDel="00000000" w:rsidR="00000000" w:rsidRPr="00000000">
        <w:rPr>
          <w:rFonts w:ascii="Sora Light" w:cs="Sora Light" w:eastAsia="Sora Light" w:hAnsi="Sora Light"/>
          <w:sz w:val="32"/>
          <w:szCs w:val="32"/>
          <w:rtl w:val="0"/>
        </w:rPr>
        <w:t xml:space="preserve">Changelogs 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2595"/>
        <w:gridCol w:w="2565"/>
        <w:gridCol w:w="2955"/>
        <w:tblGridChange w:id="0">
          <w:tblGrid>
            <w:gridCol w:w="1635"/>
            <w:gridCol w:w="2595"/>
            <w:gridCol w:w="2565"/>
            <w:gridCol w:w="29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shd w:fill="9fc5e8" w:val="clear"/>
                <w:rtl w:val="0"/>
              </w:rPr>
              <w:t xml:space="preserve">Version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shd w:fill="9fc5e8" w:val="clear"/>
                <w:rtl w:val="0"/>
              </w:rPr>
              <w:t xml:space="preserve">Data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shd w:fill="9fc5e8" w:val="clear"/>
                <w:rtl w:val="0"/>
              </w:rPr>
              <w:t xml:space="preserve">Description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  <w:shd w:fill="9fc5e8" w:val="clear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shd w:fill="9fc5e8" w:val="clear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23th February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Sopheak Leng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13th March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Add param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requestId to Callback Transaction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Sopheak Leng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1.0.2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10th May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Update API URL of health check and callback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Sopheak Leng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1.0.3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12th May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Update Param on callback transaction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Sopheak Leng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1.0.4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29th Jan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Update on callback api to include senderName, senderAccount, senderBank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537.4015748031502"/>
              <w:rPr>
                <w:rFonts w:ascii="Sora Light" w:cs="Sora Light" w:eastAsia="Sora Light" w:hAnsi="Sora Light"/>
                <w:sz w:val="24"/>
                <w:szCs w:val="24"/>
              </w:rPr>
            </w:pPr>
            <w:r w:rsidDel="00000000" w:rsidR="00000000" w:rsidRPr="00000000">
              <w:rPr>
                <w:rFonts w:ascii="Sora Light" w:cs="Sora Light" w:eastAsia="Sora Light" w:hAnsi="Sora Light"/>
                <w:sz w:val="24"/>
                <w:szCs w:val="24"/>
                <w:rtl w:val="0"/>
              </w:rPr>
              <w:t xml:space="preserve">Phuylai Oeung</w:t>
            </w:r>
          </w:p>
        </w:tc>
      </w:tr>
    </w:tbl>
    <w:p w:rsidR="00000000" w:rsidDel="00000000" w:rsidP="00000000" w:rsidRDefault="00000000" w:rsidRPr="00000000" w14:paraId="0000001E">
      <w:pPr>
        <w:spacing w:after="280" w:before="280" w:line="360" w:lineRule="auto"/>
        <w:ind w:right="537.4015748031502"/>
        <w:jc w:val="center"/>
        <w:rPr>
          <w:rFonts w:ascii="Sora Light" w:cs="Sora Light" w:eastAsia="Sora Light" w:hAnsi="Sora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280" w:before="280" w:line="360" w:lineRule="auto"/>
        <w:ind w:right="537.4015748031502"/>
        <w:jc w:val="center"/>
        <w:rPr/>
      </w:pPr>
      <w:bookmarkStart w:colFirst="0" w:colLast="0" w:name="_nggc3h55v69w" w:id="2"/>
      <w:bookmarkEnd w:id="2"/>
      <w:r w:rsidDel="00000000" w:rsidR="00000000" w:rsidRPr="00000000">
        <w:rPr>
          <w:rtl w:val="0"/>
        </w:rPr>
        <w:t xml:space="preserve">Content</w:t>
      </w:r>
    </w:p>
    <w:sdt>
      <w:sdtPr>
        <w:id w:val="-20950397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ieu89g1xkta">
            <w:r w:rsidDel="00000000" w:rsidR="00000000" w:rsidRPr="00000000">
              <w:rPr>
                <w:rFonts w:ascii="Sora Light" w:cs="Sora Light" w:eastAsia="Sora Light" w:hAnsi="Sora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 Check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quc1u7tkiui">
            <w:r w:rsidDel="00000000" w:rsidR="00000000" w:rsidRPr="00000000">
              <w:rPr>
                <w:rFonts w:ascii="Sora Light" w:cs="Sora Light" w:eastAsia="Sora Light" w:hAnsi="Sor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 Sample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f1ojiwwi0zn">
            <w:r w:rsidDel="00000000" w:rsidR="00000000" w:rsidRPr="00000000">
              <w:rPr>
                <w:rFonts w:ascii="Sora Light" w:cs="Sora Light" w:eastAsia="Sora Light" w:hAnsi="Sora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w1gbtz88l1d">
            <w:r w:rsidDel="00000000" w:rsidR="00000000" w:rsidRPr="00000000">
              <w:rPr>
                <w:rFonts w:ascii="Sora Light" w:cs="Sora Light" w:eastAsia="Sora Light" w:hAnsi="Sora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Callback Transaction API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r8aiiyw9scb">
            <w:r w:rsidDel="00000000" w:rsidR="00000000" w:rsidRPr="00000000">
              <w:rPr>
                <w:rFonts w:ascii="Sora Light" w:cs="Sora Light" w:eastAsia="Sora Light" w:hAnsi="Sor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Request Payload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kpa3xct7b22">
            <w:r w:rsidDel="00000000" w:rsidR="00000000" w:rsidRPr="00000000">
              <w:rPr>
                <w:rFonts w:ascii="Sora Light" w:cs="Sora Light" w:eastAsia="Sora Light" w:hAnsi="Sor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Request Payload Sample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arsvciwixh4">
            <w:r w:rsidDel="00000000" w:rsidR="00000000" w:rsidRPr="00000000">
              <w:rPr>
                <w:rFonts w:ascii="Sora Light" w:cs="Sora Light" w:eastAsia="Sora Light" w:hAnsi="Sor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Payload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v195a2de1x3">
            <w:r w:rsidDel="00000000" w:rsidR="00000000" w:rsidRPr="00000000">
              <w:rPr>
                <w:rFonts w:ascii="Sora Light" w:cs="Sora Light" w:eastAsia="Sora Light" w:hAnsi="Sora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Sample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e74o51nem4">
            <w:r w:rsidDel="00000000" w:rsidR="00000000" w:rsidRPr="00000000">
              <w:rPr>
                <w:rFonts w:ascii="Sora Light" w:cs="Sora Light" w:eastAsia="Sora Light" w:hAnsi="Sora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 Code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Title"/>
        <w:spacing w:after="280" w:before="280" w:line="360" w:lineRule="auto"/>
        <w:ind w:right="537.4015748031502"/>
        <w:jc w:val="center"/>
        <w:rPr/>
      </w:pPr>
      <w:bookmarkStart w:colFirst="0" w:colLast="0" w:name="_z0523fmdbn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360" w:lineRule="auto"/>
        <w:ind w:right="537.4015748031502"/>
        <w:jc w:val="center"/>
        <w:rPr>
          <w:rFonts w:ascii="Sora Light" w:cs="Sora Light" w:eastAsia="Sora Light" w:hAnsi="Sora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pieu89g1xkta" w:id="4"/>
      <w:bookmarkEnd w:id="4"/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905"/>
        <w:tblGridChange w:id="0">
          <w:tblGrid>
            <w:gridCol w:w="1815"/>
            <w:gridCol w:w="7905"/>
          </w:tblGrid>
        </w:tblGridChange>
      </w:tblGrid>
      <w:tr>
        <w:trPr>
          <w:cantSplit w:val="0"/>
          <w:trHeight w:val="438.046875" w:hRule="atLeast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{{url}}/api/v1/health-check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708.6614173228347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 need to build a health check service for Callback service to check and get status during down time.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708.6614173228347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HTTP 200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240" w:lineRule="auto"/>
        <w:rPr>
          <w:rFonts w:ascii="Arial" w:cs="Arial" w:eastAsia="Arial" w:hAnsi="Arial"/>
          <w:sz w:val="36"/>
          <w:szCs w:val="36"/>
        </w:rPr>
      </w:pPr>
      <w:bookmarkStart w:colFirst="0" w:colLast="0" w:name="_lquc1u7tkiui" w:id="5"/>
      <w:bookmarkEnd w:id="5"/>
      <w:r w:rsidDel="00000000" w:rsidR="00000000" w:rsidRPr="00000000">
        <w:rPr>
          <w:sz w:val="28"/>
          <w:szCs w:val="28"/>
          <w:rtl w:val="0"/>
        </w:rPr>
        <w:t xml:space="preserve">Respond Sample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785"/>
        <w:gridCol w:w="1800"/>
        <w:gridCol w:w="1800"/>
        <w:gridCol w:w="1800"/>
        <w:tblGridChange w:id="0">
          <w:tblGrid>
            <w:gridCol w:w="1815"/>
            <w:gridCol w:w="1785"/>
            <w:gridCol w:w="1800"/>
            <w:gridCol w:w="1800"/>
            <w:gridCol w:w="18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Health check respond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3d85c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Http Status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3d85c6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3d85c6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 Code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8f1ojiwwi0zn" w:id="6"/>
      <w:bookmarkEnd w:id="6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905"/>
        <w:tblGridChange w:id="0">
          <w:tblGrid>
            <w:gridCol w:w="181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FIs will need to provide a static authentication token for Callback service use on request header.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="360" w:lineRule="auto"/>
        <w:ind w:right="537.4015748031502"/>
        <w:rPr>
          <w:rFonts w:ascii="Sora" w:cs="Sora" w:eastAsia="Sora" w:hAnsi="Sora"/>
        </w:rPr>
      </w:pPr>
      <w:bookmarkStart w:colFirst="0" w:colLast="0" w:name="_hw1gbtz88l1d" w:id="7"/>
      <w:bookmarkEnd w:id="7"/>
      <w:r w:rsidDel="00000000" w:rsidR="00000000" w:rsidRPr="00000000">
        <w:rPr>
          <w:rFonts w:ascii="Sora" w:cs="Sora" w:eastAsia="Sora" w:hAnsi="Sora"/>
          <w:rtl w:val="0"/>
        </w:rPr>
        <w:t xml:space="preserve">Callback Transaction API</w:t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905"/>
        <w:tblGridChange w:id="0">
          <w:tblGrid>
            <w:gridCol w:w="181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{{url}}/api/v1/transactions/callback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Bearer {{token}}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API for Callback server calls CBS to notify the status of incoming payment transaction and CBS responds back. The callback only calls the success transaction only.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line="240" w:lineRule="auto"/>
        <w:rPr>
          <w:sz w:val="28"/>
          <w:szCs w:val="28"/>
        </w:rPr>
      </w:pPr>
      <w:bookmarkStart w:colFirst="0" w:colLast="0" w:name="_xr8aiiyw9scb" w:id="8"/>
      <w:bookmarkEnd w:id="8"/>
      <w:r w:rsidDel="00000000" w:rsidR="00000000" w:rsidRPr="00000000">
        <w:rPr>
          <w:sz w:val="28"/>
          <w:szCs w:val="28"/>
          <w:rtl w:val="0"/>
        </w:rPr>
        <w:t xml:space="preserve">Request Payload</w:t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3450"/>
        <w:gridCol w:w="3645"/>
        <w:tblGridChange w:id="0">
          <w:tblGrid>
            <w:gridCol w:w="2625"/>
            <w:gridCol w:w="345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of batch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of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fromAccountId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of fund</w:t>
            </w:r>
          </w:p>
        </w:tc>
      </w:tr>
      <w:tr>
        <w:trPr>
          <w:cantSplit w:val="0"/>
          <w:trHeight w:val="51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toAccountId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Receiver account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Currency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KHR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  <w:shd w:fill="ea9999" w:val="clear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shd w:fill="ea9999" w:val="clear"/>
                <w:rtl w:val="0"/>
              </w:rPr>
              <w:t xml:space="preserve">BigDecimal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Payment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createdDateMilli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  <w:shd w:fill="ea9999" w:val="clear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shd w:fill="ea9999" w:val="clear"/>
                <w:rtl w:val="0"/>
              </w:rPr>
              <w:t xml:space="preserve">Long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KHQR code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qrCodeType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KHQR code type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Remittance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Corporate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senderName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Name of the debtor initiated the fund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senderAccount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Account number of the debtor initiated the fund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senderBank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Participant code of the debtor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Transaction status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9A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line="240" w:lineRule="auto"/>
        <w:rPr>
          <w:sz w:val="28"/>
          <w:szCs w:val="28"/>
        </w:rPr>
      </w:pPr>
      <w:bookmarkStart w:colFirst="0" w:colLast="0" w:name="_nkpa3xct7b22" w:id="9"/>
      <w:bookmarkEnd w:id="9"/>
      <w:r w:rsidDel="00000000" w:rsidR="00000000" w:rsidRPr="00000000">
        <w:rPr>
          <w:sz w:val="28"/>
          <w:szCs w:val="28"/>
          <w:rtl w:val="0"/>
        </w:rPr>
        <w:t xml:space="preserve">Request Payload Sample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"requestId": "0001",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"transactions": [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"fromAccountId": "sender_acc@cmcb",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"toAccountId": "receiver_acc@devb",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"assetId": "khr#nbc",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"amount": 13700.00,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"description": "Pay back",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"createdDateMilli": 1676962944719,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"hash": "805712c84f0e678d54adfa999835f0c415394732957bdd645e545d0d9969f802",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"qrCode": "0002010102...",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"qrType": "CORPORATE",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"senderName": "Channit Rom",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"senderAccount": "321456654",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"senderBank": "CMCBKHPPXX",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"status": "SUCCESS"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"fromAccountId": "sender_acc@cmcb",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"toAccountId": "receiver_acc@devb",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"assetId": "khr#nbc",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"amount": 5000.00,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"description": "Pay back",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"createdDateMilli": 1676962944719,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"hash": "cebcd21c770fac8143efb55a5c8f9474e37c704de56755c05695f0ab86a3423b",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"qrCode": "00020101021...",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"qrCodeType": "REMITTANCE",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"senderName": "Channit Rom",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"senderAccount": "321456654",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"senderBank": "CMCBKHPPXX",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"status": "SUCCESS"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line="240" w:lineRule="auto"/>
        <w:rPr>
          <w:sz w:val="28"/>
          <w:szCs w:val="28"/>
        </w:rPr>
      </w:pPr>
      <w:bookmarkStart w:colFirst="0" w:colLast="0" w:name="_7arsvciwixh4" w:id="10"/>
      <w:bookmarkEnd w:id="10"/>
      <w:r w:rsidDel="00000000" w:rsidR="00000000" w:rsidRPr="00000000">
        <w:rPr>
          <w:sz w:val="28"/>
          <w:szCs w:val="28"/>
          <w:rtl w:val="0"/>
        </w:rPr>
        <w:t xml:space="preserve">Response Payload</w:t>
      </w:r>
    </w:p>
    <w:p w:rsidR="00000000" w:rsidDel="00000000" w:rsidP="00000000" w:rsidRDefault="00000000" w:rsidRPr="00000000" w14:paraId="000000C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3150"/>
        <w:gridCol w:w="4020"/>
        <w:tblGridChange w:id="0">
          <w:tblGrid>
            <w:gridCol w:w="2550"/>
            <w:gridCol w:w="315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errorCode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 of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 of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warning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Warning Description</w:t>
            </w:r>
          </w:p>
        </w:tc>
      </w:tr>
    </w:tbl>
    <w:p w:rsidR="00000000" w:rsidDel="00000000" w:rsidP="00000000" w:rsidRDefault="00000000" w:rsidRPr="00000000" w14:paraId="000000D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line="240" w:lineRule="auto"/>
        <w:rPr>
          <w:sz w:val="28"/>
          <w:szCs w:val="28"/>
        </w:rPr>
      </w:pPr>
      <w:bookmarkStart w:colFirst="0" w:colLast="0" w:name="_6v195a2de1x3" w:id="11"/>
      <w:bookmarkEnd w:id="11"/>
      <w:r w:rsidDel="00000000" w:rsidR="00000000" w:rsidRPr="00000000">
        <w:rPr>
          <w:sz w:val="28"/>
          <w:szCs w:val="28"/>
          <w:rtl w:val="0"/>
        </w:rPr>
        <w:t xml:space="preserve">Response Sample</w:t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"status": {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"code": 0,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"errorCode": null,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"error": null,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"message": null,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"warning": null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40" w:lineRule="auto"/>
        <w:jc w:val="left"/>
        <w:rPr>
          <w:color w:val="000000"/>
          <w:sz w:val="32"/>
          <w:szCs w:val="32"/>
        </w:rPr>
      </w:pPr>
      <w:bookmarkStart w:colFirst="0" w:colLast="0" w:name="_5t3dawjul5q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40" w:lineRule="auto"/>
        <w:jc w:val="left"/>
        <w:rPr/>
      </w:pPr>
      <w:bookmarkStart w:colFirst="0" w:colLast="0" w:name="_ue74o51nem4" w:id="13"/>
      <w:bookmarkEnd w:id="13"/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75"/>
        <w:gridCol w:w="825"/>
        <w:gridCol w:w="1635"/>
        <w:gridCol w:w="1665"/>
        <w:gridCol w:w="1185"/>
        <w:gridCol w:w="1695"/>
        <w:tblGridChange w:id="0">
          <w:tblGrid>
            <w:gridCol w:w="945"/>
            <w:gridCol w:w="975"/>
            <w:gridCol w:w="825"/>
            <w:gridCol w:w="1635"/>
            <w:gridCol w:w="1665"/>
            <w:gridCol w:w="1185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Https Status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 Code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 Code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Warning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response does not contain any errors.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31.20000000000005" w:lineRule="auto"/>
              <w:ind w:left="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username or password is incorrect: {{username}}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 Username and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 request No body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Authentication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Token Blank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{{username}} is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Deactivated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Invalid JWT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server error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opheak Leng" w:id="0" w:date="2023-05-12T09:18:38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from String to BigDecimal</w:t>
      </w:r>
    </w:p>
  </w:comment>
  <w:comment w:author="Sopheak Leng" w:id="1" w:date="2023-05-12T09:18:45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from String to Long</w:t>
      </w:r>
    </w:p>
  </w:comment>
  <w:comment w:author="Moeung Theara" w:id="3" w:date="2023-05-16T04:06:13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list all the possible status here bong?</w:t>
      </w:r>
    </w:p>
  </w:comment>
  <w:comment w:author="Sopheak Leng" w:id="4" w:date="2023-05-16T09:46:27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only callback the transaction with status "success"</w:t>
      </w:r>
    </w:p>
  </w:comment>
  <w:comment w:author="Sopheak Leng" w:id="2" w:date="2023-05-15T06:41:02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from qrType to qrCodeType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 Light">
    <w:embedRegular w:fontKey="{00000000-0000-0000-0000-000000000000}" r:id="rId9" w:subsetted="0"/>
    <w:embedBold w:fontKey="{00000000-0000-0000-0000-000000000000}" r:id="rId10" w:subsetted="0"/>
  </w:font>
  <w:font w:name="Roboto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Sora">
    <w:embedRegular w:fontKey="{00000000-0000-0000-0000-000000000000}" r:id="rId15" w:subsetted="0"/>
    <w:embedBold w:fontKey="{00000000-0000-0000-0000-000000000000}" r:id="rId16" w:subsetted="0"/>
  </w:font>
  <w:font w:name="ヒラギノ角ゴ ProN W3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color w:val="56545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288" w:lineRule="auto"/>
      <w:jc w:val="both"/>
    </w:pPr>
    <w:rPr>
      <w:color w:val="56545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regular.ttf"/><Relationship Id="rId10" Type="http://schemas.openxmlformats.org/officeDocument/2006/relationships/font" Target="fonts/SoraLight-bold.ttf"/><Relationship Id="rId13" Type="http://schemas.openxmlformats.org/officeDocument/2006/relationships/font" Target="fonts/RobotoLight-italic.ttf"/><Relationship Id="rId12" Type="http://schemas.openxmlformats.org/officeDocument/2006/relationships/font" Target="fonts/RobotoLight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SoraLight-regular.ttf"/><Relationship Id="rId15" Type="http://schemas.openxmlformats.org/officeDocument/2006/relationships/font" Target="fonts/Sora-regular.ttf"/><Relationship Id="rId14" Type="http://schemas.openxmlformats.org/officeDocument/2006/relationships/font" Target="fonts/RobotoLight-boldItalic.ttf"/><Relationship Id="rId16" Type="http://schemas.openxmlformats.org/officeDocument/2006/relationships/font" Target="fonts/Sora-bold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