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2E5A88"/>
          <w:sz w:val="52"/>
          <w:szCs w:val="52"/>
        </w:rPr>
        <w:t xml:space="preserve">Motor de Tutor por Voz</w:t>
      </w:r>
    </w:p>
    <w:p>
      <w:pPr>
        <w:spacing w:after="0" w:before="80"/>
        <w:jc w:val="center"/>
      </w:pPr>
      <w:r>
        <w:rPr>
          <w:color w:val="555555"/>
          <w:sz w:val="30"/>
          <w:szCs w:val="30"/>
        </w:rPr>
        <w:t xml:space="preserve">Stack propuesto, fortalezas y reutilización</w:t>
      </w:r>
    </w:p>
    <w:p>
      <w:pPr>
        <w:spacing w:after="0" w:before="360"/>
        <w:jc w:val="center"/>
      </w:pPr>
      <w:r>
        <w:rPr>
          <w:i/>
          <w:iCs/>
          <w:color w:val="777777"/>
          <w:sz w:val="22"/>
          <w:szCs w:val="22"/>
        </w:rPr>
        <w:t xml:space="preserve">IA conversacional + RAG sobre Google Cloud</w:t>
      </w:r>
    </w:p>
    <w:p>
      <w:pPr>
        <w:spacing w:after="0" w:before="60"/>
        <w:jc w:val="center"/>
      </w:pPr>
      <w:r>
        <w:rPr>
          <w:i/>
          <w:iCs/>
          <w:color w:val="777777"/>
          <w:sz w:val="20"/>
          <w:szCs w:val="20"/>
        </w:rPr>
        <w:t xml:space="preserve">Documento técnico para validar la reutilización del esqueleto en otros verticales voz+RAG</w:t>
      </w:r>
    </w:p>
    <w:p>
      <w:pPr>
        <w:spacing w:after="0" w:before="600"/>
        <w:jc w:val="center"/>
      </w:pPr>
      <w:r>
        <w:rPr>
          <w:color w:val="999999"/>
          <w:sz w:val="20"/>
          <w:szCs w:val="20"/>
        </w:rPr>
        <w:t xml:space="preserve">Fase: MVP próximo a lanzar · 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La idea en una frase</w:t>
      </w:r>
    </w:p>
    <w:p>
      <w:pPr>
        <w:spacing w:after="120" w:before="0"/>
      </w:pPr>
      <w:r>
        <w:t xml:space="preserve">Un </w:t>
      </w:r>
      <w:r>
        <w:rPr>
          <w:b/>
          <w:bCs/>
        </w:rPr>
        <w:t xml:space="preserve">tutor por voz en tiempo real</w:t>
      </w:r>
      <w:r>
        <w:t xml:space="preserve"> que enseña </w:t>
      </w:r>
      <w:r>
        <w:rPr>
          <w:b/>
          <w:bCs/>
        </w:rPr>
        <w:t xml:space="preserve">desde el material que aporta el dueño del producto</w:t>
      </w:r>
      <w:r>
        <w:t xml:space="preserve">, no desde conocimiento genérico de internet. El alumno habla, el sistema recupera el fragmento correcto del temario (RAG), genera la respuesta con un LLM y la devuelve hablada — todo con latencia de conversación natural.</w:t>
      </w:r>
    </w:p>
    <w:p>
      <w:pPr>
        <w:spacing w:after="120" w:before="0"/>
      </w:pPr>
      <w:r>
        <w:t xml:space="preserve">Esto convierte el sistema en un </w:t>
      </w:r>
      <w:r>
        <w:rPr>
          <w:b/>
          <w:bCs/>
        </w:rPr>
        <w:t xml:space="preserve">motor reutilizable</w:t>
      </w:r>
      <w:r>
        <w:t xml:space="preserve">: el conocimiento es un dato de entrada (un corpus indexado por materia), no algo cableado en el código. Cambiar el corpus y la persona del tutor basta para servir otra materia, otro público u otro vertical sin tocar la arquitectura.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5A88"/>
              </w:rPr>
              <w:t xml:space="preserve">La tesis de este documento</w:t>
            </w:r>
          </w:p>
          <w:p>
            <w:pPr>
              <w:spacing w:after="0" w:before="0"/>
            </w:pPr>
            <w:r>
              <w:t xml:space="preserve">El producto actual (un tutor) es en realidad un </w:t>
            </w:r>
            <w:r>
              <w:rPr>
                <w:b/>
                <w:bCs/>
              </w:rPr>
              <w:t xml:space="preserve">esqueleto genérico voz+RAG con memoria</w:t>
            </w:r>
            <w:r>
              <w:t xml:space="preserve">. Si las decisiones críticas se toman bien una vez, el mismo motor sirve para N verticales distintos cambiando solo datos y configuración.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</w:pPr>
      <w:r>
        <w:t xml:space="preserve">Dos cualificadores marcan todo el diseño: la </w:t>
      </w:r>
      <w:r>
        <w:rPr>
          <w:b/>
          <w:bCs/>
        </w:rPr>
        <w:t xml:space="preserve">fase</w:t>
      </w:r>
      <w:r>
        <w:t xml:space="preserve"> (MVP próximo a lanzar, hay que blindar la capa de datos antes de meter usuarios) y la </w:t>
      </w:r>
      <w:r>
        <w:rPr>
          <w:b/>
          <w:bCs/>
        </w:rPr>
        <w:t xml:space="preserve">fuente de conocimiento</w:t>
      </w:r>
      <w:r>
        <w:t xml:space="preserve"> (la aporta el usuario → el RAG es el núcleo del producto, no un añadido).</w:t>
      </w:r>
    </w:p>
    <w:p>
      <w:pPr>
        <w:pStyle w:val="Heading1"/>
      </w:pPr>
      <w:r>
        <w:t xml:space="preserve">2. El stack propuesto</w:t>
      </w:r>
    </w:p>
    <w:p>
      <w:pPr>
        <w:spacing w:after="120" w:before="0"/>
      </w:pPr>
      <w:r>
        <w:t xml:space="preserve">El motor se descompone en seis decisiones. Cada una se eligió evaluando opciones con pros y contras explícitos; aquí va el resumen de qué se eligió y por qué.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Elección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Razón principal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LLM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Gemini Flash (Vertex AI) primario; Pro bajo reglas; OpenAI fallback vía LiteLLM librería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Mejor TTFT de su clase (~200–400 ms), que es lo que manda en voz; coste por turno casi nulo; misma red/IAM/factura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RAG / Vector store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pgvector sobre Postgres (sustituye a ChromaDB)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Consolida un sistema entero; aislamiento por materia con WHERE subject_id; HNSW &lt;50 ms co-localizado; backups/HA gratis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Infraestructura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Cloud SQL (Postgres+pgvector) + Memorystore (Redis)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La VM única es punto único de fallo sin failover; ES la decisión crítica antes de lanzar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Pipeline de voz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Cascada STT → LLM → TTS orquestada con Pipecat sobre FastAPI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Control determinista del turno: retrieval antes de generar, respuesta forzada desde el material; 3–6× más barato que speech-to-speech nativo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Memoria del alumno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Postgres (mismo Cloud SQL) con resúmenes asíncronos post-sesión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Relacional puro, consistente con el resto; nada exótico necesario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Stack Python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FastAPI + Pipecat en el mismo proceso; SQLAlchemy async + asyncpg + pgvector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WebSockets nativos, asyncio real, ecosistema documentado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D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5A88"/>
              </w:rPr>
              <w:t xml:space="preserve">Lo que reordena prioridades</w:t>
            </w:r>
          </w:p>
          <w:p>
            <w:pPr>
              <w:spacing w:after="0" w:before="0"/>
            </w:pPr>
            <w:r>
              <w:t xml:space="preserve">En voz, </w:t>
            </w:r>
            <w:r>
              <w:rPr>
                <w:b/>
                <w:bCs/>
              </w:rPr>
              <w:t xml:space="preserve">el LLM es la parte barata</w:t>
            </w:r>
            <w:r>
              <w:t xml:space="preserve">. En una sesión de 15 min, STT+TTS dominan el coste (~$0,30–0,50/sesión en cascada con Google frente a ~$0,05 del LLM con Flash). Las APIs speech-to-speech nativas multiplican eso por 3–6×. Por eso la cascada no es solo más controlable: es mucho más barata.</w:t>
            </w:r>
          </w:p>
        </w:tc>
      </w:tr>
    </w:tbl>
    <w:p>
      <w:pPr>
        <w:pStyle w:val="Heading2"/>
      </w:pPr>
      <w:r>
        <w:t xml:space="preserve">2.1 Cómo fluye un turno de conversación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Mic del navegador</w:t>
      </w:r>
      <w:r>
        <w:t xml:space="preserve"> (AEC, Opus/PCM 16 kHz) → WebSocket al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STT streaming</w:t>
      </w:r>
      <w:r>
        <w:t xml:space="preserve"> (Google Speech v2, resultados parciales; rota el stream cada ~4 min de forma transparente).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Detección de fin de turno</w:t>
      </w:r>
      <w:r>
        <w:t xml:space="preserve">: endpointing del STT + umbral de silencio afinado (~500–700 ms) — el mayor sumando de latencia.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Retrieval pgvector</w:t>
      </w:r>
      <w:r>
        <w:t xml:space="preserve"> sobre el transcript (lanzado especulativamente sobre el parcial estable).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LLM streaming → TTS incremental</w:t>
      </w:r>
      <w:r>
        <w:t xml:space="preserve">: se corta el stream del LLM por frases y se alimenta al TTS streaming.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Audio de vuelta</w:t>
      </w:r>
      <w:r>
        <w:t xml:space="preserve"> por el mismo WS → reproducción con buffer de jitter pequeño. Barge-in: si el usuario habla, se cancela LLM+TTS y se trunca el historial a lo realmente reproducido.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t xml:space="preserve">Presupuesto realista voz-a-voz: </w:t>
      </w:r>
      <w:r>
        <w:rPr>
          <w:b/>
          <w:bCs/>
        </w:rPr>
        <w:t xml:space="preserve">~900–1300 ms</w:t>
      </w:r>
      <w:r>
        <w:t xml:space="preserve">. El cuello de botella no es el LLM ni el retrieval (&lt;50 ms co-localizado), sino la espera de silencio del endpointing.</w:t>
      </w:r>
    </w:p>
    <w:p>
      <w:pPr>
        <w:pStyle w:val="Heading2"/>
      </w:pPr>
      <w:r>
        <w:t xml:space="preserve">2.2 Decisión de TTS (verificada junio 2026)</w:t>
      </w:r>
    </w:p>
    <w:p>
      <w:pPr>
        <w:spacing w:after="120" w:before="0"/>
      </w:pPr>
      <w:r>
        <w:t xml:space="preserve">Sobre un ranking de 30 modelos TTS, la decisión tomada es </w:t>
      </w:r>
      <w:r>
        <w:rPr>
          <w:b/>
          <w:bCs/>
        </w:rPr>
        <w:t xml:space="preserve">Google STT v2 → Gemini Flash → Gemini 3.5 Flash TTS</w:t>
      </w:r>
      <w:r>
        <w:t xml:space="preserve">, todo en GCP, con Chirp 3 HD como fallback configurable.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STT Google Speech 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$0.016/min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Mic abierto todo el minuto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LLM Gemini 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~$0.004/min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~2 turnos/min con contexto RAG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TTS Gemini 3.5 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~$0.005/min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El más barato de GCP, calidad tier-2 mundial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~$0.025/min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Sesión de 15 min ≈ $0.37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Riesgo aceptado y mitigado</w:t>
      </w:r>
      <w:r>
        <w:t xml:space="preserve">: Gemini 3.5 Flash TTS es más nuevo en streaming productivo. La decisión es </w:t>
      </w:r>
      <w:r>
        <w:rPr>
          <w:b/>
          <w:bCs/>
        </w:rPr>
        <w:t xml:space="preserve">reversible</w:t>
      </w:r>
      <w:r>
        <w:t xml:space="preserve"> — el TTS vive detrás de una interfaz en Pipecat; si en Fase 2 el TTFA p99 &gt; 500 ms o hay cortes audibles, se cambia a Chirp 3 HD ($0.032/min) por configuración.</w:t>
      </w:r>
    </w:p>
    <w:p>
      <w:r>
        <w:br w:type="page"/>
      </w:r>
    </w:p>
    <w:p>
      <w:pPr>
        <w:pStyle w:val="Heading1"/>
      </w:pPr>
      <w:r>
        <w:t xml:space="preserve">3. La fuerza que nos da este stack</w:t>
      </w:r>
    </w:p>
    <w:p>
      <w:pPr>
        <w:spacing w:after="120" w:before="0"/>
      </w:pPr>
      <w:r>
        <w:t xml:space="preserve">Estas son las propiedades del esqueleto que importan a la hora de decidir si reutilizarlo. No son virtudes abstractas: cada una es una palanca concreta para construir verticales nuevos más rápido y barato.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Fortaleza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Qué significa en la práctica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Conocimiento como dato, no como código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El corpus se ingiere e indexa por materia (subject_id). Un vertical nuevo es un corpus nuevo + una persona de tutor nueva. La arquitectura no cambia.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Aislamiento limpio por materia/tenant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El filtro WHERE subject_id sobre un índice es a prueba de fugas entre materias. Es la misma primitiva que necesitarías para multi-tenant o multi-vertical.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Todo en una nube, una factura, un IAM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LLM, STT, TTS, embeddings, datos y memoria viven en GCP. Sin saltos de red entre proveedores, sin compliance repartido, latencia y coste predecibles.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Piezas intercambiables tras interfaces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LLM, STT y TTS están detrás de Pipecat/LiteLLM. Cambiar de modelo o proveedor es configuración, no reescritura. El motor no se casa con ningún vendor.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Coste por sesión conocido y bajo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~$0.025/min en cascada (~$0.37 / sesión de 15 min). El modelo de costes es lineal y auditable con trazas por etapa desde el día uno.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Determinismo pedagógico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La cascada inyecta retrieval en cada turno: el tutor responde DESDE el material, con logging completo. Cualquier vertical que necesite ‘responder desde una fuente controlada’ hereda esto.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Memoria de usuario genérica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El esquema (perfil, conceptos, mastery, sesiones) es de ‘usuario que progresa en un dominio’, no específico de educación. Sirve para onboarding, coaching, soporte, etc.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Observabilidad desde el día uno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structlog + OpenTelemetry → Cloud Trace mide latencia por etapa (TTFA, cortes, errores). Detecta regresiones de un vertical nuevo en días, no en quejas de usuarios.</w:t>
            </w:r>
          </w:p>
        </w:tc>
      </w:tr>
    </w:tbl>
    <w:p>
      <w:pPr>
        <w:pStyle w:val="Heading2"/>
      </w:pPr>
      <w:r>
        <w:t xml:space="preserve">3.1 Qué es crítico y qué es cambiable luego</w:t>
      </w:r>
    </w:p>
    <w:p>
      <w:pPr>
        <w:spacing w:after="120" w:before="0"/>
      </w:pPr>
      <w:r>
        <w:t xml:space="preserve">Distinguir esto es lo que hace seguro reutilizar el esqueleto: las decisiones caras se toman una vez; el resto se ajusta por vertical sin coste.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Crítico (caro de cambiar después)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Cambiable sin coste (va detrás de interfaces)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Migración de la capa de datos (con usuarios reales es 10× peor)</w:t>
            </w:r>
          </w:p>
          <w:p>
            <w:pPr>
              <w:spacing w:after="40" w:before="0"/>
            </w:pPr>
            <w:r>
              <w:t xml:space="preserve">Cascada vs speech-to-speech (pivotar = reescribir la voz)</w:t>
            </w:r>
          </w:p>
          <w:p>
            <w:pPr>
              <w:spacing w:after="40" w:before="0"/>
            </w:pPr>
            <w:r>
              <w:t xml:space="preserve">Diseño de reconexión/resume del WebSocket</w:t>
            </w:r>
          </w:p>
          <w:p>
            <w:pPr>
              <w:spacing w:after="40" w:before="0"/>
            </w:pPr>
            <w:r>
              <w:t xml:space="preserve">Par embeddings + esquema de chunking (barato hoy, caro con volumen)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t xml:space="preserve">Qué LLM concreto; proveedor de STT/TTS</w:t>
            </w:r>
          </w:p>
          <w:p>
            <w:pPr>
              <w:spacing w:after="40" w:before="0"/>
            </w:pPr>
            <w:r>
              <w:t xml:space="preserve">Política de enrutado de modelos; prompts</w:t>
            </w:r>
          </w:p>
          <w:p>
            <w:pPr>
              <w:spacing w:after="40" w:before="0"/>
            </w:pPr>
            <w:r>
              <w:t xml:space="preserve">Algoritmo de mastery; EOT semántico</w:t>
            </w:r>
          </w:p>
          <w:p>
            <w:pPr>
              <w:spacing w:after="40" w:before="0"/>
            </w:pPr>
            <w:r>
              <w:t xml:space="preserve">WebRTC; migración futura a Vertex AI Search o AlloyDB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Reutilización para otros verticales voz+RAG</w:t>
      </w:r>
    </w:p>
    <w:p>
      <w:pPr>
        <w:spacing w:after="120" w:before="0"/>
      </w:pPr>
      <w:r>
        <w:t xml:space="preserve">La pregunta que valida este documento: ¿se puede reutilizar este esqueleto para X funcionalidades concretas? Para otros </w:t>
      </w:r>
      <w:r>
        <w:rPr>
          <w:b/>
          <w:bCs/>
        </w:rPr>
        <w:t xml:space="preserve">tutores/verticales con el mismo motor voz+RAG</w:t>
      </w:r>
      <w:r>
        <w:t xml:space="preserve">, la respuesta corta es sí, y casi todo el trabajo es de datos y configuración, no de arquitectura.</w:t>
      </w:r>
    </w:p>
    <w:p>
      <w:pPr>
        <w:pStyle w:val="Heading2"/>
      </w:pPr>
      <w:r>
        <w:t xml:space="preserve">4.1 Qué cambia y qué se reutiliza al añadir un vertical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¿Se reutiliza?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Qué hay que tocar por vertical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Pipeline de voz (Pipecat, WS, barge-in)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Reutilizable tal cual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Nada estructural; quizá afinar umbral de silencio por público (los niños pausan más)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Motor RAG (chunking, embeddings, retriever)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Reutilizable tal cual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Ingerir el corpus nuevo bajo un subject_id nuevo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LLM + enrutado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Reutilizable tal cual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Ajustar prompts / persona del tutor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Memoria de usuario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Reutilizable tal cual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Definir los ‘conceptos’ del nuevo dominio (se extraen del propio corpus en la ingesta)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Infra (Cloud SQL, Memorystore, Cloud Run)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Compartida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Añadir DB o subject_id; dimensionar instancia si el volumen sube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Reutilizable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Branding y, si aplica, flujos específicos del vertical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5A88"/>
              </w:rPr>
              <w:t xml:space="preserve">La unidad de reutilización</w:t>
            </w:r>
          </w:p>
          <w:p>
            <w:pPr>
              <w:spacing w:after="0" w:before="0"/>
            </w:pPr>
            <w:r>
              <w:t xml:space="preserve">Añadir un vertical ≈ </w:t>
            </w:r>
            <w:r>
              <w:rPr>
                <w:b/>
                <w:bCs/>
              </w:rPr>
              <w:t xml:space="preserve">un corpus indexado + una persona de tutor + (opcional) ajustes de UI</w:t>
            </w:r>
            <w:r>
              <w:t xml:space="preserve">. El código del motor — voz, RAG, memoria, infra — se comparte. Esto es lo que convierte ‘un producto’ en ‘una plataforma’.</w:t>
            </w:r>
          </w:p>
        </w:tc>
      </w:tr>
    </w:tbl>
    <w:p>
      <w:pPr>
        <w:pStyle w:val="Heading2"/>
      </w:pPr>
      <w:r>
        <w:t xml:space="preserve">4.2 Condiciones para que la reutilización se sostenga</w:t>
      </w:r>
    </w:p>
    <w:p>
      <w:pPr>
        <w:spacing w:after="120" w:before="0"/>
      </w:pPr>
      <w:r>
        <w:t xml:space="preserve">El esqueleto se reutiliza limpiamente solo si se respetan unas pocas disciplinas. Saltárselas convierte el motor compartido en N forks divergentes.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Multi-tenancy explícito desde el inicio: </w:t>
      </w:r>
      <w:r>
        <w:t xml:space="preserve">nunca una query de retrieval sin filtro de materia/tenant. El aislamiento es una invariante, no una opción.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Embeddings y chunking fijados antes de escalar: </w:t>
      </w:r>
      <w:r>
        <w:t xml:space="preserve">cambiarlos obliga a reingestar todo. Es la decisión reversible-hoy / cara-mañana más importante.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Todo lo específico de vertical en datos/config, no en código: </w:t>
      </w:r>
      <w:r>
        <w:t xml:space="preserve">prompts, personas, conceptos y umbrales son parámetros, no ramas de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Calidad de retrieval medida por vertical: </w:t>
      </w:r>
      <w:r>
        <w:t xml:space="preserve">20–30 preguntas doradas por materia antes de tocar la voz. Si el retrieval falla, la voz solo hace que falle más rápido.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Capa de datos blindada primero: </w:t>
      </w:r>
      <w:r>
        <w:t xml:space="preserve">la integridad del dato precede al onboarding. Esto vale para el primer vertical y para todos los siguientes.</w:t>
      </w:r>
    </w:p>
    <w:p>
      <w:pPr>
        <w:pStyle w:val="Heading2"/>
      </w:pPr>
      <w:r>
        <w:t xml:space="preserve">4.3 Hasta dónde llega el esqueleto (límites honestos)</w:t>
      </w:r>
    </w:p>
    <w:p>
      <w:pPr>
        <w:spacing w:after="120" w:before="0"/>
      </w:pPr>
      <w:r>
        <w:t xml:space="preserve">Reutilizable no es infinito. Conviene tener claro cuándo el motor pide evolucionar: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Disparador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Evolución natural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Decenas de millones de chunks o &gt;1k QPS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Reevaluar pgvector → Vertex AI Search / AlloyDB con ScaNN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Público en redes móviles malas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WebRTC (LiveKit/Daily) en lugar de WebSocket para jitter/pérdida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Vertical que NO enseña desde un corpus fijo (ej. requiere búsqueda web en vivo)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Ese caso rompe la premisa ‘enseña desde tu material’; el motor de cascada+RAG deja de ser el encaje natural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Necesidad de latencia speech-to-speech extrema sin control pedagógico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Las APIs nativas (Gemini Live / OpenAI Realtime) ganan, a costa de determinismo y coste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Veredicto de reutilización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5A88"/>
              </w:rPr>
              <w:t xml:space="preserve">Conclusión</w:t>
            </w:r>
          </w:p>
          <w:p>
            <w:pPr>
              <w:spacing w:after="80" w:before="0"/>
            </w:pPr>
            <w:r>
              <w:t xml:space="preserve">El esqueleto </w:t>
            </w:r>
            <w:r>
              <w:rPr>
                <w:b/>
                <w:bCs/>
                <w:color w:val="1A7A1A"/>
              </w:rPr>
              <w:t xml:space="preserve">SÍ se reutiliza</w:t>
            </w:r>
            <w:r>
              <w:t xml:space="preserve"> para otros tutores/verticales voz+RAG. El motor (voz, RAG, memoria, infra) es genérico; lo específico de cada vertical es corpus + persona + config. Las decisiones caras (capa de datos, cascada, embeddings/chunking, reconexión WS) se toman una sola vez y se heredan.</w:t>
            </w:r>
          </w:p>
          <w:p>
            <w:pPr>
              <w:spacing w:after="0" w:before="0"/>
            </w:pPr>
            <w:r>
              <w:rPr>
                <w:b/>
                <w:bCs/>
              </w:rPr>
              <w:t xml:space="preserve">Condición previa innegociable</w:t>
            </w:r>
            <w:r>
              <w:t xml:space="preserve">: cerrar la capa de datos (migrar la VM única a Cloud SQL + Memorystore, o como mínimo la consolidación lógica gratis: todo en un Postgres con pgvector, retirar ChromaDB y el pooler). Reutilizar un esqueleto cuyo cimiento es un punto único de fallo es multiplicar ese riesgo por cada vertical.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Próximos pasos sugeridos para validar en concreto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Elegir un segundo vertical candidato y describir su corpus y su público (eso fija umbrales y volumen).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que su caso encaja en ‘enseña desde un corpus fijo’ (si necesita web en vivo, replantear).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Estimar volumen de chunks y QPS esperado para confirmar que sigue dentro del rango de pgvector.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Cerrar la capa de datos del primer producto antes de duplicar nada.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8" w:sz="4" w:space="4"/>
      </w:pBdr>
      <w:spacing w:after="0"/>
      <w:jc w:val="right"/>
    </w:pPr>
    <w:r>
      <w:rPr>
        <w:color w:val="888888"/>
        <w:sz w:val="16"/>
        <w:szCs w:val="16"/>
      </w:rPr>
      <w:t xml:space="preserve">Tutor de voz · Stack y reutilización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2026-06-14T16:26:57.617Z</dcterms:created>
  <dcterms:modified xsi:type="dcterms:W3CDTF">2026-06-14T16:26:57.618Z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