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DF2A" w14:textId="6E364796" w:rsidR="00DD162E" w:rsidRDefault="00DD162E" w:rsidP="00FD552B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>I have postgresql database named ‘cf_db’ the username is postgres and password is admin123</w:t>
      </w:r>
    </w:p>
    <w:p w14:paraId="4569CEDA" w14:textId="565E44F2" w:rsid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System Overview</w:t>
      </w:r>
      <w:r w:rsidRPr="00FD552B">
        <w:rPr>
          <w:lang w:val="en-AU"/>
        </w:rPr>
        <w:t xml:space="preserve"> Designed by a specialist in Web Mapping and Community Forest Management, this system streamlines the digitization and analysis of</w:t>
      </w:r>
      <w:r w:rsidR="00767362">
        <w:rPr>
          <w:lang w:val="en-AU"/>
        </w:rPr>
        <w:t xml:space="preserve"> community</w:t>
      </w:r>
      <w:r w:rsidRPr="00FD552B">
        <w:rPr>
          <w:lang w:val="en-AU"/>
        </w:rPr>
        <w:t xml:space="preserve"> forest </w:t>
      </w:r>
      <w:r w:rsidR="00767362">
        <w:rPr>
          <w:lang w:val="en-AU"/>
        </w:rPr>
        <w:t xml:space="preserve">block </w:t>
      </w:r>
      <w:r w:rsidRPr="00FD552B">
        <w:rPr>
          <w:lang w:val="en-AU"/>
        </w:rPr>
        <w:t>data.</w:t>
      </w:r>
    </w:p>
    <w:p w14:paraId="273F78A7" w14:textId="7DD88F5F" w:rsidR="00767362" w:rsidRPr="00767362" w:rsidRDefault="00767362" w:rsidP="00FD552B">
      <w:pPr>
        <w:ind w:left="360"/>
        <w:rPr>
          <w:lang w:val="en-AU"/>
        </w:rPr>
      </w:pPr>
      <w:r>
        <w:rPr>
          <w:lang w:val="en-AU"/>
        </w:rPr>
        <w:t xml:space="preserve">The interface should be clean. Now this application will be prepared in English </w:t>
      </w:r>
      <w:proofErr w:type="gramStart"/>
      <w:r>
        <w:rPr>
          <w:lang w:val="en-AU"/>
        </w:rPr>
        <w:t>language</w:t>
      </w:r>
      <w:proofErr w:type="gramEnd"/>
      <w:r>
        <w:rPr>
          <w:lang w:val="en-AU"/>
        </w:rPr>
        <w:t xml:space="preserve"> and Nepali language will be added later. FAST API will be used for the backend.</w:t>
      </w:r>
    </w:p>
    <w:p w14:paraId="0731544B" w14:textId="580B0B88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1. Authentication Module</w:t>
      </w:r>
      <w:r w:rsidR="00BA5C03">
        <w:rPr>
          <w:b/>
          <w:bCs/>
          <w:lang w:val="en-AU"/>
        </w:rPr>
        <w:t xml:space="preserve"> (</w:t>
      </w:r>
      <w:r w:rsidR="00BA5C03" w:rsidRPr="00BA5C03">
        <w:rPr>
          <w:lang w:val="en-AU"/>
        </w:rPr>
        <w:t>already prepared everything if you see in "F:\CF_application"</w:t>
      </w:r>
    </w:p>
    <w:p w14:paraId="0A7B8596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Access:</w:t>
      </w:r>
      <w:r w:rsidRPr="00FD552B">
        <w:rPr>
          <w:lang w:val="en-AU"/>
        </w:rPr>
        <w:t xml:space="preserve"> Secure login for registered users.</w:t>
      </w:r>
    </w:p>
    <w:p w14:paraId="3FC071C8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Onboarding:</w:t>
      </w:r>
      <w:r w:rsidRPr="00FD552B">
        <w:rPr>
          <w:lang w:val="en-AU"/>
        </w:rPr>
        <w:t xml:space="preserve"> New users can register via a sign-up form.</w:t>
      </w:r>
    </w:p>
    <w:p w14:paraId="54D9D887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Recovery:</w:t>
      </w:r>
      <w:r w:rsidRPr="00FD552B">
        <w:rPr>
          <w:lang w:val="en-AU"/>
        </w:rPr>
        <w:t xml:space="preserve"> Automated password reset workflow for lost credentials.</w:t>
      </w:r>
    </w:p>
    <w:p w14:paraId="445488D6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2. Data Ingestion</w:t>
      </w:r>
    </w:p>
    <w:p w14:paraId="7A1252C1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Metadata:</w:t>
      </w:r>
      <w:r w:rsidRPr="00FD552B">
        <w:rPr>
          <w:lang w:val="en-AU"/>
        </w:rPr>
        <w:t xml:space="preserve"> Post-login, the user inputs the </w:t>
      </w:r>
      <w:r w:rsidRPr="00FD552B">
        <w:rPr>
          <w:b/>
          <w:bCs/>
          <w:lang w:val="en-AU"/>
        </w:rPr>
        <w:t>Community Forest Name</w:t>
      </w:r>
      <w:r w:rsidRPr="00FD552B">
        <w:rPr>
          <w:lang w:val="en-AU"/>
        </w:rPr>
        <w:t>, which is stored and indexed for tabular retrieval.</w:t>
      </w:r>
    </w:p>
    <w:p w14:paraId="2BFDAE3A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Spatial Upload:</w:t>
      </w:r>
      <w:r w:rsidRPr="00FD552B">
        <w:rPr>
          <w:lang w:val="en-AU"/>
        </w:rPr>
        <w:t xml:space="preserve"> The user uploads the forest boundary file (Polygon).</w:t>
      </w:r>
    </w:p>
    <w:p w14:paraId="3E11A124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3. Geospatial Processing &amp; Logic</w:t>
      </w:r>
    </w:p>
    <w:p w14:paraId="455FB327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Area Calculation (Backend):</w:t>
      </w:r>
      <w:r w:rsidRPr="00FD552B">
        <w:rPr>
          <w:lang w:val="en-AU"/>
        </w:rPr>
        <w:t xml:space="preserve"> To ensure accuracy, area is always calculated using a metric projection.</w:t>
      </w:r>
    </w:p>
    <w:p w14:paraId="0368A72E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lang w:val="en-AU"/>
        </w:rPr>
        <w:t xml:space="preserve">If input is </w:t>
      </w:r>
      <w:r w:rsidRPr="00FD552B">
        <w:rPr>
          <w:b/>
          <w:bCs/>
          <w:lang w:val="en-AU"/>
        </w:rPr>
        <w:t>SRID 4326 (WGS84)</w:t>
      </w:r>
      <w:r w:rsidRPr="00FD552B">
        <w:rPr>
          <w:lang w:val="en-AU"/>
        </w:rPr>
        <w:t>: The system automatically reprojects the geometry to the appropriate UTM Zone (e.g., SRID 32644 or 32645) before calculating the area.</w:t>
      </w:r>
    </w:p>
    <w:p w14:paraId="60E2322D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lang w:val="en-AU"/>
        </w:rPr>
        <w:t xml:space="preserve">If input is </w:t>
      </w:r>
      <w:r w:rsidRPr="00FD552B">
        <w:rPr>
          <w:b/>
          <w:bCs/>
          <w:lang w:val="en-AU"/>
        </w:rPr>
        <w:t>UTM (32644/32645)</w:t>
      </w:r>
      <w:r w:rsidRPr="00FD552B">
        <w:rPr>
          <w:lang w:val="en-AU"/>
        </w:rPr>
        <w:t>: Area is calculated directly without reprojection.</w:t>
      </w:r>
    </w:p>
    <w:p w14:paraId="60ABD777" w14:textId="77777777" w:rsidR="00FD552B" w:rsidRPr="00FD552B" w:rsidRDefault="00FD552B" w:rsidP="00FD552B">
      <w:pPr>
        <w:ind w:left="360"/>
        <w:rPr>
          <w:lang w:val="en-AU"/>
        </w:rPr>
      </w:pPr>
      <w:r w:rsidRPr="00FD552B">
        <w:rPr>
          <w:b/>
          <w:bCs/>
          <w:lang w:val="en-AU"/>
        </w:rPr>
        <w:t>Visualization (Frontend):</w:t>
      </w:r>
      <w:r w:rsidRPr="00FD552B">
        <w:rPr>
          <w:lang w:val="en-AU"/>
        </w:rPr>
        <w:t xml:space="preserve"> Regardless of input projection, all geometries are transformed to </w:t>
      </w:r>
      <w:r w:rsidRPr="00FD552B">
        <w:rPr>
          <w:b/>
          <w:bCs/>
          <w:lang w:val="en-AU"/>
        </w:rPr>
        <w:t>SRID 4326</w:t>
      </w:r>
      <w:r w:rsidRPr="00FD552B">
        <w:rPr>
          <w:lang w:val="en-AU"/>
        </w:rPr>
        <w:t xml:space="preserve"> for rendering on the web map interface.</w:t>
      </w:r>
    </w:p>
    <w:p w14:paraId="281FAAEB" w14:textId="77777777" w:rsidR="00FD552B" w:rsidRPr="00FD552B" w:rsidRDefault="00FD552B" w:rsidP="00FD552B">
      <w:pPr>
        <w:ind w:left="720"/>
        <w:rPr>
          <w:b/>
          <w:bCs/>
          <w:lang w:val="en-AU"/>
        </w:rPr>
      </w:pPr>
      <w:r w:rsidRPr="00FD552B">
        <w:rPr>
          <w:b/>
          <w:bCs/>
          <w:lang w:val="en-AU"/>
        </w:rPr>
        <w:t>System Logic Flow (For Backend Logic)</w:t>
      </w:r>
    </w:p>
    <w:p w14:paraId="61ECAFB1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1. Data Ingestion</w:t>
      </w:r>
    </w:p>
    <w:p w14:paraId="501D0D97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Supported Formats:</w:t>
      </w:r>
      <w:r w:rsidRPr="00FD552B">
        <w:rPr>
          <w:lang w:val="en-AU"/>
        </w:rPr>
        <w:t xml:space="preserve"> ESRI Shapefile, KML, GeoJSON, GPKG.</w:t>
      </w:r>
    </w:p>
    <w:p w14:paraId="059F301A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Input Geometry:</w:t>
      </w:r>
      <w:r w:rsidRPr="00FD552B">
        <w:rPr>
          <w:lang w:val="en-AU"/>
        </w:rPr>
        <w:t xml:space="preserve"> Accepts Point, LineString, or Polygon.</w:t>
      </w:r>
    </w:p>
    <w:p w14:paraId="47050B8B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2. Geometric Processing (ETL)</w:t>
      </w:r>
    </w:p>
    <w:p w14:paraId="2798B2E2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Lines:</w:t>
      </w:r>
      <w:r w:rsidRPr="00FD552B">
        <w:rPr>
          <w:lang w:val="en-AU"/>
        </w:rPr>
        <w:t xml:space="preserve"> Executed through a "Feature to Polygon" topology operation to construct closed boundaries.</w:t>
      </w:r>
    </w:p>
    <w:p w14:paraId="28134458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Points:</w:t>
      </w:r>
      <w:r w:rsidRPr="00FD552B">
        <w:rPr>
          <w:lang w:val="en-AU"/>
        </w:rPr>
        <w:t xml:space="preserve"> Utilized strictly for attribute assignment via </w:t>
      </w:r>
      <w:r w:rsidRPr="00FD552B">
        <w:rPr>
          <w:b/>
          <w:bCs/>
          <w:lang w:val="en-AU"/>
        </w:rPr>
        <w:t>Spatial Join</w:t>
      </w:r>
      <w:r w:rsidRPr="00FD552B">
        <w:rPr>
          <w:lang w:val="en-AU"/>
        </w:rPr>
        <w:t xml:space="preserve"> (Point-in-Polygon) to label the underlying geometry.</w:t>
      </w:r>
    </w:p>
    <w:p w14:paraId="0631BF4F" w14:textId="77777777" w:rsid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Polygons:</w:t>
      </w:r>
      <w:r w:rsidRPr="00FD552B">
        <w:rPr>
          <w:lang w:val="en-AU"/>
        </w:rPr>
        <w:t xml:space="preserve"> Accepted as-is. Support for both single-feature and multi-feature files.</w:t>
      </w:r>
    </w:p>
    <w:p w14:paraId="635901AD" w14:textId="4EF96E40" w:rsidR="00BA5C03" w:rsidRPr="00FD552B" w:rsidRDefault="00BA5C03" w:rsidP="00FD552B">
      <w:pPr>
        <w:ind w:left="720"/>
        <w:rPr>
          <w:lang w:val="en-AU"/>
        </w:rPr>
      </w:pPr>
      <w:r>
        <w:rPr>
          <w:b/>
          <w:bCs/>
          <w:lang w:val="en-AU"/>
        </w:rPr>
        <w:t xml:space="preserve">(see the example in </w:t>
      </w:r>
      <w:r w:rsidRPr="00BA5C03">
        <w:rPr>
          <w:b/>
          <w:bCs/>
          <w:lang w:val="en-AU"/>
        </w:rPr>
        <w:t>"F:\CF_application"</w:t>
      </w:r>
      <w:r>
        <w:rPr>
          <w:b/>
          <w:bCs/>
          <w:lang w:val="en-AU"/>
        </w:rPr>
        <w:t>)</w:t>
      </w:r>
    </w:p>
    <w:p w14:paraId="3D84FD49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lastRenderedPageBreak/>
        <w:t>3. Block Naming Heuristics (Priority Order)</w:t>
      </w:r>
    </w:p>
    <w:p w14:paraId="31F5AD37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i/>
          <w:iCs/>
          <w:lang w:val="en-AU"/>
        </w:rPr>
        <w:t>Case A:</w:t>
      </w:r>
      <w:r w:rsidRPr="00FD552B">
        <w:rPr>
          <w:lang w:val="en-AU"/>
        </w:rPr>
        <w:t xml:space="preserve"> </w:t>
      </w:r>
      <w:r w:rsidRPr="00FD552B">
        <w:rPr>
          <w:b/>
          <w:bCs/>
          <w:lang w:val="en-AU"/>
        </w:rPr>
        <w:t>Points provided:</w:t>
      </w:r>
      <w:r w:rsidRPr="00FD552B">
        <w:rPr>
          <w:lang w:val="en-AU"/>
        </w:rPr>
        <w:t xml:space="preserve"> Name is derived from the point spatially located within the polygon.</w:t>
      </w:r>
    </w:p>
    <w:p w14:paraId="3902ECB3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i/>
          <w:iCs/>
          <w:lang w:val="en-AU"/>
        </w:rPr>
        <w:t>Case B:</w:t>
      </w:r>
      <w:r w:rsidRPr="00FD552B">
        <w:rPr>
          <w:lang w:val="en-AU"/>
        </w:rPr>
        <w:t xml:space="preserve"> </w:t>
      </w:r>
      <w:r w:rsidRPr="00FD552B">
        <w:rPr>
          <w:b/>
          <w:bCs/>
          <w:lang w:val="en-AU"/>
        </w:rPr>
        <w:t>Polygon attributes only:</w:t>
      </w:r>
    </w:p>
    <w:p w14:paraId="403F6113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Primary:</w:t>
      </w:r>
      <w:r w:rsidRPr="00FD552B">
        <w:rPr>
          <w:lang w:val="en-AU"/>
        </w:rPr>
        <w:t xml:space="preserve"> Column explicitly named "Name" (case-insensitive).</w:t>
      </w:r>
    </w:p>
    <w:p w14:paraId="5A7BEBC5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Secondary:</w:t>
      </w:r>
      <w:r w:rsidRPr="00FD552B">
        <w:rPr>
          <w:lang w:val="en-AU"/>
        </w:rPr>
        <w:t xml:space="preserve"> First detected string/text data type column.</w:t>
      </w:r>
    </w:p>
    <w:p w14:paraId="5F10C48C" w14:textId="77777777" w:rsidR="00FD552B" w:rsidRPr="00FD552B" w:rsidRDefault="00FD552B" w:rsidP="00FD552B">
      <w:pPr>
        <w:ind w:left="720"/>
        <w:rPr>
          <w:lang w:val="en-AU"/>
        </w:rPr>
      </w:pPr>
      <w:r w:rsidRPr="00FD552B">
        <w:rPr>
          <w:b/>
          <w:bCs/>
          <w:lang w:val="en-AU"/>
        </w:rPr>
        <w:t>Fallback:</w:t>
      </w:r>
      <w:r w:rsidRPr="00FD552B">
        <w:rPr>
          <w:lang w:val="en-AU"/>
        </w:rPr>
        <w:t xml:space="preserve"> Feature ID (FID) or Index.</w:t>
      </w:r>
    </w:p>
    <w:p w14:paraId="28342D04" w14:textId="77777777" w:rsidR="003A4CE9" w:rsidRPr="003A4CE9" w:rsidRDefault="003A4CE9" w:rsidP="003A4CE9">
      <w:pPr>
        <w:rPr>
          <w:b/>
          <w:bCs/>
          <w:lang w:val="en-AU"/>
        </w:rPr>
      </w:pPr>
      <w:r w:rsidRPr="003A4CE9">
        <w:rPr>
          <w:b/>
          <w:bCs/>
          <w:lang w:val="en-AU"/>
        </w:rPr>
        <w:t>Area Calculation: Vector vs Raster</w:t>
      </w:r>
    </w:p>
    <w:p w14:paraId="74AFA8A0" w14:textId="77777777" w:rsidR="003A4CE9" w:rsidRPr="003A4CE9" w:rsidRDefault="003A4CE9" w:rsidP="003A4CE9">
      <w:pPr>
        <w:rPr>
          <w:lang w:val="en-AU"/>
        </w:rPr>
      </w:pPr>
      <w:r w:rsidRPr="003A4CE9">
        <w:rPr>
          <w:b/>
          <w:bCs/>
          <w:lang w:val="en-AU"/>
        </w:rPr>
        <w:t>Vector data</w:t>
      </w:r>
      <w:r w:rsidRPr="003A4CE9">
        <w:rPr>
          <w:lang w:val="en-AU"/>
        </w:rPr>
        <w:t xml:space="preserve"> is more accurate than raster for area calculation because it uses precise coordinate-based boundaries rather than pixel counting.</w:t>
      </w:r>
    </w:p>
    <w:p w14:paraId="11E4E87B" w14:textId="77777777" w:rsidR="003A4CE9" w:rsidRPr="003A4CE9" w:rsidRDefault="003A4CE9" w:rsidP="003A4CE9">
      <w:pPr>
        <w:rPr>
          <w:lang w:val="en-AU"/>
        </w:rPr>
      </w:pPr>
      <w:r w:rsidRPr="003A4CE9">
        <w:rPr>
          <w:b/>
          <w:bCs/>
          <w:lang w:val="en-AU"/>
        </w:rPr>
        <w:t>Raster pixel counting</w:t>
      </w:r>
      <w:r w:rsidRPr="003A4CE9">
        <w:rPr>
          <w:lang w:val="en-AU"/>
        </w:rPr>
        <w:t xml:space="preserve"> is less accurate—simply multiplying pixel size by count doesn't account for partial pixels at boundaries, especially on irregularly shaped features.</w:t>
      </w:r>
    </w:p>
    <w:p w14:paraId="15B76EF5" w14:textId="77777777" w:rsidR="003A4CE9" w:rsidRPr="003A4CE9" w:rsidRDefault="003A4CE9" w:rsidP="003A4CE9">
      <w:pPr>
        <w:rPr>
          <w:lang w:val="en-AU"/>
        </w:rPr>
      </w:pPr>
      <w:r w:rsidRPr="003A4CE9">
        <w:rPr>
          <w:b/>
          <w:bCs/>
          <w:lang w:val="en-AU"/>
        </w:rPr>
        <w:t>Best approach:</w:t>
      </w:r>
      <w:r w:rsidRPr="003A4CE9">
        <w:rPr>
          <w:lang w:val="en-AU"/>
        </w:rPr>
        <w:t xml:space="preserve"> Use the vector polygon's accurate area combined with raster pixel classification. Count pixels from each class within the polygon and calculate their proportions relative to the known vector area.</w:t>
      </w:r>
    </w:p>
    <w:p w14:paraId="3928704A" w14:textId="77777777" w:rsidR="003A4CE9" w:rsidRDefault="003A4CE9" w:rsidP="003A4CE9">
      <w:pPr>
        <w:rPr>
          <w:lang w:val="en-AU"/>
        </w:rPr>
      </w:pPr>
      <w:r w:rsidRPr="003A4CE9">
        <w:rPr>
          <w:b/>
          <w:bCs/>
          <w:lang w:val="en-AU"/>
        </w:rPr>
        <w:t>Error margin:</w:t>
      </w:r>
      <w:r w:rsidRPr="003A4CE9">
        <w:rPr>
          <w:lang w:val="en-AU"/>
        </w:rPr>
        <w:t xml:space="preserve"> The difference between raster-derived and vector polygon areas indicates accuracy level and whether methodology recalibration is needed.</w:t>
      </w:r>
    </w:p>
    <w:p w14:paraId="112C046D" w14:textId="68773EF5" w:rsidR="007D12B2" w:rsidRPr="007D12B2" w:rsidRDefault="007D12B2" w:rsidP="003A4CE9">
      <w:pPr>
        <w:rPr>
          <w:b/>
          <w:bCs/>
          <w:lang w:val="en-AU"/>
        </w:rPr>
      </w:pPr>
      <w:r w:rsidRPr="007D12B2">
        <w:rPr>
          <w:b/>
          <w:bCs/>
          <w:lang w:val="en-AU"/>
        </w:rPr>
        <w:t>Raster data calculation</w:t>
      </w:r>
    </w:p>
    <w:p w14:paraId="4E01C577" w14:textId="78ACCC08" w:rsidR="001D2F4E" w:rsidRPr="001D2F4E" w:rsidRDefault="001D2F4E" w:rsidP="001D2F4E">
      <w:pPr>
        <w:rPr>
          <w:lang w:val="en-AU"/>
        </w:rPr>
      </w:pPr>
      <w:r w:rsidRPr="001D2F4E">
        <w:rPr>
          <w:lang w:val="en-AU"/>
        </w:rPr>
        <w:t>Zonal statistics and calculations are performed using vector geometries against raster data from the </w:t>
      </w:r>
      <w:r w:rsidR="007D12B2">
        <w:rPr>
          <w:lang w:val="en-AU"/>
        </w:rPr>
        <w:t>‘</w:t>
      </w:r>
      <w:r w:rsidRPr="001D2F4E">
        <w:rPr>
          <w:lang w:val="en-AU"/>
        </w:rPr>
        <w:t>rasters</w:t>
      </w:r>
      <w:r w:rsidR="007D12B2">
        <w:rPr>
          <w:lang w:val="en-AU"/>
        </w:rPr>
        <w:t>’</w:t>
      </w:r>
      <w:r w:rsidRPr="001D2F4E">
        <w:rPr>
          <w:lang w:val="en-AU"/>
        </w:rPr>
        <w:t> schema. Results for each analysis are aggregated into a single output column (e.g., min, max, and mean elevation concatenated as "elevation_description").</w:t>
      </w:r>
      <w:r w:rsidR="007D12B2">
        <w:rPr>
          <w:lang w:val="en-AU"/>
        </w:rPr>
        <w:t xml:space="preserve"> A comprehensive metadata is available in its table comments</w:t>
      </w:r>
      <w:r w:rsidR="002160F1">
        <w:rPr>
          <w:lang w:val="en-AU"/>
        </w:rPr>
        <w:t xml:space="preserve"> for each raster dataset.</w:t>
      </w:r>
    </w:p>
    <w:p w14:paraId="35013F65" w14:textId="77777777" w:rsidR="001D2F4E" w:rsidRPr="001D2F4E" w:rsidRDefault="001D2F4E" w:rsidP="001D2F4E">
      <w:pPr>
        <w:rPr>
          <w:b/>
          <w:bCs/>
          <w:lang w:val="en-AU"/>
        </w:rPr>
      </w:pPr>
      <w:r w:rsidRPr="001D2F4E">
        <w:rPr>
          <w:b/>
          <w:bCs/>
          <w:lang w:val="en-AU"/>
        </w:rPr>
        <w:t>Primary Raster Analyses (rasters schema)</w:t>
      </w:r>
    </w:p>
    <w:p w14:paraId="0BE9E561" w14:textId="576BDD6A" w:rsidR="001D2F4E" w:rsidRPr="001D2F4E" w:rsidRDefault="00914074" w:rsidP="001D2F4E">
      <w:pPr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dem</w:t>
      </w:r>
      <w:r w:rsidR="001D2F4E" w:rsidRPr="001D2F4E">
        <w:rPr>
          <w:lang w:val="en-AU"/>
        </w:rPr>
        <w:t>: C</w:t>
      </w:r>
      <w:r>
        <w:rPr>
          <w:lang w:val="en-AU"/>
        </w:rPr>
        <w:t>a</w:t>
      </w:r>
      <w:r w:rsidR="001D2F4E" w:rsidRPr="001D2F4E">
        <w:rPr>
          <w:lang w:val="en-AU"/>
        </w:rPr>
        <w:t>lculate minimum, maximum, and mean elevation.</w:t>
      </w:r>
    </w:p>
    <w:p w14:paraId="27116BFE" w14:textId="62F285FE" w:rsidR="001D2F4E" w:rsidRPr="001D2F4E" w:rsidRDefault="00914074" w:rsidP="001D2F4E">
      <w:pPr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a</w:t>
      </w:r>
      <w:r w:rsidR="001D2F4E" w:rsidRPr="001D2F4E">
        <w:rPr>
          <w:b/>
          <w:bCs/>
          <w:lang w:val="en-AU"/>
        </w:rPr>
        <w:t>spect</w:t>
      </w:r>
      <w:r w:rsidR="001D2F4E" w:rsidRPr="001D2F4E">
        <w:rPr>
          <w:lang w:val="en-AU"/>
        </w:rPr>
        <w:t>: Compute percentage area by aspect category; identify dominant aspect.</w:t>
      </w:r>
    </w:p>
    <w:p w14:paraId="6268BA20" w14:textId="0409EC26" w:rsidR="001D2F4E" w:rsidRPr="001D2F4E" w:rsidRDefault="00914074" w:rsidP="001D2F4E">
      <w:pPr>
        <w:numPr>
          <w:ilvl w:val="0"/>
          <w:numId w:val="2"/>
        </w:numPr>
        <w:rPr>
          <w:lang w:val="en-AU"/>
        </w:rPr>
      </w:pPr>
      <w:r>
        <w:rPr>
          <w:b/>
          <w:bCs/>
          <w:lang w:val="en-AU"/>
        </w:rPr>
        <w:t>s</w:t>
      </w:r>
      <w:r w:rsidR="001D2F4E" w:rsidRPr="001D2F4E">
        <w:rPr>
          <w:b/>
          <w:bCs/>
          <w:lang w:val="en-AU"/>
        </w:rPr>
        <w:t>lope</w:t>
      </w:r>
      <w:r w:rsidR="001D2F4E" w:rsidRPr="001D2F4E">
        <w:rPr>
          <w:lang w:val="en-AU"/>
        </w:rPr>
        <w:t>: Compute percentage area by slope class; identify dominant slope class.</w:t>
      </w:r>
    </w:p>
    <w:p w14:paraId="66B94912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agb_2022_nepal</w:t>
      </w:r>
      <w:r w:rsidRPr="001D2F4E">
        <w:rPr>
          <w:lang w:val="en-AU"/>
        </w:rPr>
        <w:t>: Calculate above-ground biomass statistics.</w:t>
      </w:r>
    </w:p>
    <w:p w14:paraId="6D352382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annual_mean_temperature</w:t>
      </w:r>
      <w:r w:rsidRPr="001D2F4E">
        <w:rPr>
          <w:lang w:val="en-AU"/>
        </w:rPr>
        <w:t>: Identify dominant temperature class.</w:t>
      </w:r>
    </w:p>
    <w:p w14:paraId="2AA0289D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minimum_temperature</w:t>
      </w:r>
      <w:r w:rsidRPr="001D2F4E">
        <w:rPr>
          <w:lang w:val="en-AU"/>
        </w:rPr>
        <w:t>: Populate dominant minimum temperature.</w:t>
      </w:r>
    </w:p>
    <w:p w14:paraId="5D42E893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annual_precipitation</w:t>
      </w:r>
      <w:r w:rsidRPr="001D2F4E">
        <w:rPr>
          <w:lang w:val="en-AU"/>
        </w:rPr>
        <w:t>: Identify dominant precipitation class.</w:t>
      </w:r>
    </w:p>
    <w:p w14:paraId="6AE12B90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canopy_height</w:t>
      </w:r>
      <w:r w:rsidRPr="001D2F4E">
        <w:rPr>
          <w:lang w:val="en-AU"/>
        </w:rPr>
        <w:t>: Classify into categories (0 m = non-forest; 1-5 m = bush/regenerated; 5-15 m = pole trees; &gt;15 m = high forests); compute area percentages and dominant class.</w:t>
      </w:r>
    </w:p>
    <w:p w14:paraId="5B511D2F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esa_world_cover</w:t>
      </w:r>
      <w:r w:rsidRPr="001D2F4E">
        <w:rPr>
          <w:lang w:val="en-AU"/>
        </w:rPr>
        <w:t>: Calculate area by landcover type; identify dominant class.</w:t>
      </w:r>
    </w:p>
    <w:p w14:paraId="51D9873D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forest_loss_fire</w:t>
      </w:r>
      <w:r w:rsidRPr="001D2F4E">
        <w:rPr>
          <w:lang w:val="en-AU"/>
        </w:rPr>
        <w:t>: Compute year-wise forest loss area; calculate total forest loss.</w:t>
      </w:r>
    </w:p>
    <w:p w14:paraId="21260FF8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forest_type</w:t>
      </w:r>
      <w:r w:rsidRPr="001D2F4E">
        <w:rPr>
          <w:lang w:val="en-AU"/>
        </w:rPr>
        <w:t>: Calculate area by forest type; identify dominant type.</w:t>
      </w:r>
    </w:p>
    <w:p w14:paraId="4C3F6AA5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nepal_forest_health</w:t>
      </w:r>
      <w:r w:rsidRPr="001D2F4E">
        <w:rPr>
          <w:lang w:val="en-AU"/>
        </w:rPr>
        <w:t>: Compute area by health class; identify dominant class.</w:t>
      </w:r>
    </w:p>
    <w:p w14:paraId="37EB15B5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nepal_gain</w:t>
      </w:r>
      <w:r w:rsidRPr="001D2F4E">
        <w:rPr>
          <w:lang w:val="en-AU"/>
        </w:rPr>
        <w:t>: Calculate total forest gain area.</w:t>
      </w:r>
    </w:p>
    <w:p w14:paraId="50AC8B75" w14:textId="77777777" w:rsidR="001D2F4E" w:rsidRP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nepal_lossyear</w:t>
      </w:r>
      <w:r w:rsidRPr="001D2F4E">
        <w:rPr>
          <w:lang w:val="en-AU"/>
        </w:rPr>
        <w:t>: Compute year-wise forest loss and total loss; derive "other loss" as nepal_lossyear minus forest_loss_fire (attributable to development, disasters, erosion, or encroachment).</w:t>
      </w:r>
    </w:p>
    <w:p w14:paraId="066EE505" w14:textId="77777777" w:rsidR="001D2F4E" w:rsidRDefault="001D2F4E" w:rsidP="001D2F4E">
      <w:pPr>
        <w:numPr>
          <w:ilvl w:val="0"/>
          <w:numId w:val="2"/>
        </w:numPr>
        <w:rPr>
          <w:lang w:val="en-AU"/>
        </w:rPr>
      </w:pPr>
      <w:r w:rsidRPr="001D2F4E">
        <w:rPr>
          <w:b/>
          <w:bCs/>
          <w:lang w:val="en-AU"/>
        </w:rPr>
        <w:t>hansen2000_classified</w:t>
      </w:r>
      <w:r w:rsidRPr="001D2F4E">
        <w:rPr>
          <w:lang w:val="en-AU"/>
        </w:rPr>
        <w:t>: Calculate area by class; identify dominant class.</w:t>
      </w:r>
    </w:p>
    <w:p w14:paraId="7B541AF4" w14:textId="634DEDF0" w:rsidR="007D12B2" w:rsidRPr="007D12B2" w:rsidRDefault="007D12B2" w:rsidP="007D12B2">
      <w:pPr>
        <w:pStyle w:val="ListParagraph"/>
        <w:numPr>
          <w:ilvl w:val="0"/>
          <w:numId w:val="2"/>
        </w:numPr>
        <w:rPr>
          <w:lang w:val="en-AU"/>
        </w:rPr>
      </w:pPr>
      <w:r w:rsidRPr="007D12B2">
        <w:rPr>
          <w:b/>
          <w:bCs/>
          <w:lang w:val="en-AU"/>
        </w:rPr>
        <w:t>soilgrids_isric</w:t>
      </w:r>
      <w:r>
        <w:rPr>
          <w:b/>
          <w:bCs/>
          <w:lang w:val="en-AU"/>
        </w:rPr>
        <w:t>:</w:t>
      </w:r>
      <w:r w:rsidRPr="007D12B2">
        <w:rPr>
          <w:lang w:val="en-AU"/>
        </w:rPr>
        <w:t xml:space="preserve"> Calculate dominant values for all soil properties.</w:t>
      </w:r>
    </w:p>
    <w:p w14:paraId="06CA7AD7" w14:textId="427A238C" w:rsidR="007D12B2" w:rsidRDefault="001060DB" w:rsidP="00B40C20">
      <w:pPr>
        <w:rPr>
          <w:lang w:val="en-AU"/>
        </w:rPr>
      </w:pPr>
      <w:r>
        <w:rPr>
          <w:lang w:val="en-AU"/>
        </w:rPr>
        <w:t>These following data are vector dataset (point, line and polygon</w:t>
      </w:r>
      <w:r w:rsidR="00A96E69">
        <w:rPr>
          <w:lang w:val="en-AU"/>
        </w:rPr>
        <w:t>)</w:t>
      </w:r>
      <w:r>
        <w:rPr>
          <w:lang w:val="en-AU"/>
        </w:rPr>
        <w:t xml:space="preserve"> which all are in srid 4326.</w:t>
      </w:r>
    </w:p>
    <w:p w14:paraId="50E6BBA4" w14:textId="45440B25" w:rsidR="008B247F" w:rsidRDefault="00477648" w:rsidP="003A4CE9">
      <w:r w:rsidRPr="00477648">
        <w:t>Settlement</w:t>
      </w:r>
      <w:r w:rsidR="00244D89">
        <w:t xml:space="preserve">, </w:t>
      </w:r>
      <w:r w:rsidR="00314B30" w:rsidRPr="00477648">
        <w:t>health facilities</w:t>
      </w:r>
      <w:r w:rsidR="00244D89">
        <w:t xml:space="preserve">, </w:t>
      </w:r>
      <w:r w:rsidR="00244D89" w:rsidRPr="00477648">
        <w:t>poi</w:t>
      </w:r>
      <w:r w:rsidR="00244D89">
        <w:t>,</w:t>
      </w:r>
      <w:r w:rsidR="00244D89" w:rsidRPr="00244D89">
        <w:t xml:space="preserve"> </w:t>
      </w:r>
      <w:r w:rsidR="00314B30" w:rsidRPr="00477648">
        <w:t xml:space="preserve">education </w:t>
      </w:r>
      <w:r w:rsidR="00220CC8" w:rsidRPr="00477648">
        <w:t>facilities</w:t>
      </w:r>
      <w:r w:rsidR="00220CC8">
        <w:t>:</w:t>
      </w:r>
      <w:r w:rsidR="00A96E69">
        <w:t xml:space="preserve"> Th</w:t>
      </w:r>
      <w:r w:rsidR="00C00E6B">
        <w:t xml:space="preserve">ese are the </w:t>
      </w:r>
      <w:proofErr w:type="gramStart"/>
      <w:r w:rsidR="00C00E6B">
        <w:t>point</w:t>
      </w:r>
      <w:proofErr w:type="gramEnd"/>
      <w:r w:rsidR="00C00E6B">
        <w:t xml:space="preserve"> data. These datasets are used to</w:t>
      </w:r>
      <w:r w:rsidR="00220CC8">
        <w:t xml:space="preserve"> be</w:t>
      </w:r>
      <w:r w:rsidR="00C00E6B">
        <w:t xml:space="preserve"> display</w:t>
      </w:r>
      <w:r w:rsidR="00220CC8">
        <w:t>ed</w:t>
      </w:r>
      <w:r w:rsidR="00C00E6B">
        <w:t xml:space="preserve"> only within 1000 meters </w:t>
      </w:r>
      <w:r w:rsidR="00220CC8">
        <w:t>from uploaded polygon</w:t>
      </w:r>
      <w:r w:rsidR="00C00E6B">
        <w:t>.</w:t>
      </w:r>
      <w:r w:rsidR="00220CC8">
        <w:t xml:space="preserve"> The displaying </w:t>
      </w:r>
      <w:proofErr w:type="gramStart"/>
      <w:r w:rsidR="00220CC8">
        <w:t>field</w:t>
      </w:r>
      <w:proofErr w:type="gramEnd"/>
      <w:r w:rsidR="00220CC8">
        <w:t xml:space="preserve"> are from poi (name, name_en, amenity, addr_stree, addr_city whichever is available first), </w:t>
      </w:r>
      <w:r w:rsidR="00220CC8" w:rsidRPr="00220CC8">
        <w:t>settlement</w:t>
      </w:r>
      <w:r w:rsidR="00220CC8">
        <w:t xml:space="preserve"> (vil_name), </w:t>
      </w:r>
      <w:r w:rsidR="00220CC8" w:rsidRPr="00220CC8">
        <w:t>health_facilities</w:t>
      </w:r>
      <w:r w:rsidR="00220CC8">
        <w:t xml:space="preserve"> (</w:t>
      </w:r>
      <w:r w:rsidR="00890F7E">
        <w:t xml:space="preserve">hf_type, vdc_name1), </w:t>
      </w:r>
      <w:r w:rsidR="00890F7E" w:rsidRPr="00890F7E">
        <w:t>education_facilities</w:t>
      </w:r>
      <w:r w:rsidR="00890F7E">
        <w:t xml:space="preserve"> (name, name_en, amenity</w:t>
      </w:r>
      <w:r w:rsidR="00D42FD6">
        <w:t xml:space="preserve"> whichever are available</w:t>
      </w:r>
      <w:r w:rsidR="00890F7E">
        <w:t>)</w:t>
      </w:r>
    </w:p>
    <w:p w14:paraId="101827B5" w14:textId="63CE4F56" w:rsidR="00477648" w:rsidRDefault="00477648" w:rsidP="003A4CE9">
      <w:r w:rsidRPr="00477648">
        <w:t>district Headquarter</w:t>
      </w:r>
      <w:r>
        <w:t>:</w:t>
      </w:r>
      <w:r w:rsidR="00D42FD6">
        <w:t xml:space="preserve"> This dataset will be used to estimate</w:t>
      </w:r>
      <w:r w:rsidR="00882F2E">
        <w:t xml:space="preserve"> for each</w:t>
      </w:r>
      <w:r w:rsidR="00D42FD6">
        <w:t xml:space="preserve"> direction</w:t>
      </w:r>
      <w:r w:rsidR="00882F2E">
        <w:t xml:space="preserve"> (north, east, south, west)</w:t>
      </w:r>
      <w:r w:rsidR="00D42FD6">
        <w:t xml:space="preserve"> and distance from the uploaded </w:t>
      </w:r>
      <w:r w:rsidR="003F4EC5">
        <w:t>polygon.</w:t>
      </w:r>
    </w:p>
    <w:p w14:paraId="5BB13824" w14:textId="2109E0B7" w:rsidR="00477648" w:rsidRDefault="003E651B" w:rsidP="003A4CE9">
      <w:r w:rsidRPr="00477648">
        <w:t>E</w:t>
      </w:r>
      <w:r w:rsidR="00477648" w:rsidRPr="00477648">
        <w:t>arthquakes</w:t>
      </w:r>
      <w:r>
        <w:t xml:space="preserve">, </w:t>
      </w:r>
      <w:r w:rsidRPr="00477648">
        <w:t>geology</w:t>
      </w:r>
      <w:r>
        <w:t>: /these data will be used nearest earthquake point distance and direction and dominant geology if available.</w:t>
      </w:r>
      <w:r w:rsidR="00882F2E">
        <w:t xml:space="preserve"> </w:t>
      </w:r>
    </w:p>
    <w:p w14:paraId="39BB8341" w14:textId="0EB5F9CD" w:rsidR="00477648" w:rsidRDefault="0070241D" w:rsidP="00C6548D">
      <w:r>
        <w:t xml:space="preserve">Ridge, </w:t>
      </w:r>
      <w:r w:rsidR="00477648" w:rsidRPr="00477648">
        <w:t>road</w:t>
      </w:r>
      <w:r w:rsidR="00C6548D">
        <w:t xml:space="preserve">, </w:t>
      </w:r>
      <w:r w:rsidR="00C6548D" w:rsidRPr="00477648">
        <w:t>river_line</w:t>
      </w:r>
      <w:r w:rsidR="00C6548D">
        <w:t xml:space="preserve">, </w:t>
      </w:r>
      <w:r w:rsidR="00C6548D" w:rsidRPr="00477648">
        <w:t>esa_forest_Boundary</w:t>
      </w:r>
      <w:r w:rsidR="00477648">
        <w:t>:</w:t>
      </w:r>
      <w:r w:rsidR="00882F2E">
        <w:t xml:space="preserve"> </w:t>
      </w:r>
      <w:r w:rsidR="00C6548D">
        <w:t xml:space="preserve"> </w:t>
      </w:r>
      <w:proofErr w:type="gramStart"/>
      <w:r w:rsidR="00C6548D">
        <w:t>road(</w:t>
      </w:r>
      <w:proofErr w:type="gramEnd"/>
      <w:r w:rsidR="00C6548D">
        <w:t xml:space="preserve">name, name_en, highway, name_ne), river_line </w:t>
      </w:r>
      <w:proofErr w:type="gramStart"/>
      <w:r w:rsidR="00C6548D">
        <w:t>( river</w:t>
      </w:r>
      <w:proofErr w:type="gramEnd"/>
      <w:r w:rsidR="00C6548D">
        <w:t xml:space="preserve">_name, features), </w:t>
      </w:r>
      <w:r w:rsidR="00C6548D" w:rsidRPr="00477648">
        <w:t>esa_forest_Boundary</w:t>
      </w:r>
      <w:r w:rsidR="00C6548D">
        <w:t xml:space="preserve"> (boundary of)</w:t>
      </w:r>
      <w:r w:rsidR="003E651B">
        <w:t xml:space="preserve"> will be used as </w:t>
      </w:r>
      <w:r w:rsidR="00C167AF">
        <w:t>forest</w:t>
      </w:r>
      <w:r w:rsidR="003E651B">
        <w:t xml:space="preserve"> extent N, E, S, W)</w:t>
      </w:r>
    </w:p>
    <w:p w14:paraId="0AFFF5DE" w14:textId="01AC24EC" w:rsidR="00477648" w:rsidRDefault="00477648" w:rsidP="003A4CE9">
      <w:r w:rsidRPr="00477648">
        <w:t>landcover_1984</w:t>
      </w:r>
      <w:r w:rsidR="00E2674A">
        <w:t>:</w:t>
      </w:r>
      <w:r w:rsidR="003E651B">
        <w:t xml:space="preserve"> This data will be used to intersect with uploaded polygon and produced categorical landuse of 1984.</w:t>
      </w:r>
    </w:p>
    <w:p w14:paraId="1854073A" w14:textId="41548329" w:rsidR="00477648" w:rsidRDefault="00477648" w:rsidP="003A4CE9">
      <w:r w:rsidRPr="00477648">
        <w:t>vegetation_type</w:t>
      </w:r>
      <w:r w:rsidR="00E2674A">
        <w:t>:</w:t>
      </w:r>
      <w:r w:rsidR="003E651B">
        <w:t xml:space="preserve"> dominant vegetation zone and</w:t>
      </w:r>
      <w:r w:rsidR="0070241D">
        <w:t xml:space="preserve"> vegetation</w:t>
      </w:r>
      <w:r w:rsidR="003E651B">
        <w:t xml:space="preserve"> type will be calculated for the uploaded polygon</w:t>
      </w:r>
    </w:p>
    <w:p w14:paraId="5DD1B77D" w14:textId="2ECB97A2" w:rsidR="00477648" w:rsidRDefault="00477648" w:rsidP="003A4CE9">
      <w:r w:rsidRPr="00477648">
        <w:t>building</w:t>
      </w:r>
      <w:r w:rsidR="00E2674A">
        <w:t>:</w:t>
      </w:r>
      <w:r w:rsidR="003E651B">
        <w:t xml:space="preserve"> count of building within </w:t>
      </w:r>
      <w:r w:rsidR="0070241D">
        <w:t>1000-meter</w:t>
      </w:r>
      <w:r w:rsidR="003E651B">
        <w:t xml:space="preserve"> distance</w:t>
      </w:r>
      <w:r w:rsidR="0070241D">
        <w:t xml:space="preserve"> from the uploaded polygon.</w:t>
      </w:r>
    </w:p>
    <w:p w14:paraId="4BC13491" w14:textId="165E8ED9" w:rsidR="00477648" w:rsidRDefault="003E651B" w:rsidP="003A4CE9">
      <w:r w:rsidRPr="00477648">
        <w:t>W</w:t>
      </w:r>
      <w:r w:rsidR="00477648" w:rsidRPr="00477648">
        <w:t>ard</w:t>
      </w:r>
      <w:r>
        <w:t xml:space="preserve">, </w:t>
      </w:r>
      <w:r w:rsidR="00477648" w:rsidRPr="00477648">
        <w:t>municipality</w:t>
      </w:r>
      <w:r>
        <w:t xml:space="preserve">, </w:t>
      </w:r>
      <w:r w:rsidR="00477648" w:rsidRPr="00477648">
        <w:t>province</w:t>
      </w:r>
      <w:r>
        <w:t>:</w:t>
      </w:r>
      <w:r w:rsidR="0070241D">
        <w:t xml:space="preserve"> </w:t>
      </w:r>
      <w:r w:rsidR="00930082">
        <w:t>These datasets</w:t>
      </w:r>
      <w:r w:rsidR="0070241D">
        <w:t xml:space="preserve"> will be used to define the address of polygon</w:t>
      </w:r>
      <w:r w:rsidR="00930082">
        <w:t>. Based on dominant area of the polygon</w:t>
      </w:r>
      <w:r w:rsidR="00BA5C03">
        <w:t xml:space="preserve"> covered </w:t>
      </w:r>
      <w:proofErr w:type="gramStart"/>
      <w:r w:rsidR="00BA5C03">
        <w:t>in to</w:t>
      </w:r>
      <w:proofErr w:type="gramEnd"/>
      <w:r w:rsidR="00BA5C03">
        <w:t xml:space="preserve"> this layer</w:t>
      </w:r>
      <w:r w:rsidR="00930082">
        <w:t>.</w:t>
      </w:r>
    </w:p>
    <w:p w14:paraId="01ABA7CA" w14:textId="3D2E2991" w:rsidR="00BA5C03" w:rsidRDefault="00BA5C03" w:rsidP="003A4CE9">
      <w:r>
        <w:t>(note: A GPKG layer with forest block and derived data populated data will be available to download)</w:t>
      </w:r>
    </w:p>
    <w:p w14:paraId="747C4EBD" w14:textId="2C087025" w:rsidR="008341B6" w:rsidRDefault="008341B6" w:rsidP="003A4CE9">
      <w:r>
        <w:t>How will the table be prepared?</w:t>
      </w:r>
    </w:p>
    <w:p w14:paraId="4DC8B9E2" w14:textId="5EAEFB8B" w:rsidR="003A4CE9" w:rsidRDefault="00914074" w:rsidP="003A4CE9">
      <w:r>
        <w:t xml:space="preserve">The data uploaded and analyzed or any activities by the user will be visible only for that user. The </w:t>
      </w:r>
      <w:r w:rsidR="005D1B0B">
        <w:t>data generated</w:t>
      </w:r>
      <w:r>
        <w:t xml:space="preserve"> will be able to be edited by the respective users. Super </w:t>
      </w:r>
      <w:r w:rsidR="005D1B0B">
        <w:t>users</w:t>
      </w:r>
      <w:r>
        <w:t xml:space="preserve"> may read and write the data generated by general </w:t>
      </w:r>
      <w:r w:rsidR="005D1B0B">
        <w:t>users.</w:t>
      </w:r>
    </w:p>
    <w:p w14:paraId="46871794" w14:textId="3695817C" w:rsidR="00647865" w:rsidRDefault="00647865" w:rsidP="003A4CE9">
      <w:r>
        <w:t>Map preparation guidelines:</w:t>
      </w:r>
    </w:p>
    <w:p w14:paraId="18E0C869" w14:textId="10EB8AC6" w:rsidR="00647865" w:rsidRDefault="00647865" w:rsidP="00647865">
      <w:pPr>
        <w:pStyle w:val="ListParagraph"/>
        <w:numPr>
          <w:ilvl w:val="0"/>
          <w:numId w:val="11"/>
        </w:numPr>
      </w:pPr>
      <w:r>
        <w:t>The map size will be A5</w:t>
      </w:r>
      <w:r w:rsidR="00C21C9D">
        <w:t xml:space="preserve"> and format png.</w:t>
      </w:r>
      <w:r>
        <w:t xml:space="preserve"> The uploaded polygon </w:t>
      </w:r>
      <w:proofErr w:type="gramStart"/>
      <w:r>
        <w:t>will be</w:t>
      </w:r>
      <w:proofErr w:type="gramEnd"/>
      <w:r>
        <w:t xml:space="preserve"> zoom within the A5 layout.</w:t>
      </w:r>
    </w:p>
    <w:p w14:paraId="1198C321" w14:textId="77777777" w:rsidR="00647865" w:rsidRDefault="00647865" w:rsidP="00647865">
      <w:pPr>
        <w:pStyle w:val="ListParagraph"/>
        <w:numPr>
          <w:ilvl w:val="0"/>
          <w:numId w:val="11"/>
        </w:numPr>
      </w:pPr>
      <w:r>
        <w:t xml:space="preserve">The map layer will be: </w:t>
      </w:r>
    </w:p>
    <w:p w14:paraId="72659B27" w14:textId="02C9DD59" w:rsidR="00647865" w:rsidRDefault="00CB4FA6" w:rsidP="00647865">
      <w:pPr>
        <w:pStyle w:val="ListParagraph"/>
        <w:numPr>
          <w:ilvl w:val="1"/>
          <w:numId w:val="11"/>
        </w:numPr>
      </w:pPr>
      <w:r>
        <w:t xml:space="preserve">A </w:t>
      </w:r>
      <w:r w:rsidR="00BA5C03">
        <w:t>general-purpose</w:t>
      </w:r>
      <w:r>
        <w:t xml:space="preserve"> map that will show the extent with esa forest boundary, </w:t>
      </w:r>
    </w:p>
    <w:p w14:paraId="45D934D3" w14:textId="28977790" w:rsidR="00CB4FA6" w:rsidRDefault="00CB4FA6" w:rsidP="00647865">
      <w:pPr>
        <w:pStyle w:val="ListParagraph"/>
        <w:numPr>
          <w:ilvl w:val="1"/>
          <w:numId w:val="11"/>
        </w:numPr>
      </w:pPr>
      <w:r>
        <w:t>classified slope</w:t>
      </w:r>
    </w:p>
    <w:p w14:paraId="4B5C9F6D" w14:textId="4FF2FB39" w:rsidR="00647865" w:rsidRDefault="00647865" w:rsidP="00647865">
      <w:pPr>
        <w:pStyle w:val="ListParagraph"/>
        <w:numPr>
          <w:ilvl w:val="1"/>
          <w:numId w:val="11"/>
        </w:numPr>
      </w:pPr>
      <w:r>
        <w:t>Classified Aspect</w:t>
      </w:r>
    </w:p>
    <w:p w14:paraId="1EED0361" w14:textId="29161A12" w:rsidR="00647865" w:rsidRDefault="00647865" w:rsidP="00647865">
      <w:pPr>
        <w:pStyle w:val="ListParagraph"/>
        <w:numPr>
          <w:ilvl w:val="1"/>
          <w:numId w:val="11"/>
        </w:numPr>
      </w:pPr>
      <w:r>
        <w:t>Classified Canoy Height</w:t>
      </w:r>
    </w:p>
    <w:p w14:paraId="5292A22E" w14:textId="08D6876D" w:rsidR="00647865" w:rsidRDefault="00647865" w:rsidP="00647865">
      <w:pPr>
        <w:pStyle w:val="ListParagraph"/>
        <w:numPr>
          <w:ilvl w:val="1"/>
          <w:numId w:val="11"/>
        </w:numPr>
      </w:pPr>
      <w:r>
        <w:t>ESA land cover Map</w:t>
      </w:r>
    </w:p>
    <w:p w14:paraId="17DBC404" w14:textId="01C8A109" w:rsidR="00647865" w:rsidRDefault="00647865" w:rsidP="00647865">
      <w:pPr>
        <w:pStyle w:val="ListParagraph"/>
        <w:numPr>
          <w:ilvl w:val="1"/>
          <w:numId w:val="11"/>
        </w:numPr>
      </w:pPr>
      <w:r w:rsidRPr="00647865">
        <w:t>landcover_1984</w:t>
      </w:r>
    </w:p>
    <w:p w14:paraId="25768620" w14:textId="745E76BC" w:rsidR="00647865" w:rsidRDefault="00647865" w:rsidP="00647865">
      <w:pPr>
        <w:pStyle w:val="ListParagraph"/>
        <w:numPr>
          <w:ilvl w:val="1"/>
          <w:numId w:val="11"/>
        </w:numPr>
      </w:pPr>
      <w:r>
        <w:t xml:space="preserve">contour map (To determine the contour </w:t>
      </w:r>
      <w:r w:rsidR="00BA5C03">
        <w:t>interval maximum</w:t>
      </w:r>
      <w:r>
        <w:t xml:space="preserve"> height – minimum height </w:t>
      </w:r>
      <w:r w:rsidR="00CB4FA6">
        <w:t>25 meter to 50meter</w:t>
      </w:r>
      <w:r w:rsidR="00BA5C03">
        <w:t xml:space="preserve"> i</w:t>
      </w:r>
      <w:r w:rsidR="00CB4FA6">
        <w:t>.)</w:t>
      </w:r>
    </w:p>
    <w:p w14:paraId="5D6287A4" w14:textId="16BDF726" w:rsidR="00CB4FA6" w:rsidRDefault="00CB4FA6" w:rsidP="00647865">
      <w:pPr>
        <w:pStyle w:val="ListParagraph"/>
        <w:numPr>
          <w:ilvl w:val="1"/>
          <w:numId w:val="11"/>
        </w:numPr>
      </w:pPr>
      <w:r>
        <w:t>soil pH</w:t>
      </w:r>
    </w:p>
    <w:p w14:paraId="3B5A37B8" w14:textId="5250AB4A" w:rsidR="00CB4FA6" w:rsidRDefault="00CB4FA6" w:rsidP="00647865">
      <w:pPr>
        <w:pStyle w:val="ListParagraph"/>
        <w:numPr>
          <w:ilvl w:val="1"/>
          <w:numId w:val="11"/>
        </w:numPr>
      </w:pPr>
      <w:r w:rsidRPr="001D2F4E">
        <w:rPr>
          <w:b/>
          <w:bCs/>
          <w:lang w:val="en-AU"/>
        </w:rPr>
        <w:t>nepal_lossyear</w:t>
      </w:r>
      <w:r>
        <w:rPr>
          <w:b/>
          <w:bCs/>
          <w:lang w:val="en-AU"/>
        </w:rPr>
        <w:t xml:space="preserve">, </w:t>
      </w:r>
      <w:r w:rsidRPr="001D2F4E">
        <w:rPr>
          <w:b/>
          <w:bCs/>
          <w:lang w:val="en-AU"/>
        </w:rPr>
        <w:t>nepal_gain</w:t>
      </w:r>
      <w:r>
        <w:rPr>
          <w:b/>
          <w:bCs/>
          <w:lang w:val="en-AU"/>
        </w:rPr>
        <w:t xml:space="preserve"> </w:t>
      </w:r>
      <w:r w:rsidRPr="00CB4FA6">
        <w:rPr>
          <w:lang w:val="en-AU"/>
        </w:rPr>
        <w:t>map</w:t>
      </w:r>
    </w:p>
    <w:sectPr w:rsidR="00CB4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439"/>
    <w:multiLevelType w:val="hybridMultilevel"/>
    <w:tmpl w:val="311AFC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26D07"/>
    <w:multiLevelType w:val="multilevel"/>
    <w:tmpl w:val="EF3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C193A"/>
    <w:multiLevelType w:val="multilevel"/>
    <w:tmpl w:val="F00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630D0"/>
    <w:multiLevelType w:val="multilevel"/>
    <w:tmpl w:val="ABC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D1EC2"/>
    <w:multiLevelType w:val="multilevel"/>
    <w:tmpl w:val="673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E595D"/>
    <w:multiLevelType w:val="hybridMultilevel"/>
    <w:tmpl w:val="83A851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E75BD1"/>
    <w:multiLevelType w:val="hybridMultilevel"/>
    <w:tmpl w:val="53D0C1A4"/>
    <w:lvl w:ilvl="0" w:tplc="AC7CB3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C3420E"/>
    <w:multiLevelType w:val="multilevel"/>
    <w:tmpl w:val="8BC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633FE"/>
    <w:multiLevelType w:val="multilevel"/>
    <w:tmpl w:val="906E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11545"/>
    <w:multiLevelType w:val="hybridMultilevel"/>
    <w:tmpl w:val="A94EB9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1F6DCD"/>
    <w:multiLevelType w:val="multilevel"/>
    <w:tmpl w:val="62CA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983461">
    <w:abstractNumId w:val="0"/>
  </w:num>
  <w:num w:numId="2" w16cid:durableId="1046373258">
    <w:abstractNumId w:val="10"/>
  </w:num>
  <w:num w:numId="3" w16cid:durableId="1221016164">
    <w:abstractNumId w:val="9"/>
  </w:num>
  <w:num w:numId="4" w16cid:durableId="459997242">
    <w:abstractNumId w:val="6"/>
  </w:num>
  <w:num w:numId="5" w16cid:durableId="583488378">
    <w:abstractNumId w:val="2"/>
  </w:num>
  <w:num w:numId="6" w16cid:durableId="1886676168">
    <w:abstractNumId w:val="3"/>
  </w:num>
  <w:num w:numId="7" w16cid:durableId="2014254725">
    <w:abstractNumId w:val="1"/>
  </w:num>
  <w:num w:numId="8" w16cid:durableId="1904753482">
    <w:abstractNumId w:val="7"/>
  </w:num>
  <w:num w:numId="9" w16cid:durableId="609553447">
    <w:abstractNumId w:val="4"/>
  </w:num>
  <w:num w:numId="10" w16cid:durableId="317225235">
    <w:abstractNumId w:val="8"/>
  </w:num>
  <w:num w:numId="11" w16cid:durableId="176316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525"/>
    <w:rsid w:val="00017F10"/>
    <w:rsid w:val="0005543A"/>
    <w:rsid w:val="00104FFC"/>
    <w:rsid w:val="001060DB"/>
    <w:rsid w:val="001213D3"/>
    <w:rsid w:val="00176C66"/>
    <w:rsid w:val="001C3625"/>
    <w:rsid w:val="001D2F4E"/>
    <w:rsid w:val="00213E34"/>
    <w:rsid w:val="002160F1"/>
    <w:rsid w:val="00220CC8"/>
    <w:rsid w:val="00244D89"/>
    <w:rsid w:val="00256AFE"/>
    <w:rsid w:val="00292524"/>
    <w:rsid w:val="002D16EC"/>
    <w:rsid w:val="002E50A6"/>
    <w:rsid w:val="00314B30"/>
    <w:rsid w:val="00324EA9"/>
    <w:rsid w:val="003A2ED5"/>
    <w:rsid w:val="003A4CE9"/>
    <w:rsid w:val="003C72A3"/>
    <w:rsid w:val="003E651B"/>
    <w:rsid w:val="003F4EC5"/>
    <w:rsid w:val="00477648"/>
    <w:rsid w:val="00483299"/>
    <w:rsid w:val="00524784"/>
    <w:rsid w:val="005623B9"/>
    <w:rsid w:val="005D1B0B"/>
    <w:rsid w:val="00647865"/>
    <w:rsid w:val="00653A75"/>
    <w:rsid w:val="006F056A"/>
    <w:rsid w:val="0070241D"/>
    <w:rsid w:val="00733B66"/>
    <w:rsid w:val="00767362"/>
    <w:rsid w:val="00792C11"/>
    <w:rsid w:val="007C068F"/>
    <w:rsid w:val="007C1B5D"/>
    <w:rsid w:val="007D12B2"/>
    <w:rsid w:val="007E35D6"/>
    <w:rsid w:val="00807771"/>
    <w:rsid w:val="008341B6"/>
    <w:rsid w:val="00882F2E"/>
    <w:rsid w:val="00890F7E"/>
    <w:rsid w:val="0089261D"/>
    <w:rsid w:val="008B247F"/>
    <w:rsid w:val="00914074"/>
    <w:rsid w:val="00930082"/>
    <w:rsid w:val="00935D41"/>
    <w:rsid w:val="009614BD"/>
    <w:rsid w:val="009C08D5"/>
    <w:rsid w:val="00A20525"/>
    <w:rsid w:val="00A96E69"/>
    <w:rsid w:val="00B40C20"/>
    <w:rsid w:val="00B93808"/>
    <w:rsid w:val="00BA5C03"/>
    <w:rsid w:val="00BC15B3"/>
    <w:rsid w:val="00C00E6B"/>
    <w:rsid w:val="00C167AF"/>
    <w:rsid w:val="00C21C9D"/>
    <w:rsid w:val="00C6548D"/>
    <w:rsid w:val="00CB4FA6"/>
    <w:rsid w:val="00CD262A"/>
    <w:rsid w:val="00D42FD6"/>
    <w:rsid w:val="00D75C3F"/>
    <w:rsid w:val="00DB5B3B"/>
    <w:rsid w:val="00DD162E"/>
    <w:rsid w:val="00DE2A74"/>
    <w:rsid w:val="00E2674A"/>
    <w:rsid w:val="00F24B79"/>
    <w:rsid w:val="00FB4032"/>
    <w:rsid w:val="00FC7B08"/>
    <w:rsid w:val="00FD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BE97"/>
  <w15:chartTrackingRefBased/>
  <w15:docId w15:val="{547AB268-1033-458C-AE21-A11B63DF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AU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25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25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25"/>
    <w:rPr>
      <w:rFonts w:eastAsiaTheme="majorEastAsia" w:cstheme="majorBidi"/>
      <w:color w:val="0F4761" w:themeColor="accent1" w:themeShade="BF"/>
      <w:sz w:val="28"/>
      <w:szCs w:val="2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2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2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2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2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2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2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20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0525"/>
    <w:rPr>
      <w:rFonts w:asciiTheme="majorHAnsi" w:eastAsiaTheme="majorEastAsia" w:hAnsiTheme="majorHAnsi" w:cstheme="majorBidi"/>
      <w:spacing w:val="-10"/>
      <w:kern w:val="28"/>
      <w:sz w:val="56"/>
      <w:szCs w:val="5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0525"/>
    <w:rPr>
      <w:rFonts w:eastAsiaTheme="majorEastAsia" w:cstheme="majorBidi"/>
      <w:color w:val="595959" w:themeColor="text1" w:themeTint="A6"/>
      <w:spacing w:val="15"/>
      <w:sz w:val="28"/>
      <w:szCs w:val="2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20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25"/>
    <w:rPr>
      <w:rFonts w:cs="Mangal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20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25"/>
    <w:rPr>
      <w:rFonts w:cs="Mangal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20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2603</TotalTime>
  <Pages>4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Rimal</dc:creator>
  <cp:keywords/>
  <dc:description/>
  <cp:lastModifiedBy>Rajkumar Rimal</cp:lastModifiedBy>
  <cp:revision>17</cp:revision>
  <dcterms:created xsi:type="dcterms:W3CDTF">2026-01-18T16:34:00Z</dcterms:created>
  <dcterms:modified xsi:type="dcterms:W3CDTF">2026-01-21T12:38:00Z</dcterms:modified>
</cp:coreProperties>
</file>