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A16EC"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Introduction</w:t>
      </w:r>
    </w:p>
    <w:p w14:paraId="693E0CE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Over the past six months, I have focused on building and maintaining a robust market data management framework that aligns with our bank’s strategic and financial priorities. My efforts have been directed towards ensuring data accuracy, enhancing data accessibility, and supporting our trading, front office quant, and risk management teams. These initiatives have brought significant value to our clients and the communities we serve.</w:t>
      </w:r>
    </w:p>
    <w:p w14:paraId="0C81404D"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2. </w:t>
      </w:r>
      <w:r w:rsidRPr="00BD2243">
        <w:rPr>
          <w:rFonts w:ascii="Segoe UI" w:eastAsia="Times New Roman" w:hAnsi="Segoe UI" w:cs="Segoe UI"/>
          <w:b/>
          <w:bCs/>
          <w:color w:val="0D0D0D"/>
          <w:sz w:val="24"/>
          <w:szCs w:val="24"/>
          <w:bdr w:val="single" w:sz="2" w:space="0" w:color="E3E3E3" w:frame="1"/>
        </w:rPr>
        <w:t>Key Achievements</w:t>
      </w:r>
    </w:p>
    <w:p w14:paraId="558C89A9"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Data Accuracy and Integrity</w:t>
      </w:r>
    </w:p>
    <w:p w14:paraId="0B8A015F" w14:textId="77777777" w:rsidR="00BD2243" w:rsidRPr="00BD2243" w:rsidRDefault="00BD2243" w:rsidP="00BD2243">
      <w:pPr>
        <w:numPr>
          <w:ilvl w:val="0"/>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Implemented advanced data validation protocols to ensure the accuracy and integrity of market data. This has reduced data discrepancies by 25%, leading to more reliable trading and risk management decisions.</w:t>
      </w:r>
    </w:p>
    <w:p w14:paraId="48635F58" w14:textId="77777777" w:rsidR="00BD2243" w:rsidRPr="00BD2243" w:rsidRDefault="00BD2243" w:rsidP="00BD2243">
      <w:pPr>
        <w:numPr>
          <w:ilvl w:val="0"/>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Conducted regular audits and reconciliation processes, resulting in the identification and correction of historical data errors.</w:t>
      </w:r>
    </w:p>
    <w:p w14:paraId="274D97E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b. Enhanced Data Accessibility</w:t>
      </w:r>
    </w:p>
    <w:p w14:paraId="66C91FBB" w14:textId="77777777" w:rsidR="00BD2243" w:rsidRPr="00BD2243" w:rsidRDefault="00BD2243" w:rsidP="00BD2243">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Upgraded our data storage infrastructure to improve data retrieval speeds, reducing query response times by 40%. This has enabled faster decision-making processes for trading and risk management.</w:t>
      </w:r>
    </w:p>
    <w:p w14:paraId="4CD32638" w14:textId="77777777" w:rsidR="00BD2243" w:rsidRPr="00BD2243" w:rsidRDefault="00BD2243" w:rsidP="00BD2243">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Developed user-friendly dashboards and reporting tools using low-code platforms, empowering non-technical users to access and analyze market data efficiently.</w:t>
      </w:r>
    </w:p>
    <w:p w14:paraId="5B6E11A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c. Support for Strategic Initiatives</w:t>
      </w:r>
    </w:p>
    <w:p w14:paraId="28A80F4F" w14:textId="77777777" w:rsidR="00BD2243" w:rsidRPr="00BD2243" w:rsidRDefault="00BD2243" w:rsidP="00BD2243">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Collaborated with the front office quant team to integrate new data sources, enhancing our predictive modeling capabilities and improving trading strategies.</w:t>
      </w:r>
    </w:p>
    <w:p w14:paraId="526002CB" w14:textId="77777777" w:rsidR="00BD2243" w:rsidRPr="00BD2243" w:rsidRDefault="00BD2243" w:rsidP="00BD2243">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Worked closely with the risk management team to provide real-time data feeds, supporting proactive risk identification and mitigation efforts.</w:t>
      </w:r>
    </w:p>
    <w:p w14:paraId="48580F5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3. </w:t>
      </w:r>
      <w:r w:rsidRPr="00BD2243">
        <w:rPr>
          <w:rFonts w:ascii="Segoe UI" w:eastAsia="Times New Roman" w:hAnsi="Segoe UI" w:cs="Segoe UI"/>
          <w:b/>
          <w:bCs/>
          <w:color w:val="0D0D0D"/>
          <w:sz w:val="24"/>
          <w:szCs w:val="24"/>
          <w:bdr w:val="single" w:sz="2" w:space="0" w:color="E3E3E3" w:frame="1"/>
        </w:rPr>
        <w:t>Client and Community Value</w:t>
      </w:r>
    </w:p>
    <w:p w14:paraId="7550940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Client Satisfaction</w:t>
      </w:r>
    </w:p>
    <w:p w14:paraId="2F4AD4B0" w14:textId="77777777" w:rsidR="00BD2243" w:rsidRPr="00BD2243" w:rsidRDefault="00BD2243" w:rsidP="00BD2243">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lastRenderedPageBreak/>
        <w:t>Engaged with key clients to understand their data needs and tailored our services accordingly. This personalized approach has led to a 15% increase in client satisfaction scores.</w:t>
      </w:r>
    </w:p>
    <w:p w14:paraId="64CE342F" w14:textId="77777777" w:rsidR="00BD2243" w:rsidRPr="00BD2243" w:rsidRDefault="00BD2243" w:rsidP="00BD2243">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Provided clients with timely and accurate market data, enabling them to make informed investment decisions and achieve their financial goals.</w:t>
      </w:r>
    </w:p>
    <w:p w14:paraId="55B4DD8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b. Community Engagement</w:t>
      </w:r>
    </w:p>
    <w:p w14:paraId="16A3071E" w14:textId="77777777" w:rsidR="00BD2243" w:rsidRPr="00BD2243" w:rsidRDefault="00BD2243" w:rsidP="00BD2243">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Participated in industry forums and community events to share insights on market data management best practices. This has positioned our bank as a thought leader in the financial services sector.</w:t>
      </w:r>
    </w:p>
    <w:p w14:paraId="0754CE89" w14:textId="77777777" w:rsidR="00BD2243" w:rsidRPr="00BD2243" w:rsidRDefault="00BD2243" w:rsidP="00BD2243">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Supported local financial literacy programs by providing market data and analytics tools, helping to educate the community on financial markets and investment strategies.</w:t>
      </w:r>
    </w:p>
    <w:p w14:paraId="5B841FEE"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4. </w:t>
      </w:r>
      <w:r w:rsidRPr="00BD2243">
        <w:rPr>
          <w:rFonts w:ascii="Segoe UI" w:eastAsia="Times New Roman" w:hAnsi="Segoe UI" w:cs="Segoe UI"/>
          <w:b/>
          <w:bCs/>
          <w:color w:val="0D0D0D"/>
          <w:sz w:val="24"/>
          <w:szCs w:val="24"/>
          <w:bdr w:val="single" w:sz="2" w:space="0" w:color="E3E3E3" w:frame="1"/>
        </w:rPr>
        <w:t>Challenges and Areas for Improvement</w:t>
      </w:r>
    </w:p>
    <w:p w14:paraId="76C9D63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While significant progress has been made, there are areas that require further attention:</w:t>
      </w:r>
    </w:p>
    <w:p w14:paraId="382BACE9" w14:textId="77777777" w:rsidR="00BD2243" w:rsidRPr="00BD2243" w:rsidRDefault="00BD2243" w:rsidP="00BD2243">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Scalability:</w:t>
      </w:r>
      <w:r w:rsidRPr="00BD2243">
        <w:rPr>
          <w:rFonts w:ascii="Segoe UI" w:eastAsia="Times New Roman" w:hAnsi="Segoe UI" w:cs="Segoe UI"/>
          <w:color w:val="0D0D0D"/>
          <w:sz w:val="24"/>
          <w:szCs w:val="24"/>
        </w:rPr>
        <w:t xml:space="preserve"> As data volumes continue to grow, we need to explore more scalable solutions to manage and process large datasets effectively.</w:t>
      </w:r>
    </w:p>
    <w:p w14:paraId="7E9531A5" w14:textId="77777777" w:rsidR="00BD2243" w:rsidRPr="00BD2243" w:rsidRDefault="00BD2243" w:rsidP="00BD2243">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Automation:</w:t>
      </w:r>
      <w:r w:rsidRPr="00BD2243">
        <w:rPr>
          <w:rFonts w:ascii="Segoe UI" w:eastAsia="Times New Roman" w:hAnsi="Segoe UI" w:cs="Segoe UI"/>
          <w:color w:val="0D0D0D"/>
          <w:sz w:val="24"/>
          <w:szCs w:val="24"/>
        </w:rPr>
        <w:t xml:space="preserve"> Increasing the level of automation in data processing and validation tasks to further enhance efficiency and reduce manual intervention.</w:t>
      </w:r>
    </w:p>
    <w:p w14:paraId="3C9E805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5. </w:t>
      </w:r>
      <w:r w:rsidRPr="00BD2243">
        <w:rPr>
          <w:rFonts w:ascii="Segoe UI" w:eastAsia="Times New Roman" w:hAnsi="Segoe UI" w:cs="Segoe UI"/>
          <w:b/>
          <w:bCs/>
          <w:color w:val="0D0D0D"/>
          <w:sz w:val="24"/>
          <w:szCs w:val="24"/>
          <w:bdr w:val="single" w:sz="2" w:space="0" w:color="E3E3E3" w:frame="1"/>
        </w:rPr>
        <w:t>Future Goals</w:t>
      </w:r>
    </w:p>
    <w:p w14:paraId="27ADD3E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Looking ahead, I aim to:</w:t>
      </w:r>
    </w:p>
    <w:p w14:paraId="52A655E0" w14:textId="77777777" w:rsidR="00BD2243" w:rsidRPr="00BD2243" w:rsidRDefault="00BD2243" w:rsidP="00BD2243">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Implement machine learning algorithms for predictive analytics, further enhancing our trading and risk management capabilities.</w:t>
      </w:r>
    </w:p>
    <w:p w14:paraId="523944DF" w14:textId="77777777" w:rsidR="00BD2243" w:rsidRPr="00BD2243" w:rsidRDefault="00BD2243" w:rsidP="00BD2243">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Expand our data sources to include alternative data, providing deeper insights and competitive advantages to our clients.</w:t>
      </w:r>
    </w:p>
    <w:p w14:paraId="7A13F853" w14:textId="77777777" w:rsidR="00BD2243" w:rsidRPr="00BD2243" w:rsidRDefault="00BD2243" w:rsidP="00BD2243">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Continue to foster a culture of innovation and continuous improvement within the market data team.</w:t>
      </w:r>
    </w:p>
    <w:p w14:paraId="6B2A75C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6. </w:t>
      </w:r>
      <w:r w:rsidRPr="00BD2243">
        <w:rPr>
          <w:rFonts w:ascii="Segoe UI" w:eastAsia="Times New Roman" w:hAnsi="Segoe UI" w:cs="Segoe UI"/>
          <w:b/>
          <w:bCs/>
          <w:color w:val="0D0D0D"/>
          <w:sz w:val="24"/>
          <w:szCs w:val="24"/>
          <w:bdr w:val="single" w:sz="2" w:space="0" w:color="E3E3E3" w:frame="1"/>
        </w:rPr>
        <w:t>Conclusion</w:t>
      </w:r>
    </w:p>
    <w:p w14:paraId="56F4FCE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 xml:space="preserve">In summary, the past six months have been marked by significant advancements in our market data management capabilities. By focusing on data accuracy, accessibility, and </w:t>
      </w:r>
      <w:r w:rsidRPr="00BD2243">
        <w:rPr>
          <w:rFonts w:ascii="Segoe UI" w:eastAsia="Times New Roman" w:hAnsi="Segoe UI" w:cs="Segoe UI"/>
          <w:color w:val="0D0D0D"/>
          <w:sz w:val="24"/>
          <w:szCs w:val="24"/>
        </w:rPr>
        <w:lastRenderedPageBreak/>
        <w:t>strategic support, we have not only met our financial and strategic objectives but also delivered substantial value to our clients and communities. I look forward to building on this momentum in the coming months.</w:t>
      </w:r>
    </w:p>
    <w:p w14:paraId="0F96166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0BE594D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018C549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7F955C0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Good [morning/afternoon], everyone.</w:t>
      </w:r>
    </w:p>
    <w:p w14:paraId="1FF83D1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 want to take a moment to reflect on the incredible journey we’ve had over the past months in building and maintaining our market data platform. This journey has not only been about achieving our strategic and financial goals but also about creating lasting value for our clients and the communities we serve.</w:t>
      </w:r>
    </w:p>
    <w:p w14:paraId="114CFB9E"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When we set out on this path, we knew that the cornerstone of our success would be accuracy and integrity. We implemented advanced data validation protocols to ensure that every piece of data we handle is reliable. This rigorous approach has paid off immensely, reducing discrepancies and instilling confidence in our trading and risk management decisions. It’s this unwavering commitment to precision that has laid a strong foundation for our platform.</w:t>
      </w:r>
    </w:p>
    <w:p w14:paraId="515DA8D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But accuracy alone isn’t enough. We needed to make our data more accessible and actionable. By upgrading our storage infrastructure, we’ve significantly reduced query response times, empowering our teams to make faster, more informed decisions. The development of user-friendly dashboards and reporting tools has democratized data access, enabling even our non-technical colleagues to harness the power of our data. This inclusive approach has fostered a culture of collaboration and innovation across the organization.</w:t>
      </w:r>
    </w:p>
    <w:p w14:paraId="11228AFC"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 xml:space="preserve">Strategic support has also been a critical pillar of our platform’s success. By integrating new data sources, we’ve enhanced our predictive modeling capabilities, giving our traders a competitive edge. Real-time data feeds to our risk management team have enabled proactive risk identification and mitigation, </w:t>
      </w:r>
      <w:proofErr w:type="gramStart"/>
      <w:r w:rsidRPr="00BD2243">
        <w:rPr>
          <w:rFonts w:ascii="Segoe UI" w:eastAsia="Times New Roman" w:hAnsi="Segoe UI" w:cs="Segoe UI"/>
          <w:color w:val="0D0D0D"/>
          <w:sz w:val="24"/>
          <w:szCs w:val="24"/>
        </w:rPr>
        <w:t>safeguarding</w:t>
      </w:r>
      <w:proofErr w:type="gramEnd"/>
      <w:r w:rsidRPr="00BD2243">
        <w:rPr>
          <w:rFonts w:ascii="Segoe UI" w:eastAsia="Times New Roman" w:hAnsi="Segoe UI" w:cs="Segoe UI"/>
          <w:color w:val="0D0D0D"/>
          <w:sz w:val="24"/>
          <w:szCs w:val="24"/>
        </w:rPr>
        <w:t xml:space="preserve"> our assets and ensuring stability in volatile markets.</w:t>
      </w:r>
    </w:p>
    <w:p w14:paraId="753AA15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 xml:space="preserve">Our efforts have not only met but exceeded our clients' expectations. By engaging with them, understanding their needs, and tailoring our services, we’ve enhanced client satisfaction and strengthened our relationships. Our clients trust us to provide the </w:t>
      </w:r>
      <w:r w:rsidRPr="00BD2243">
        <w:rPr>
          <w:rFonts w:ascii="Segoe UI" w:eastAsia="Times New Roman" w:hAnsi="Segoe UI" w:cs="Segoe UI"/>
          <w:color w:val="0D0D0D"/>
          <w:sz w:val="24"/>
          <w:szCs w:val="24"/>
        </w:rPr>
        <w:lastRenderedPageBreak/>
        <w:t>accurate and timely market data they need to make sound investment decisions, and we’ve delivered on that promise consistently.</w:t>
      </w:r>
    </w:p>
    <w:p w14:paraId="654C5E7F"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Beyond our clients, our commitment extends to the communities we serve. By participating in industry forums and sharing our insights, we’ve positioned ourselves as thought leaders. Supporting local financial literacy programs has allowed us to give back, educating and empowering individuals with the knowledge they need to navigate the financial markets.</w:t>
      </w:r>
    </w:p>
    <w:p w14:paraId="3DD20A8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Of course, this journey hasn’t been without its challenges. We’ve faced growing data volumes and the need for more scalable solutions. Automation remains a key area for improvement as we seek to enhance efficiency and reduce manual intervention. These challenges are opportunities for us to innovate and further strengthen our platform.</w:t>
      </w:r>
    </w:p>
    <w:p w14:paraId="3DEA8F1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Looking ahead, our goals are ambitious. We aim to implement machine learning algorithms to push the boundaries of predictive analytics. Expanding our data sources to include alternative data will provide even deeper insights for our clients. And we will continue to foster a culture of continuous improvement, ensuring that we remain at the forefront of market data management.</w:t>
      </w:r>
    </w:p>
    <w:p w14:paraId="6A80727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 conclusion, our success has been built on a foundation of accuracy, accessibility, and strategic support. We’ve not only met our strategic and financial priorities but have also brought substantial value to our clients and communities. This has been a collective effort, and I am incredibly proud of what we’ve achieved together.</w:t>
      </w:r>
    </w:p>
    <w:p w14:paraId="5CB35A6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Let’s continue to build on this momentum, embrace new challenges, and strive for excellence in everything we do. Together, we can continue to make a difference, for our clients, our communities, and our organization.</w:t>
      </w:r>
    </w:p>
    <w:p w14:paraId="679F025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5A29D24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t>
      </w:r>
    </w:p>
    <w:p w14:paraId="117474EA"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t>
      </w:r>
    </w:p>
    <w:p w14:paraId="3BB5F24D"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D0D0D"/>
          <w:sz w:val="30"/>
          <w:szCs w:val="30"/>
        </w:rPr>
      </w:pPr>
      <w:r w:rsidRPr="00BD2243">
        <w:rPr>
          <w:rFonts w:ascii="Segoe UI" w:eastAsia="Times New Roman" w:hAnsi="Segoe UI" w:cs="Segoe UI"/>
          <w:b/>
          <w:bCs/>
          <w:color w:val="0D0D0D"/>
          <w:sz w:val="30"/>
          <w:szCs w:val="30"/>
        </w:rPr>
        <w:t>Building and Maintaining a Successful Market Data Platform</w:t>
      </w:r>
    </w:p>
    <w:p w14:paraId="4E1D3DC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1. Establishing a Strong Foundation</w:t>
      </w:r>
    </w:p>
    <w:p w14:paraId="52D7D1E9"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Accuracy and Integrity</w:t>
      </w:r>
    </w:p>
    <w:p w14:paraId="3C9CB096" w14:textId="77777777" w:rsidR="00BD2243" w:rsidRPr="00BD2243" w:rsidRDefault="00BD2243" w:rsidP="00BD2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Advanced Data Validation:</w:t>
      </w:r>
      <w:r w:rsidRPr="00BD2243">
        <w:rPr>
          <w:rFonts w:ascii="Segoe UI" w:eastAsia="Times New Roman" w:hAnsi="Segoe UI" w:cs="Segoe UI"/>
          <w:color w:val="0D0D0D"/>
          <w:sz w:val="24"/>
          <w:szCs w:val="24"/>
        </w:rPr>
        <w:t xml:space="preserve"> Implementing robust data validation protocols to ensure data accuracy and integrity, reducing discrepancies and enhancing reliability.</w:t>
      </w:r>
    </w:p>
    <w:p w14:paraId="622F3545" w14:textId="77777777" w:rsidR="00BD2243" w:rsidRPr="00BD2243" w:rsidRDefault="00BD2243" w:rsidP="00BD2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Regular Audits:</w:t>
      </w:r>
      <w:r w:rsidRPr="00BD2243">
        <w:rPr>
          <w:rFonts w:ascii="Segoe UI" w:eastAsia="Times New Roman" w:hAnsi="Segoe UI" w:cs="Segoe UI"/>
          <w:color w:val="0D0D0D"/>
          <w:sz w:val="24"/>
          <w:szCs w:val="24"/>
        </w:rPr>
        <w:t xml:space="preserve"> Conducting regular audits and reconciliation processes to identify and correct historical data errors, ensuring ongoing data quality.</w:t>
      </w:r>
    </w:p>
    <w:p w14:paraId="481B7C8C"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6185D096" w14:textId="77777777" w:rsidR="00BD2243" w:rsidRPr="00BD2243" w:rsidRDefault="00BD2243" w:rsidP="00BD224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Initiated daily automated checks for data consistency across all data sources.</w:t>
      </w:r>
    </w:p>
    <w:p w14:paraId="65A00081" w14:textId="77777777" w:rsidR="00BD2243" w:rsidRPr="00BD2243" w:rsidRDefault="00BD2243" w:rsidP="00BD224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Introduced a feedback loop with front office and risk management teams to promptly address and rectify any data issues.</w:t>
      </w:r>
    </w:p>
    <w:p w14:paraId="464031ED"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00CAE5B8">
          <v:rect id="_x0000_i1025" style="width:0;height:0" o:hralign="center" o:hrstd="t" o:hrnoshade="t" o:hr="t" fillcolor="#0d0d0d" stroked="f"/>
        </w:pict>
      </w:r>
    </w:p>
    <w:p w14:paraId="27C81B8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2. Enhancing Data Accessibility</w:t>
      </w:r>
    </w:p>
    <w:p w14:paraId="42D3E58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Infrastructure Upgrade</w:t>
      </w:r>
    </w:p>
    <w:p w14:paraId="56183DD5" w14:textId="77777777" w:rsidR="00BD2243" w:rsidRPr="00BD2243" w:rsidRDefault="00BD2243" w:rsidP="00BD2243">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Improved Storage Solutions:</w:t>
      </w:r>
      <w:r w:rsidRPr="00BD2243">
        <w:rPr>
          <w:rFonts w:ascii="Segoe UI" w:eastAsia="Times New Roman" w:hAnsi="Segoe UI" w:cs="Segoe UI"/>
          <w:color w:val="0D0D0D"/>
          <w:sz w:val="24"/>
          <w:szCs w:val="24"/>
        </w:rPr>
        <w:t xml:space="preserve"> Upgrading data storage infrastructure to handle large datasets and improve retrieval speeds, reducing query response times by 40%.</w:t>
      </w:r>
    </w:p>
    <w:p w14:paraId="7B090884" w14:textId="77777777" w:rsidR="00BD2243" w:rsidRPr="00BD2243" w:rsidRDefault="00BD2243" w:rsidP="00BD2243">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User-Friendly Tools:</w:t>
      </w:r>
      <w:r w:rsidRPr="00BD2243">
        <w:rPr>
          <w:rFonts w:ascii="Segoe UI" w:eastAsia="Times New Roman" w:hAnsi="Segoe UI" w:cs="Segoe UI"/>
          <w:color w:val="0D0D0D"/>
          <w:sz w:val="24"/>
          <w:szCs w:val="24"/>
        </w:rPr>
        <w:t xml:space="preserve"> Developing dashboards and reporting tools using low-code platforms, making data easily accessible to non-technical users.</w:t>
      </w:r>
    </w:p>
    <w:p w14:paraId="24989EA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0E0A1E8B" w14:textId="77777777" w:rsidR="00BD2243" w:rsidRPr="00BD2243" w:rsidRDefault="00BD2243" w:rsidP="00BD2243">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Migrated to a high-performance cloud-based storage system to facilitate faster data access.</w:t>
      </w:r>
    </w:p>
    <w:p w14:paraId="354279BD" w14:textId="77777777" w:rsidR="00BD2243" w:rsidRPr="00BD2243" w:rsidRDefault="00BD2243" w:rsidP="00BD2243">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Created intuitive data visualization dashboards, enabling users to generate reports without needing technical expertise.</w:t>
      </w:r>
    </w:p>
    <w:p w14:paraId="524506D3"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02DB8316">
          <v:rect id="_x0000_i1026" style="width:0;height:0" o:hralign="center" o:hrstd="t" o:hrnoshade="t" o:hr="t" fillcolor="#0d0d0d" stroked="f"/>
        </w:pict>
      </w:r>
    </w:p>
    <w:p w14:paraId="3D23AB3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3. Strategic Support and Integration</w:t>
      </w:r>
    </w:p>
    <w:p w14:paraId="1C6C194D"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Collaborative Efforts</w:t>
      </w:r>
    </w:p>
    <w:p w14:paraId="7A135AE9" w14:textId="77777777" w:rsidR="00BD2243" w:rsidRPr="00BD2243" w:rsidRDefault="00BD2243" w:rsidP="00BD2243">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New Data Sources:</w:t>
      </w:r>
      <w:r w:rsidRPr="00BD2243">
        <w:rPr>
          <w:rFonts w:ascii="Segoe UI" w:eastAsia="Times New Roman" w:hAnsi="Segoe UI" w:cs="Segoe UI"/>
          <w:color w:val="0D0D0D"/>
          <w:sz w:val="24"/>
          <w:szCs w:val="24"/>
        </w:rPr>
        <w:t xml:space="preserve"> Integrating new data sources to enhance predictive modeling capabilities and improve trading strategies.</w:t>
      </w:r>
    </w:p>
    <w:p w14:paraId="5393A8D6" w14:textId="77777777" w:rsidR="00BD2243" w:rsidRPr="00BD2243" w:rsidRDefault="00BD2243" w:rsidP="00BD2243">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Real-Time Data Feeds:</w:t>
      </w:r>
      <w:r w:rsidRPr="00BD2243">
        <w:rPr>
          <w:rFonts w:ascii="Segoe UI" w:eastAsia="Times New Roman" w:hAnsi="Segoe UI" w:cs="Segoe UI"/>
          <w:color w:val="0D0D0D"/>
          <w:sz w:val="24"/>
          <w:szCs w:val="24"/>
        </w:rPr>
        <w:t xml:space="preserve"> Providing real-time data feeds to the risk management team for proactive risk identification and mitigation.</w:t>
      </w:r>
    </w:p>
    <w:p w14:paraId="62C0EDE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1E72F6A2" w14:textId="77777777" w:rsidR="00BD2243" w:rsidRPr="00BD2243" w:rsidRDefault="00BD2243" w:rsidP="00BD2243">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Partnered with third-party data providers to incorporate alternative data into our system.</w:t>
      </w:r>
    </w:p>
    <w:p w14:paraId="3B6C5E2C" w14:textId="77777777" w:rsidR="00BD2243" w:rsidRPr="00BD2243" w:rsidRDefault="00BD2243" w:rsidP="00BD2243">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Developed APIs to deliver real-time data to the risk management systems, ensuring timely risk assessments.</w:t>
      </w:r>
    </w:p>
    <w:p w14:paraId="4765961A"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3A40A229">
          <v:rect id="_x0000_i1027" style="width:0;height:0" o:hralign="center" o:hrstd="t" o:hrnoshade="t" o:hr="t" fillcolor="#0d0d0d" stroked="f"/>
        </w:pict>
      </w:r>
    </w:p>
    <w:p w14:paraId="1F3C2E4D"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4. Delivering Client and Community Value</w:t>
      </w:r>
    </w:p>
    <w:p w14:paraId="62C9050E"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Client Engagement</w:t>
      </w:r>
    </w:p>
    <w:p w14:paraId="54D3D60F" w14:textId="77777777" w:rsidR="00BD2243" w:rsidRPr="00BD2243" w:rsidRDefault="00BD2243" w:rsidP="00BD2243">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Personalized Services:</w:t>
      </w:r>
      <w:r w:rsidRPr="00BD2243">
        <w:rPr>
          <w:rFonts w:ascii="Segoe UI" w:eastAsia="Times New Roman" w:hAnsi="Segoe UI" w:cs="Segoe UI"/>
          <w:color w:val="0D0D0D"/>
          <w:sz w:val="24"/>
          <w:szCs w:val="24"/>
        </w:rPr>
        <w:t xml:space="preserve"> Engaging with clients to understand their data needs and tailoring services accordingly, leading to a 15% increase in client satisfaction.</w:t>
      </w:r>
    </w:p>
    <w:p w14:paraId="5DC7CD79" w14:textId="77777777" w:rsidR="00BD2243" w:rsidRPr="00BD2243" w:rsidRDefault="00BD2243" w:rsidP="00BD2243">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Timely and Accurate Data:</w:t>
      </w:r>
      <w:r w:rsidRPr="00BD2243">
        <w:rPr>
          <w:rFonts w:ascii="Segoe UI" w:eastAsia="Times New Roman" w:hAnsi="Segoe UI" w:cs="Segoe UI"/>
          <w:color w:val="0D0D0D"/>
          <w:sz w:val="24"/>
          <w:szCs w:val="24"/>
        </w:rPr>
        <w:t xml:space="preserve"> Providing clients with accurate and timely market data to support informed investment decisions.</w:t>
      </w:r>
    </w:p>
    <w:p w14:paraId="5522747F"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Community Involvement</w:t>
      </w:r>
    </w:p>
    <w:p w14:paraId="25DC084D" w14:textId="77777777" w:rsidR="00BD2243" w:rsidRPr="00BD2243" w:rsidRDefault="00BD2243" w:rsidP="00BD2243">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Thought Leadership:</w:t>
      </w:r>
      <w:r w:rsidRPr="00BD2243">
        <w:rPr>
          <w:rFonts w:ascii="Segoe UI" w:eastAsia="Times New Roman" w:hAnsi="Segoe UI" w:cs="Segoe UI"/>
          <w:color w:val="0D0D0D"/>
          <w:sz w:val="24"/>
          <w:szCs w:val="24"/>
        </w:rPr>
        <w:t xml:space="preserve"> Participating in industry forums and community events to share market data management insights.</w:t>
      </w:r>
    </w:p>
    <w:p w14:paraId="0537357D" w14:textId="77777777" w:rsidR="00BD2243" w:rsidRPr="00BD2243" w:rsidRDefault="00BD2243" w:rsidP="00BD2243">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Financial Literacy Programs:</w:t>
      </w:r>
      <w:r w:rsidRPr="00BD2243">
        <w:rPr>
          <w:rFonts w:ascii="Segoe UI" w:eastAsia="Times New Roman" w:hAnsi="Segoe UI" w:cs="Segoe UI"/>
          <w:color w:val="0D0D0D"/>
          <w:sz w:val="24"/>
          <w:szCs w:val="24"/>
        </w:rPr>
        <w:t xml:space="preserve"> Supporting local financial literacy programs by providing data and analytics tools to educate the community on financial markets.</w:t>
      </w:r>
    </w:p>
    <w:p w14:paraId="320BA2C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03705FC6" w14:textId="77777777" w:rsidR="00BD2243" w:rsidRPr="00BD2243" w:rsidRDefault="00BD2243" w:rsidP="00BD2243">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Held regular client workshops to gather feedback and understand their evolving data needs.</w:t>
      </w:r>
    </w:p>
    <w:p w14:paraId="0916DA3E" w14:textId="77777777" w:rsidR="00BD2243" w:rsidRPr="00BD2243" w:rsidRDefault="00BD2243" w:rsidP="00BD2243">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lastRenderedPageBreak/>
        <w:t>Sponsored local financial education initiatives, offering workshops and access to market data platforms.</w:t>
      </w:r>
    </w:p>
    <w:p w14:paraId="4CBF2F8D"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5C99C297">
          <v:rect id="_x0000_i1028" style="width:0;height:0" o:hralign="center" o:hrstd="t" o:hrnoshade="t" o:hr="t" fillcolor="#0d0d0d" stroked="f"/>
        </w:pict>
      </w:r>
    </w:p>
    <w:p w14:paraId="5D90027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5. Overcoming Challenges and Future Goals</w:t>
      </w:r>
    </w:p>
    <w:p w14:paraId="78BAC18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Scalability and Automation</w:t>
      </w:r>
    </w:p>
    <w:p w14:paraId="2F9F4A63" w14:textId="77777777" w:rsidR="00BD2243" w:rsidRPr="00BD2243" w:rsidRDefault="00BD2243" w:rsidP="00BD2243">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Scalable Solutions:</w:t>
      </w:r>
      <w:r w:rsidRPr="00BD2243">
        <w:rPr>
          <w:rFonts w:ascii="Segoe UI" w:eastAsia="Times New Roman" w:hAnsi="Segoe UI" w:cs="Segoe UI"/>
          <w:color w:val="0D0D0D"/>
          <w:sz w:val="24"/>
          <w:szCs w:val="24"/>
        </w:rPr>
        <w:t xml:space="preserve"> Exploring scalable solutions to manage growing data volumes effectively.</w:t>
      </w:r>
    </w:p>
    <w:p w14:paraId="0CF572A3" w14:textId="77777777" w:rsidR="00BD2243" w:rsidRPr="00BD2243" w:rsidRDefault="00BD2243" w:rsidP="00BD2243">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Increased Automation:</w:t>
      </w:r>
      <w:r w:rsidRPr="00BD2243">
        <w:rPr>
          <w:rFonts w:ascii="Segoe UI" w:eastAsia="Times New Roman" w:hAnsi="Segoe UI" w:cs="Segoe UI"/>
          <w:color w:val="0D0D0D"/>
          <w:sz w:val="24"/>
          <w:szCs w:val="24"/>
        </w:rPr>
        <w:t xml:space="preserve"> Enhancing automation in data processing and validation tasks to improve efficiency and reduce manual intervention.</w:t>
      </w:r>
    </w:p>
    <w:p w14:paraId="3F3B934F"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6B8F0B19" w14:textId="77777777" w:rsidR="00BD2243" w:rsidRPr="00BD2243" w:rsidRDefault="00BD2243" w:rsidP="00BD2243">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Implemented a scalable data warehousing solution that grows with our data needs.</w:t>
      </w:r>
    </w:p>
    <w:p w14:paraId="69A9B045" w14:textId="77777777" w:rsidR="00BD2243" w:rsidRPr="00BD2243" w:rsidRDefault="00BD2243" w:rsidP="00BD2243">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Integrated machine learning algorithms to automate data validation processes, reducing manual workload.</w:t>
      </w:r>
    </w:p>
    <w:p w14:paraId="2DDC4060"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11CAF539">
          <v:rect id="_x0000_i1029" style="width:0;height:0" o:hralign="center" o:hrstd="t" o:hrnoshade="t" o:hr="t" fillcolor="#0d0d0d" stroked="f"/>
        </w:pict>
      </w:r>
    </w:p>
    <w:p w14:paraId="759E7FA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6. Fostering Continuous Improvement</w:t>
      </w:r>
    </w:p>
    <w:p w14:paraId="5C93651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Innovation and Culture</w:t>
      </w:r>
    </w:p>
    <w:p w14:paraId="1D9AB55F" w14:textId="77777777" w:rsidR="00BD2243" w:rsidRPr="00BD2243" w:rsidRDefault="00BD2243" w:rsidP="00BD2243">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Machine Learning:</w:t>
      </w:r>
      <w:r w:rsidRPr="00BD2243">
        <w:rPr>
          <w:rFonts w:ascii="Segoe UI" w:eastAsia="Times New Roman" w:hAnsi="Segoe UI" w:cs="Segoe UI"/>
          <w:color w:val="0D0D0D"/>
          <w:sz w:val="24"/>
          <w:szCs w:val="24"/>
        </w:rPr>
        <w:t xml:space="preserve"> Implementing machine learning algorithms for advanced predictive analytics to enhance trading and risk management capabilities.</w:t>
      </w:r>
    </w:p>
    <w:p w14:paraId="532CBAF4" w14:textId="77777777" w:rsidR="00BD2243" w:rsidRPr="00BD2243" w:rsidRDefault="00BD2243" w:rsidP="00BD2243">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Alternative Data Sources:</w:t>
      </w:r>
      <w:r w:rsidRPr="00BD2243">
        <w:rPr>
          <w:rFonts w:ascii="Segoe UI" w:eastAsia="Times New Roman" w:hAnsi="Segoe UI" w:cs="Segoe UI"/>
          <w:color w:val="0D0D0D"/>
          <w:sz w:val="24"/>
          <w:szCs w:val="24"/>
        </w:rPr>
        <w:t xml:space="preserve"> Expanding data sources to include alternative data, providing deeper insights and competitive advantages.</w:t>
      </w:r>
    </w:p>
    <w:p w14:paraId="760CFA6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6AEE4FF9" w14:textId="77777777" w:rsidR="00BD2243" w:rsidRPr="00BD2243" w:rsidRDefault="00BD2243" w:rsidP="00BD2243">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lastRenderedPageBreak/>
        <w:t>Launched a pilot project to use machine learning for anomaly detection in market data.</w:t>
      </w:r>
    </w:p>
    <w:p w14:paraId="537F03A9" w14:textId="77777777" w:rsidR="00BD2243" w:rsidRPr="00BD2243" w:rsidRDefault="00BD2243" w:rsidP="00BD2243">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Collaborated with data scientists to explore and integrate alternative data sources into our platform.</w:t>
      </w:r>
    </w:p>
    <w:p w14:paraId="4ABC3C24"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322E416F">
          <v:rect id="_x0000_i1030" style="width:0;height:0" o:hralign="center" o:hrstd="t" o:hrnoshade="t" o:hr="t" fillcolor="#0d0d0d" stroked="f"/>
        </w:pict>
      </w:r>
    </w:p>
    <w:p w14:paraId="325C117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D0D0D"/>
          <w:sz w:val="30"/>
          <w:szCs w:val="30"/>
        </w:rPr>
      </w:pPr>
      <w:r w:rsidRPr="00BD2243">
        <w:rPr>
          <w:rFonts w:ascii="Segoe UI" w:eastAsia="Times New Roman" w:hAnsi="Segoe UI" w:cs="Segoe UI"/>
          <w:b/>
          <w:bCs/>
          <w:color w:val="0D0D0D"/>
          <w:sz w:val="30"/>
          <w:szCs w:val="30"/>
        </w:rPr>
        <w:t>Conclusion</w:t>
      </w:r>
    </w:p>
    <w:p w14:paraId="1115BFC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Through a dedicated focus on accuracy, accessibility, strategic support, and client engagement, we have built and maintained a market data platform that not only meets our strategic and financial priorities but also delivers substantial value to our clients and communities. By continuously overcoming challenges and fostering a culture of innovation, we ensure that our platform remains at the forefront of market data management, driving success for our organization and those we serve.</w:t>
      </w:r>
    </w:p>
    <w:p w14:paraId="0A6B9AE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5D214BD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D0D0D"/>
          <w:sz w:val="30"/>
          <w:szCs w:val="30"/>
        </w:rPr>
      </w:pPr>
      <w:r w:rsidRPr="00BD2243">
        <w:rPr>
          <w:rFonts w:ascii="Segoe UI" w:eastAsia="Times New Roman" w:hAnsi="Segoe UI" w:cs="Segoe UI"/>
          <w:b/>
          <w:bCs/>
          <w:color w:val="0D0D0D"/>
          <w:sz w:val="30"/>
          <w:szCs w:val="30"/>
        </w:rPr>
        <w:t>Managing Risk Effectively in Market Data Platform Operations</w:t>
      </w:r>
    </w:p>
    <w:p w14:paraId="6166F6A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1. Implementing Robust Risk Management Frameworks</w:t>
      </w:r>
    </w:p>
    <w:p w14:paraId="4611616C"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Comprehensive Risk Assessment</w:t>
      </w:r>
    </w:p>
    <w:p w14:paraId="23D356A2" w14:textId="77777777" w:rsidR="00BD2243" w:rsidRPr="00BD2243" w:rsidRDefault="00BD2243" w:rsidP="00BD2243">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Initial Risk Identification:</w:t>
      </w:r>
      <w:r w:rsidRPr="00BD2243">
        <w:rPr>
          <w:rFonts w:ascii="Segoe UI" w:eastAsia="Times New Roman" w:hAnsi="Segoe UI" w:cs="Segoe UI"/>
          <w:color w:val="0D0D0D"/>
          <w:sz w:val="24"/>
          <w:szCs w:val="24"/>
        </w:rPr>
        <w:t xml:space="preserve"> Conducting thorough risk assessments to identify potential risks in data management processes.</w:t>
      </w:r>
    </w:p>
    <w:p w14:paraId="7DAF5BFD" w14:textId="77777777" w:rsidR="00BD2243" w:rsidRPr="00BD2243" w:rsidRDefault="00BD2243" w:rsidP="00BD2243">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Risk Prioritization:</w:t>
      </w:r>
      <w:r w:rsidRPr="00BD2243">
        <w:rPr>
          <w:rFonts w:ascii="Segoe UI" w:eastAsia="Times New Roman" w:hAnsi="Segoe UI" w:cs="Segoe UI"/>
          <w:color w:val="0D0D0D"/>
          <w:sz w:val="24"/>
          <w:szCs w:val="24"/>
        </w:rPr>
        <w:t xml:space="preserve"> Prioritizing risks based on their potential impact on operations and strategic goals.</w:t>
      </w:r>
    </w:p>
    <w:p w14:paraId="4B6902A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1696AEEF" w14:textId="77777777" w:rsidR="00BD2243" w:rsidRPr="00BD2243" w:rsidRDefault="00BD2243" w:rsidP="00BD2243">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Created a risk assessment matrix to evaluate the likelihood and impact of various risks, such as data breaches, system failures, and data inaccuracies.</w:t>
      </w:r>
    </w:p>
    <w:p w14:paraId="2DC1D580"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3390FBDE">
          <v:rect id="_x0000_i1031" style="width:0;height:0" o:hralign="center" o:hrstd="t" o:hrnoshade="t" o:hr="t" fillcolor="#0d0d0d" stroked="f"/>
        </w:pict>
      </w:r>
    </w:p>
    <w:p w14:paraId="00285EB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2. Ensuring Data Security and Privacy</w:t>
      </w:r>
    </w:p>
    <w:p w14:paraId="27C5D2A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Advanced Security Protocols</w:t>
      </w:r>
    </w:p>
    <w:p w14:paraId="6B2EC0B5" w14:textId="77777777" w:rsidR="00BD2243" w:rsidRPr="00BD2243" w:rsidRDefault="00BD2243" w:rsidP="00BD2243">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Data Encryption:</w:t>
      </w:r>
      <w:r w:rsidRPr="00BD2243">
        <w:rPr>
          <w:rFonts w:ascii="Segoe UI" w:eastAsia="Times New Roman" w:hAnsi="Segoe UI" w:cs="Segoe UI"/>
          <w:color w:val="0D0D0D"/>
          <w:sz w:val="24"/>
          <w:szCs w:val="24"/>
        </w:rPr>
        <w:t xml:space="preserve"> Implementing end-to-end encryption for data at rest and in transit to protect sensitive information.</w:t>
      </w:r>
    </w:p>
    <w:p w14:paraId="7BA3D3E4" w14:textId="77777777" w:rsidR="00BD2243" w:rsidRPr="00BD2243" w:rsidRDefault="00BD2243" w:rsidP="00BD2243">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Access Controls:</w:t>
      </w:r>
      <w:r w:rsidRPr="00BD2243">
        <w:rPr>
          <w:rFonts w:ascii="Segoe UI" w:eastAsia="Times New Roman" w:hAnsi="Segoe UI" w:cs="Segoe UI"/>
          <w:color w:val="0D0D0D"/>
          <w:sz w:val="24"/>
          <w:szCs w:val="24"/>
        </w:rPr>
        <w:t xml:space="preserve"> Establishing stringent access controls and authentication mechanisms to prevent unauthorized access.</w:t>
      </w:r>
    </w:p>
    <w:p w14:paraId="5704C0A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6C5F6CA7" w14:textId="77777777" w:rsidR="00BD2243" w:rsidRPr="00BD2243" w:rsidRDefault="00BD2243" w:rsidP="00BD2243">
      <w:pPr>
        <w:numPr>
          <w:ilvl w:val="0"/>
          <w:numId w:val="2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Deployed multi-factor authentication (MFA) for all users accessing the market data platform, ensuring that only authorized personnel can access sensitive data.</w:t>
      </w:r>
    </w:p>
    <w:p w14:paraId="23D84665"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5C1B447F">
          <v:rect id="_x0000_i1032" style="width:0;height:0" o:hralign="center" o:hrstd="t" o:hrnoshade="t" o:hr="t" fillcolor="#0d0d0d" stroked="f"/>
        </w:pict>
      </w:r>
    </w:p>
    <w:p w14:paraId="3B1150C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3. Enhancing Data Accuracy and Integrity</w:t>
      </w:r>
    </w:p>
    <w:p w14:paraId="2253E19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Rigorous Data Validation</w:t>
      </w:r>
    </w:p>
    <w:p w14:paraId="07014F45" w14:textId="77777777" w:rsidR="00BD2243" w:rsidRPr="00BD2243" w:rsidRDefault="00BD2243" w:rsidP="00BD2243">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Automated Checks:</w:t>
      </w:r>
      <w:r w:rsidRPr="00BD2243">
        <w:rPr>
          <w:rFonts w:ascii="Segoe UI" w:eastAsia="Times New Roman" w:hAnsi="Segoe UI" w:cs="Segoe UI"/>
          <w:color w:val="0D0D0D"/>
          <w:sz w:val="24"/>
          <w:szCs w:val="24"/>
        </w:rPr>
        <w:t xml:space="preserve"> Implementing automated validation protocols to detect and correct data discrepancies in real-time.</w:t>
      </w:r>
    </w:p>
    <w:p w14:paraId="584ACA81" w14:textId="77777777" w:rsidR="00BD2243" w:rsidRPr="00BD2243" w:rsidRDefault="00BD2243" w:rsidP="00BD2243">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Regular Audits:</w:t>
      </w:r>
      <w:r w:rsidRPr="00BD2243">
        <w:rPr>
          <w:rFonts w:ascii="Segoe UI" w:eastAsia="Times New Roman" w:hAnsi="Segoe UI" w:cs="Segoe UI"/>
          <w:color w:val="0D0D0D"/>
          <w:sz w:val="24"/>
          <w:szCs w:val="24"/>
        </w:rPr>
        <w:t xml:space="preserve"> Conducting regular data audits to maintain high standards of data accuracy and integrity.</w:t>
      </w:r>
    </w:p>
    <w:p w14:paraId="484798C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7DBD8D18" w14:textId="77777777" w:rsidR="00BD2243" w:rsidRPr="00BD2243" w:rsidRDefault="00BD2243" w:rsidP="00BD2243">
      <w:pPr>
        <w:numPr>
          <w:ilvl w:val="0"/>
          <w:numId w:val="2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Developed automated scripts to cross-verify incoming data with historical records and flag anomalies for review.</w:t>
      </w:r>
    </w:p>
    <w:p w14:paraId="6BDABA64"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1D1F959B">
          <v:rect id="_x0000_i1033" style="width:0;height:0" o:hralign="center" o:hrstd="t" o:hrnoshade="t" o:hr="t" fillcolor="#0d0d0d" stroked="f"/>
        </w:pict>
      </w:r>
    </w:p>
    <w:p w14:paraId="412D851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4. Proactive Risk Identification and Mitigation</w:t>
      </w:r>
    </w:p>
    <w:p w14:paraId="0A57997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Real-Time Monitoring and Alerts</w:t>
      </w:r>
    </w:p>
    <w:p w14:paraId="5DA69F4D" w14:textId="77777777" w:rsidR="00BD2243" w:rsidRPr="00BD2243" w:rsidRDefault="00BD2243" w:rsidP="00BD2243">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Continuous Monitoring:</w:t>
      </w:r>
      <w:r w:rsidRPr="00BD2243">
        <w:rPr>
          <w:rFonts w:ascii="Segoe UI" w:eastAsia="Times New Roman" w:hAnsi="Segoe UI" w:cs="Segoe UI"/>
          <w:color w:val="0D0D0D"/>
          <w:sz w:val="24"/>
          <w:szCs w:val="24"/>
        </w:rPr>
        <w:t xml:space="preserve"> Utilizing real-time monitoring tools to detect unusual activities or data anomalies.</w:t>
      </w:r>
    </w:p>
    <w:p w14:paraId="5C3A3499" w14:textId="77777777" w:rsidR="00BD2243" w:rsidRPr="00BD2243" w:rsidRDefault="00BD2243" w:rsidP="00BD2243">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Alert Systems:</w:t>
      </w:r>
      <w:r w:rsidRPr="00BD2243">
        <w:rPr>
          <w:rFonts w:ascii="Segoe UI" w:eastAsia="Times New Roman" w:hAnsi="Segoe UI" w:cs="Segoe UI"/>
          <w:color w:val="0D0D0D"/>
          <w:sz w:val="24"/>
          <w:szCs w:val="24"/>
        </w:rPr>
        <w:t xml:space="preserve"> Setting up alert systems to notify relevant teams of potential risks immediately.</w:t>
      </w:r>
    </w:p>
    <w:p w14:paraId="4000B37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75F0B211" w14:textId="77777777" w:rsidR="00BD2243" w:rsidRPr="00BD2243" w:rsidRDefault="00BD2243" w:rsidP="00BD2243">
      <w:pPr>
        <w:numPr>
          <w:ilvl w:val="0"/>
          <w:numId w:val="2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Implemented a monitoring dashboard that provides real-time visibility into data flows and system health, with automated alerts for any deviations from normal patterns.</w:t>
      </w:r>
    </w:p>
    <w:p w14:paraId="2DEC22F9"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5FBB0A23">
          <v:rect id="_x0000_i1034" style="width:0;height:0" o:hralign="center" o:hrstd="t" o:hrnoshade="t" o:hr="t" fillcolor="#0d0d0d" stroked="f"/>
        </w:pict>
      </w:r>
    </w:p>
    <w:p w14:paraId="57067A6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5. Collaboration and Communication</w:t>
      </w:r>
    </w:p>
    <w:p w14:paraId="2E92BA5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Cross-Functional Collaboration</w:t>
      </w:r>
    </w:p>
    <w:p w14:paraId="4E03EEFA" w14:textId="77777777" w:rsidR="00BD2243" w:rsidRPr="00BD2243" w:rsidRDefault="00BD2243" w:rsidP="00BD2243">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Risk Committees:</w:t>
      </w:r>
      <w:r w:rsidRPr="00BD2243">
        <w:rPr>
          <w:rFonts w:ascii="Segoe UI" w:eastAsia="Times New Roman" w:hAnsi="Segoe UI" w:cs="Segoe UI"/>
          <w:color w:val="0D0D0D"/>
          <w:sz w:val="24"/>
          <w:szCs w:val="24"/>
        </w:rPr>
        <w:t xml:space="preserve"> Establishing cross-functional risk committees to regularly review and address potential risks.</w:t>
      </w:r>
    </w:p>
    <w:p w14:paraId="07F3D653" w14:textId="77777777" w:rsidR="00BD2243" w:rsidRPr="00BD2243" w:rsidRDefault="00BD2243" w:rsidP="00BD2243">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Open Communication:</w:t>
      </w:r>
      <w:r w:rsidRPr="00BD2243">
        <w:rPr>
          <w:rFonts w:ascii="Segoe UI" w:eastAsia="Times New Roman" w:hAnsi="Segoe UI" w:cs="Segoe UI"/>
          <w:color w:val="0D0D0D"/>
          <w:sz w:val="24"/>
          <w:szCs w:val="24"/>
        </w:rPr>
        <w:t xml:space="preserve"> Encouraging open communication channels for reporting and discussing risk-related concerns.</w:t>
      </w:r>
    </w:p>
    <w:p w14:paraId="3071D80A"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1A79BFB7" w14:textId="77777777" w:rsidR="00BD2243" w:rsidRPr="00BD2243" w:rsidRDefault="00BD2243" w:rsidP="00BD2243">
      <w:pPr>
        <w:numPr>
          <w:ilvl w:val="0"/>
          <w:numId w:val="3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Organized bi-weekly risk committee meetings involving representatives from IT, security, compliance, and operations to discuss and address emerging risks.</w:t>
      </w:r>
    </w:p>
    <w:p w14:paraId="4BBC9F47"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2580CEB6">
          <v:rect id="_x0000_i1035" style="width:0;height:0" o:hralign="center" o:hrstd="t" o:hrnoshade="t" o:hr="t" fillcolor="#0d0d0d" stroked="f"/>
        </w:pict>
      </w:r>
    </w:p>
    <w:p w14:paraId="1E3751C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6. Disaster Recovery and Business Continuity</w:t>
      </w:r>
    </w:p>
    <w:p w14:paraId="4B499AE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Contingency Planning</w:t>
      </w:r>
    </w:p>
    <w:p w14:paraId="61C89F07" w14:textId="77777777" w:rsidR="00BD2243" w:rsidRPr="00BD2243" w:rsidRDefault="00BD2243" w:rsidP="00BD2243">
      <w:pPr>
        <w:numPr>
          <w:ilvl w:val="0"/>
          <w:numId w:val="3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Disaster Recovery Plans:</w:t>
      </w:r>
      <w:r w:rsidRPr="00BD2243">
        <w:rPr>
          <w:rFonts w:ascii="Segoe UI" w:eastAsia="Times New Roman" w:hAnsi="Segoe UI" w:cs="Segoe UI"/>
          <w:color w:val="0D0D0D"/>
          <w:sz w:val="24"/>
          <w:szCs w:val="24"/>
        </w:rPr>
        <w:t xml:space="preserve"> Developing and regularly updating comprehensive disaster recovery plans to ensure quick recovery from disruptions.</w:t>
      </w:r>
    </w:p>
    <w:p w14:paraId="6889CD32" w14:textId="77777777" w:rsidR="00BD2243" w:rsidRPr="00BD2243" w:rsidRDefault="00BD2243" w:rsidP="00BD2243">
      <w:pPr>
        <w:numPr>
          <w:ilvl w:val="0"/>
          <w:numId w:val="3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Business Continuity Planning:</w:t>
      </w:r>
      <w:r w:rsidRPr="00BD2243">
        <w:rPr>
          <w:rFonts w:ascii="Segoe UI" w:eastAsia="Times New Roman" w:hAnsi="Segoe UI" w:cs="Segoe UI"/>
          <w:color w:val="0D0D0D"/>
          <w:sz w:val="24"/>
          <w:szCs w:val="24"/>
        </w:rPr>
        <w:t xml:space="preserve"> Establishing business continuity plans to maintain critical operations during unexpected events.</w:t>
      </w:r>
    </w:p>
    <w:p w14:paraId="0991E87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3D8F9C8E" w14:textId="77777777" w:rsidR="00BD2243" w:rsidRPr="00BD2243" w:rsidRDefault="00BD2243" w:rsidP="00BD2243">
      <w:pPr>
        <w:numPr>
          <w:ilvl w:val="0"/>
          <w:numId w:val="3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Conducted regular disaster recovery drills to test the effectiveness of recovery plans and ensure readiness for actual events.</w:t>
      </w:r>
    </w:p>
    <w:p w14:paraId="4975DB70"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5986E878">
          <v:rect id="_x0000_i1036" style="width:0;height:0" o:hralign="center" o:hrstd="t" o:hrnoshade="t" o:hr="t" fillcolor="#0d0d0d" stroked="f"/>
        </w:pict>
      </w:r>
    </w:p>
    <w:p w14:paraId="4970281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7. Continuous Improvement and Training</w:t>
      </w:r>
    </w:p>
    <w:p w14:paraId="6EBEAA0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Training Programs</w:t>
      </w:r>
    </w:p>
    <w:p w14:paraId="238CFCA6" w14:textId="77777777" w:rsidR="00BD2243" w:rsidRPr="00BD2243" w:rsidRDefault="00BD2243" w:rsidP="00BD2243">
      <w:pPr>
        <w:numPr>
          <w:ilvl w:val="0"/>
          <w:numId w:val="3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Risk Awareness Training:</w:t>
      </w:r>
      <w:r w:rsidRPr="00BD2243">
        <w:rPr>
          <w:rFonts w:ascii="Segoe UI" w:eastAsia="Times New Roman" w:hAnsi="Segoe UI" w:cs="Segoe UI"/>
          <w:color w:val="0D0D0D"/>
          <w:sz w:val="24"/>
          <w:szCs w:val="24"/>
        </w:rPr>
        <w:t xml:space="preserve"> Conducting regular training sessions for staff to increase awareness of risk management practices.</w:t>
      </w:r>
    </w:p>
    <w:p w14:paraId="72C531C3" w14:textId="77777777" w:rsidR="00BD2243" w:rsidRPr="00BD2243" w:rsidRDefault="00BD2243" w:rsidP="00BD2243">
      <w:pPr>
        <w:numPr>
          <w:ilvl w:val="0"/>
          <w:numId w:val="3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Skill Development:</w:t>
      </w:r>
      <w:r w:rsidRPr="00BD2243">
        <w:rPr>
          <w:rFonts w:ascii="Segoe UI" w:eastAsia="Times New Roman" w:hAnsi="Segoe UI" w:cs="Segoe UI"/>
          <w:color w:val="0D0D0D"/>
          <w:sz w:val="24"/>
          <w:szCs w:val="24"/>
        </w:rPr>
        <w:t xml:space="preserve"> Providing specialized training for team members on advanced risk management tools and techniques.</w:t>
      </w:r>
    </w:p>
    <w:p w14:paraId="1212EE4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7B4C6ED0" w14:textId="77777777" w:rsidR="00BD2243" w:rsidRPr="00BD2243" w:rsidRDefault="00BD2243" w:rsidP="00BD2243">
      <w:pPr>
        <w:numPr>
          <w:ilvl w:val="0"/>
          <w:numId w:val="3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Organized quarterly training workshops focused on the latest risk management trends and technologies to keep the team updated.</w:t>
      </w:r>
    </w:p>
    <w:p w14:paraId="3E440AEA" w14:textId="77777777" w:rsidR="00BD2243" w:rsidRPr="00BD2243" w:rsidRDefault="00BD2243" w:rsidP="00BD2243">
      <w:pPr>
        <w:spacing w:before="720" w:after="720" w:line="240" w:lineRule="auto"/>
        <w:rPr>
          <w:rFonts w:ascii="Segoe UI" w:eastAsia="Times New Roman" w:hAnsi="Segoe UI" w:cs="Segoe UI"/>
          <w:sz w:val="24"/>
          <w:szCs w:val="24"/>
        </w:rPr>
      </w:pPr>
      <w:r w:rsidRPr="00BD2243">
        <w:rPr>
          <w:rFonts w:ascii="Times New Roman" w:eastAsia="Times New Roman" w:hAnsi="Times New Roman" w:cs="Times New Roman"/>
          <w:sz w:val="24"/>
          <w:szCs w:val="24"/>
        </w:rPr>
        <w:pict w14:anchorId="279120F5">
          <v:rect id="_x0000_i1037" style="width:0;height:0" o:hralign="center" o:hrstd="t" o:hrnoshade="t" o:hr="t" fillcolor="#0d0d0d" stroked="f"/>
        </w:pict>
      </w:r>
    </w:p>
    <w:p w14:paraId="5363757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D0D0D"/>
          <w:sz w:val="30"/>
          <w:szCs w:val="30"/>
        </w:rPr>
      </w:pPr>
      <w:r w:rsidRPr="00BD2243">
        <w:rPr>
          <w:rFonts w:ascii="Segoe UI" w:eastAsia="Times New Roman" w:hAnsi="Segoe UI" w:cs="Segoe UI"/>
          <w:b/>
          <w:bCs/>
          <w:color w:val="0D0D0D"/>
          <w:sz w:val="30"/>
          <w:szCs w:val="30"/>
        </w:rPr>
        <w:t>Conclusion</w:t>
      </w:r>
    </w:p>
    <w:p w14:paraId="299E5AD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By implementing a comprehensive risk management framework, enhancing data security, ensuring data accuracy, proactively identifying and mitigating risks, fostering cross-functional collaboration, and establishing robust disaster recovery and business continuity plans, we have effectively managed risk in all aspects of our market data platform operations. Continuous improvement and regular training ensure that our team remains vigilant and prepared to address any potential risks, thereby safeguarding our strategic and financial priorities and delivering value to our clients and communities.</w:t>
      </w:r>
    </w:p>
    <w:p w14:paraId="3B104A5E"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4F56476C"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4A8"/>
    <w:multiLevelType w:val="multilevel"/>
    <w:tmpl w:val="8A7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2D9D"/>
    <w:multiLevelType w:val="multilevel"/>
    <w:tmpl w:val="3586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04F6"/>
    <w:multiLevelType w:val="multilevel"/>
    <w:tmpl w:val="26C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11901"/>
    <w:multiLevelType w:val="multilevel"/>
    <w:tmpl w:val="DBF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C59D6"/>
    <w:multiLevelType w:val="multilevel"/>
    <w:tmpl w:val="813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C542D"/>
    <w:multiLevelType w:val="multilevel"/>
    <w:tmpl w:val="0B4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61BD1"/>
    <w:multiLevelType w:val="multilevel"/>
    <w:tmpl w:val="C604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6161C"/>
    <w:multiLevelType w:val="multilevel"/>
    <w:tmpl w:val="AF0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467D2"/>
    <w:multiLevelType w:val="multilevel"/>
    <w:tmpl w:val="789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C5619"/>
    <w:multiLevelType w:val="multilevel"/>
    <w:tmpl w:val="946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A7347"/>
    <w:multiLevelType w:val="multilevel"/>
    <w:tmpl w:val="669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81F3B"/>
    <w:multiLevelType w:val="multilevel"/>
    <w:tmpl w:val="8D5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6235D"/>
    <w:multiLevelType w:val="multilevel"/>
    <w:tmpl w:val="B71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508CE"/>
    <w:multiLevelType w:val="multilevel"/>
    <w:tmpl w:val="E66A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A7625"/>
    <w:multiLevelType w:val="multilevel"/>
    <w:tmpl w:val="8326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672D0"/>
    <w:multiLevelType w:val="multilevel"/>
    <w:tmpl w:val="BB8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55FC3"/>
    <w:multiLevelType w:val="multilevel"/>
    <w:tmpl w:val="E8E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424BB"/>
    <w:multiLevelType w:val="multilevel"/>
    <w:tmpl w:val="C82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D2E67"/>
    <w:multiLevelType w:val="multilevel"/>
    <w:tmpl w:val="E51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C60B4"/>
    <w:multiLevelType w:val="multilevel"/>
    <w:tmpl w:val="240C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A6C5F"/>
    <w:multiLevelType w:val="multilevel"/>
    <w:tmpl w:val="6FE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C1CBD"/>
    <w:multiLevelType w:val="multilevel"/>
    <w:tmpl w:val="865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34EE1"/>
    <w:multiLevelType w:val="multilevel"/>
    <w:tmpl w:val="B03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2717C"/>
    <w:multiLevelType w:val="multilevel"/>
    <w:tmpl w:val="E296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010EA"/>
    <w:multiLevelType w:val="multilevel"/>
    <w:tmpl w:val="1DDC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14541"/>
    <w:multiLevelType w:val="multilevel"/>
    <w:tmpl w:val="19D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9599C"/>
    <w:multiLevelType w:val="multilevel"/>
    <w:tmpl w:val="142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E2EE5"/>
    <w:multiLevelType w:val="multilevel"/>
    <w:tmpl w:val="A65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F10D72"/>
    <w:multiLevelType w:val="multilevel"/>
    <w:tmpl w:val="E3B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E4741"/>
    <w:multiLevelType w:val="multilevel"/>
    <w:tmpl w:val="B13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73D67"/>
    <w:multiLevelType w:val="multilevel"/>
    <w:tmpl w:val="BFD4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670A78"/>
    <w:multiLevelType w:val="multilevel"/>
    <w:tmpl w:val="A18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F3FEF"/>
    <w:multiLevelType w:val="multilevel"/>
    <w:tmpl w:val="C73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F77A49"/>
    <w:multiLevelType w:val="multilevel"/>
    <w:tmpl w:val="3D30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667086">
    <w:abstractNumId w:val="33"/>
  </w:num>
  <w:num w:numId="2" w16cid:durableId="1405763340">
    <w:abstractNumId w:val="7"/>
  </w:num>
  <w:num w:numId="3" w16cid:durableId="1363433753">
    <w:abstractNumId w:val="27"/>
  </w:num>
  <w:num w:numId="4" w16cid:durableId="587425890">
    <w:abstractNumId w:val="24"/>
  </w:num>
  <w:num w:numId="5" w16cid:durableId="1084031010">
    <w:abstractNumId w:val="14"/>
  </w:num>
  <w:num w:numId="6" w16cid:durableId="2115399435">
    <w:abstractNumId w:val="18"/>
  </w:num>
  <w:num w:numId="7" w16cid:durableId="720591542">
    <w:abstractNumId w:val="21"/>
  </w:num>
  <w:num w:numId="8" w16cid:durableId="713119497">
    <w:abstractNumId w:val="17"/>
  </w:num>
  <w:num w:numId="9" w16cid:durableId="1534729532">
    <w:abstractNumId w:val="20"/>
  </w:num>
  <w:num w:numId="10" w16cid:durableId="555507041">
    <w:abstractNumId w:val="23"/>
  </w:num>
  <w:num w:numId="11" w16cid:durableId="514616174">
    <w:abstractNumId w:val="10"/>
  </w:num>
  <w:num w:numId="12" w16cid:durableId="1301108536">
    <w:abstractNumId w:val="12"/>
  </w:num>
  <w:num w:numId="13" w16cid:durableId="1339119858">
    <w:abstractNumId w:val="16"/>
  </w:num>
  <w:num w:numId="14" w16cid:durableId="321855419">
    <w:abstractNumId w:val="32"/>
  </w:num>
  <w:num w:numId="15" w16cid:durableId="871646482">
    <w:abstractNumId w:val="0"/>
  </w:num>
  <w:num w:numId="16" w16cid:durableId="432089563">
    <w:abstractNumId w:val="1"/>
  </w:num>
  <w:num w:numId="17" w16cid:durableId="1371691033">
    <w:abstractNumId w:val="31"/>
  </w:num>
  <w:num w:numId="18" w16cid:durableId="1307585713">
    <w:abstractNumId w:val="29"/>
  </w:num>
  <w:num w:numId="19" w16cid:durableId="20473762">
    <w:abstractNumId w:val="13"/>
  </w:num>
  <w:num w:numId="20" w16cid:durableId="1827013495">
    <w:abstractNumId w:val="3"/>
  </w:num>
  <w:num w:numId="21" w16cid:durableId="1002243621">
    <w:abstractNumId w:val="5"/>
  </w:num>
  <w:num w:numId="22" w16cid:durableId="1978030120">
    <w:abstractNumId w:val="30"/>
  </w:num>
  <w:num w:numId="23" w16cid:durableId="288782137">
    <w:abstractNumId w:val="22"/>
  </w:num>
  <w:num w:numId="24" w16cid:durableId="1114054980">
    <w:abstractNumId w:val="8"/>
  </w:num>
  <w:num w:numId="25" w16cid:durableId="391660228">
    <w:abstractNumId w:val="25"/>
  </w:num>
  <w:num w:numId="26" w16cid:durableId="1883637640">
    <w:abstractNumId w:val="9"/>
  </w:num>
  <w:num w:numId="27" w16cid:durableId="1441996377">
    <w:abstractNumId w:val="4"/>
  </w:num>
  <w:num w:numId="28" w16cid:durableId="216479588">
    <w:abstractNumId w:val="26"/>
  </w:num>
  <w:num w:numId="29" w16cid:durableId="2134592443">
    <w:abstractNumId w:val="15"/>
  </w:num>
  <w:num w:numId="30" w16cid:durableId="1272588996">
    <w:abstractNumId w:val="2"/>
  </w:num>
  <w:num w:numId="31" w16cid:durableId="975647470">
    <w:abstractNumId w:val="28"/>
  </w:num>
  <w:num w:numId="32" w16cid:durableId="323897587">
    <w:abstractNumId w:val="6"/>
  </w:num>
  <w:num w:numId="33" w16cid:durableId="18750409">
    <w:abstractNumId w:val="19"/>
  </w:num>
  <w:num w:numId="34" w16cid:durableId="703600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43"/>
    <w:rsid w:val="004E3C6A"/>
    <w:rsid w:val="0052456D"/>
    <w:rsid w:val="00BD2243"/>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2264"/>
  <w15:chartTrackingRefBased/>
  <w15:docId w15:val="{8E66ED00-8581-4E62-89B6-FA6A3E6C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2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22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2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22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22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1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2024-05-31T20:46:00Z</dcterms:created>
  <dcterms:modified xsi:type="dcterms:W3CDTF">2024-05-31T20:48:00Z</dcterms:modified>
</cp:coreProperties>
</file>