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00D7" w14:textId="77777777" w:rsidR="002A04DB" w:rsidRDefault="002A04DB" w:rsidP="002A04DB">
      <w:pPr>
        <w:pStyle w:val="NormalWeb"/>
      </w:pPr>
      <w:r>
        <w:t>That's a great point! The choice of infrastructure really depends on your scalability needs and the kind of data processing you want to do. If you need something that's super scalable and flexible, cloud solutions can be a fantastic option since they offer a lot of storage, computing power, and flexibility. On-prem solutions might give you more control, while something like Hadoop is great for handling big data workloads. And adding a caching mechanism definitely helps with performance, ensuring that data can be delivered quickly to multiple users without slowing things down.</w:t>
      </w:r>
      <w:r>
        <w:br/>
        <w:t>[media pointer="sediment://file_00000000369c6230a8e25f218a6d2171"]</w:t>
      </w:r>
    </w:p>
    <w:p w14:paraId="664F2245" w14:textId="77777777" w:rsidR="002A04DB" w:rsidRDefault="002A04DB" w:rsidP="002A04DB">
      <w:pPr>
        <w:pStyle w:val="NormalWeb"/>
      </w:pPr>
      <w:r>
        <w:t>Absolutely, having a user-friendly GUI can really enhance discoverability and make it so much easier for everyone to navigate and find the data they need. It’s great to have that flexibility so that users can access the platform in the way that suits them best, whether it’s through a visual interface, web services, or APIs that support different programming languages like Python, Java, or even Excel. This way, everyone can seamlessly integrate and interact with the data in the way that works best for them.</w:t>
      </w:r>
      <w:r>
        <w:br/>
        <w:t>[media pointer="sediment://file_00000000654c6230914172cbd7869ea5"]</w:t>
      </w:r>
    </w:p>
    <w:p w14:paraId="57EAEA95" w14:textId="77777777" w:rsidR="002A04DB" w:rsidRDefault="002A04DB" w:rsidP="002A04DB">
      <w:pPr>
        <w:spacing w:before="100" w:beforeAutospacing="1" w:after="100" w:afterAutospacing="1" w:line="240" w:lineRule="auto"/>
        <w:ind w:firstLine="720"/>
        <w:rPr>
          <w:rFonts w:ascii="Times New Roman" w:eastAsia="Times New Roman" w:hAnsi="Times New Roman" w:cs="Times New Roman"/>
          <w:kern w:val="0"/>
          <w14:ligatures w14:val="none"/>
        </w:rPr>
      </w:pPr>
    </w:p>
    <w:p w14:paraId="45098BD0" w14:textId="77777777" w:rsidR="002A04DB" w:rsidRDefault="002A04DB" w:rsidP="002A04DB">
      <w:pPr>
        <w:pStyle w:val="NormalWeb"/>
      </w:pPr>
      <w:r>
        <w:t>That governance layer is definitely crucial. It ensures that you have clear oversight and control over who is accessing and modifying the data, and it helps tailor the data access and validation processes to the specific needs of different teams, whether it’s for core, MARS, or front office. Plus, having a solid audit trail means you can always track and confirm the data lineage, which is super important for compliance and trust. It really ties everything together nicely!</w:t>
      </w:r>
      <w:r>
        <w:br/>
        <w:t>[media pointer="sediment://file_000000002a5c623091a2283d90fee6a5"]</w:t>
      </w:r>
    </w:p>
    <w:p w14:paraId="58AE9140"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0A8F8D6A" w14:textId="77777777" w:rsidR="002A04DB" w:rsidRDefault="002A04DB" w:rsidP="002A04DB">
      <w:pPr>
        <w:pStyle w:val="NormalWeb"/>
      </w:pPr>
      <w:r>
        <w:t>Absolutely, that transformation layer from raw data to a standardized, normalized format is essential. By implementing that layer, you ensure that data is clean, consistent, and ready for consumption by different users across the firm. Leveraging quant models to derive data and build in-house curves will add even more value, allowing for tailored, precise transformations that meet the firm’s unique needs. It's all about creating that smooth, reliable pipeline from raw to refined data.</w:t>
      </w:r>
      <w:r>
        <w:br/>
        <w:t>[media pointer="sediment://file_00000000a4e4623086cb5d9a4d6ad046"]</w:t>
      </w:r>
    </w:p>
    <w:p w14:paraId="2AB864FC" w14:textId="77777777" w:rsidR="002A04DB" w:rsidRDefault="002A04DB" w:rsidP="002A04DB">
      <w:pPr>
        <w:spacing w:before="100" w:beforeAutospacing="1" w:after="100" w:afterAutospacing="1" w:line="240" w:lineRule="auto"/>
        <w:ind w:firstLine="720"/>
        <w:rPr>
          <w:rFonts w:ascii="Times New Roman" w:eastAsia="Times New Roman" w:hAnsi="Times New Roman" w:cs="Times New Roman"/>
          <w:kern w:val="0"/>
          <w14:ligatures w14:val="none"/>
        </w:rPr>
      </w:pPr>
    </w:p>
    <w:p w14:paraId="5F1D2FA0" w14:textId="77777777" w:rsidR="002A04DB" w:rsidRDefault="002A04DB" w:rsidP="002A04DB">
      <w:pPr>
        <w:pStyle w:val="NormalWeb"/>
      </w:pPr>
      <w:r>
        <w:t>That sounds perfect! By developing user-friendly APIs and interfaces, along with intuitive GUIs, you'll make it so much easier for everyone in the organization to access and explore the data. This kind of accessibility can really empower different teams, whether they're quants, analysts, or other stakeholders, to leverage the platform effectively and get the insights they need quickly and easily.</w:t>
      </w:r>
      <w:r>
        <w:br/>
        <w:t>[media pointer="sediment://file_000000001828623087089898165b22e4"]</w:t>
      </w:r>
    </w:p>
    <w:p w14:paraId="3BDB0EC4"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138B6EA6" w14:textId="77777777" w:rsidR="002A04DB" w:rsidRDefault="002A04DB" w:rsidP="002A04DB">
      <w:pPr>
        <w:pStyle w:val="NormalWeb"/>
      </w:pPr>
      <w:r>
        <w:lastRenderedPageBreak/>
        <w:t>Absolutely, having a unified data catalog and a clear taxonomy is such a game changer. It really helps everyone find what they need quickly and avoids that dreaded data swamp scenario. Plus, it makes it so much easier to ensure that everyone is on the same page and using consistent definitions and standards, which is super important for collaboration and data governance.</w:t>
      </w:r>
      <w:r>
        <w:br/>
        <w:t>[media pointer="sediment://file_0000000093106230b939b27e16569596"]</w:t>
      </w:r>
    </w:p>
    <w:p w14:paraId="796F7559"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594F2EA1" w14:textId="77777777" w:rsidR="002A04DB" w:rsidRDefault="002A04DB" w:rsidP="002A04DB">
      <w:pPr>
        <w:pStyle w:val="NormalWeb"/>
      </w:pPr>
      <w:r>
        <w:t>Absolutely, having that flexibility to handle both end-of-day market data and real-time tick data is crucial. That way, MDSOR can cater to different use cases and needs across the firm, whether it's for historical analysis, compliance, or real-time trading and decision-making. It really strengthens the platform’s versatility and makes it a more comprehensive solution for everyone.</w:t>
      </w:r>
      <w:r>
        <w:br/>
        <w:t>[media pointer="sediment://file_00000000e3a06230809fcfc08ae0abc0"]</w:t>
      </w:r>
    </w:p>
    <w:p w14:paraId="0A40A49A"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066D0F72" w14:textId="77777777" w:rsidR="002A04DB" w:rsidRDefault="002A04DB" w:rsidP="002A04DB">
      <w:pPr>
        <w:pStyle w:val="NormalWeb"/>
      </w:pPr>
      <w:r>
        <w:t xml:space="preserve">That's a fantastic addition! Incorporating </w:t>
      </w:r>
      <w:proofErr w:type="spellStart"/>
      <w:r>
        <w:t>bitemporality</w:t>
      </w:r>
      <w:proofErr w:type="spellEnd"/>
      <w:r>
        <w:t xml:space="preserve"> will definitely help in maintaining a clear history of data changes and make it easier to track the evolution of the data over time. It adds a layer of transparency and reliability, which is super important for auditing and for any kind of historical analysis that the stakeholders might need.</w:t>
      </w:r>
      <w:r>
        <w:br/>
        <w:t>[media pointer="sediment://file_000000009278623091ffc429c6db3dd8"]</w:t>
      </w:r>
    </w:p>
    <w:p w14:paraId="406D590D"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2415BD6D"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5817B58B" w14:textId="6A362FF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Thanks for your patience. Here's a comprehensive breakdown of the key components required to build a Bloomberg-like market data platform inside a firm, structured into major categories and subcomponents:</w:t>
      </w:r>
    </w:p>
    <w:p w14:paraId="28AED306"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7C947B9D" w14:textId="77777777" w:rsidR="002A04DB" w:rsidRDefault="002A04DB" w:rsidP="002A04DB">
      <w:pPr>
        <w:pStyle w:val="NormalWeb"/>
      </w:pPr>
      <w:r>
        <w:t>Absolutely, having a set of reusable components and a standardized taxonomy will really streamline everything. It'll ensure consistency across different use cases and make it easier to onboard new data sources and adapt to different asset classes. It also helps with maintaining data quality and ensuring that everything is easily discoverable and accessible for all the stakeholders.</w:t>
      </w:r>
      <w:r>
        <w:br/>
        <w:t>[media pointer="sediment://file_00000000d288623086ee768093be0aa0"]</w:t>
      </w:r>
    </w:p>
    <w:p w14:paraId="67E21025"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44DA7E1E" w14:textId="77777777" w:rsidR="002A04DB" w:rsidRDefault="002A04DB" w:rsidP="002A04DB">
      <w:pPr>
        <w:pStyle w:val="NormalWeb"/>
      </w:pPr>
      <w:r>
        <w:t>Those are all great angles to cover! It sounds like you're really focusing on making MDSOR more flexible, efficient, and scalable. Emphasizing the decoupling from Vasara will definitely help with autonomy and flexibility. And focusing on fast onboarding and robust data pipelines will ensure that you can handle all sorts of market data needs. This all sounds like a solid foundation for your pitch!</w:t>
      </w:r>
      <w:r>
        <w:br/>
        <w:t>[media pointer="sediment://file_00000000a8ec6230a5fd6679225732f9"]</w:t>
      </w:r>
    </w:p>
    <w:p w14:paraId="3F38555E"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lastRenderedPageBreak/>
        <w:t>Absolutely, here’s a concise pitch you can present to your stakeholders to highlight the core use cases and the critical enhancements needed for MDSOR in the next year:</w:t>
      </w:r>
    </w:p>
    <w:p w14:paraId="6F2FD0D6"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2F497738">
          <v:rect id="_x0000_i1045" style="width:0;height:1.5pt" o:hralign="center" o:hrstd="t" o:hr="t" fillcolor="#a0a0a0" stroked="f"/>
        </w:pict>
      </w:r>
    </w:p>
    <w:p w14:paraId="186B8BD8"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**"In the coming year, our primary focus for MDSOR is to streamline and accelerate the onboarding of new market data, asset classes, and curves. While the goal is simple—just onboarding data efficiently—there are key challenges we must tackle to make this seamless and user-friendly.</w:t>
      </w:r>
    </w:p>
    <w:p w14:paraId="70E098BC"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First, we need to address the tight coupling of MDSOR with Vasara and MMR. Currently, the process to transform raw data into consumable formats is complex and requires deep expertise. By decoupling these systems and simplifying our data pipelines, we can significantly speed up data ingestion and delivery.</w:t>
      </w:r>
    </w:p>
    <w:p w14:paraId="73505822"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Next, we need to enhance discoverability. Right now, data management relies heavily on manual mapping and hardcoded files, which makes it difficult for users to find what they need. By building intuitive APIs and a user-friendly catalog, we can empower our quants and end-users to easily discover and leverage the data.</w:t>
      </w:r>
    </w:p>
    <w:p w14:paraId="6C5209A8"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In summary, our goal is to onboard data quickly, decouple from legacy dependencies, and create a seamless, user-friendly interface for data discovery. This will ultimately allow us to deliver data faster and more efficiently to our stakeholders."</w:t>
      </w:r>
    </w:p>
    <w:p w14:paraId="2249753C"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306F7716">
          <v:rect id="_x0000_i1046" style="width:0;height:1.5pt" o:hralign="center" o:hrstd="t" o:hr="t" fillcolor="#a0a0a0" stroked="f"/>
        </w:pict>
      </w:r>
    </w:p>
    <w:p w14:paraId="7723345E"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Hopefully, that helps you convey the vision and priorities effectively!</w:t>
      </w:r>
      <w:r w:rsidRPr="002A04DB">
        <w:rPr>
          <w:rFonts w:ascii="Times New Roman" w:eastAsia="Times New Roman" w:hAnsi="Times New Roman" w:cs="Times New Roman"/>
          <w:kern w:val="0"/>
          <w14:ligatures w14:val="none"/>
        </w:rPr>
        <w:br/>
        <w:t>[media pointer="sediment://file_0000000014e461f680938aff96f9284a"]</w:t>
      </w:r>
    </w:p>
    <w:p w14:paraId="4C1605D2"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2E243914"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Absolutely, constructing continuous historical time series is definitely a crucial use case. Here’s how you can frame that challenge and opportunity to your stakeholders:</w:t>
      </w:r>
    </w:p>
    <w:p w14:paraId="3EAE8D48"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51AFE716">
          <v:rect id="_x0000_i1049" style="width:0;height:1.5pt" o:hralign="center" o:hrstd="t" o:hr="t" fillcolor="#a0a0a0" stroked="f"/>
        </w:pict>
      </w:r>
    </w:p>
    <w:p w14:paraId="496ED4E7"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"A key use case for MDSOR in the upcoming year is the enhancement of historical risk factor construction. Right now, transforming raw data points into smooth, continuous time series that downstream users can easily derive functions from—whether it's yield, spread, hazard rate, or any other derived metric—is quite labor-intensive. This process currently involves stitching together individual data points from isolated objects, which makes the whole process cumbersome. By focusing on building a solution that automates this construction and smoothing, we can provide our users with seamless, ready-to-use historical data, drastically reducing the manual effort and improving efficiency."</w:t>
      </w:r>
    </w:p>
    <w:p w14:paraId="3BEA8247"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644109DC">
          <v:rect id="_x0000_i1050" style="width:0;height:1.5pt" o:hralign="center" o:hrstd="t" o:hr="t" fillcolor="#a0a0a0" stroked="f"/>
        </w:pict>
      </w:r>
    </w:p>
    <w:p w14:paraId="2E94A7E6"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lastRenderedPageBreak/>
        <w:t>This should give them a clear picture of the importance of this enhancement and how it can add value to the entire data pipeline!</w:t>
      </w:r>
      <w:r w:rsidRPr="002A04DB">
        <w:rPr>
          <w:rFonts w:ascii="Times New Roman" w:eastAsia="Times New Roman" w:hAnsi="Times New Roman" w:cs="Times New Roman"/>
          <w:kern w:val="0"/>
          <w14:ligatures w14:val="none"/>
        </w:rPr>
        <w:br/>
        <w:t>[media pointer="sediment://file_00000000225461f6a53ea4923b32ae55"]</w:t>
      </w:r>
    </w:p>
    <w:p w14:paraId="43C64462" w14:textId="77777777" w:rsid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550C85F6"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Absolutely! Here's a concise pitch that ties all three points together:</w:t>
      </w:r>
    </w:p>
    <w:p w14:paraId="5C7C1039"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1733CA68">
          <v:rect id="_x0000_i1053" style="width:0;height:1.5pt" o:hralign="center" o:hrstd="t" o:hr="t" fillcolor="#a0a0a0" stroked="f"/>
        </w:pict>
      </w:r>
    </w:p>
    <w:p w14:paraId="1E873D17"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**"As we look ahead to the next year for MDSOR, our focus is on making our market data onboarding process faster, more efficient, and user-friendly. First, we aim to streamline the onboarding of new market data, asset classes, and curves by decoupling MDSOR from Vasara and MMR. This will reduce complexity and allow us to onboard data more rapidly.</w:t>
      </w:r>
    </w:p>
    <w:p w14:paraId="453F61CA"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Second, we plan to enhance data discoverability by building intuitive APIs and a user-friendly catalog, making it easier for our users to find and utilize the data they need without relying on manual mapping.</w:t>
      </w:r>
    </w:p>
    <w:p w14:paraId="2B975255"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Finally, we want to improve the construction of continuous historical time series. By automating the process of stitching together data points and smoothing them, we can deliver ready-to-use, high-quality historical data that meets the needs of our downstream users efficiently.</w:t>
      </w:r>
    </w:p>
    <w:p w14:paraId="673E5973"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In essence, these initiatives will allow us to onboard data faster, simplify user access, and deliver high-quality historical data seamlessly."**</w:t>
      </w:r>
    </w:p>
    <w:p w14:paraId="5DFA710F"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38E8C64F">
          <v:rect id="_x0000_i1054" style="width:0;height:1.5pt" o:hralign="center" o:hrstd="t" o:hr="t" fillcolor="#a0a0a0" stroked="f"/>
        </w:pict>
      </w:r>
    </w:p>
    <w:p w14:paraId="6BD035F2"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This should give your stakeholders a clear, unified vision of your goals!</w:t>
      </w:r>
      <w:r w:rsidRPr="002A04DB">
        <w:rPr>
          <w:rFonts w:ascii="Times New Roman" w:eastAsia="Times New Roman" w:hAnsi="Times New Roman" w:cs="Times New Roman"/>
          <w:kern w:val="0"/>
          <w14:ligatures w14:val="none"/>
        </w:rPr>
        <w:br/>
        <w:t>[media pointer="sediment://file_00000000a5ac61f685f8b686c6529d81"]</w:t>
      </w:r>
    </w:p>
    <w:p w14:paraId="7DB1DA7D"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p>
    <w:p w14:paraId="209C6AB1"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627ED162">
          <v:rect id="_x0000_i1025" style="width:0;height:1.5pt" o:hralign="center" o:hrstd="t" o:hr="t" fillcolor="#a0a0a0" stroked="f"/>
        </w:pict>
      </w:r>
    </w:p>
    <w:p w14:paraId="2BB5CFEF"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1. Infrastructure &amp; Storage</w:t>
      </w:r>
    </w:p>
    <w:p w14:paraId="78F6D02C"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Scalable Compute</w:t>
      </w:r>
      <w:r w:rsidRPr="002A04DB">
        <w:rPr>
          <w:rFonts w:ascii="Times New Roman" w:eastAsia="Times New Roman" w:hAnsi="Times New Roman" w:cs="Times New Roman"/>
          <w:kern w:val="0"/>
          <w14:ligatures w14:val="none"/>
        </w:rPr>
        <w:t>: Leverage cloud (AWS/GCP/Azure) or on-prem HPC clusters for elasticity.</w:t>
      </w:r>
    </w:p>
    <w:p w14:paraId="2F9D2BB6"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Time Series Databases</w:t>
      </w:r>
      <w:r w:rsidRPr="002A04DB">
        <w:rPr>
          <w:rFonts w:ascii="Times New Roman" w:eastAsia="Times New Roman" w:hAnsi="Times New Roman" w:cs="Times New Roman"/>
          <w:kern w:val="0"/>
          <w14:ligatures w14:val="none"/>
        </w:rPr>
        <w:t xml:space="preserve">: Purpose-built storage (e.g., </w:t>
      </w:r>
      <w:proofErr w:type="spellStart"/>
      <w:r w:rsidRPr="002A04DB">
        <w:rPr>
          <w:rFonts w:ascii="Times New Roman" w:eastAsia="Times New Roman" w:hAnsi="Times New Roman" w:cs="Times New Roman"/>
          <w:kern w:val="0"/>
          <w14:ligatures w14:val="none"/>
        </w:rPr>
        <w:t>kdb</w:t>
      </w:r>
      <w:proofErr w:type="spellEnd"/>
      <w:r w:rsidRPr="002A04DB">
        <w:rPr>
          <w:rFonts w:ascii="Times New Roman" w:eastAsia="Times New Roman" w:hAnsi="Times New Roman" w:cs="Times New Roman"/>
          <w:kern w:val="0"/>
          <w14:ligatures w14:val="none"/>
        </w:rPr>
        <w:t xml:space="preserve">+, </w:t>
      </w:r>
      <w:proofErr w:type="spellStart"/>
      <w:r w:rsidRPr="002A04DB">
        <w:rPr>
          <w:rFonts w:ascii="Times New Roman" w:eastAsia="Times New Roman" w:hAnsi="Times New Roman" w:cs="Times New Roman"/>
          <w:kern w:val="0"/>
          <w14:ligatures w14:val="none"/>
        </w:rPr>
        <w:t>QuestDB</w:t>
      </w:r>
      <w:proofErr w:type="spellEnd"/>
      <w:r w:rsidRPr="002A04DB">
        <w:rPr>
          <w:rFonts w:ascii="Times New Roman" w:eastAsia="Times New Roman" w:hAnsi="Times New Roman" w:cs="Times New Roman"/>
          <w:kern w:val="0"/>
          <w14:ligatures w14:val="none"/>
        </w:rPr>
        <w:t xml:space="preserve">, </w:t>
      </w:r>
      <w:proofErr w:type="spellStart"/>
      <w:r w:rsidRPr="002A04DB">
        <w:rPr>
          <w:rFonts w:ascii="Times New Roman" w:eastAsia="Times New Roman" w:hAnsi="Times New Roman" w:cs="Times New Roman"/>
          <w:kern w:val="0"/>
          <w14:ligatures w14:val="none"/>
        </w:rPr>
        <w:t>TimescaleDB</w:t>
      </w:r>
      <w:proofErr w:type="spellEnd"/>
      <w:r w:rsidRPr="002A04DB">
        <w:rPr>
          <w:rFonts w:ascii="Times New Roman" w:eastAsia="Times New Roman" w:hAnsi="Times New Roman" w:cs="Times New Roman"/>
          <w:kern w:val="0"/>
          <w14:ligatures w14:val="none"/>
        </w:rPr>
        <w:t>, HBase, or custom).</w:t>
      </w:r>
    </w:p>
    <w:p w14:paraId="3BA2A52E"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Data Lake Architecture</w:t>
      </w:r>
      <w:r w:rsidRPr="002A04DB">
        <w:rPr>
          <w:rFonts w:ascii="Times New Roman" w:eastAsia="Times New Roman" w:hAnsi="Times New Roman" w:cs="Times New Roman"/>
          <w:kern w:val="0"/>
          <w14:ligatures w14:val="none"/>
        </w:rPr>
        <w:t>: For raw and intermediate data layers.</w:t>
      </w:r>
    </w:p>
    <w:p w14:paraId="69A7BB29"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Caching</w:t>
      </w:r>
      <w:r w:rsidRPr="002A04DB">
        <w:rPr>
          <w:rFonts w:ascii="Times New Roman" w:eastAsia="Times New Roman" w:hAnsi="Times New Roman" w:cs="Times New Roman"/>
          <w:kern w:val="0"/>
          <w14:ligatures w14:val="none"/>
        </w:rPr>
        <w:t>: Redis or Memcached to accelerate high-frequency access patterns.</w:t>
      </w:r>
    </w:p>
    <w:p w14:paraId="62C411D9"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Disaster Recovery</w:t>
      </w:r>
      <w:r w:rsidRPr="002A04DB">
        <w:rPr>
          <w:rFonts w:ascii="Times New Roman" w:eastAsia="Times New Roman" w:hAnsi="Times New Roman" w:cs="Times New Roman"/>
          <w:kern w:val="0"/>
          <w14:ligatures w14:val="none"/>
        </w:rPr>
        <w:t>: Redundant regions, hot/cold backups.</w:t>
      </w:r>
    </w:p>
    <w:p w14:paraId="16ED98A3"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363388CD">
          <v:rect id="_x0000_i1026" style="width:0;height:1.5pt" o:hralign="center" o:hrstd="t" o:hr="t" fillcolor="#a0a0a0" stroked="f"/>
        </w:pict>
      </w:r>
    </w:p>
    <w:p w14:paraId="340560C9"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lastRenderedPageBreak/>
        <w:t>2. Data Ingestion &amp; Integration</w:t>
      </w:r>
    </w:p>
    <w:p w14:paraId="4D5EC201" w14:textId="77777777" w:rsidR="002A04DB" w:rsidRPr="002A04DB" w:rsidRDefault="002A04DB" w:rsidP="002A04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Ingestion Framework</w:t>
      </w:r>
      <w:r w:rsidRPr="002A04DB">
        <w:rPr>
          <w:rFonts w:ascii="Times New Roman" w:eastAsia="Times New Roman" w:hAnsi="Times New Roman" w:cs="Times New Roman"/>
          <w:kern w:val="0"/>
          <w14:ligatures w14:val="none"/>
        </w:rPr>
        <w:t xml:space="preserve">: Modular pipelines for batch and real-time (e.g., Kafka, Flink, </w:t>
      </w:r>
      <w:proofErr w:type="spellStart"/>
      <w:r w:rsidRPr="002A04DB">
        <w:rPr>
          <w:rFonts w:ascii="Times New Roman" w:eastAsia="Times New Roman" w:hAnsi="Times New Roman" w:cs="Times New Roman"/>
          <w:kern w:val="0"/>
          <w14:ligatures w14:val="none"/>
        </w:rPr>
        <w:t>Nifi</w:t>
      </w:r>
      <w:proofErr w:type="spellEnd"/>
      <w:r w:rsidRPr="002A04DB">
        <w:rPr>
          <w:rFonts w:ascii="Times New Roman" w:eastAsia="Times New Roman" w:hAnsi="Times New Roman" w:cs="Times New Roman"/>
          <w:kern w:val="0"/>
          <w14:ligatures w14:val="none"/>
        </w:rPr>
        <w:t>).</w:t>
      </w:r>
    </w:p>
    <w:p w14:paraId="4745890A" w14:textId="77777777" w:rsidR="002A04DB" w:rsidRPr="002A04DB" w:rsidRDefault="002A04DB" w:rsidP="002A04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Connector Ecosystem</w:t>
      </w:r>
      <w:r w:rsidRPr="002A04DB">
        <w:rPr>
          <w:rFonts w:ascii="Times New Roman" w:eastAsia="Times New Roman" w:hAnsi="Times New Roman" w:cs="Times New Roman"/>
          <w:kern w:val="0"/>
          <w14:ligatures w14:val="none"/>
        </w:rPr>
        <w:t>:</w:t>
      </w:r>
    </w:p>
    <w:p w14:paraId="51A714F5" w14:textId="77777777" w:rsidR="002A04DB" w:rsidRPr="002A04DB" w:rsidRDefault="002A04DB" w:rsidP="002A04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Market vendors (Bloomberg, Refinitiv, ICE, Markit, etc.)</w:t>
      </w:r>
    </w:p>
    <w:p w14:paraId="11DBCA0E" w14:textId="77777777" w:rsidR="002A04DB" w:rsidRPr="002A04DB" w:rsidRDefault="002A04DB" w:rsidP="002A04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Internal data sources (Trade data, Reference data, Risk Engines)</w:t>
      </w:r>
    </w:p>
    <w:p w14:paraId="37E346C4" w14:textId="77777777" w:rsidR="002A04DB" w:rsidRPr="002A04DB" w:rsidRDefault="002A04DB" w:rsidP="002A04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Data Contracts</w:t>
      </w:r>
      <w:r w:rsidRPr="002A04DB">
        <w:rPr>
          <w:rFonts w:ascii="Times New Roman" w:eastAsia="Times New Roman" w:hAnsi="Times New Roman" w:cs="Times New Roman"/>
          <w:kern w:val="0"/>
          <w14:ligatures w14:val="none"/>
        </w:rPr>
        <w:t>: Schema enforcement, versioning, SLAs.</w:t>
      </w:r>
    </w:p>
    <w:p w14:paraId="251E9237"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7213DF09">
          <v:rect id="_x0000_i1027" style="width:0;height:1.5pt" o:hralign="center" o:hrstd="t" o:hr="t" fillcolor="#a0a0a0" stroked="f"/>
        </w:pict>
      </w:r>
    </w:p>
    <w:p w14:paraId="20DC069F"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3. Data Modeling &amp; Transformation</w:t>
      </w:r>
    </w:p>
    <w:p w14:paraId="33F6D5E8" w14:textId="77777777" w:rsidR="002A04DB" w:rsidRPr="002A04DB" w:rsidRDefault="002A04DB" w:rsidP="002A04D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Taxonomy Layer</w:t>
      </w:r>
      <w:r w:rsidRPr="002A04DB">
        <w:rPr>
          <w:rFonts w:ascii="Times New Roman" w:eastAsia="Times New Roman" w:hAnsi="Times New Roman" w:cs="Times New Roman"/>
          <w:kern w:val="0"/>
          <w14:ligatures w14:val="none"/>
        </w:rPr>
        <w:t>: Centralized MDO (Market Data Ontology) with risk factor classification.</w:t>
      </w:r>
    </w:p>
    <w:p w14:paraId="1F78FE73" w14:textId="77777777" w:rsidR="002A04DB" w:rsidRPr="002A04DB" w:rsidRDefault="002A04DB" w:rsidP="002A04D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Normalization &amp; Standardization</w:t>
      </w:r>
      <w:r w:rsidRPr="002A04DB">
        <w:rPr>
          <w:rFonts w:ascii="Times New Roman" w:eastAsia="Times New Roman" w:hAnsi="Times New Roman" w:cs="Times New Roman"/>
          <w:kern w:val="0"/>
          <w14:ligatures w14:val="none"/>
        </w:rPr>
        <w:t>: Handling formats, currencies, conventions.</w:t>
      </w:r>
    </w:p>
    <w:p w14:paraId="7FC63B18" w14:textId="77777777" w:rsidR="002A04DB" w:rsidRPr="002A04DB" w:rsidRDefault="002A04DB" w:rsidP="002A04D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Derived Data</w:t>
      </w:r>
      <w:r w:rsidRPr="002A04DB">
        <w:rPr>
          <w:rFonts w:ascii="Times New Roman" w:eastAsia="Times New Roman" w:hAnsi="Times New Roman" w:cs="Times New Roman"/>
          <w:kern w:val="0"/>
          <w14:ligatures w14:val="none"/>
        </w:rPr>
        <w:t>: Quant models for implied vol, curves, FVOs, spreads, forward rates, etc.</w:t>
      </w:r>
    </w:p>
    <w:p w14:paraId="72D60632" w14:textId="77777777" w:rsidR="002A04DB" w:rsidRPr="002A04DB" w:rsidRDefault="002A04DB" w:rsidP="002A04D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Bitemporal Modeling</w:t>
      </w:r>
      <w:r w:rsidRPr="002A04DB">
        <w:rPr>
          <w:rFonts w:ascii="Times New Roman" w:eastAsia="Times New Roman" w:hAnsi="Times New Roman" w:cs="Times New Roman"/>
          <w:kern w:val="0"/>
          <w14:ligatures w14:val="none"/>
        </w:rPr>
        <w:t>: Capture “as of” and “when known” timestamps for traceability.</w:t>
      </w:r>
    </w:p>
    <w:p w14:paraId="17B89D62"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7F604FCE">
          <v:rect id="_x0000_i1028" style="width:0;height:1.5pt" o:hralign="center" o:hrstd="t" o:hr="t" fillcolor="#a0a0a0" stroked="f"/>
        </w:pict>
      </w:r>
    </w:p>
    <w:p w14:paraId="207A7DC3"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4. Validation, Cleansing &amp; Quality Control</w:t>
      </w:r>
    </w:p>
    <w:p w14:paraId="16376E6B" w14:textId="77777777" w:rsidR="002A04DB" w:rsidRPr="002A04DB" w:rsidRDefault="002A04DB" w:rsidP="002A04D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Suspect Detection</w:t>
      </w:r>
      <w:r w:rsidRPr="002A04DB">
        <w:rPr>
          <w:rFonts w:ascii="Times New Roman" w:eastAsia="Times New Roman" w:hAnsi="Times New Roman" w:cs="Times New Roman"/>
          <w:kern w:val="0"/>
          <w14:ligatures w14:val="none"/>
        </w:rPr>
        <w:t>:</w:t>
      </w:r>
    </w:p>
    <w:p w14:paraId="6793CAC5" w14:textId="77777777" w:rsidR="002A04DB" w:rsidRPr="002A04DB" w:rsidRDefault="002A04DB" w:rsidP="002A04D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Day-over-day shifts</w:t>
      </w:r>
    </w:p>
    <w:p w14:paraId="2BD6E7D8" w14:textId="77777777" w:rsidR="002A04DB" w:rsidRPr="002A04DB" w:rsidRDefault="002A04DB" w:rsidP="002A04D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Outlier detection (statistical or ML-based)</w:t>
      </w:r>
    </w:p>
    <w:p w14:paraId="6E89221B" w14:textId="77777777" w:rsidR="002A04DB" w:rsidRPr="002A04DB" w:rsidRDefault="002A04DB" w:rsidP="002A04D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Missing or frozen data</w:t>
      </w:r>
    </w:p>
    <w:p w14:paraId="1DEE6171" w14:textId="77777777" w:rsidR="002A04DB" w:rsidRPr="002A04DB" w:rsidRDefault="002A04DB" w:rsidP="002A04D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Remediation Framework</w:t>
      </w:r>
      <w:r w:rsidRPr="002A04DB">
        <w:rPr>
          <w:rFonts w:ascii="Times New Roman" w:eastAsia="Times New Roman" w:hAnsi="Times New Roman" w:cs="Times New Roman"/>
          <w:kern w:val="0"/>
          <w14:ligatures w14:val="none"/>
        </w:rPr>
        <w:t>:</w:t>
      </w:r>
    </w:p>
    <w:p w14:paraId="5D1CFACD" w14:textId="77777777" w:rsidR="002A04DB" w:rsidRPr="002A04DB" w:rsidRDefault="002A04DB" w:rsidP="002A04D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Workflow tools for manual override</w:t>
      </w:r>
    </w:p>
    <w:p w14:paraId="3BCE60A4" w14:textId="77777777" w:rsidR="002A04DB" w:rsidRPr="002A04DB" w:rsidRDefault="002A04DB" w:rsidP="002A04D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Feedback loop to data providers</w:t>
      </w:r>
    </w:p>
    <w:p w14:paraId="775E4911" w14:textId="77777777" w:rsidR="002A04DB" w:rsidRPr="002A04DB" w:rsidRDefault="002A04DB" w:rsidP="002A04D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Audit Trails</w:t>
      </w:r>
      <w:r w:rsidRPr="002A04DB">
        <w:rPr>
          <w:rFonts w:ascii="Times New Roman" w:eastAsia="Times New Roman" w:hAnsi="Times New Roman" w:cs="Times New Roman"/>
          <w:kern w:val="0"/>
          <w14:ligatures w14:val="none"/>
        </w:rPr>
        <w:t>: Immutable logs of changes and decisions.</w:t>
      </w:r>
    </w:p>
    <w:p w14:paraId="77261B0A"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2CE295A3">
          <v:rect id="_x0000_i1029" style="width:0;height:1.5pt" o:hralign="center" o:hrstd="t" o:hr="t" fillcolor="#a0a0a0" stroked="f"/>
        </w:pict>
      </w:r>
    </w:p>
    <w:p w14:paraId="0BE8573B"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5. Governance &amp; Access Control</w:t>
      </w:r>
    </w:p>
    <w:p w14:paraId="6B672B01" w14:textId="77777777" w:rsidR="002A04DB" w:rsidRPr="002A04DB" w:rsidRDefault="002A04DB" w:rsidP="002A04D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Entitlements</w:t>
      </w:r>
      <w:r w:rsidRPr="002A04DB">
        <w:rPr>
          <w:rFonts w:ascii="Times New Roman" w:eastAsia="Times New Roman" w:hAnsi="Times New Roman" w:cs="Times New Roman"/>
          <w:kern w:val="0"/>
          <w14:ligatures w14:val="none"/>
        </w:rPr>
        <w:t>: Row/column-level access policies.</w:t>
      </w:r>
    </w:p>
    <w:p w14:paraId="6FE9A485" w14:textId="77777777" w:rsidR="002A04DB" w:rsidRPr="002A04DB" w:rsidRDefault="002A04DB" w:rsidP="002A04D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Lineage &amp; Provenance</w:t>
      </w:r>
      <w:r w:rsidRPr="002A04DB">
        <w:rPr>
          <w:rFonts w:ascii="Times New Roman" w:eastAsia="Times New Roman" w:hAnsi="Times New Roman" w:cs="Times New Roman"/>
          <w:kern w:val="0"/>
          <w14:ligatures w14:val="none"/>
        </w:rPr>
        <w:t>: Trace every data point to its origin and transformation path.</w:t>
      </w:r>
    </w:p>
    <w:p w14:paraId="71597687" w14:textId="77777777" w:rsidR="002A04DB" w:rsidRPr="002A04DB" w:rsidRDefault="002A04DB" w:rsidP="002A04D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Approval Workflows</w:t>
      </w:r>
      <w:r w:rsidRPr="002A04DB">
        <w:rPr>
          <w:rFonts w:ascii="Times New Roman" w:eastAsia="Times New Roman" w:hAnsi="Times New Roman" w:cs="Times New Roman"/>
          <w:kern w:val="0"/>
          <w14:ligatures w14:val="none"/>
        </w:rPr>
        <w:t>: For model and mapping changes.</w:t>
      </w:r>
    </w:p>
    <w:p w14:paraId="10250EC2" w14:textId="77777777" w:rsidR="002A04DB" w:rsidRPr="002A04DB" w:rsidRDefault="002A04DB" w:rsidP="002A04D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Usage Monitoring</w:t>
      </w:r>
      <w:r w:rsidRPr="002A04DB">
        <w:rPr>
          <w:rFonts w:ascii="Times New Roman" w:eastAsia="Times New Roman" w:hAnsi="Times New Roman" w:cs="Times New Roman"/>
          <w:kern w:val="0"/>
          <w14:ligatures w14:val="none"/>
        </w:rPr>
        <w:t>: Who queries what, and how often.</w:t>
      </w:r>
    </w:p>
    <w:p w14:paraId="78B3E9BC"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0B93552D">
          <v:rect id="_x0000_i1030" style="width:0;height:1.5pt" o:hralign="center" o:hrstd="t" o:hr="t" fillcolor="#a0a0a0" stroked="f"/>
        </w:pict>
      </w:r>
    </w:p>
    <w:p w14:paraId="291AD985"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6. Discovery &amp; User Experience</w:t>
      </w:r>
    </w:p>
    <w:p w14:paraId="06177F7D" w14:textId="77777777" w:rsidR="002A04DB" w:rsidRPr="002A04DB" w:rsidRDefault="002A04DB" w:rsidP="002A04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Data Catalog</w:t>
      </w:r>
      <w:r w:rsidRPr="002A04DB">
        <w:rPr>
          <w:rFonts w:ascii="Times New Roman" w:eastAsia="Times New Roman" w:hAnsi="Times New Roman" w:cs="Times New Roman"/>
          <w:kern w:val="0"/>
          <w14:ligatures w14:val="none"/>
        </w:rPr>
        <w:t>: With search, filters, documentation, and sample previews.</w:t>
      </w:r>
    </w:p>
    <w:p w14:paraId="4E828C6A" w14:textId="77777777" w:rsidR="002A04DB" w:rsidRPr="002A04DB" w:rsidRDefault="002A04DB" w:rsidP="002A04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lastRenderedPageBreak/>
        <w:t>APIs &amp; SDKs</w:t>
      </w:r>
      <w:r w:rsidRPr="002A04DB">
        <w:rPr>
          <w:rFonts w:ascii="Times New Roman" w:eastAsia="Times New Roman" w:hAnsi="Times New Roman" w:cs="Times New Roman"/>
          <w:kern w:val="0"/>
          <w14:ligatures w14:val="none"/>
        </w:rPr>
        <w:t>: REST, Python, Java, Excel plugins.</w:t>
      </w:r>
    </w:p>
    <w:p w14:paraId="0151AC95" w14:textId="77777777" w:rsidR="002A04DB" w:rsidRPr="002A04DB" w:rsidRDefault="002A04DB" w:rsidP="002A04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GUIs</w:t>
      </w:r>
      <w:r w:rsidRPr="002A04DB">
        <w:rPr>
          <w:rFonts w:ascii="Times New Roman" w:eastAsia="Times New Roman" w:hAnsi="Times New Roman" w:cs="Times New Roman"/>
          <w:kern w:val="0"/>
          <w14:ligatures w14:val="none"/>
        </w:rPr>
        <w:t>: Dashboards for time series, curves, term structures, validations.</w:t>
      </w:r>
    </w:p>
    <w:p w14:paraId="35567D16" w14:textId="77777777" w:rsidR="002A04DB" w:rsidRPr="002A04DB" w:rsidRDefault="002A04DB" w:rsidP="002A04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No-Code Exploration</w:t>
      </w:r>
      <w:r w:rsidRPr="002A04DB">
        <w:rPr>
          <w:rFonts w:ascii="Times New Roman" w:eastAsia="Times New Roman" w:hAnsi="Times New Roman" w:cs="Times New Roman"/>
          <w:kern w:val="0"/>
          <w14:ligatures w14:val="none"/>
        </w:rPr>
        <w:t>: Drag-and-drop tools for non-engineers.</w:t>
      </w:r>
    </w:p>
    <w:p w14:paraId="52098E3B"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2E375359">
          <v:rect id="_x0000_i1031" style="width:0;height:1.5pt" o:hralign="center" o:hrstd="t" o:hr="t" fillcolor="#a0a0a0" stroked="f"/>
        </w:pict>
      </w:r>
    </w:p>
    <w:p w14:paraId="53A25F96"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7. Real-Time &amp; Streaming Support</w:t>
      </w:r>
    </w:p>
    <w:p w14:paraId="1739E01A" w14:textId="77777777" w:rsidR="002A04DB" w:rsidRPr="002A04DB" w:rsidRDefault="002A04DB" w:rsidP="002A04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Tick Capture</w:t>
      </w:r>
      <w:r w:rsidRPr="002A04DB">
        <w:rPr>
          <w:rFonts w:ascii="Times New Roman" w:eastAsia="Times New Roman" w:hAnsi="Times New Roman" w:cs="Times New Roman"/>
          <w:kern w:val="0"/>
          <w14:ligatures w14:val="none"/>
        </w:rPr>
        <w:t xml:space="preserve">: Tick-by-tick storage with </w:t>
      </w:r>
      <w:proofErr w:type="spellStart"/>
      <w:r w:rsidRPr="002A04DB">
        <w:rPr>
          <w:rFonts w:ascii="Times New Roman" w:eastAsia="Times New Roman" w:hAnsi="Times New Roman" w:cs="Times New Roman"/>
          <w:kern w:val="0"/>
          <w14:ligatures w14:val="none"/>
        </w:rPr>
        <w:t>downsampling</w:t>
      </w:r>
      <w:proofErr w:type="spellEnd"/>
      <w:r w:rsidRPr="002A04DB">
        <w:rPr>
          <w:rFonts w:ascii="Times New Roman" w:eastAsia="Times New Roman" w:hAnsi="Times New Roman" w:cs="Times New Roman"/>
          <w:kern w:val="0"/>
          <w14:ligatures w14:val="none"/>
        </w:rPr>
        <w:t xml:space="preserve"> for EOD usage.</w:t>
      </w:r>
    </w:p>
    <w:p w14:paraId="2256FA6C" w14:textId="77777777" w:rsidR="002A04DB" w:rsidRPr="002A04DB" w:rsidRDefault="002A04DB" w:rsidP="002A04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Streaming Engine</w:t>
      </w:r>
      <w:r w:rsidRPr="002A04DB">
        <w:rPr>
          <w:rFonts w:ascii="Times New Roman" w:eastAsia="Times New Roman" w:hAnsi="Times New Roman" w:cs="Times New Roman"/>
          <w:kern w:val="0"/>
          <w14:ligatures w14:val="none"/>
        </w:rPr>
        <w:t>: Pub/Sub architecture to push updates to consumers.</w:t>
      </w:r>
    </w:p>
    <w:p w14:paraId="7DD1C4D1" w14:textId="77777777" w:rsidR="002A04DB" w:rsidRPr="002A04DB" w:rsidRDefault="002A04DB" w:rsidP="002A04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Snapshot &amp; Replay</w:t>
      </w:r>
      <w:r w:rsidRPr="002A04DB">
        <w:rPr>
          <w:rFonts w:ascii="Times New Roman" w:eastAsia="Times New Roman" w:hAnsi="Times New Roman" w:cs="Times New Roman"/>
          <w:kern w:val="0"/>
          <w14:ligatures w14:val="none"/>
        </w:rPr>
        <w:t>: On-demand views of historical markets.</w:t>
      </w:r>
    </w:p>
    <w:p w14:paraId="73787FFB"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1B85596C">
          <v:rect id="_x0000_i1032" style="width:0;height:1.5pt" o:hralign="center" o:hrstd="t" o:hr="t" fillcolor="#a0a0a0" stroked="f"/>
        </w:pict>
      </w:r>
    </w:p>
    <w:p w14:paraId="70D2BC56"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8. Analytics, Derivation &amp; Compute</w:t>
      </w:r>
    </w:p>
    <w:p w14:paraId="5F902EB2" w14:textId="77777777" w:rsidR="002A04DB" w:rsidRPr="002A04DB" w:rsidRDefault="002A04DB" w:rsidP="002A04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Quant Analytics Engine</w:t>
      </w:r>
      <w:r w:rsidRPr="002A04DB">
        <w:rPr>
          <w:rFonts w:ascii="Times New Roman" w:eastAsia="Times New Roman" w:hAnsi="Times New Roman" w:cs="Times New Roman"/>
          <w:kern w:val="0"/>
          <w14:ligatures w14:val="none"/>
        </w:rPr>
        <w:t>: Integrates with internal libraries (Python, C++, etc.).</w:t>
      </w:r>
    </w:p>
    <w:p w14:paraId="395C3B74" w14:textId="77777777" w:rsidR="002A04DB" w:rsidRPr="002A04DB" w:rsidRDefault="002A04DB" w:rsidP="002A04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Curve Builders &amp; Fitting Tools</w:t>
      </w:r>
      <w:r w:rsidRPr="002A04DB">
        <w:rPr>
          <w:rFonts w:ascii="Times New Roman" w:eastAsia="Times New Roman" w:hAnsi="Times New Roman" w:cs="Times New Roman"/>
          <w:kern w:val="0"/>
          <w14:ligatures w14:val="none"/>
        </w:rPr>
        <w:t>: Bootstrapping, interpolation, calibration.</w:t>
      </w:r>
    </w:p>
    <w:p w14:paraId="2261B459" w14:textId="77777777" w:rsidR="002A04DB" w:rsidRPr="002A04DB" w:rsidRDefault="002A04DB" w:rsidP="002A04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Scenario &amp; Shock Engine</w:t>
      </w:r>
      <w:r w:rsidRPr="002A04DB">
        <w:rPr>
          <w:rFonts w:ascii="Times New Roman" w:eastAsia="Times New Roman" w:hAnsi="Times New Roman" w:cs="Times New Roman"/>
          <w:kern w:val="0"/>
          <w14:ligatures w14:val="none"/>
        </w:rPr>
        <w:t xml:space="preserve">: Stress tests, </w:t>
      </w:r>
      <w:proofErr w:type="spellStart"/>
      <w:r w:rsidRPr="002A04DB">
        <w:rPr>
          <w:rFonts w:ascii="Times New Roman" w:eastAsia="Times New Roman" w:hAnsi="Times New Roman" w:cs="Times New Roman"/>
          <w:kern w:val="0"/>
          <w14:ligatures w14:val="none"/>
        </w:rPr>
        <w:t>VaR</w:t>
      </w:r>
      <w:proofErr w:type="spellEnd"/>
      <w:r w:rsidRPr="002A04DB">
        <w:rPr>
          <w:rFonts w:ascii="Times New Roman" w:eastAsia="Times New Roman" w:hAnsi="Times New Roman" w:cs="Times New Roman"/>
          <w:kern w:val="0"/>
          <w14:ligatures w14:val="none"/>
        </w:rPr>
        <w:t xml:space="preserve"> scenarios, historical replay.</w:t>
      </w:r>
    </w:p>
    <w:p w14:paraId="195080B1"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65C440C6">
          <v:rect id="_x0000_i1033" style="width:0;height:1.5pt" o:hralign="center" o:hrstd="t" o:hr="t" fillcolor="#a0a0a0" stroked="f"/>
        </w:pict>
      </w:r>
    </w:p>
    <w:p w14:paraId="4065CF48"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04DB">
        <w:rPr>
          <w:rFonts w:ascii="Times New Roman" w:eastAsia="Times New Roman" w:hAnsi="Times New Roman" w:cs="Times New Roman"/>
          <w:b/>
          <w:bCs/>
          <w:kern w:val="0"/>
          <w:sz w:val="27"/>
          <w:szCs w:val="27"/>
          <w14:ligatures w14:val="none"/>
        </w:rPr>
        <w:t>9. Operational Tooling</w:t>
      </w:r>
    </w:p>
    <w:p w14:paraId="1CCDD3DA" w14:textId="77777777" w:rsidR="002A04DB" w:rsidRPr="002A04DB" w:rsidRDefault="002A04DB" w:rsidP="002A04D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Monitoring Dashboards</w:t>
      </w:r>
      <w:r w:rsidRPr="002A04DB">
        <w:rPr>
          <w:rFonts w:ascii="Times New Roman" w:eastAsia="Times New Roman" w:hAnsi="Times New Roman" w:cs="Times New Roman"/>
          <w:kern w:val="0"/>
          <w14:ligatures w14:val="none"/>
        </w:rPr>
        <w:t>: Data freshness, load failures, service health.</w:t>
      </w:r>
    </w:p>
    <w:p w14:paraId="1F450BBE" w14:textId="77777777" w:rsidR="002A04DB" w:rsidRPr="002A04DB" w:rsidRDefault="002A04DB" w:rsidP="002A04D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Release &amp; Change Management</w:t>
      </w:r>
      <w:r w:rsidRPr="002A04DB">
        <w:rPr>
          <w:rFonts w:ascii="Times New Roman" w:eastAsia="Times New Roman" w:hAnsi="Times New Roman" w:cs="Times New Roman"/>
          <w:kern w:val="0"/>
          <w14:ligatures w14:val="none"/>
        </w:rPr>
        <w:t>: With rollback, sandbox environments.</w:t>
      </w:r>
    </w:p>
    <w:p w14:paraId="36E03EAF" w14:textId="77777777" w:rsidR="002A04DB" w:rsidRPr="002A04DB" w:rsidRDefault="002A04DB" w:rsidP="002A04D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b/>
          <w:bCs/>
          <w:kern w:val="0"/>
          <w14:ligatures w14:val="none"/>
        </w:rPr>
        <w:t>Business Continuity</w:t>
      </w:r>
      <w:r w:rsidRPr="002A04DB">
        <w:rPr>
          <w:rFonts w:ascii="Times New Roman" w:eastAsia="Times New Roman" w:hAnsi="Times New Roman" w:cs="Times New Roman"/>
          <w:kern w:val="0"/>
          <w14:ligatures w14:val="none"/>
        </w:rPr>
        <w:t>: Playbooks, fallback mechanisms, BCP readiness.</w:t>
      </w:r>
    </w:p>
    <w:p w14:paraId="53D17E10" w14:textId="77777777" w:rsidR="002A04DB" w:rsidRPr="002A04DB" w:rsidRDefault="002A04DB" w:rsidP="002A04DB">
      <w:pPr>
        <w:spacing w:after="0"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pict w14:anchorId="34F5E324">
          <v:rect id="_x0000_i1034" style="width:0;height:1.5pt" o:hralign="center" o:hrstd="t" o:hr="t" fillcolor="#a0a0a0" stroked="f"/>
        </w:pict>
      </w:r>
    </w:p>
    <w:p w14:paraId="26DE1863" w14:textId="77777777" w:rsidR="002A04DB" w:rsidRPr="002A04DB" w:rsidRDefault="002A04DB" w:rsidP="002A04DB">
      <w:pPr>
        <w:spacing w:before="100" w:beforeAutospacing="1" w:after="100" w:afterAutospacing="1" w:line="240" w:lineRule="auto"/>
        <w:rPr>
          <w:rFonts w:ascii="Times New Roman" w:eastAsia="Times New Roman" w:hAnsi="Times New Roman" w:cs="Times New Roman"/>
          <w:kern w:val="0"/>
          <w14:ligatures w14:val="none"/>
        </w:rPr>
      </w:pPr>
      <w:r w:rsidRPr="002A04DB">
        <w:rPr>
          <w:rFonts w:ascii="Times New Roman" w:eastAsia="Times New Roman" w:hAnsi="Times New Roman" w:cs="Times New Roman"/>
          <w:kern w:val="0"/>
          <w14:ligatures w14:val="none"/>
        </w:rPr>
        <w:t>Let me know if you want this laid out visually (e.g., PowerPoint-ready chart) or as a phased roadmap (MVP → Advanced version).</w:t>
      </w:r>
    </w:p>
    <w:p w14:paraId="3F3AC7F5" w14:textId="23412140" w:rsidR="006A6409" w:rsidRDefault="006A6409"/>
    <w:p w14:paraId="7983D651" w14:textId="77777777" w:rsidR="003F1648" w:rsidRDefault="003F1648"/>
    <w:sectPr w:rsidR="003F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371E9"/>
    <w:multiLevelType w:val="multilevel"/>
    <w:tmpl w:val="9CF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5764"/>
    <w:multiLevelType w:val="multilevel"/>
    <w:tmpl w:val="993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50DEB"/>
    <w:multiLevelType w:val="multilevel"/>
    <w:tmpl w:val="251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7238B"/>
    <w:multiLevelType w:val="multilevel"/>
    <w:tmpl w:val="70D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16BAB"/>
    <w:multiLevelType w:val="multilevel"/>
    <w:tmpl w:val="C01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84E62"/>
    <w:multiLevelType w:val="multilevel"/>
    <w:tmpl w:val="7C0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5614F"/>
    <w:multiLevelType w:val="multilevel"/>
    <w:tmpl w:val="A928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E1C05"/>
    <w:multiLevelType w:val="multilevel"/>
    <w:tmpl w:val="4EDE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F685E"/>
    <w:multiLevelType w:val="multilevel"/>
    <w:tmpl w:val="5430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699052">
    <w:abstractNumId w:val="4"/>
  </w:num>
  <w:num w:numId="2" w16cid:durableId="1120495536">
    <w:abstractNumId w:val="7"/>
  </w:num>
  <w:num w:numId="3" w16cid:durableId="878400425">
    <w:abstractNumId w:val="2"/>
  </w:num>
  <w:num w:numId="4" w16cid:durableId="1954285995">
    <w:abstractNumId w:val="6"/>
  </w:num>
  <w:num w:numId="5" w16cid:durableId="92288127">
    <w:abstractNumId w:val="3"/>
  </w:num>
  <w:num w:numId="6" w16cid:durableId="810369141">
    <w:abstractNumId w:val="1"/>
  </w:num>
  <w:num w:numId="7" w16cid:durableId="1124542728">
    <w:abstractNumId w:val="0"/>
  </w:num>
  <w:num w:numId="8" w16cid:durableId="557326232">
    <w:abstractNumId w:val="8"/>
  </w:num>
  <w:num w:numId="9" w16cid:durableId="1151485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48"/>
    <w:rsid w:val="002A04DB"/>
    <w:rsid w:val="003F1648"/>
    <w:rsid w:val="006A6409"/>
    <w:rsid w:val="00702EE1"/>
    <w:rsid w:val="00F6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2002"/>
  <w15:chartTrackingRefBased/>
  <w15:docId w15:val="{E6E5464B-8453-4672-9CCA-D98C1EFD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6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6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6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6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6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6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6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6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6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648"/>
    <w:rPr>
      <w:rFonts w:eastAsiaTheme="majorEastAsia" w:cstheme="majorBidi"/>
      <w:color w:val="272727" w:themeColor="text1" w:themeTint="D8"/>
    </w:rPr>
  </w:style>
  <w:style w:type="paragraph" w:styleId="Title">
    <w:name w:val="Title"/>
    <w:basedOn w:val="Normal"/>
    <w:next w:val="Normal"/>
    <w:link w:val="TitleChar"/>
    <w:uiPriority w:val="10"/>
    <w:qFormat/>
    <w:rsid w:val="003F1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648"/>
    <w:pPr>
      <w:spacing w:before="160"/>
      <w:jc w:val="center"/>
    </w:pPr>
    <w:rPr>
      <w:i/>
      <w:iCs/>
      <w:color w:val="404040" w:themeColor="text1" w:themeTint="BF"/>
    </w:rPr>
  </w:style>
  <w:style w:type="character" w:customStyle="1" w:styleId="QuoteChar">
    <w:name w:val="Quote Char"/>
    <w:basedOn w:val="DefaultParagraphFont"/>
    <w:link w:val="Quote"/>
    <w:uiPriority w:val="29"/>
    <w:rsid w:val="003F1648"/>
    <w:rPr>
      <w:i/>
      <w:iCs/>
      <w:color w:val="404040" w:themeColor="text1" w:themeTint="BF"/>
    </w:rPr>
  </w:style>
  <w:style w:type="paragraph" w:styleId="ListParagraph">
    <w:name w:val="List Paragraph"/>
    <w:basedOn w:val="Normal"/>
    <w:uiPriority w:val="34"/>
    <w:qFormat/>
    <w:rsid w:val="003F1648"/>
    <w:pPr>
      <w:ind w:left="720"/>
      <w:contextualSpacing/>
    </w:pPr>
  </w:style>
  <w:style w:type="character" w:styleId="IntenseEmphasis">
    <w:name w:val="Intense Emphasis"/>
    <w:basedOn w:val="DefaultParagraphFont"/>
    <w:uiPriority w:val="21"/>
    <w:qFormat/>
    <w:rsid w:val="003F1648"/>
    <w:rPr>
      <w:i/>
      <w:iCs/>
      <w:color w:val="2F5496" w:themeColor="accent1" w:themeShade="BF"/>
    </w:rPr>
  </w:style>
  <w:style w:type="paragraph" w:styleId="IntenseQuote">
    <w:name w:val="Intense Quote"/>
    <w:basedOn w:val="Normal"/>
    <w:next w:val="Normal"/>
    <w:link w:val="IntenseQuoteChar"/>
    <w:uiPriority w:val="30"/>
    <w:qFormat/>
    <w:rsid w:val="003F1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648"/>
    <w:rPr>
      <w:i/>
      <w:iCs/>
      <w:color w:val="2F5496" w:themeColor="accent1" w:themeShade="BF"/>
    </w:rPr>
  </w:style>
  <w:style w:type="character" w:styleId="IntenseReference">
    <w:name w:val="Intense Reference"/>
    <w:basedOn w:val="DefaultParagraphFont"/>
    <w:uiPriority w:val="32"/>
    <w:qFormat/>
    <w:rsid w:val="003F1648"/>
    <w:rPr>
      <w:b/>
      <w:bCs/>
      <w:smallCaps/>
      <w:color w:val="2F5496" w:themeColor="accent1" w:themeShade="BF"/>
      <w:spacing w:val="5"/>
    </w:rPr>
  </w:style>
  <w:style w:type="paragraph" w:styleId="NormalWeb">
    <w:name w:val="Normal (Web)"/>
    <w:basedOn w:val="Normal"/>
    <w:uiPriority w:val="99"/>
    <w:semiHidden/>
    <w:unhideWhenUsed/>
    <w:rsid w:val="002A04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0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91487">
      <w:bodyDiv w:val="1"/>
      <w:marLeft w:val="0"/>
      <w:marRight w:val="0"/>
      <w:marTop w:val="0"/>
      <w:marBottom w:val="0"/>
      <w:divBdr>
        <w:top w:val="none" w:sz="0" w:space="0" w:color="auto"/>
        <w:left w:val="none" w:sz="0" w:space="0" w:color="auto"/>
        <w:bottom w:val="none" w:sz="0" w:space="0" w:color="auto"/>
        <w:right w:val="none" w:sz="0" w:space="0" w:color="auto"/>
      </w:divBdr>
    </w:div>
    <w:div w:id="502168879">
      <w:bodyDiv w:val="1"/>
      <w:marLeft w:val="0"/>
      <w:marRight w:val="0"/>
      <w:marTop w:val="0"/>
      <w:marBottom w:val="0"/>
      <w:divBdr>
        <w:top w:val="none" w:sz="0" w:space="0" w:color="auto"/>
        <w:left w:val="none" w:sz="0" w:space="0" w:color="auto"/>
        <w:bottom w:val="none" w:sz="0" w:space="0" w:color="auto"/>
        <w:right w:val="none" w:sz="0" w:space="0" w:color="auto"/>
      </w:divBdr>
    </w:div>
    <w:div w:id="512569105">
      <w:bodyDiv w:val="1"/>
      <w:marLeft w:val="0"/>
      <w:marRight w:val="0"/>
      <w:marTop w:val="0"/>
      <w:marBottom w:val="0"/>
      <w:divBdr>
        <w:top w:val="none" w:sz="0" w:space="0" w:color="auto"/>
        <w:left w:val="none" w:sz="0" w:space="0" w:color="auto"/>
        <w:bottom w:val="none" w:sz="0" w:space="0" w:color="auto"/>
        <w:right w:val="none" w:sz="0" w:space="0" w:color="auto"/>
      </w:divBdr>
    </w:div>
    <w:div w:id="697395372">
      <w:bodyDiv w:val="1"/>
      <w:marLeft w:val="0"/>
      <w:marRight w:val="0"/>
      <w:marTop w:val="0"/>
      <w:marBottom w:val="0"/>
      <w:divBdr>
        <w:top w:val="none" w:sz="0" w:space="0" w:color="auto"/>
        <w:left w:val="none" w:sz="0" w:space="0" w:color="auto"/>
        <w:bottom w:val="none" w:sz="0" w:space="0" w:color="auto"/>
        <w:right w:val="none" w:sz="0" w:space="0" w:color="auto"/>
      </w:divBdr>
    </w:div>
    <w:div w:id="1038699233">
      <w:bodyDiv w:val="1"/>
      <w:marLeft w:val="0"/>
      <w:marRight w:val="0"/>
      <w:marTop w:val="0"/>
      <w:marBottom w:val="0"/>
      <w:divBdr>
        <w:top w:val="none" w:sz="0" w:space="0" w:color="auto"/>
        <w:left w:val="none" w:sz="0" w:space="0" w:color="auto"/>
        <w:bottom w:val="none" w:sz="0" w:space="0" w:color="auto"/>
        <w:right w:val="none" w:sz="0" w:space="0" w:color="auto"/>
      </w:divBdr>
    </w:div>
    <w:div w:id="1071347674">
      <w:bodyDiv w:val="1"/>
      <w:marLeft w:val="0"/>
      <w:marRight w:val="0"/>
      <w:marTop w:val="0"/>
      <w:marBottom w:val="0"/>
      <w:divBdr>
        <w:top w:val="none" w:sz="0" w:space="0" w:color="auto"/>
        <w:left w:val="none" w:sz="0" w:space="0" w:color="auto"/>
        <w:bottom w:val="none" w:sz="0" w:space="0" w:color="auto"/>
        <w:right w:val="none" w:sz="0" w:space="0" w:color="auto"/>
      </w:divBdr>
    </w:div>
    <w:div w:id="1150556644">
      <w:bodyDiv w:val="1"/>
      <w:marLeft w:val="0"/>
      <w:marRight w:val="0"/>
      <w:marTop w:val="0"/>
      <w:marBottom w:val="0"/>
      <w:divBdr>
        <w:top w:val="none" w:sz="0" w:space="0" w:color="auto"/>
        <w:left w:val="none" w:sz="0" w:space="0" w:color="auto"/>
        <w:bottom w:val="none" w:sz="0" w:space="0" w:color="auto"/>
        <w:right w:val="none" w:sz="0" w:space="0" w:color="auto"/>
      </w:divBdr>
    </w:div>
    <w:div w:id="1188522606">
      <w:bodyDiv w:val="1"/>
      <w:marLeft w:val="0"/>
      <w:marRight w:val="0"/>
      <w:marTop w:val="0"/>
      <w:marBottom w:val="0"/>
      <w:divBdr>
        <w:top w:val="none" w:sz="0" w:space="0" w:color="auto"/>
        <w:left w:val="none" w:sz="0" w:space="0" w:color="auto"/>
        <w:bottom w:val="none" w:sz="0" w:space="0" w:color="auto"/>
        <w:right w:val="none" w:sz="0" w:space="0" w:color="auto"/>
      </w:divBdr>
    </w:div>
    <w:div w:id="1190491081">
      <w:bodyDiv w:val="1"/>
      <w:marLeft w:val="0"/>
      <w:marRight w:val="0"/>
      <w:marTop w:val="0"/>
      <w:marBottom w:val="0"/>
      <w:divBdr>
        <w:top w:val="none" w:sz="0" w:space="0" w:color="auto"/>
        <w:left w:val="none" w:sz="0" w:space="0" w:color="auto"/>
        <w:bottom w:val="none" w:sz="0" w:space="0" w:color="auto"/>
        <w:right w:val="none" w:sz="0" w:space="0" w:color="auto"/>
      </w:divBdr>
    </w:div>
    <w:div w:id="1193109071">
      <w:bodyDiv w:val="1"/>
      <w:marLeft w:val="0"/>
      <w:marRight w:val="0"/>
      <w:marTop w:val="0"/>
      <w:marBottom w:val="0"/>
      <w:divBdr>
        <w:top w:val="none" w:sz="0" w:space="0" w:color="auto"/>
        <w:left w:val="none" w:sz="0" w:space="0" w:color="auto"/>
        <w:bottom w:val="none" w:sz="0" w:space="0" w:color="auto"/>
        <w:right w:val="none" w:sz="0" w:space="0" w:color="auto"/>
      </w:divBdr>
    </w:div>
    <w:div w:id="1600261995">
      <w:bodyDiv w:val="1"/>
      <w:marLeft w:val="0"/>
      <w:marRight w:val="0"/>
      <w:marTop w:val="0"/>
      <w:marBottom w:val="0"/>
      <w:divBdr>
        <w:top w:val="none" w:sz="0" w:space="0" w:color="auto"/>
        <w:left w:val="none" w:sz="0" w:space="0" w:color="auto"/>
        <w:bottom w:val="none" w:sz="0" w:space="0" w:color="auto"/>
        <w:right w:val="none" w:sz="0" w:space="0" w:color="auto"/>
      </w:divBdr>
    </w:div>
    <w:div w:id="1667056383">
      <w:bodyDiv w:val="1"/>
      <w:marLeft w:val="0"/>
      <w:marRight w:val="0"/>
      <w:marTop w:val="0"/>
      <w:marBottom w:val="0"/>
      <w:divBdr>
        <w:top w:val="none" w:sz="0" w:space="0" w:color="auto"/>
        <w:left w:val="none" w:sz="0" w:space="0" w:color="auto"/>
        <w:bottom w:val="none" w:sz="0" w:space="0" w:color="auto"/>
        <w:right w:val="none" w:sz="0" w:space="0" w:color="auto"/>
      </w:divBdr>
    </w:div>
    <w:div w:id="1877541247">
      <w:bodyDiv w:val="1"/>
      <w:marLeft w:val="0"/>
      <w:marRight w:val="0"/>
      <w:marTop w:val="0"/>
      <w:marBottom w:val="0"/>
      <w:divBdr>
        <w:top w:val="none" w:sz="0" w:space="0" w:color="auto"/>
        <w:left w:val="none" w:sz="0" w:space="0" w:color="auto"/>
        <w:bottom w:val="none" w:sz="0" w:space="0" w:color="auto"/>
        <w:right w:val="none" w:sz="0" w:space="0" w:color="auto"/>
      </w:divBdr>
    </w:div>
    <w:div w:id="19971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2025-06-24T10:15:00Z</dcterms:created>
  <dcterms:modified xsi:type="dcterms:W3CDTF">2025-07-23T11:48:00Z</dcterms:modified>
</cp:coreProperties>
</file>