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BD5EA" w14:textId="77777777" w:rsidR="00060995" w:rsidRDefault="00060995"/>
    <w:p w14:paraId="4B6C8EDB" w14:textId="281FB568" w:rsidR="00060995" w:rsidRDefault="00060995">
      <w:r>
        <w:t>Executive Summary:</w:t>
      </w:r>
    </w:p>
    <w:p w14:paraId="20E39C29" w14:textId="77777777" w:rsidR="00060995" w:rsidRDefault="00060995"/>
    <w:p w14:paraId="01321C2A" w14:textId="484BC98F" w:rsidR="00060995" w:rsidRPr="00060995" w:rsidRDefault="00060995" w:rsidP="00060995">
      <w:pPr>
        <w:pStyle w:val="ListParagraph"/>
        <w:numPr>
          <w:ilvl w:val="0"/>
          <w:numId w:val="1"/>
        </w:numPr>
        <w:rPr>
          <w:b/>
          <w:bCs/>
        </w:rPr>
      </w:pPr>
      <w:r w:rsidRPr="00060995">
        <w:rPr>
          <w:b/>
          <w:bCs/>
        </w:rPr>
        <w:t xml:space="preserve">What we are being asked to do </w:t>
      </w:r>
    </w:p>
    <w:tbl>
      <w:tblPr>
        <w:tblW w:w="15620" w:type="dxa"/>
        <w:tblLook w:val="04A0" w:firstRow="1" w:lastRow="0" w:firstColumn="1" w:lastColumn="0" w:noHBand="0" w:noVBand="1"/>
      </w:tblPr>
      <w:tblGrid>
        <w:gridCol w:w="1705"/>
        <w:gridCol w:w="4410"/>
        <w:gridCol w:w="9505"/>
      </w:tblGrid>
      <w:tr w:rsidR="00060995" w:rsidRPr="00060995" w14:paraId="5AF582F3" w14:textId="77777777" w:rsidTr="00060995">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97349"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Business Area</w:t>
            </w:r>
          </w:p>
        </w:tc>
        <w:tc>
          <w:tcPr>
            <w:tcW w:w="4410" w:type="dxa"/>
            <w:tcBorders>
              <w:top w:val="single" w:sz="4" w:space="0" w:color="auto"/>
              <w:left w:val="nil"/>
              <w:bottom w:val="single" w:sz="4" w:space="0" w:color="auto"/>
              <w:right w:val="single" w:sz="4" w:space="0" w:color="auto"/>
            </w:tcBorders>
            <w:shd w:val="clear" w:color="auto" w:fill="auto"/>
            <w:noWrap/>
            <w:vAlign w:val="bottom"/>
            <w:hideMark/>
          </w:tcPr>
          <w:p w14:paraId="6D789BD9"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Request</w:t>
            </w:r>
          </w:p>
        </w:tc>
        <w:tc>
          <w:tcPr>
            <w:tcW w:w="9505" w:type="dxa"/>
            <w:tcBorders>
              <w:top w:val="single" w:sz="4" w:space="0" w:color="auto"/>
              <w:left w:val="nil"/>
              <w:bottom w:val="single" w:sz="4" w:space="0" w:color="auto"/>
              <w:right w:val="single" w:sz="4" w:space="0" w:color="auto"/>
            </w:tcBorders>
            <w:shd w:val="clear" w:color="auto" w:fill="auto"/>
            <w:noWrap/>
            <w:vAlign w:val="bottom"/>
            <w:hideMark/>
          </w:tcPr>
          <w:p w14:paraId="46FFB5FD"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Purpose/ Use Case</w:t>
            </w:r>
          </w:p>
        </w:tc>
      </w:tr>
      <w:tr w:rsidR="00060995" w:rsidRPr="00060995" w14:paraId="041ABE99" w14:textId="77777777" w:rsidTr="00060995">
        <w:trPr>
          <w:trHeight w:val="1800"/>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17AD8E87"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 Business A </w:t>
            </w:r>
          </w:p>
        </w:tc>
        <w:tc>
          <w:tcPr>
            <w:tcW w:w="4410" w:type="dxa"/>
            <w:tcBorders>
              <w:top w:val="nil"/>
              <w:left w:val="nil"/>
              <w:bottom w:val="single" w:sz="4" w:space="0" w:color="auto"/>
              <w:right w:val="single" w:sz="4" w:space="0" w:color="auto"/>
            </w:tcBorders>
            <w:shd w:val="clear" w:color="auto" w:fill="auto"/>
            <w:vAlign w:val="bottom"/>
            <w:hideMark/>
          </w:tcPr>
          <w:p w14:paraId="78419A3F"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Onboard all market data to support </w:t>
            </w:r>
            <w:r w:rsidRPr="00060995">
              <w:rPr>
                <w:rFonts w:ascii="Calibri" w:eastAsia="Times New Roman" w:hAnsi="Calibri" w:cs="Calibri"/>
                <w:color w:val="000000"/>
                <w:kern w:val="0"/>
                <w:sz w:val="22"/>
                <w:szCs w:val="22"/>
                <w14:ligatures w14:val="none"/>
              </w:rPr>
              <w:br/>
              <w:t xml:space="preserve">    current or new </w:t>
            </w:r>
            <w:proofErr w:type="spellStart"/>
            <w:r w:rsidRPr="00060995">
              <w:rPr>
                <w:rFonts w:ascii="Calibri" w:eastAsia="Times New Roman" w:hAnsi="Calibri" w:cs="Calibri"/>
                <w:color w:val="000000"/>
                <w:kern w:val="0"/>
                <w:sz w:val="22"/>
                <w:szCs w:val="22"/>
                <w14:ligatures w14:val="none"/>
              </w:rPr>
              <w:t>pricer</w:t>
            </w:r>
            <w:proofErr w:type="spellEnd"/>
            <w:r w:rsidRPr="00060995">
              <w:rPr>
                <w:rFonts w:ascii="Calibri" w:eastAsia="Times New Roman" w:hAnsi="Calibri" w:cs="Calibri"/>
                <w:color w:val="000000"/>
                <w:kern w:val="0"/>
                <w:sz w:val="22"/>
                <w:szCs w:val="22"/>
                <w14:ligatures w14:val="none"/>
              </w:rPr>
              <w:br/>
              <w:t xml:space="preserve">    EEE Full Reval</w:t>
            </w:r>
            <w:r w:rsidRPr="00060995">
              <w:rPr>
                <w:rFonts w:ascii="Calibri" w:eastAsia="Times New Roman" w:hAnsi="Calibri" w:cs="Calibri"/>
                <w:color w:val="000000"/>
                <w:kern w:val="0"/>
                <w:sz w:val="22"/>
                <w:szCs w:val="22"/>
                <w14:ligatures w14:val="none"/>
              </w:rPr>
              <w:br/>
              <w:t xml:space="preserve">     New curves</w:t>
            </w:r>
            <w:r w:rsidRPr="00060995">
              <w:rPr>
                <w:rFonts w:ascii="Calibri" w:eastAsia="Times New Roman" w:hAnsi="Calibri" w:cs="Calibri"/>
                <w:color w:val="000000"/>
                <w:kern w:val="0"/>
                <w:sz w:val="22"/>
                <w:szCs w:val="22"/>
                <w14:ligatures w14:val="none"/>
              </w:rPr>
              <w:br/>
              <w:t xml:space="preserve">     Credit Vol </w:t>
            </w:r>
            <w:r w:rsidRPr="00060995">
              <w:rPr>
                <w:rFonts w:ascii="Calibri" w:eastAsia="Times New Roman" w:hAnsi="Calibri" w:cs="Calibri"/>
                <w:color w:val="000000"/>
                <w:kern w:val="0"/>
                <w:sz w:val="22"/>
                <w:szCs w:val="22"/>
                <w14:ligatures w14:val="none"/>
              </w:rPr>
              <w:br/>
              <w:t xml:space="preserve">    In House Curves </w:t>
            </w:r>
          </w:p>
        </w:tc>
        <w:tc>
          <w:tcPr>
            <w:tcW w:w="9505" w:type="dxa"/>
            <w:tcBorders>
              <w:top w:val="nil"/>
              <w:left w:val="nil"/>
              <w:bottom w:val="single" w:sz="4" w:space="0" w:color="auto"/>
              <w:right w:val="single" w:sz="4" w:space="0" w:color="auto"/>
            </w:tcBorders>
            <w:shd w:val="clear" w:color="auto" w:fill="auto"/>
            <w:hideMark/>
          </w:tcPr>
          <w:p w14:paraId="07C74E7D"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Support regs</w:t>
            </w:r>
            <w:r w:rsidRPr="00060995">
              <w:rPr>
                <w:rFonts w:ascii="Calibri" w:eastAsia="Times New Roman" w:hAnsi="Calibri" w:cs="Calibri"/>
                <w:color w:val="000000"/>
                <w:kern w:val="0"/>
                <w:sz w:val="22"/>
                <w:szCs w:val="22"/>
                <w14:ligatures w14:val="none"/>
              </w:rPr>
              <w:br/>
              <w:t xml:space="preserve">Support Hedging </w:t>
            </w:r>
            <w:r w:rsidRPr="00060995">
              <w:rPr>
                <w:rFonts w:ascii="Calibri" w:eastAsia="Times New Roman" w:hAnsi="Calibri" w:cs="Calibri"/>
                <w:color w:val="000000"/>
                <w:kern w:val="0"/>
                <w:sz w:val="22"/>
                <w:szCs w:val="22"/>
                <w14:ligatures w14:val="none"/>
              </w:rPr>
              <w:br/>
              <w:t xml:space="preserve">Enable consistent valuation </w:t>
            </w:r>
            <w:r w:rsidRPr="00060995">
              <w:rPr>
                <w:rFonts w:ascii="Calibri" w:eastAsia="Times New Roman" w:hAnsi="Calibri" w:cs="Calibri"/>
                <w:color w:val="000000"/>
                <w:kern w:val="0"/>
                <w:sz w:val="22"/>
                <w:szCs w:val="22"/>
                <w14:ligatures w14:val="none"/>
              </w:rPr>
              <w:br/>
              <w:t>Reduce dependency on VVVV</w:t>
            </w:r>
          </w:p>
        </w:tc>
      </w:tr>
      <w:tr w:rsidR="00060995" w:rsidRPr="00060995" w14:paraId="687FB606" w14:textId="77777777" w:rsidTr="00060995">
        <w:trPr>
          <w:trHeight w:val="600"/>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110E9501"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Business B</w:t>
            </w:r>
          </w:p>
        </w:tc>
        <w:tc>
          <w:tcPr>
            <w:tcW w:w="4410" w:type="dxa"/>
            <w:tcBorders>
              <w:top w:val="nil"/>
              <w:left w:val="nil"/>
              <w:bottom w:val="single" w:sz="4" w:space="0" w:color="auto"/>
              <w:right w:val="single" w:sz="4" w:space="0" w:color="auto"/>
            </w:tcBorders>
            <w:shd w:val="clear" w:color="auto" w:fill="auto"/>
            <w:noWrap/>
            <w:vAlign w:val="bottom"/>
            <w:hideMark/>
          </w:tcPr>
          <w:p w14:paraId="7776FB49"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Provide historical time series </w:t>
            </w:r>
          </w:p>
        </w:tc>
        <w:tc>
          <w:tcPr>
            <w:tcW w:w="9505" w:type="dxa"/>
            <w:tcBorders>
              <w:top w:val="nil"/>
              <w:left w:val="nil"/>
              <w:bottom w:val="single" w:sz="4" w:space="0" w:color="auto"/>
              <w:right w:val="single" w:sz="4" w:space="0" w:color="auto"/>
            </w:tcBorders>
            <w:shd w:val="clear" w:color="auto" w:fill="auto"/>
            <w:vAlign w:val="bottom"/>
            <w:hideMark/>
          </w:tcPr>
          <w:p w14:paraId="2A931B01"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proofErr w:type="spellStart"/>
            <w:r w:rsidRPr="00060995">
              <w:rPr>
                <w:rFonts w:ascii="Calibri" w:eastAsia="Times New Roman" w:hAnsi="Calibri" w:cs="Calibri"/>
                <w:color w:val="000000"/>
                <w:kern w:val="0"/>
                <w:sz w:val="22"/>
                <w:szCs w:val="22"/>
                <w14:ligatures w14:val="none"/>
              </w:rPr>
              <w:t>Probablity</w:t>
            </w:r>
            <w:proofErr w:type="spellEnd"/>
            <w:r w:rsidRPr="00060995">
              <w:rPr>
                <w:rFonts w:ascii="Calibri" w:eastAsia="Times New Roman" w:hAnsi="Calibri" w:cs="Calibri"/>
                <w:color w:val="000000"/>
                <w:kern w:val="0"/>
                <w:sz w:val="22"/>
                <w:szCs w:val="22"/>
                <w14:ligatures w14:val="none"/>
              </w:rPr>
              <w:t xml:space="preserve"> analysis </w:t>
            </w:r>
            <w:r w:rsidRPr="00060995">
              <w:rPr>
                <w:rFonts w:ascii="Calibri" w:eastAsia="Times New Roman" w:hAnsi="Calibri" w:cs="Calibri"/>
                <w:color w:val="000000"/>
                <w:kern w:val="0"/>
                <w:sz w:val="22"/>
                <w:szCs w:val="22"/>
                <w14:ligatures w14:val="none"/>
              </w:rPr>
              <w:br/>
              <w:t>Enhanced Business B analytics</w:t>
            </w:r>
          </w:p>
        </w:tc>
      </w:tr>
      <w:tr w:rsidR="00060995" w:rsidRPr="00060995" w14:paraId="0A6FB82C" w14:textId="77777777" w:rsidTr="00060995">
        <w:trPr>
          <w:trHeight w:val="600"/>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676FB05"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Business C </w:t>
            </w:r>
          </w:p>
        </w:tc>
        <w:tc>
          <w:tcPr>
            <w:tcW w:w="4410" w:type="dxa"/>
            <w:tcBorders>
              <w:top w:val="nil"/>
              <w:left w:val="nil"/>
              <w:bottom w:val="single" w:sz="4" w:space="0" w:color="auto"/>
              <w:right w:val="single" w:sz="4" w:space="0" w:color="auto"/>
            </w:tcBorders>
            <w:shd w:val="clear" w:color="auto" w:fill="auto"/>
            <w:noWrap/>
            <w:vAlign w:val="bottom"/>
            <w:hideMark/>
          </w:tcPr>
          <w:p w14:paraId="1D88A571"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Onboard business C issued data </w:t>
            </w:r>
          </w:p>
        </w:tc>
        <w:tc>
          <w:tcPr>
            <w:tcW w:w="9505" w:type="dxa"/>
            <w:tcBorders>
              <w:top w:val="nil"/>
              <w:left w:val="nil"/>
              <w:bottom w:val="single" w:sz="4" w:space="0" w:color="auto"/>
              <w:right w:val="single" w:sz="4" w:space="0" w:color="auto"/>
            </w:tcBorders>
            <w:shd w:val="clear" w:color="auto" w:fill="auto"/>
            <w:vAlign w:val="bottom"/>
            <w:hideMark/>
          </w:tcPr>
          <w:p w14:paraId="1E3FA37D"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Support </w:t>
            </w:r>
            <w:proofErr w:type="spellStart"/>
            <w:r w:rsidRPr="00060995">
              <w:rPr>
                <w:rFonts w:ascii="Calibri" w:eastAsia="Times New Roman" w:hAnsi="Calibri" w:cs="Calibri"/>
                <w:color w:val="000000"/>
                <w:kern w:val="0"/>
                <w:sz w:val="22"/>
                <w:szCs w:val="22"/>
                <w14:ligatures w14:val="none"/>
              </w:rPr>
              <w:t>Liquiity</w:t>
            </w:r>
            <w:proofErr w:type="spellEnd"/>
            <w:r w:rsidRPr="00060995">
              <w:rPr>
                <w:rFonts w:ascii="Calibri" w:eastAsia="Times New Roman" w:hAnsi="Calibri" w:cs="Calibri"/>
                <w:color w:val="000000"/>
                <w:kern w:val="0"/>
                <w:sz w:val="22"/>
                <w:szCs w:val="22"/>
                <w14:ligatures w14:val="none"/>
              </w:rPr>
              <w:t xml:space="preserve"> and funding Strategy</w:t>
            </w:r>
            <w:r w:rsidRPr="00060995">
              <w:rPr>
                <w:rFonts w:ascii="Calibri" w:eastAsia="Times New Roman" w:hAnsi="Calibri" w:cs="Calibri"/>
                <w:color w:val="000000"/>
                <w:kern w:val="0"/>
                <w:sz w:val="22"/>
                <w:szCs w:val="22"/>
                <w14:ligatures w14:val="none"/>
              </w:rPr>
              <w:br/>
              <w:t>Build business C curves</w:t>
            </w:r>
          </w:p>
        </w:tc>
      </w:tr>
      <w:tr w:rsidR="00060995" w:rsidRPr="00060995" w14:paraId="586937ED" w14:textId="77777777" w:rsidTr="00060995">
        <w:trPr>
          <w:trHeight w:val="300"/>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7AF92794"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Business D</w:t>
            </w:r>
          </w:p>
        </w:tc>
        <w:tc>
          <w:tcPr>
            <w:tcW w:w="4410" w:type="dxa"/>
            <w:tcBorders>
              <w:top w:val="nil"/>
              <w:left w:val="nil"/>
              <w:bottom w:val="single" w:sz="4" w:space="0" w:color="auto"/>
              <w:right w:val="single" w:sz="4" w:space="0" w:color="auto"/>
            </w:tcBorders>
            <w:shd w:val="clear" w:color="auto" w:fill="auto"/>
            <w:noWrap/>
            <w:vAlign w:val="bottom"/>
            <w:hideMark/>
          </w:tcPr>
          <w:p w14:paraId="4370506D"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On board new Curves </w:t>
            </w:r>
          </w:p>
        </w:tc>
        <w:tc>
          <w:tcPr>
            <w:tcW w:w="9505" w:type="dxa"/>
            <w:tcBorders>
              <w:top w:val="nil"/>
              <w:left w:val="nil"/>
              <w:bottom w:val="single" w:sz="4" w:space="0" w:color="auto"/>
              <w:right w:val="single" w:sz="4" w:space="0" w:color="auto"/>
            </w:tcBorders>
            <w:shd w:val="clear" w:color="auto" w:fill="auto"/>
            <w:noWrap/>
            <w:vAlign w:val="bottom"/>
            <w:hideMark/>
          </w:tcPr>
          <w:p w14:paraId="46CA4295"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w:t>
            </w:r>
          </w:p>
        </w:tc>
      </w:tr>
      <w:tr w:rsidR="00060995" w:rsidRPr="00060995" w14:paraId="5C15E9C3" w14:textId="77777777" w:rsidTr="00060995">
        <w:trPr>
          <w:trHeight w:val="600"/>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7936B38"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Audit Support </w:t>
            </w:r>
          </w:p>
        </w:tc>
        <w:tc>
          <w:tcPr>
            <w:tcW w:w="4410" w:type="dxa"/>
            <w:tcBorders>
              <w:top w:val="nil"/>
              <w:left w:val="nil"/>
              <w:bottom w:val="single" w:sz="4" w:space="0" w:color="auto"/>
              <w:right w:val="single" w:sz="4" w:space="0" w:color="auto"/>
            </w:tcBorders>
            <w:shd w:val="clear" w:color="auto" w:fill="auto"/>
            <w:noWrap/>
            <w:vAlign w:val="bottom"/>
            <w:hideMark/>
          </w:tcPr>
          <w:p w14:paraId="4D85214E"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Provide Audit trail and evidence of data controls </w:t>
            </w:r>
          </w:p>
        </w:tc>
        <w:tc>
          <w:tcPr>
            <w:tcW w:w="9505" w:type="dxa"/>
            <w:tcBorders>
              <w:top w:val="nil"/>
              <w:left w:val="nil"/>
              <w:bottom w:val="single" w:sz="4" w:space="0" w:color="auto"/>
              <w:right w:val="single" w:sz="4" w:space="0" w:color="auto"/>
            </w:tcBorders>
            <w:shd w:val="clear" w:color="auto" w:fill="auto"/>
            <w:vAlign w:val="bottom"/>
            <w:hideMark/>
          </w:tcPr>
          <w:p w14:paraId="075B7EA3"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Satisfy Regs and audit </w:t>
            </w:r>
            <w:proofErr w:type="spellStart"/>
            <w:r w:rsidRPr="00060995">
              <w:rPr>
                <w:rFonts w:ascii="Calibri" w:eastAsia="Times New Roman" w:hAnsi="Calibri" w:cs="Calibri"/>
                <w:color w:val="000000"/>
                <w:kern w:val="0"/>
                <w:sz w:val="22"/>
                <w:szCs w:val="22"/>
                <w14:ligatures w14:val="none"/>
              </w:rPr>
              <w:t>scrutinity</w:t>
            </w:r>
            <w:proofErr w:type="spellEnd"/>
            <w:r w:rsidRPr="00060995">
              <w:rPr>
                <w:rFonts w:ascii="Calibri" w:eastAsia="Times New Roman" w:hAnsi="Calibri" w:cs="Calibri"/>
                <w:color w:val="000000"/>
                <w:kern w:val="0"/>
                <w:sz w:val="22"/>
                <w:szCs w:val="22"/>
                <w14:ligatures w14:val="none"/>
              </w:rPr>
              <w:t xml:space="preserve"> </w:t>
            </w:r>
            <w:r w:rsidRPr="00060995">
              <w:rPr>
                <w:rFonts w:ascii="Calibri" w:eastAsia="Times New Roman" w:hAnsi="Calibri" w:cs="Calibri"/>
                <w:color w:val="000000"/>
                <w:kern w:val="0"/>
                <w:sz w:val="22"/>
                <w:szCs w:val="22"/>
                <w14:ligatures w14:val="none"/>
              </w:rPr>
              <w:br/>
              <w:t>Support Explain options</w:t>
            </w:r>
          </w:p>
        </w:tc>
      </w:tr>
      <w:tr w:rsidR="00060995" w:rsidRPr="00060995" w14:paraId="74695A54" w14:textId="77777777" w:rsidTr="00060995">
        <w:trPr>
          <w:trHeight w:val="300"/>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4FB5C0AB"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Business E</w:t>
            </w:r>
          </w:p>
        </w:tc>
        <w:tc>
          <w:tcPr>
            <w:tcW w:w="4410" w:type="dxa"/>
            <w:tcBorders>
              <w:top w:val="nil"/>
              <w:left w:val="nil"/>
              <w:bottom w:val="single" w:sz="4" w:space="0" w:color="auto"/>
              <w:right w:val="single" w:sz="4" w:space="0" w:color="auto"/>
            </w:tcBorders>
            <w:shd w:val="clear" w:color="auto" w:fill="auto"/>
            <w:noWrap/>
            <w:vAlign w:val="bottom"/>
            <w:hideMark/>
          </w:tcPr>
          <w:p w14:paraId="0AAD505E"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Tech </w:t>
            </w:r>
            <w:proofErr w:type="spellStart"/>
            <w:r w:rsidRPr="00060995">
              <w:rPr>
                <w:rFonts w:ascii="Calibri" w:eastAsia="Times New Roman" w:hAnsi="Calibri" w:cs="Calibri"/>
                <w:color w:val="000000"/>
                <w:kern w:val="0"/>
                <w:sz w:val="22"/>
                <w:szCs w:val="22"/>
                <w14:ligatures w14:val="none"/>
              </w:rPr>
              <w:t>storate</w:t>
            </w:r>
            <w:proofErr w:type="spellEnd"/>
            <w:r w:rsidRPr="00060995">
              <w:rPr>
                <w:rFonts w:ascii="Calibri" w:eastAsia="Times New Roman" w:hAnsi="Calibri" w:cs="Calibri"/>
                <w:color w:val="000000"/>
                <w:kern w:val="0"/>
                <w:sz w:val="22"/>
                <w:szCs w:val="22"/>
                <w14:ligatures w14:val="none"/>
              </w:rPr>
              <w:t xml:space="preserve"> issue</w:t>
            </w:r>
          </w:p>
        </w:tc>
        <w:tc>
          <w:tcPr>
            <w:tcW w:w="9505" w:type="dxa"/>
            <w:tcBorders>
              <w:top w:val="nil"/>
              <w:left w:val="nil"/>
              <w:bottom w:val="single" w:sz="4" w:space="0" w:color="auto"/>
              <w:right w:val="single" w:sz="4" w:space="0" w:color="auto"/>
            </w:tcBorders>
            <w:shd w:val="clear" w:color="auto" w:fill="auto"/>
            <w:vAlign w:val="bottom"/>
            <w:hideMark/>
          </w:tcPr>
          <w:p w14:paraId="35F0DD5F"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Enable downstream to X users </w:t>
            </w:r>
          </w:p>
        </w:tc>
      </w:tr>
    </w:tbl>
    <w:p w14:paraId="2E0E6E6D" w14:textId="77777777" w:rsidR="00060995" w:rsidRDefault="00060995"/>
    <w:p w14:paraId="7765B404" w14:textId="77777777" w:rsidR="00060995" w:rsidRDefault="00060995"/>
    <w:p w14:paraId="13239806" w14:textId="5635132E" w:rsidR="00060995" w:rsidRPr="00060995" w:rsidRDefault="00060995">
      <w:pPr>
        <w:rPr>
          <w:b/>
          <w:bCs/>
          <w:color w:val="000000" w:themeColor="text1"/>
        </w:rPr>
      </w:pPr>
      <w:proofErr w:type="gramStart"/>
      <w:r w:rsidRPr="00060995">
        <w:rPr>
          <w:b/>
          <w:bCs/>
          <w:color w:val="000000" w:themeColor="text1"/>
        </w:rPr>
        <w:t>1.2 ,</w:t>
      </w:r>
      <w:proofErr w:type="gramEnd"/>
      <w:r w:rsidRPr="00060995">
        <w:rPr>
          <w:b/>
          <w:bCs/>
          <w:color w:val="000000" w:themeColor="text1"/>
        </w:rPr>
        <w:t xml:space="preserve"> new roles and responsibility</w:t>
      </w:r>
      <w:r>
        <w:rPr>
          <w:b/>
          <w:bCs/>
          <w:color w:val="000000" w:themeColor="text1"/>
        </w:rPr>
        <w:t xml:space="preserve"> </w:t>
      </w:r>
      <w:proofErr w:type="gramStart"/>
      <w:r>
        <w:rPr>
          <w:b/>
          <w:bCs/>
          <w:color w:val="000000" w:themeColor="text1"/>
        </w:rPr>
        <w:t>( FO</w:t>
      </w:r>
      <w:proofErr w:type="gramEnd"/>
      <w:r>
        <w:rPr>
          <w:b/>
          <w:bCs/>
          <w:color w:val="000000" w:themeColor="text1"/>
        </w:rPr>
        <w:t xml:space="preserve"> Data </w:t>
      </w:r>
      <w:proofErr w:type="spellStart"/>
      <w:r>
        <w:rPr>
          <w:b/>
          <w:bCs/>
          <w:color w:val="000000" w:themeColor="text1"/>
        </w:rPr>
        <w:t>Strats</w:t>
      </w:r>
      <w:proofErr w:type="spellEnd"/>
      <w:r>
        <w:rPr>
          <w:b/>
          <w:bCs/>
          <w:color w:val="000000" w:themeColor="text1"/>
        </w:rPr>
        <w:t>)</w:t>
      </w:r>
    </w:p>
    <w:p w14:paraId="0E7C44EA"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Advanced Analytics and Pre Onboarding Validation</w:t>
      </w:r>
    </w:p>
    <w:p w14:paraId="615DE569" w14:textId="77777777" w:rsidR="00060995" w:rsidRDefault="00060995"/>
    <w:tbl>
      <w:tblPr>
        <w:tblW w:w="13620" w:type="dxa"/>
        <w:tblLook w:val="04A0" w:firstRow="1" w:lastRow="0" w:firstColumn="1" w:lastColumn="0" w:noHBand="0" w:noVBand="1"/>
      </w:tblPr>
      <w:tblGrid>
        <w:gridCol w:w="2875"/>
        <w:gridCol w:w="3780"/>
        <w:gridCol w:w="6965"/>
      </w:tblGrid>
      <w:tr w:rsidR="00060995" w:rsidRPr="00060995" w14:paraId="1806F666" w14:textId="77777777" w:rsidTr="00060995">
        <w:trPr>
          <w:trHeight w:val="300"/>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B05F0"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Area</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097F94FE"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New Responsibility</w:t>
            </w:r>
          </w:p>
        </w:tc>
        <w:tc>
          <w:tcPr>
            <w:tcW w:w="6965" w:type="dxa"/>
            <w:tcBorders>
              <w:top w:val="single" w:sz="4" w:space="0" w:color="auto"/>
              <w:left w:val="nil"/>
              <w:bottom w:val="single" w:sz="4" w:space="0" w:color="auto"/>
              <w:right w:val="single" w:sz="4" w:space="0" w:color="auto"/>
            </w:tcBorders>
            <w:shd w:val="clear" w:color="auto" w:fill="auto"/>
            <w:noWrap/>
            <w:vAlign w:val="bottom"/>
            <w:hideMark/>
          </w:tcPr>
          <w:p w14:paraId="7E838EB7"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Why it matters</w:t>
            </w:r>
          </w:p>
        </w:tc>
      </w:tr>
      <w:tr w:rsidR="00060995" w:rsidRPr="00060995" w14:paraId="69C44041" w14:textId="77777777" w:rsidTr="00060995">
        <w:trPr>
          <w:trHeight w:val="600"/>
        </w:trPr>
        <w:tc>
          <w:tcPr>
            <w:tcW w:w="2875" w:type="dxa"/>
            <w:tcBorders>
              <w:top w:val="nil"/>
              <w:left w:val="single" w:sz="4" w:space="0" w:color="auto"/>
              <w:bottom w:val="single" w:sz="4" w:space="0" w:color="auto"/>
              <w:right w:val="single" w:sz="4" w:space="0" w:color="auto"/>
            </w:tcBorders>
            <w:shd w:val="clear" w:color="auto" w:fill="auto"/>
            <w:vAlign w:val="bottom"/>
            <w:hideMark/>
          </w:tcPr>
          <w:p w14:paraId="5E275A87"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proofErr w:type="spellStart"/>
            <w:r w:rsidRPr="00060995">
              <w:rPr>
                <w:rFonts w:ascii="Calibri" w:eastAsia="Times New Roman" w:hAnsi="Calibri" w:cs="Calibri"/>
                <w:color w:val="000000"/>
                <w:kern w:val="0"/>
                <w:sz w:val="22"/>
                <w:szCs w:val="22"/>
                <w14:ligatures w14:val="none"/>
              </w:rPr>
              <w:t>Onwership</w:t>
            </w:r>
            <w:proofErr w:type="spellEnd"/>
            <w:r w:rsidRPr="00060995">
              <w:rPr>
                <w:rFonts w:ascii="Calibri" w:eastAsia="Times New Roman" w:hAnsi="Calibri" w:cs="Calibri"/>
                <w:color w:val="000000"/>
                <w:kern w:val="0"/>
                <w:sz w:val="22"/>
                <w:szCs w:val="22"/>
                <w14:ligatures w14:val="none"/>
              </w:rPr>
              <w:t xml:space="preserve"> of Team A and B functionality </w:t>
            </w:r>
          </w:p>
        </w:tc>
        <w:tc>
          <w:tcPr>
            <w:tcW w:w="3780" w:type="dxa"/>
            <w:tcBorders>
              <w:top w:val="nil"/>
              <w:left w:val="nil"/>
              <w:bottom w:val="single" w:sz="4" w:space="0" w:color="auto"/>
              <w:right w:val="single" w:sz="4" w:space="0" w:color="auto"/>
            </w:tcBorders>
            <w:shd w:val="clear" w:color="auto" w:fill="auto"/>
            <w:vAlign w:val="bottom"/>
            <w:hideMark/>
          </w:tcPr>
          <w:p w14:paraId="26C8E514"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take over the </w:t>
            </w:r>
            <w:proofErr w:type="spellStart"/>
            <w:r w:rsidRPr="00060995">
              <w:rPr>
                <w:rFonts w:ascii="Calibri" w:eastAsia="Times New Roman" w:hAnsi="Calibri" w:cs="Calibri"/>
                <w:color w:val="000000"/>
                <w:kern w:val="0"/>
                <w:sz w:val="22"/>
                <w:szCs w:val="22"/>
                <w14:ligatures w14:val="none"/>
              </w:rPr>
              <w:t>prepnboarding</w:t>
            </w:r>
            <w:proofErr w:type="spellEnd"/>
            <w:r w:rsidRPr="00060995">
              <w:rPr>
                <w:rFonts w:ascii="Calibri" w:eastAsia="Times New Roman" w:hAnsi="Calibri" w:cs="Calibri"/>
                <w:color w:val="000000"/>
                <w:kern w:val="0"/>
                <w:sz w:val="22"/>
                <w:szCs w:val="22"/>
                <w14:ligatures w14:val="none"/>
              </w:rPr>
              <w:t xml:space="preserve"> validation </w:t>
            </w:r>
            <w:r w:rsidRPr="00060995">
              <w:rPr>
                <w:rFonts w:ascii="Calibri" w:eastAsia="Times New Roman" w:hAnsi="Calibri" w:cs="Calibri"/>
                <w:color w:val="000000"/>
                <w:kern w:val="0"/>
                <w:sz w:val="22"/>
                <w:szCs w:val="22"/>
                <w14:ligatures w14:val="none"/>
              </w:rPr>
              <w:br/>
              <w:t xml:space="preserve">Leverage team A and B knowledge </w:t>
            </w:r>
          </w:p>
        </w:tc>
        <w:tc>
          <w:tcPr>
            <w:tcW w:w="6965" w:type="dxa"/>
            <w:tcBorders>
              <w:top w:val="nil"/>
              <w:left w:val="nil"/>
              <w:bottom w:val="single" w:sz="4" w:space="0" w:color="auto"/>
              <w:right w:val="single" w:sz="4" w:space="0" w:color="auto"/>
            </w:tcBorders>
            <w:shd w:val="clear" w:color="auto" w:fill="auto"/>
            <w:noWrap/>
            <w:vAlign w:val="bottom"/>
            <w:hideMark/>
          </w:tcPr>
          <w:p w14:paraId="040909A9"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aligns data onboarding with …</w:t>
            </w:r>
          </w:p>
        </w:tc>
      </w:tr>
      <w:tr w:rsidR="00060995" w:rsidRPr="00060995" w14:paraId="441A92A3" w14:textId="77777777" w:rsidTr="00060995">
        <w:trPr>
          <w:trHeight w:val="6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8E1EFBB"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Pre Onboarding Testing</w:t>
            </w:r>
          </w:p>
        </w:tc>
        <w:tc>
          <w:tcPr>
            <w:tcW w:w="3780" w:type="dxa"/>
            <w:tcBorders>
              <w:top w:val="nil"/>
              <w:left w:val="nil"/>
              <w:bottom w:val="single" w:sz="4" w:space="0" w:color="auto"/>
              <w:right w:val="single" w:sz="4" w:space="0" w:color="auto"/>
            </w:tcBorders>
            <w:shd w:val="clear" w:color="auto" w:fill="auto"/>
            <w:vAlign w:val="bottom"/>
            <w:hideMark/>
          </w:tcPr>
          <w:p w14:paraId="7EB6A4E8"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Perform structured validation before </w:t>
            </w:r>
            <w:proofErr w:type="spellStart"/>
            <w:r w:rsidRPr="00060995">
              <w:rPr>
                <w:rFonts w:ascii="Calibri" w:eastAsia="Times New Roman" w:hAnsi="Calibri" w:cs="Calibri"/>
                <w:color w:val="000000"/>
                <w:kern w:val="0"/>
                <w:sz w:val="22"/>
                <w:szCs w:val="22"/>
                <w14:ligatures w14:val="none"/>
              </w:rPr>
              <w:t>onboardng</w:t>
            </w:r>
            <w:proofErr w:type="spellEnd"/>
            <w:r w:rsidRPr="00060995">
              <w:rPr>
                <w:rFonts w:ascii="Calibri" w:eastAsia="Times New Roman" w:hAnsi="Calibri" w:cs="Calibri"/>
                <w:color w:val="000000"/>
                <w:kern w:val="0"/>
                <w:sz w:val="22"/>
                <w:szCs w:val="22"/>
                <w14:ligatures w14:val="none"/>
              </w:rPr>
              <w:t xml:space="preserve"> </w:t>
            </w:r>
          </w:p>
        </w:tc>
        <w:tc>
          <w:tcPr>
            <w:tcW w:w="6965" w:type="dxa"/>
            <w:tcBorders>
              <w:top w:val="nil"/>
              <w:left w:val="nil"/>
              <w:bottom w:val="single" w:sz="4" w:space="0" w:color="auto"/>
              <w:right w:val="single" w:sz="4" w:space="0" w:color="auto"/>
            </w:tcBorders>
            <w:shd w:val="clear" w:color="auto" w:fill="auto"/>
            <w:vAlign w:val="bottom"/>
            <w:hideMark/>
          </w:tcPr>
          <w:p w14:paraId="3FE15F87"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Prevents poor quality data from </w:t>
            </w:r>
            <w:proofErr w:type="gramStart"/>
            <w:r w:rsidRPr="00060995">
              <w:rPr>
                <w:rFonts w:ascii="Calibri" w:eastAsia="Times New Roman" w:hAnsi="Calibri" w:cs="Calibri"/>
                <w:color w:val="000000"/>
                <w:kern w:val="0"/>
                <w:sz w:val="22"/>
                <w:szCs w:val="22"/>
                <w14:ligatures w14:val="none"/>
              </w:rPr>
              <w:t>entering..</w:t>
            </w:r>
            <w:proofErr w:type="gramEnd"/>
            <w:r w:rsidRPr="00060995">
              <w:rPr>
                <w:rFonts w:ascii="Calibri" w:eastAsia="Times New Roman" w:hAnsi="Calibri" w:cs="Calibri"/>
                <w:color w:val="000000"/>
                <w:kern w:val="0"/>
                <w:sz w:val="22"/>
                <w:szCs w:val="22"/>
                <w14:ligatures w14:val="none"/>
              </w:rPr>
              <w:br/>
              <w:t>Reduce downstream</w:t>
            </w:r>
            <w:proofErr w:type="gramStart"/>
            <w:r w:rsidRPr="00060995">
              <w:rPr>
                <w:rFonts w:ascii="Calibri" w:eastAsia="Times New Roman" w:hAnsi="Calibri" w:cs="Calibri"/>
                <w:color w:val="000000"/>
                <w:kern w:val="0"/>
                <w:sz w:val="22"/>
                <w:szCs w:val="22"/>
                <w14:ligatures w14:val="none"/>
              </w:rPr>
              <w:t xml:space="preserve"> ..</w:t>
            </w:r>
            <w:proofErr w:type="gramEnd"/>
            <w:r w:rsidRPr="00060995">
              <w:rPr>
                <w:rFonts w:ascii="Calibri" w:eastAsia="Times New Roman" w:hAnsi="Calibri" w:cs="Calibri"/>
                <w:color w:val="000000"/>
                <w:kern w:val="0"/>
                <w:sz w:val="22"/>
                <w:szCs w:val="22"/>
                <w14:ligatures w14:val="none"/>
              </w:rPr>
              <w:t xml:space="preserve"> And audit</w:t>
            </w:r>
          </w:p>
        </w:tc>
      </w:tr>
      <w:tr w:rsidR="00060995" w:rsidRPr="00060995" w14:paraId="3A6B5860" w14:textId="77777777" w:rsidTr="00060995">
        <w:trPr>
          <w:trHeight w:val="6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A7853D3"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proofErr w:type="spellStart"/>
            <w:r w:rsidRPr="00060995">
              <w:rPr>
                <w:rFonts w:ascii="Calibri" w:eastAsia="Times New Roman" w:hAnsi="Calibri" w:cs="Calibri"/>
                <w:color w:val="000000"/>
                <w:kern w:val="0"/>
                <w:sz w:val="22"/>
                <w:szCs w:val="22"/>
                <w14:ligatures w14:val="none"/>
              </w:rPr>
              <w:t>OnGoing</w:t>
            </w:r>
            <w:proofErr w:type="spellEnd"/>
            <w:r w:rsidRPr="00060995">
              <w:rPr>
                <w:rFonts w:ascii="Calibri" w:eastAsia="Times New Roman" w:hAnsi="Calibri" w:cs="Calibri"/>
                <w:color w:val="000000"/>
                <w:kern w:val="0"/>
                <w:sz w:val="22"/>
                <w:szCs w:val="22"/>
                <w14:ligatures w14:val="none"/>
              </w:rPr>
              <w:t xml:space="preserve"> Monitoring </w:t>
            </w:r>
          </w:p>
        </w:tc>
        <w:tc>
          <w:tcPr>
            <w:tcW w:w="3780" w:type="dxa"/>
            <w:tcBorders>
              <w:top w:val="nil"/>
              <w:left w:val="nil"/>
              <w:bottom w:val="single" w:sz="4" w:space="0" w:color="auto"/>
              <w:right w:val="single" w:sz="4" w:space="0" w:color="auto"/>
            </w:tcBorders>
            <w:shd w:val="clear" w:color="auto" w:fill="auto"/>
            <w:vAlign w:val="center"/>
            <w:hideMark/>
          </w:tcPr>
          <w:p w14:paraId="0534B2FA" w14:textId="77777777" w:rsidR="00060995" w:rsidRPr="00060995" w:rsidRDefault="00060995" w:rsidP="00060995">
            <w:pPr>
              <w:spacing w:after="0" w:line="240" w:lineRule="auto"/>
              <w:jc w:val="center"/>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maintain continue validation of DQ checks</w:t>
            </w:r>
          </w:p>
        </w:tc>
        <w:tc>
          <w:tcPr>
            <w:tcW w:w="6965" w:type="dxa"/>
            <w:tcBorders>
              <w:top w:val="nil"/>
              <w:left w:val="nil"/>
              <w:bottom w:val="single" w:sz="4" w:space="0" w:color="auto"/>
              <w:right w:val="single" w:sz="4" w:space="0" w:color="auto"/>
            </w:tcBorders>
            <w:shd w:val="clear" w:color="auto" w:fill="auto"/>
            <w:noWrap/>
            <w:vAlign w:val="bottom"/>
            <w:hideMark/>
          </w:tcPr>
          <w:p w14:paraId="51C2D4D2"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Support defensible risk modeling </w:t>
            </w:r>
          </w:p>
        </w:tc>
      </w:tr>
      <w:tr w:rsidR="00060995" w:rsidRPr="00060995" w14:paraId="351623B6" w14:textId="77777777" w:rsidTr="00060995">
        <w:trPr>
          <w:trHeight w:val="6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32A3DC8"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Build Data Validation Engine</w:t>
            </w:r>
          </w:p>
        </w:tc>
        <w:tc>
          <w:tcPr>
            <w:tcW w:w="3780" w:type="dxa"/>
            <w:tcBorders>
              <w:top w:val="nil"/>
              <w:left w:val="nil"/>
              <w:bottom w:val="single" w:sz="4" w:space="0" w:color="auto"/>
              <w:right w:val="single" w:sz="4" w:space="0" w:color="auto"/>
            </w:tcBorders>
            <w:shd w:val="clear" w:color="auto" w:fill="auto"/>
            <w:vAlign w:val="center"/>
            <w:hideMark/>
          </w:tcPr>
          <w:p w14:paraId="4690F281" w14:textId="77777777" w:rsidR="00060995" w:rsidRPr="00060995" w:rsidRDefault="00060995" w:rsidP="00060995">
            <w:pPr>
              <w:spacing w:after="0" w:line="240" w:lineRule="auto"/>
              <w:jc w:val="center"/>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correlation, pricing consistency, validate behavior during bad period</w:t>
            </w:r>
          </w:p>
        </w:tc>
        <w:tc>
          <w:tcPr>
            <w:tcW w:w="6965" w:type="dxa"/>
            <w:tcBorders>
              <w:top w:val="nil"/>
              <w:left w:val="nil"/>
              <w:bottom w:val="single" w:sz="4" w:space="0" w:color="auto"/>
              <w:right w:val="single" w:sz="4" w:space="0" w:color="auto"/>
            </w:tcBorders>
            <w:shd w:val="clear" w:color="auto" w:fill="auto"/>
            <w:noWrap/>
            <w:vAlign w:val="bottom"/>
            <w:hideMark/>
          </w:tcPr>
          <w:p w14:paraId="41B41854"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w:t>
            </w:r>
          </w:p>
        </w:tc>
      </w:tr>
    </w:tbl>
    <w:p w14:paraId="6F737302" w14:textId="77777777" w:rsidR="00060995" w:rsidRDefault="00060995"/>
    <w:p w14:paraId="4DEB6B9A" w14:textId="3C2573B0" w:rsidR="00060995" w:rsidRPr="00060995" w:rsidRDefault="00060995" w:rsidP="00060995">
      <w:pPr>
        <w:pStyle w:val="ListParagraph"/>
        <w:numPr>
          <w:ilvl w:val="0"/>
          <w:numId w:val="1"/>
        </w:numPr>
        <w:rPr>
          <w:b/>
          <w:bCs/>
        </w:rPr>
      </w:pPr>
      <w:r w:rsidRPr="00060995">
        <w:rPr>
          <w:b/>
          <w:bCs/>
        </w:rPr>
        <w:t>Business Value from doing so</w:t>
      </w:r>
    </w:p>
    <w:tbl>
      <w:tblPr>
        <w:tblW w:w="12520" w:type="dxa"/>
        <w:tblLook w:val="04A0" w:firstRow="1" w:lastRow="0" w:firstColumn="1" w:lastColumn="0" w:noHBand="0" w:noVBand="1"/>
      </w:tblPr>
      <w:tblGrid>
        <w:gridCol w:w="2580"/>
        <w:gridCol w:w="4000"/>
        <w:gridCol w:w="5940"/>
      </w:tblGrid>
      <w:tr w:rsidR="00060995" w:rsidRPr="00060995" w14:paraId="717B13EC" w14:textId="77777777" w:rsidTr="00060995">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38976E"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Benefit Area</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2516300D"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 xml:space="preserve">Value Delivered </w:t>
            </w:r>
          </w:p>
        </w:tc>
        <w:tc>
          <w:tcPr>
            <w:tcW w:w="5940" w:type="dxa"/>
            <w:tcBorders>
              <w:top w:val="single" w:sz="4" w:space="0" w:color="auto"/>
              <w:left w:val="nil"/>
              <w:bottom w:val="single" w:sz="4" w:space="0" w:color="auto"/>
              <w:right w:val="single" w:sz="4" w:space="0" w:color="auto"/>
            </w:tcBorders>
            <w:shd w:val="clear" w:color="auto" w:fill="auto"/>
            <w:noWrap/>
            <w:vAlign w:val="bottom"/>
            <w:hideMark/>
          </w:tcPr>
          <w:p w14:paraId="5F3E3B70"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Why It Matters</w:t>
            </w:r>
          </w:p>
        </w:tc>
      </w:tr>
      <w:tr w:rsidR="00060995" w:rsidRPr="00060995" w14:paraId="16E2AE81" w14:textId="77777777" w:rsidTr="0006099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9B83594"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lastRenderedPageBreak/>
              <w:t>Regs Defensibility</w:t>
            </w:r>
          </w:p>
        </w:tc>
        <w:tc>
          <w:tcPr>
            <w:tcW w:w="4000" w:type="dxa"/>
            <w:tcBorders>
              <w:top w:val="nil"/>
              <w:left w:val="nil"/>
              <w:bottom w:val="single" w:sz="4" w:space="0" w:color="auto"/>
              <w:right w:val="single" w:sz="4" w:space="0" w:color="auto"/>
            </w:tcBorders>
            <w:shd w:val="clear" w:color="auto" w:fill="auto"/>
            <w:noWrap/>
            <w:vAlign w:val="bottom"/>
            <w:hideMark/>
          </w:tcPr>
          <w:p w14:paraId="4AEC3785"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System A is Referenced in reg Artifacts</w:t>
            </w:r>
          </w:p>
        </w:tc>
        <w:tc>
          <w:tcPr>
            <w:tcW w:w="5940" w:type="dxa"/>
            <w:tcBorders>
              <w:top w:val="nil"/>
              <w:left w:val="nil"/>
              <w:bottom w:val="single" w:sz="4" w:space="0" w:color="auto"/>
              <w:right w:val="single" w:sz="4" w:space="0" w:color="auto"/>
            </w:tcBorders>
            <w:shd w:val="clear" w:color="auto" w:fill="auto"/>
            <w:noWrap/>
            <w:vAlign w:val="bottom"/>
            <w:hideMark/>
          </w:tcPr>
          <w:p w14:paraId="631AD177"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Reduce risk of and audit findings</w:t>
            </w:r>
          </w:p>
        </w:tc>
      </w:tr>
      <w:tr w:rsidR="00060995" w:rsidRPr="00060995" w14:paraId="15EFEC2B" w14:textId="77777777" w:rsidTr="00060995">
        <w:trPr>
          <w:trHeight w:val="9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14D5066"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Strategic Enablement</w:t>
            </w:r>
          </w:p>
        </w:tc>
        <w:tc>
          <w:tcPr>
            <w:tcW w:w="4000" w:type="dxa"/>
            <w:tcBorders>
              <w:top w:val="nil"/>
              <w:left w:val="nil"/>
              <w:bottom w:val="single" w:sz="4" w:space="0" w:color="auto"/>
              <w:right w:val="single" w:sz="4" w:space="0" w:color="auto"/>
            </w:tcBorders>
            <w:shd w:val="clear" w:color="auto" w:fill="auto"/>
            <w:vAlign w:val="bottom"/>
            <w:hideMark/>
          </w:tcPr>
          <w:p w14:paraId="5E12221C"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Enable Onboarding of new products</w:t>
            </w:r>
            <w:r w:rsidRPr="00060995">
              <w:rPr>
                <w:rFonts w:ascii="Calibri" w:eastAsia="Times New Roman" w:hAnsi="Calibri" w:cs="Calibri"/>
                <w:color w:val="000000"/>
                <w:kern w:val="0"/>
                <w:sz w:val="22"/>
                <w:szCs w:val="22"/>
                <w14:ligatures w14:val="none"/>
              </w:rPr>
              <w:br/>
            </w:r>
            <w:proofErr w:type="spellStart"/>
            <w:r w:rsidRPr="00060995">
              <w:rPr>
                <w:rFonts w:ascii="Calibri" w:eastAsia="Times New Roman" w:hAnsi="Calibri" w:cs="Calibri"/>
                <w:color w:val="000000"/>
                <w:kern w:val="0"/>
                <w:sz w:val="22"/>
                <w:szCs w:val="22"/>
                <w14:ligatures w14:val="none"/>
              </w:rPr>
              <w:t>Facicilates</w:t>
            </w:r>
            <w:proofErr w:type="spellEnd"/>
            <w:r w:rsidRPr="00060995">
              <w:rPr>
                <w:rFonts w:ascii="Calibri" w:eastAsia="Times New Roman" w:hAnsi="Calibri" w:cs="Calibri"/>
                <w:color w:val="000000"/>
                <w:kern w:val="0"/>
                <w:sz w:val="22"/>
                <w:szCs w:val="22"/>
                <w14:ligatures w14:val="none"/>
              </w:rPr>
              <w:t xml:space="preserve"> metric A and B</w:t>
            </w:r>
          </w:p>
        </w:tc>
        <w:tc>
          <w:tcPr>
            <w:tcW w:w="5940" w:type="dxa"/>
            <w:tcBorders>
              <w:top w:val="nil"/>
              <w:left w:val="nil"/>
              <w:bottom w:val="single" w:sz="4" w:space="0" w:color="auto"/>
              <w:right w:val="single" w:sz="4" w:space="0" w:color="auto"/>
            </w:tcBorders>
            <w:shd w:val="clear" w:color="auto" w:fill="auto"/>
            <w:hideMark/>
          </w:tcPr>
          <w:p w14:paraId="78B369D4"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Align with </w:t>
            </w:r>
            <w:proofErr w:type="gramStart"/>
            <w:r w:rsidRPr="00060995">
              <w:rPr>
                <w:rFonts w:ascii="Calibri" w:eastAsia="Times New Roman" w:hAnsi="Calibri" w:cs="Calibri"/>
                <w:color w:val="000000"/>
                <w:kern w:val="0"/>
                <w:sz w:val="22"/>
                <w:szCs w:val="22"/>
                <w14:ligatures w14:val="none"/>
              </w:rPr>
              <w:t>business  Long</w:t>
            </w:r>
            <w:proofErr w:type="gramEnd"/>
            <w:r w:rsidRPr="00060995">
              <w:rPr>
                <w:rFonts w:ascii="Calibri" w:eastAsia="Times New Roman" w:hAnsi="Calibri" w:cs="Calibri"/>
                <w:color w:val="000000"/>
                <w:kern w:val="0"/>
                <w:sz w:val="22"/>
                <w:szCs w:val="22"/>
                <w14:ligatures w14:val="none"/>
              </w:rPr>
              <w:t xml:space="preserve"> term area</w:t>
            </w:r>
            <w:r w:rsidRPr="00060995">
              <w:rPr>
                <w:rFonts w:ascii="Calibri" w:eastAsia="Times New Roman" w:hAnsi="Calibri" w:cs="Calibri"/>
                <w:color w:val="000000"/>
                <w:kern w:val="0"/>
                <w:sz w:val="22"/>
                <w:szCs w:val="22"/>
                <w14:ligatures w14:val="none"/>
              </w:rPr>
              <w:br/>
              <w:t>Position</w:t>
            </w:r>
            <w:proofErr w:type="gramStart"/>
            <w:r w:rsidRPr="00060995">
              <w:rPr>
                <w:rFonts w:ascii="Calibri" w:eastAsia="Times New Roman" w:hAnsi="Calibri" w:cs="Calibri"/>
                <w:color w:val="000000"/>
                <w:kern w:val="0"/>
                <w:sz w:val="22"/>
                <w:szCs w:val="22"/>
                <w14:ligatures w14:val="none"/>
              </w:rPr>
              <w:t xml:space="preserve"> ..</w:t>
            </w:r>
            <w:proofErr w:type="gramEnd"/>
            <w:r w:rsidRPr="00060995">
              <w:rPr>
                <w:rFonts w:ascii="Calibri" w:eastAsia="Times New Roman" w:hAnsi="Calibri" w:cs="Calibri"/>
                <w:color w:val="000000"/>
                <w:kern w:val="0"/>
                <w:sz w:val="22"/>
                <w:szCs w:val="22"/>
                <w14:ligatures w14:val="none"/>
              </w:rPr>
              <w:t xml:space="preserve"> As single truth </w:t>
            </w:r>
          </w:p>
        </w:tc>
      </w:tr>
      <w:tr w:rsidR="00060995" w:rsidRPr="00060995" w14:paraId="63113E36" w14:textId="77777777" w:rsidTr="00060995">
        <w:trPr>
          <w:trHeight w:val="9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3043F4BB"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Audit Readiness</w:t>
            </w:r>
          </w:p>
        </w:tc>
        <w:tc>
          <w:tcPr>
            <w:tcW w:w="4000" w:type="dxa"/>
            <w:tcBorders>
              <w:top w:val="nil"/>
              <w:left w:val="nil"/>
              <w:bottom w:val="single" w:sz="4" w:space="0" w:color="auto"/>
              <w:right w:val="single" w:sz="4" w:space="0" w:color="auto"/>
            </w:tcBorders>
            <w:shd w:val="clear" w:color="auto" w:fill="auto"/>
            <w:vAlign w:val="bottom"/>
            <w:hideMark/>
          </w:tcPr>
          <w:p w14:paraId="3A106BDF"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Provide Evidence of controls on </w:t>
            </w:r>
            <w:r w:rsidRPr="00060995">
              <w:rPr>
                <w:rFonts w:ascii="Calibri" w:eastAsia="Times New Roman" w:hAnsi="Calibri" w:cs="Calibri"/>
                <w:color w:val="000000"/>
                <w:kern w:val="0"/>
                <w:sz w:val="22"/>
                <w:szCs w:val="22"/>
                <w14:ligatures w14:val="none"/>
              </w:rPr>
              <w:br/>
              <w:t xml:space="preserve">Centralized data lineage </w:t>
            </w:r>
            <w:r w:rsidRPr="00060995">
              <w:rPr>
                <w:rFonts w:ascii="Calibri" w:eastAsia="Times New Roman" w:hAnsi="Calibri" w:cs="Calibri"/>
                <w:color w:val="000000"/>
                <w:kern w:val="0"/>
                <w:sz w:val="22"/>
                <w:szCs w:val="22"/>
                <w14:ligatures w14:val="none"/>
              </w:rPr>
              <w:br/>
              <w:t>Enable Point in time views</w:t>
            </w:r>
          </w:p>
        </w:tc>
        <w:tc>
          <w:tcPr>
            <w:tcW w:w="5940" w:type="dxa"/>
            <w:tcBorders>
              <w:top w:val="nil"/>
              <w:left w:val="nil"/>
              <w:bottom w:val="single" w:sz="4" w:space="0" w:color="auto"/>
              <w:right w:val="single" w:sz="4" w:space="0" w:color="auto"/>
            </w:tcBorders>
            <w:shd w:val="clear" w:color="auto" w:fill="auto"/>
            <w:noWrap/>
            <w:vAlign w:val="bottom"/>
            <w:hideMark/>
          </w:tcPr>
          <w:p w14:paraId="23071DDC"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proofErr w:type="spellStart"/>
            <w:r w:rsidRPr="00060995">
              <w:rPr>
                <w:rFonts w:ascii="Calibri" w:eastAsia="Times New Roman" w:hAnsi="Calibri" w:cs="Calibri"/>
                <w:color w:val="000000"/>
                <w:kern w:val="0"/>
                <w:sz w:val="22"/>
                <w:szCs w:val="22"/>
                <w14:ligatures w14:val="none"/>
              </w:rPr>
              <w:t>Respons</w:t>
            </w:r>
            <w:proofErr w:type="spellEnd"/>
            <w:r w:rsidRPr="00060995">
              <w:rPr>
                <w:rFonts w:ascii="Calibri" w:eastAsia="Times New Roman" w:hAnsi="Calibri" w:cs="Calibri"/>
                <w:color w:val="000000"/>
                <w:kern w:val="0"/>
                <w:sz w:val="22"/>
                <w:szCs w:val="22"/>
                <w14:ligatures w14:val="none"/>
              </w:rPr>
              <w:t xml:space="preserve"> to increasing audit </w:t>
            </w:r>
          </w:p>
        </w:tc>
      </w:tr>
      <w:tr w:rsidR="00060995" w:rsidRPr="00060995" w14:paraId="21835550" w14:textId="77777777" w:rsidTr="00060995">
        <w:trPr>
          <w:trHeight w:val="6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78C8DC9"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proofErr w:type="spellStart"/>
            <w:r w:rsidRPr="00060995">
              <w:rPr>
                <w:rFonts w:ascii="Calibri" w:eastAsia="Times New Roman" w:hAnsi="Calibri" w:cs="Calibri"/>
                <w:color w:val="000000"/>
                <w:kern w:val="0"/>
                <w:sz w:val="22"/>
                <w:szCs w:val="22"/>
                <w14:ligatures w14:val="none"/>
              </w:rPr>
              <w:t>Businss</w:t>
            </w:r>
            <w:proofErr w:type="spellEnd"/>
            <w:r w:rsidRPr="00060995">
              <w:rPr>
                <w:rFonts w:ascii="Calibri" w:eastAsia="Times New Roman" w:hAnsi="Calibri" w:cs="Calibri"/>
                <w:color w:val="000000"/>
                <w:kern w:val="0"/>
                <w:sz w:val="22"/>
                <w:szCs w:val="22"/>
                <w14:ligatures w14:val="none"/>
              </w:rPr>
              <w:t xml:space="preserve"> Impact </w:t>
            </w:r>
          </w:p>
        </w:tc>
        <w:tc>
          <w:tcPr>
            <w:tcW w:w="4000" w:type="dxa"/>
            <w:tcBorders>
              <w:top w:val="nil"/>
              <w:left w:val="nil"/>
              <w:bottom w:val="single" w:sz="4" w:space="0" w:color="auto"/>
              <w:right w:val="single" w:sz="4" w:space="0" w:color="auto"/>
            </w:tcBorders>
            <w:shd w:val="clear" w:color="auto" w:fill="auto"/>
            <w:vAlign w:val="bottom"/>
            <w:hideMark/>
          </w:tcPr>
          <w:p w14:paraId="56282EA3"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Support Profitability analysis</w:t>
            </w:r>
            <w:r w:rsidRPr="00060995">
              <w:rPr>
                <w:rFonts w:ascii="Calibri" w:eastAsia="Times New Roman" w:hAnsi="Calibri" w:cs="Calibri"/>
                <w:color w:val="000000"/>
                <w:kern w:val="0"/>
                <w:sz w:val="22"/>
                <w:szCs w:val="22"/>
                <w14:ligatures w14:val="none"/>
              </w:rPr>
              <w:br/>
              <w:t xml:space="preserve">Improve </w:t>
            </w:r>
            <w:proofErr w:type="spellStart"/>
            <w:r w:rsidRPr="00060995">
              <w:rPr>
                <w:rFonts w:ascii="Calibri" w:eastAsia="Times New Roman" w:hAnsi="Calibri" w:cs="Calibri"/>
                <w:color w:val="000000"/>
                <w:kern w:val="0"/>
                <w:sz w:val="22"/>
                <w:szCs w:val="22"/>
                <w14:ligatures w14:val="none"/>
              </w:rPr>
              <w:t>Liquity</w:t>
            </w:r>
            <w:proofErr w:type="spellEnd"/>
            <w:r w:rsidRPr="00060995">
              <w:rPr>
                <w:rFonts w:ascii="Calibri" w:eastAsia="Times New Roman" w:hAnsi="Calibri" w:cs="Calibri"/>
                <w:color w:val="000000"/>
                <w:kern w:val="0"/>
                <w:sz w:val="22"/>
                <w:szCs w:val="22"/>
                <w14:ligatures w14:val="none"/>
              </w:rPr>
              <w:t xml:space="preserve"> Management</w:t>
            </w:r>
          </w:p>
        </w:tc>
        <w:tc>
          <w:tcPr>
            <w:tcW w:w="5940" w:type="dxa"/>
            <w:tcBorders>
              <w:top w:val="nil"/>
              <w:left w:val="nil"/>
              <w:bottom w:val="single" w:sz="4" w:space="0" w:color="auto"/>
              <w:right w:val="single" w:sz="4" w:space="0" w:color="auto"/>
            </w:tcBorders>
            <w:shd w:val="clear" w:color="auto" w:fill="auto"/>
            <w:vAlign w:val="bottom"/>
            <w:hideMark/>
          </w:tcPr>
          <w:p w14:paraId="5E91FC27"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Directly improve risk </w:t>
            </w:r>
            <w:proofErr w:type="spellStart"/>
            <w:r w:rsidRPr="00060995">
              <w:rPr>
                <w:rFonts w:ascii="Calibri" w:eastAsia="Times New Roman" w:hAnsi="Calibri" w:cs="Calibri"/>
                <w:color w:val="000000"/>
                <w:kern w:val="0"/>
                <w:sz w:val="22"/>
                <w:szCs w:val="22"/>
                <w14:ligatures w14:val="none"/>
              </w:rPr>
              <w:t>manamgent</w:t>
            </w:r>
            <w:proofErr w:type="spellEnd"/>
            <w:r w:rsidRPr="00060995">
              <w:rPr>
                <w:rFonts w:ascii="Calibri" w:eastAsia="Times New Roman" w:hAnsi="Calibri" w:cs="Calibri"/>
                <w:color w:val="000000"/>
                <w:kern w:val="0"/>
                <w:sz w:val="22"/>
                <w:szCs w:val="22"/>
                <w14:ligatures w14:val="none"/>
              </w:rPr>
              <w:t xml:space="preserve"> </w:t>
            </w:r>
            <w:r w:rsidRPr="00060995">
              <w:rPr>
                <w:rFonts w:ascii="Calibri" w:eastAsia="Times New Roman" w:hAnsi="Calibri" w:cs="Calibri"/>
                <w:color w:val="000000"/>
                <w:kern w:val="0"/>
                <w:sz w:val="22"/>
                <w:szCs w:val="22"/>
                <w14:ligatures w14:val="none"/>
              </w:rPr>
              <w:br/>
              <w:t xml:space="preserve">Enhance team A and B collaboration </w:t>
            </w:r>
          </w:p>
        </w:tc>
      </w:tr>
    </w:tbl>
    <w:p w14:paraId="76B30986" w14:textId="77777777" w:rsidR="00060995" w:rsidRDefault="00060995" w:rsidP="00060995"/>
    <w:p w14:paraId="5038AA31" w14:textId="77777777" w:rsidR="00060995" w:rsidRDefault="00060995" w:rsidP="00060995"/>
    <w:p w14:paraId="1B362FEE" w14:textId="77777777" w:rsidR="00060995" w:rsidRDefault="00060995" w:rsidP="00060995"/>
    <w:p w14:paraId="1B77BA36" w14:textId="77777777" w:rsidR="00060995" w:rsidRDefault="00060995" w:rsidP="00060995"/>
    <w:p w14:paraId="461E3058" w14:textId="77777777" w:rsidR="00060995" w:rsidRDefault="00060995" w:rsidP="00060995"/>
    <w:p w14:paraId="680FDD38" w14:textId="2958DE55" w:rsidR="00060995" w:rsidRDefault="00060995" w:rsidP="00060995">
      <w:pPr>
        <w:pStyle w:val="ListParagraph"/>
        <w:numPr>
          <w:ilvl w:val="0"/>
          <w:numId w:val="1"/>
        </w:numPr>
        <w:rPr>
          <w:b/>
          <w:bCs/>
        </w:rPr>
      </w:pPr>
      <w:r w:rsidRPr="00060995">
        <w:rPr>
          <w:b/>
          <w:bCs/>
        </w:rPr>
        <w:t xml:space="preserve">Consequence to </w:t>
      </w:r>
      <w:proofErr w:type="spellStart"/>
      <w:r w:rsidRPr="00060995">
        <w:rPr>
          <w:b/>
          <w:bCs/>
        </w:rPr>
        <w:t>InAction</w:t>
      </w:r>
      <w:proofErr w:type="spellEnd"/>
    </w:p>
    <w:p w14:paraId="37033205" w14:textId="77777777" w:rsidR="00060995" w:rsidRPr="00060995" w:rsidRDefault="00060995" w:rsidP="00060995">
      <w:pPr>
        <w:rPr>
          <w:b/>
          <w:bCs/>
        </w:rPr>
      </w:pPr>
    </w:p>
    <w:tbl>
      <w:tblPr>
        <w:tblW w:w="12520" w:type="dxa"/>
        <w:tblLook w:val="04A0" w:firstRow="1" w:lastRow="0" w:firstColumn="1" w:lastColumn="0" w:noHBand="0" w:noVBand="1"/>
      </w:tblPr>
      <w:tblGrid>
        <w:gridCol w:w="2580"/>
        <w:gridCol w:w="4000"/>
        <w:gridCol w:w="5940"/>
      </w:tblGrid>
      <w:tr w:rsidR="00060995" w:rsidRPr="00060995" w14:paraId="40F47D57" w14:textId="77777777" w:rsidTr="00060995">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C2728D"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 xml:space="preserve">Consequence to </w:t>
            </w:r>
            <w:proofErr w:type="spellStart"/>
            <w:r w:rsidRPr="00060995">
              <w:rPr>
                <w:rFonts w:ascii="Calibri" w:eastAsia="Times New Roman" w:hAnsi="Calibri" w:cs="Calibri"/>
                <w:b/>
                <w:bCs/>
                <w:color w:val="000000"/>
                <w:kern w:val="0"/>
                <w:sz w:val="22"/>
                <w:szCs w:val="22"/>
                <w14:ligatures w14:val="none"/>
              </w:rPr>
              <w:t>InAction</w:t>
            </w:r>
            <w:proofErr w:type="spellEnd"/>
            <w:r w:rsidRPr="00060995">
              <w:rPr>
                <w:rFonts w:ascii="Calibri" w:eastAsia="Times New Roman" w:hAnsi="Calibri" w:cs="Calibri"/>
                <w:b/>
                <w:bCs/>
                <w:color w:val="000000"/>
                <w:kern w:val="0"/>
                <w:sz w:val="22"/>
                <w:szCs w:val="22"/>
                <w14:ligatures w14:val="none"/>
              </w:rPr>
              <w:t xml:space="preserve"> </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13B17D1E"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w:t>
            </w:r>
          </w:p>
        </w:tc>
        <w:tc>
          <w:tcPr>
            <w:tcW w:w="5940" w:type="dxa"/>
            <w:tcBorders>
              <w:top w:val="single" w:sz="4" w:space="0" w:color="auto"/>
              <w:left w:val="nil"/>
              <w:bottom w:val="single" w:sz="4" w:space="0" w:color="auto"/>
              <w:right w:val="single" w:sz="4" w:space="0" w:color="auto"/>
            </w:tcBorders>
            <w:shd w:val="clear" w:color="auto" w:fill="auto"/>
            <w:noWrap/>
            <w:vAlign w:val="bottom"/>
            <w:hideMark/>
          </w:tcPr>
          <w:p w14:paraId="1B199EF9"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w:t>
            </w:r>
          </w:p>
        </w:tc>
      </w:tr>
      <w:tr w:rsidR="00060995" w:rsidRPr="00060995" w14:paraId="5097D863" w14:textId="77777777" w:rsidTr="0006099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7E7945FF"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Risk Area</w:t>
            </w:r>
          </w:p>
        </w:tc>
        <w:tc>
          <w:tcPr>
            <w:tcW w:w="4000" w:type="dxa"/>
            <w:tcBorders>
              <w:top w:val="nil"/>
              <w:left w:val="nil"/>
              <w:bottom w:val="single" w:sz="4" w:space="0" w:color="auto"/>
              <w:right w:val="single" w:sz="4" w:space="0" w:color="auto"/>
            </w:tcBorders>
            <w:shd w:val="clear" w:color="auto" w:fill="auto"/>
            <w:noWrap/>
            <w:vAlign w:val="bottom"/>
            <w:hideMark/>
          </w:tcPr>
          <w:p w14:paraId="0D7F4E36"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Impact if we do nothing</w:t>
            </w:r>
          </w:p>
        </w:tc>
        <w:tc>
          <w:tcPr>
            <w:tcW w:w="5940" w:type="dxa"/>
            <w:tcBorders>
              <w:top w:val="nil"/>
              <w:left w:val="nil"/>
              <w:bottom w:val="single" w:sz="4" w:space="0" w:color="auto"/>
              <w:right w:val="single" w:sz="4" w:space="0" w:color="auto"/>
            </w:tcBorders>
            <w:shd w:val="clear" w:color="auto" w:fill="auto"/>
            <w:noWrap/>
            <w:vAlign w:val="bottom"/>
            <w:hideMark/>
          </w:tcPr>
          <w:p w14:paraId="67E829C8" w14:textId="77777777" w:rsidR="00060995" w:rsidRPr="00060995" w:rsidRDefault="00060995" w:rsidP="00060995">
            <w:pPr>
              <w:spacing w:after="0" w:line="240" w:lineRule="auto"/>
              <w:rPr>
                <w:rFonts w:ascii="Calibri" w:eastAsia="Times New Roman" w:hAnsi="Calibri" w:cs="Calibri"/>
                <w:b/>
                <w:bCs/>
                <w:color w:val="000000"/>
                <w:kern w:val="0"/>
                <w:sz w:val="22"/>
                <w:szCs w:val="22"/>
                <w14:ligatures w14:val="none"/>
              </w:rPr>
            </w:pPr>
            <w:r w:rsidRPr="00060995">
              <w:rPr>
                <w:rFonts w:ascii="Calibri" w:eastAsia="Times New Roman" w:hAnsi="Calibri" w:cs="Calibri"/>
                <w:b/>
                <w:bCs/>
                <w:color w:val="000000"/>
                <w:kern w:val="0"/>
                <w:sz w:val="22"/>
                <w:szCs w:val="22"/>
                <w14:ligatures w14:val="none"/>
              </w:rPr>
              <w:t>why it matters</w:t>
            </w:r>
          </w:p>
        </w:tc>
      </w:tr>
      <w:tr w:rsidR="00060995" w:rsidRPr="00060995" w14:paraId="6C36895E" w14:textId="77777777" w:rsidTr="00060995">
        <w:trPr>
          <w:trHeight w:val="6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C553C08"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RRR exposure</w:t>
            </w:r>
          </w:p>
        </w:tc>
        <w:tc>
          <w:tcPr>
            <w:tcW w:w="4000" w:type="dxa"/>
            <w:tcBorders>
              <w:top w:val="nil"/>
              <w:left w:val="nil"/>
              <w:bottom w:val="single" w:sz="4" w:space="0" w:color="auto"/>
              <w:right w:val="single" w:sz="4" w:space="0" w:color="auto"/>
            </w:tcBorders>
            <w:shd w:val="clear" w:color="auto" w:fill="auto"/>
            <w:vAlign w:val="bottom"/>
            <w:hideMark/>
          </w:tcPr>
          <w:p w14:paraId="1CECF898"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Failure to comply with</w:t>
            </w:r>
            <w:r w:rsidRPr="00060995">
              <w:rPr>
                <w:rFonts w:ascii="Calibri" w:eastAsia="Times New Roman" w:hAnsi="Calibri" w:cs="Calibri"/>
                <w:color w:val="000000"/>
                <w:kern w:val="0"/>
                <w:sz w:val="22"/>
                <w:szCs w:val="22"/>
                <w14:ligatures w14:val="none"/>
              </w:rPr>
              <w:br/>
              <w:t>Risk of …in future exams</w:t>
            </w:r>
          </w:p>
        </w:tc>
        <w:tc>
          <w:tcPr>
            <w:tcW w:w="5940" w:type="dxa"/>
            <w:tcBorders>
              <w:top w:val="nil"/>
              <w:left w:val="nil"/>
              <w:bottom w:val="single" w:sz="4" w:space="0" w:color="auto"/>
              <w:right w:val="single" w:sz="4" w:space="0" w:color="auto"/>
            </w:tcBorders>
            <w:shd w:val="clear" w:color="auto" w:fill="auto"/>
            <w:noWrap/>
            <w:vAlign w:val="bottom"/>
            <w:hideMark/>
          </w:tcPr>
          <w:p w14:paraId="4A099218"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w:t>
            </w:r>
          </w:p>
        </w:tc>
      </w:tr>
      <w:tr w:rsidR="00060995" w:rsidRPr="00060995" w14:paraId="0203E571" w14:textId="77777777" w:rsidTr="00060995">
        <w:trPr>
          <w:trHeight w:val="6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0340D583"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Audit Failures</w:t>
            </w:r>
          </w:p>
        </w:tc>
        <w:tc>
          <w:tcPr>
            <w:tcW w:w="4000" w:type="dxa"/>
            <w:tcBorders>
              <w:top w:val="nil"/>
              <w:left w:val="nil"/>
              <w:bottom w:val="single" w:sz="4" w:space="0" w:color="auto"/>
              <w:right w:val="single" w:sz="4" w:space="0" w:color="auto"/>
            </w:tcBorders>
            <w:shd w:val="clear" w:color="auto" w:fill="auto"/>
            <w:noWrap/>
            <w:vAlign w:val="bottom"/>
            <w:hideMark/>
          </w:tcPr>
          <w:p w14:paraId="694BA787"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system A is </w:t>
            </w:r>
            <w:proofErr w:type="spellStart"/>
            <w:r w:rsidRPr="00060995">
              <w:rPr>
                <w:rFonts w:ascii="Calibri" w:eastAsia="Times New Roman" w:hAnsi="Calibri" w:cs="Calibri"/>
                <w:color w:val="000000"/>
                <w:kern w:val="0"/>
                <w:sz w:val="22"/>
                <w:szCs w:val="22"/>
                <w14:ligatures w14:val="none"/>
              </w:rPr>
              <w:t>ungovernec</w:t>
            </w:r>
            <w:proofErr w:type="spellEnd"/>
          </w:p>
        </w:tc>
        <w:tc>
          <w:tcPr>
            <w:tcW w:w="5940" w:type="dxa"/>
            <w:tcBorders>
              <w:top w:val="nil"/>
              <w:left w:val="nil"/>
              <w:bottom w:val="single" w:sz="4" w:space="0" w:color="auto"/>
              <w:right w:val="single" w:sz="4" w:space="0" w:color="auto"/>
            </w:tcBorders>
            <w:shd w:val="clear" w:color="auto" w:fill="auto"/>
            <w:vAlign w:val="bottom"/>
            <w:hideMark/>
          </w:tcPr>
          <w:p w14:paraId="1666D4F1"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Audit team already flag this as </w:t>
            </w:r>
            <w:r w:rsidRPr="00060995">
              <w:rPr>
                <w:rFonts w:ascii="Calibri" w:eastAsia="Times New Roman" w:hAnsi="Calibri" w:cs="Calibri"/>
                <w:color w:val="000000"/>
                <w:kern w:val="0"/>
                <w:sz w:val="22"/>
                <w:szCs w:val="22"/>
                <w14:ligatures w14:val="none"/>
              </w:rPr>
              <w:br/>
              <w:t>Work A requires Platform A for Defensibility</w:t>
            </w:r>
          </w:p>
        </w:tc>
      </w:tr>
      <w:tr w:rsidR="00060995" w:rsidRPr="00060995" w14:paraId="4B95C085" w14:textId="77777777" w:rsidTr="00060995">
        <w:trPr>
          <w:trHeight w:val="6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A85C2E4"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 xml:space="preserve">Strategic </w:t>
            </w:r>
            <w:proofErr w:type="spellStart"/>
            <w:r w:rsidRPr="00060995">
              <w:rPr>
                <w:rFonts w:ascii="Calibri" w:eastAsia="Times New Roman" w:hAnsi="Calibri" w:cs="Calibri"/>
                <w:color w:val="000000"/>
                <w:kern w:val="0"/>
                <w:sz w:val="22"/>
                <w:szCs w:val="22"/>
                <w14:ligatures w14:val="none"/>
              </w:rPr>
              <w:t>misaligment</w:t>
            </w:r>
            <w:proofErr w:type="spellEnd"/>
            <w:r w:rsidRPr="00060995">
              <w:rPr>
                <w:rFonts w:ascii="Calibri" w:eastAsia="Times New Roman" w:hAnsi="Calibri" w:cs="Calibri"/>
                <w:color w:val="000000"/>
                <w:kern w:val="0"/>
                <w:sz w:val="22"/>
                <w:szCs w:val="22"/>
                <w14:ligatures w14:val="none"/>
              </w:rPr>
              <w:t xml:space="preserve"> </w:t>
            </w:r>
          </w:p>
        </w:tc>
        <w:tc>
          <w:tcPr>
            <w:tcW w:w="4000" w:type="dxa"/>
            <w:tcBorders>
              <w:top w:val="nil"/>
              <w:left w:val="nil"/>
              <w:bottom w:val="single" w:sz="4" w:space="0" w:color="auto"/>
              <w:right w:val="single" w:sz="4" w:space="0" w:color="auto"/>
            </w:tcBorders>
            <w:shd w:val="clear" w:color="auto" w:fill="auto"/>
            <w:noWrap/>
            <w:vAlign w:val="bottom"/>
            <w:hideMark/>
          </w:tcPr>
          <w:p w14:paraId="2892906E"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r w:rsidRPr="00060995">
              <w:rPr>
                <w:rFonts w:ascii="Calibri" w:eastAsia="Times New Roman" w:hAnsi="Calibri" w:cs="Calibri"/>
                <w:color w:val="000000"/>
                <w:kern w:val="0"/>
                <w:sz w:val="22"/>
                <w:szCs w:val="22"/>
                <w14:ligatures w14:val="none"/>
              </w:rPr>
              <w:t>No Road Map for full migration to system A</w:t>
            </w:r>
          </w:p>
        </w:tc>
        <w:tc>
          <w:tcPr>
            <w:tcW w:w="5940" w:type="dxa"/>
            <w:tcBorders>
              <w:top w:val="nil"/>
              <w:left w:val="nil"/>
              <w:bottom w:val="single" w:sz="4" w:space="0" w:color="auto"/>
              <w:right w:val="single" w:sz="4" w:space="0" w:color="auto"/>
            </w:tcBorders>
            <w:shd w:val="clear" w:color="auto" w:fill="auto"/>
            <w:vAlign w:val="bottom"/>
            <w:hideMark/>
          </w:tcPr>
          <w:p w14:paraId="19BB9026" w14:textId="77777777" w:rsidR="00060995" w:rsidRPr="00060995" w:rsidRDefault="00060995" w:rsidP="00060995">
            <w:pPr>
              <w:spacing w:after="0" w:line="240" w:lineRule="auto"/>
              <w:rPr>
                <w:rFonts w:ascii="Calibri" w:eastAsia="Times New Roman" w:hAnsi="Calibri" w:cs="Calibri"/>
                <w:color w:val="000000"/>
                <w:kern w:val="0"/>
                <w:sz w:val="22"/>
                <w:szCs w:val="22"/>
                <w14:ligatures w14:val="none"/>
              </w:rPr>
            </w:pPr>
            <w:proofErr w:type="spellStart"/>
            <w:r w:rsidRPr="00060995">
              <w:rPr>
                <w:rFonts w:ascii="Calibri" w:eastAsia="Times New Roman" w:hAnsi="Calibri" w:cs="Calibri"/>
                <w:color w:val="000000"/>
                <w:kern w:val="0"/>
                <w:sz w:val="22"/>
                <w:szCs w:val="22"/>
                <w14:ligatures w14:val="none"/>
              </w:rPr>
              <w:t>Leavs</w:t>
            </w:r>
            <w:proofErr w:type="spellEnd"/>
            <w:r w:rsidRPr="00060995">
              <w:rPr>
                <w:rFonts w:ascii="Calibri" w:eastAsia="Times New Roman" w:hAnsi="Calibri" w:cs="Calibri"/>
                <w:color w:val="000000"/>
                <w:kern w:val="0"/>
                <w:sz w:val="22"/>
                <w:szCs w:val="22"/>
                <w14:ligatures w14:val="none"/>
              </w:rPr>
              <w:t xml:space="preserve"> gaps in </w:t>
            </w:r>
            <w:r w:rsidRPr="00060995">
              <w:rPr>
                <w:rFonts w:ascii="Calibri" w:eastAsia="Times New Roman" w:hAnsi="Calibri" w:cs="Calibri"/>
                <w:color w:val="000000"/>
                <w:kern w:val="0"/>
                <w:sz w:val="22"/>
                <w:szCs w:val="22"/>
                <w14:ligatures w14:val="none"/>
              </w:rPr>
              <w:br/>
              <w:t>Undermines the goal of</w:t>
            </w:r>
            <w:proofErr w:type="gramStart"/>
            <w:r w:rsidRPr="00060995">
              <w:rPr>
                <w:rFonts w:ascii="Calibri" w:eastAsia="Times New Roman" w:hAnsi="Calibri" w:cs="Calibri"/>
                <w:color w:val="000000"/>
                <w:kern w:val="0"/>
                <w:sz w:val="22"/>
                <w:szCs w:val="22"/>
                <w14:ligatures w14:val="none"/>
              </w:rPr>
              <w:t xml:space="preserve"> ..</w:t>
            </w:r>
            <w:proofErr w:type="gramEnd"/>
            <w:r w:rsidRPr="00060995">
              <w:rPr>
                <w:rFonts w:ascii="Calibri" w:eastAsia="Times New Roman" w:hAnsi="Calibri" w:cs="Calibri"/>
                <w:color w:val="000000"/>
                <w:kern w:val="0"/>
                <w:sz w:val="22"/>
                <w:szCs w:val="22"/>
                <w14:ligatures w14:val="none"/>
              </w:rPr>
              <w:t xml:space="preserve"> As single source</w:t>
            </w:r>
          </w:p>
        </w:tc>
      </w:tr>
    </w:tbl>
    <w:p w14:paraId="71DA8DBE" w14:textId="77777777" w:rsidR="00060995" w:rsidRDefault="00060995" w:rsidP="00060995"/>
    <w:p w14:paraId="79D0AF21" w14:textId="77777777" w:rsidR="00060995" w:rsidRDefault="00060995" w:rsidP="00060995">
      <w:pPr>
        <w:rPr>
          <w:b/>
          <w:bCs/>
        </w:rPr>
      </w:pPr>
    </w:p>
    <w:p w14:paraId="16D2C470" w14:textId="77777777" w:rsidR="001D136F" w:rsidRDefault="001D136F" w:rsidP="00060995">
      <w:pPr>
        <w:rPr>
          <w:b/>
          <w:bCs/>
        </w:rPr>
      </w:pPr>
    </w:p>
    <w:p w14:paraId="19975375" w14:textId="77777777" w:rsidR="001D136F" w:rsidRDefault="001D136F" w:rsidP="00060995">
      <w:pPr>
        <w:rPr>
          <w:b/>
          <w:bCs/>
        </w:rPr>
      </w:pPr>
    </w:p>
    <w:p w14:paraId="6C88C625" w14:textId="77777777" w:rsidR="00FD7EBB" w:rsidRDefault="00FD7EBB" w:rsidP="00060995">
      <w:pPr>
        <w:rPr>
          <w:b/>
          <w:bCs/>
        </w:rPr>
      </w:pPr>
    </w:p>
    <w:p w14:paraId="1B7A731C" w14:textId="77777777" w:rsidR="00FD7EBB" w:rsidRDefault="00FD7EBB" w:rsidP="00060995">
      <w:pPr>
        <w:rPr>
          <w:b/>
          <w:bCs/>
        </w:rPr>
      </w:pPr>
    </w:p>
    <w:p w14:paraId="3B54B6D4" w14:textId="77777777" w:rsidR="00FD7EBB" w:rsidRDefault="00FD7EBB" w:rsidP="00060995">
      <w:pPr>
        <w:rPr>
          <w:b/>
          <w:bCs/>
        </w:rPr>
      </w:pPr>
    </w:p>
    <w:p w14:paraId="02565F24" w14:textId="77777777" w:rsidR="00FD7EBB" w:rsidRDefault="00FD7EBB" w:rsidP="00060995">
      <w:pPr>
        <w:rPr>
          <w:b/>
          <w:bCs/>
        </w:rPr>
      </w:pPr>
    </w:p>
    <w:p w14:paraId="7A44AAE5" w14:textId="77777777" w:rsidR="00FD7EBB" w:rsidRDefault="00FD7EBB" w:rsidP="00FD7EBB">
      <w:pPr>
        <w:pStyle w:val="NormalWeb"/>
      </w:pPr>
      <w:r>
        <w:rPr>
          <w:b/>
          <w:bCs/>
        </w:rPr>
        <w:lastRenderedPageBreak/>
        <w:tab/>
      </w:r>
      <w:r>
        <w:rPr>
          <w:rStyle w:val="Strong"/>
          <w:rFonts w:eastAsiaTheme="majorEastAsia"/>
        </w:rPr>
        <w:t>Introduction</w:t>
      </w:r>
    </w:p>
    <w:p w14:paraId="375D077B" w14:textId="77777777" w:rsidR="00FD7EBB" w:rsidRDefault="00FD7EBB" w:rsidP="00FD7EBB">
      <w:pPr>
        <w:pStyle w:val="NormalWeb"/>
      </w:pPr>
      <w:r>
        <w:t>"Good morning, everyone. Thank you all for taking the time to join this discussion. I’m excited to share our vision for the expansion of the MDSOR platform and to outline the resources we need to make this vision a reality."</w:t>
      </w:r>
    </w:p>
    <w:p w14:paraId="06F4CFEE" w14:textId="77777777" w:rsidR="00FD7EBB" w:rsidRDefault="00FD7EBB" w:rsidP="00FD7EBB">
      <w:pPr>
        <w:pStyle w:val="NormalWeb"/>
      </w:pPr>
      <w:r>
        <w:rPr>
          <w:rStyle w:val="Strong"/>
          <w:rFonts w:eastAsiaTheme="majorEastAsia"/>
        </w:rPr>
        <w:t>The Ask</w:t>
      </w:r>
    </w:p>
    <w:p w14:paraId="78D9938E" w14:textId="77777777" w:rsidR="00FD7EBB" w:rsidRDefault="00FD7EBB" w:rsidP="00FD7EBB">
      <w:pPr>
        <w:pStyle w:val="NormalWeb"/>
      </w:pPr>
      <w:r>
        <w:t>"We are here today to secure your support and the necessary resource allocation for the expansion of MDSOR. This expansion is crucial for transforming how we manage and leverage our market data, ensuring that we stay ahead of the curve and remain competitive in this rapidly evolving landscape."</w:t>
      </w:r>
    </w:p>
    <w:p w14:paraId="4DFEB455" w14:textId="77777777" w:rsidR="00FD7EBB" w:rsidRDefault="00FD7EBB" w:rsidP="00FD7EBB">
      <w:pPr>
        <w:pStyle w:val="NormalWeb"/>
      </w:pPr>
      <w:r>
        <w:rPr>
          <w:rStyle w:val="Strong"/>
          <w:rFonts w:eastAsiaTheme="majorEastAsia"/>
        </w:rPr>
        <w:t>Why It Matters</w:t>
      </w:r>
    </w:p>
    <w:p w14:paraId="3F59038F" w14:textId="77777777" w:rsidR="00FD7EBB" w:rsidRDefault="00FD7EBB" w:rsidP="00FD7EBB">
      <w:pPr>
        <w:pStyle w:val="NormalWeb"/>
      </w:pPr>
      <w:r>
        <w:t>"The importance of this expansion cannot be overstated. By investing in MDSOR, we are setting the stage for a more streamlined, efficient, and reliable market data infrastructure. This means faster onboarding of new products, improved regulatory compliance, and more accurate and timely insights for our teams. In short, MDSOR will be the backbone that supports our data-driven decision-making and innovation."</w:t>
      </w:r>
    </w:p>
    <w:p w14:paraId="54EA6741" w14:textId="77777777" w:rsidR="00FD7EBB" w:rsidRDefault="00FD7EBB" w:rsidP="00FD7EBB">
      <w:pPr>
        <w:pStyle w:val="NormalWeb"/>
      </w:pPr>
      <w:r>
        <w:rPr>
          <w:rStyle w:val="Strong"/>
          <w:rFonts w:eastAsiaTheme="majorEastAsia"/>
        </w:rPr>
        <w:t>The Risks of Inaction</w:t>
      </w:r>
    </w:p>
    <w:p w14:paraId="3F880E71" w14:textId="77777777" w:rsidR="00FD7EBB" w:rsidRDefault="00FD7EBB" w:rsidP="00FD7EBB">
      <w:pPr>
        <w:pStyle w:val="NormalWeb"/>
      </w:pPr>
      <w:r>
        <w:t>"If we choose to ignore this opportunity, we risk falling behind our competitors who are already leveraging advanced data solutions. Delays in product launches, inefficiencies in data processing, and potential compliance issues could become significant roadblocks. This is a pivotal moment for us to act and ensure that we are not only keeping up but leading the way.</w:t>
      </w:r>
    </w:p>
    <w:p w14:paraId="31E96075" w14:textId="77777777" w:rsidR="001D136F" w:rsidRDefault="001D136F" w:rsidP="00ED7F3C">
      <w:pPr>
        <w:rPr>
          <w:b/>
          <w:bCs/>
        </w:rPr>
      </w:pPr>
    </w:p>
    <w:p w14:paraId="5116338B" w14:textId="77777777" w:rsidR="00ED7F3C" w:rsidRDefault="00ED7F3C" w:rsidP="00ED7F3C">
      <w:pPr>
        <w:pStyle w:val="NormalWeb"/>
      </w:pPr>
      <w:r>
        <w:rPr>
          <w:rStyle w:val="Strong"/>
          <w:rFonts w:eastAsiaTheme="majorEastAsia"/>
        </w:rPr>
        <w:t>What We Are Being Asked to Do</w:t>
      </w:r>
    </w:p>
    <w:p w14:paraId="5BC42D3E" w14:textId="77777777" w:rsidR="00ED7F3C" w:rsidRDefault="00ED7F3C" w:rsidP="00ED7F3C">
      <w:pPr>
        <w:pStyle w:val="NormalWeb"/>
      </w:pPr>
      <w:r>
        <w:t>"In essence, we are being asked to transform how we handle market data from end to end. This means several key things:</w:t>
      </w:r>
    </w:p>
    <w:p w14:paraId="100883E2" w14:textId="77777777" w:rsidR="00ED7F3C" w:rsidRDefault="00ED7F3C" w:rsidP="00ED7F3C">
      <w:pPr>
        <w:pStyle w:val="NormalWeb"/>
        <w:numPr>
          <w:ilvl w:val="0"/>
          <w:numId w:val="3"/>
        </w:numPr>
      </w:pPr>
      <w:r>
        <w:rPr>
          <w:rStyle w:val="Strong"/>
          <w:rFonts w:eastAsiaTheme="majorEastAsia"/>
        </w:rPr>
        <w:t>Breaking Down Data Silos</w:t>
      </w:r>
      <w:r>
        <w:t>: We need to unify our data sources so that all teams have access to consistent, reliable data. This will eliminate inefficiencies and ensure everyone is working with the same, high-quality information.</w:t>
      </w:r>
    </w:p>
    <w:p w14:paraId="31B83F35" w14:textId="77777777" w:rsidR="00ED7F3C" w:rsidRDefault="00ED7F3C" w:rsidP="00ED7F3C">
      <w:pPr>
        <w:pStyle w:val="NormalWeb"/>
        <w:numPr>
          <w:ilvl w:val="0"/>
          <w:numId w:val="3"/>
        </w:numPr>
      </w:pPr>
      <w:r>
        <w:rPr>
          <w:rStyle w:val="Strong"/>
          <w:rFonts w:eastAsiaTheme="majorEastAsia"/>
        </w:rPr>
        <w:t>Creating Curated Data Products</w:t>
      </w:r>
      <w:r>
        <w:t>: Instead of simply storing data, we’ll be turning it into curated, validated products that are easy to access and use. This ensures that our analysts, risk managers, and other stakeholders can derive insights quickly without spending time on data wrangling.</w:t>
      </w:r>
    </w:p>
    <w:p w14:paraId="045DA063" w14:textId="77777777" w:rsidR="00ED7F3C" w:rsidRDefault="00ED7F3C" w:rsidP="00ED7F3C">
      <w:pPr>
        <w:pStyle w:val="NormalWeb"/>
        <w:numPr>
          <w:ilvl w:val="0"/>
          <w:numId w:val="3"/>
        </w:numPr>
      </w:pPr>
      <w:r>
        <w:rPr>
          <w:rStyle w:val="Strong"/>
          <w:rFonts w:eastAsiaTheme="majorEastAsia"/>
        </w:rPr>
        <w:t>Embedding Governance and Quality Control</w:t>
      </w:r>
      <w:r>
        <w:t>: We’re implementing strong, embedded governance to ensure data integrity, traceability, and compliance. This means less manual oversight and more automated controls, making the entire process smoother and more reliable.</w:t>
      </w:r>
    </w:p>
    <w:p w14:paraId="16DE980F" w14:textId="77777777" w:rsidR="00ED7F3C" w:rsidRDefault="00ED7F3C" w:rsidP="00ED7F3C">
      <w:pPr>
        <w:pStyle w:val="NormalWeb"/>
        <w:numPr>
          <w:ilvl w:val="0"/>
          <w:numId w:val="3"/>
        </w:numPr>
      </w:pPr>
      <w:r>
        <w:rPr>
          <w:rStyle w:val="Strong"/>
          <w:rFonts w:eastAsiaTheme="majorEastAsia"/>
        </w:rPr>
        <w:lastRenderedPageBreak/>
        <w:t>Delivering Data in the Preferred Format</w:t>
      </w:r>
      <w:r>
        <w:t>: We aim to make data easily accessible in whatever format our teams need, ensuring that they can integrate it seamlessly into their workflows and tools.</w:t>
      </w:r>
    </w:p>
    <w:p w14:paraId="747C43B9" w14:textId="77777777" w:rsidR="00ED7F3C" w:rsidRDefault="00ED7F3C" w:rsidP="00ED7F3C">
      <w:pPr>
        <w:pStyle w:val="NormalWeb"/>
        <w:numPr>
          <w:ilvl w:val="0"/>
          <w:numId w:val="3"/>
        </w:numPr>
      </w:pPr>
      <w:r>
        <w:rPr>
          <w:rStyle w:val="Strong"/>
          <w:rFonts w:eastAsiaTheme="majorEastAsia"/>
        </w:rPr>
        <w:t>Adopting a Flexible, Scalable Architecture</w:t>
      </w:r>
      <w:r>
        <w:t>: Inspired by the principles of Data Mesh, we’ll ensure that our architecture is modular and adaptable, so we can scale effortlessly as our business grows and as new data needs emerge</w:t>
      </w:r>
    </w:p>
    <w:p w14:paraId="4D9CED95" w14:textId="77777777" w:rsidR="00ED7F3C" w:rsidRDefault="00ED7F3C" w:rsidP="00ED7F3C">
      <w:pPr>
        <w:rPr>
          <w:b/>
          <w:bCs/>
        </w:rPr>
      </w:pPr>
    </w:p>
    <w:p w14:paraId="096208AA" w14:textId="77777777" w:rsidR="006507AC" w:rsidRDefault="006507AC" w:rsidP="00ED7F3C">
      <w:pPr>
        <w:rPr>
          <w:b/>
          <w:bCs/>
        </w:rPr>
      </w:pPr>
    </w:p>
    <w:p w14:paraId="656FBC42" w14:textId="42B26550" w:rsidR="006507AC" w:rsidRPr="006507AC" w:rsidRDefault="00461381" w:rsidP="006507A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Segoe UI Emoji" w:hAnsi="Segoe UI Emoji" w:cs="Segoe UI Emoji"/>
        </w:rPr>
        <w:t>🧠</w:t>
      </w:r>
      <w:r>
        <w:rPr>
          <w:rFonts w:ascii="Segoe UI Emoji" w:hAnsi="Segoe UI Emoji" w:cs="Segoe UI Emoji"/>
        </w:rPr>
        <w:t xml:space="preserve"> </w:t>
      </w:r>
      <w:r w:rsidR="006507AC" w:rsidRPr="006507AC">
        <w:rPr>
          <w:rFonts w:ascii="Times New Roman" w:eastAsia="Times New Roman" w:hAnsi="Times New Roman" w:cs="Times New Roman"/>
          <w:b/>
          <w:bCs/>
          <w:kern w:val="0"/>
          <w:sz w:val="36"/>
          <w:szCs w:val="36"/>
          <w14:ligatures w14:val="none"/>
        </w:rPr>
        <w:t>Suggested Visuals for Your Next Slides</w:t>
      </w:r>
    </w:p>
    <w:p w14:paraId="0A960AB8" w14:textId="77777777" w:rsidR="006507AC" w:rsidRPr="006507AC" w:rsidRDefault="006507AC" w:rsidP="006507AC">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b/>
          <w:bCs/>
          <w:kern w:val="0"/>
          <w14:ligatures w14:val="none"/>
        </w:rPr>
        <w:t>Current State vs Future Vision</w:t>
      </w:r>
    </w:p>
    <w:p w14:paraId="3925E70C" w14:textId="77777777" w:rsidR="006507AC" w:rsidRPr="006507AC" w:rsidRDefault="006507AC" w:rsidP="006507AC">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kern w:val="0"/>
          <w14:ligatures w14:val="none"/>
        </w:rPr>
        <w:t>Side-by-side flow: current pain (manual, stale, siloed) vs. target (modular, governed, self-service)</w:t>
      </w:r>
    </w:p>
    <w:p w14:paraId="7E1D85A8" w14:textId="77777777" w:rsidR="006507AC" w:rsidRPr="006507AC" w:rsidRDefault="006507AC" w:rsidP="006507AC">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b/>
          <w:bCs/>
          <w:kern w:val="0"/>
          <w14:ligatures w14:val="none"/>
        </w:rPr>
        <w:t>Time Series Data Lifecycle</w:t>
      </w:r>
    </w:p>
    <w:p w14:paraId="4D9D771D" w14:textId="77777777" w:rsidR="006507AC" w:rsidRPr="006507AC" w:rsidRDefault="006507AC" w:rsidP="006507AC">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kern w:val="0"/>
          <w14:ligatures w14:val="none"/>
        </w:rPr>
        <w:t>Flow: Ingest → Normalize → Stitch → Validate → Store → Query → Derive → Share</w:t>
      </w:r>
    </w:p>
    <w:p w14:paraId="2CEF81C2" w14:textId="77777777" w:rsidR="006507AC" w:rsidRPr="006507AC" w:rsidRDefault="006507AC" w:rsidP="006507AC">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b/>
          <w:bCs/>
          <w:kern w:val="0"/>
          <w14:ligatures w14:val="none"/>
        </w:rPr>
        <w:t>Modern Architecture Blueprint</w:t>
      </w:r>
    </w:p>
    <w:p w14:paraId="7B51AA5E" w14:textId="77777777" w:rsidR="006507AC" w:rsidRPr="006507AC" w:rsidRDefault="006507AC" w:rsidP="006507AC">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kern w:val="0"/>
          <w14:ligatures w14:val="none"/>
        </w:rPr>
        <w:t>Layers: Ingestion → Storage → Modeling → Analytics → Access → Governance</w:t>
      </w:r>
    </w:p>
    <w:p w14:paraId="0701CF83" w14:textId="77777777" w:rsidR="006507AC" w:rsidRPr="006507AC" w:rsidRDefault="006507AC" w:rsidP="006507AC">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b/>
          <w:bCs/>
          <w:kern w:val="0"/>
          <w14:ligatures w14:val="none"/>
        </w:rPr>
        <w:t>Market Data Mesh</w:t>
      </w:r>
    </w:p>
    <w:p w14:paraId="6B8295B3" w14:textId="77777777" w:rsidR="006507AC" w:rsidRPr="006507AC" w:rsidRDefault="006507AC" w:rsidP="006507AC">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kern w:val="0"/>
          <w14:ligatures w14:val="none"/>
        </w:rPr>
        <w:t>Federated domains (IR, FX, EQ, Credit) as producers</w:t>
      </w:r>
    </w:p>
    <w:p w14:paraId="0BB5EE50" w14:textId="77777777" w:rsidR="006507AC" w:rsidRPr="006507AC" w:rsidRDefault="006507AC" w:rsidP="006507AC">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kern w:val="0"/>
          <w14:ligatures w14:val="none"/>
        </w:rPr>
        <w:t xml:space="preserve">Central governance plane (Lake Formation or </w:t>
      </w:r>
      <w:proofErr w:type="spellStart"/>
      <w:r w:rsidRPr="006507AC">
        <w:rPr>
          <w:rFonts w:ascii="Times New Roman" w:eastAsia="Times New Roman" w:hAnsi="Times New Roman" w:cs="Times New Roman"/>
          <w:kern w:val="0"/>
          <w14:ligatures w14:val="none"/>
        </w:rPr>
        <w:t>FinSpace</w:t>
      </w:r>
      <w:proofErr w:type="spellEnd"/>
      <w:r w:rsidRPr="006507AC">
        <w:rPr>
          <w:rFonts w:ascii="Times New Roman" w:eastAsia="Times New Roman" w:hAnsi="Times New Roman" w:cs="Times New Roman"/>
          <w:kern w:val="0"/>
          <w14:ligatures w14:val="none"/>
        </w:rPr>
        <w:t>)</w:t>
      </w:r>
    </w:p>
    <w:p w14:paraId="5D843752" w14:textId="77777777" w:rsidR="006507AC" w:rsidRPr="006507AC" w:rsidRDefault="006507AC" w:rsidP="006507AC">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b/>
          <w:bCs/>
          <w:kern w:val="0"/>
          <w14:ligatures w14:val="none"/>
        </w:rPr>
        <w:t>AWS-Powered Stack Example</w:t>
      </w:r>
    </w:p>
    <w:p w14:paraId="344B30D6" w14:textId="77777777" w:rsidR="006507AC" w:rsidRPr="006507AC" w:rsidRDefault="006507AC" w:rsidP="006507AC">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6507AC">
        <w:rPr>
          <w:rFonts w:ascii="Times New Roman" w:eastAsia="Times New Roman" w:hAnsi="Times New Roman" w:cs="Times New Roman"/>
          <w:kern w:val="0"/>
          <w14:ligatures w14:val="none"/>
        </w:rPr>
        <w:t>Icons of Timestream, Glue, Athena, Redshift, SageMaker, S3, Lambda in modular flow</w:t>
      </w:r>
    </w:p>
    <w:p w14:paraId="5A87D930" w14:textId="77777777" w:rsidR="006507AC" w:rsidRDefault="006507AC" w:rsidP="00ED7F3C">
      <w:pPr>
        <w:rPr>
          <w:b/>
          <w:bCs/>
        </w:rPr>
      </w:pPr>
    </w:p>
    <w:p w14:paraId="587E5EA5" w14:textId="77777777" w:rsidR="00E65C5E" w:rsidRDefault="00E65C5E" w:rsidP="00ED7F3C">
      <w:pPr>
        <w:rPr>
          <w:b/>
          <w:bCs/>
        </w:rPr>
      </w:pPr>
    </w:p>
    <w:p w14:paraId="62701D8D" w14:textId="77777777" w:rsidR="00E65C5E" w:rsidRDefault="00E65C5E" w:rsidP="00ED7F3C">
      <w:pPr>
        <w:rPr>
          <w:b/>
          <w:bCs/>
        </w:rPr>
      </w:pPr>
    </w:p>
    <w:p w14:paraId="376EE513" w14:textId="77777777" w:rsidR="00E65C5E" w:rsidRDefault="00E65C5E" w:rsidP="00ED7F3C">
      <w:pPr>
        <w:rPr>
          <w:b/>
          <w:bCs/>
        </w:rPr>
      </w:pPr>
    </w:p>
    <w:p w14:paraId="04E77324" w14:textId="77777777" w:rsidR="00E65C5E" w:rsidRDefault="00E65C5E" w:rsidP="00ED7F3C">
      <w:pPr>
        <w:rPr>
          <w:b/>
          <w:bCs/>
        </w:rPr>
      </w:pPr>
    </w:p>
    <w:p w14:paraId="27A89377" w14:textId="77777777" w:rsidR="00E65C5E" w:rsidRDefault="00E65C5E" w:rsidP="00ED7F3C">
      <w:pPr>
        <w:rPr>
          <w:b/>
          <w:bCs/>
        </w:rPr>
      </w:pPr>
    </w:p>
    <w:p w14:paraId="463FD729" w14:textId="77777777" w:rsidR="00E65C5E" w:rsidRDefault="00E65C5E" w:rsidP="00ED7F3C">
      <w:pPr>
        <w:rPr>
          <w:b/>
          <w:bCs/>
        </w:rPr>
      </w:pPr>
    </w:p>
    <w:p w14:paraId="77DCF91A" w14:textId="77777777" w:rsidR="00E65C5E" w:rsidRDefault="00E65C5E" w:rsidP="00ED7F3C">
      <w:pPr>
        <w:rPr>
          <w:b/>
          <w:bCs/>
        </w:rPr>
      </w:pPr>
    </w:p>
    <w:p w14:paraId="76C144E6" w14:textId="77777777" w:rsidR="00E65C5E" w:rsidRDefault="00E65C5E" w:rsidP="00ED7F3C">
      <w:pPr>
        <w:rPr>
          <w:b/>
          <w:bCs/>
        </w:rPr>
      </w:pPr>
    </w:p>
    <w:p w14:paraId="6B1C6F2F" w14:textId="77777777" w:rsidR="00E65C5E" w:rsidRDefault="00E65C5E" w:rsidP="00ED7F3C">
      <w:pPr>
        <w:rPr>
          <w:b/>
          <w:bCs/>
        </w:rPr>
      </w:pPr>
    </w:p>
    <w:p w14:paraId="09EBBF5B" w14:textId="77777777" w:rsidR="00E65C5E" w:rsidRPr="00E65C5E" w:rsidRDefault="00E65C5E" w:rsidP="00E65C5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65C5E">
        <w:rPr>
          <w:rFonts w:ascii="Segoe UI Emoji" w:eastAsia="Times New Roman" w:hAnsi="Segoe UI Emoji" w:cs="Segoe UI Emoji"/>
          <w:b/>
          <w:bCs/>
          <w:kern w:val="0"/>
          <w:sz w:val="36"/>
          <w:szCs w:val="36"/>
          <w14:ligatures w14:val="none"/>
        </w:rPr>
        <w:lastRenderedPageBreak/>
        <w:t>⚙️</w:t>
      </w:r>
      <w:r w:rsidRPr="00E65C5E">
        <w:rPr>
          <w:rFonts w:ascii="Times New Roman" w:eastAsia="Times New Roman" w:hAnsi="Times New Roman" w:cs="Times New Roman"/>
          <w:b/>
          <w:bCs/>
          <w:kern w:val="0"/>
          <w:sz w:val="36"/>
          <w:szCs w:val="36"/>
          <w14:ligatures w14:val="none"/>
        </w:rPr>
        <w:t xml:space="preserve"> Technical Capabilities You Want to Build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6294"/>
      </w:tblGrid>
      <w:tr w:rsidR="00E65C5E" w:rsidRPr="00E65C5E" w14:paraId="433FE0B3" w14:textId="77777777">
        <w:trPr>
          <w:tblHeader/>
          <w:tblCellSpacing w:w="15" w:type="dxa"/>
        </w:trPr>
        <w:tc>
          <w:tcPr>
            <w:tcW w:w="0" w:type="auto"/>
            <w:vAlign w:val="center"/>
            <w:hideMark/>
          </w:tcPr>
          <w:p w14:paraId="3418CDEA" w14:textId="77777777" w:rsidR="00E65C5E" w:rsidRPr="00E65C5E" w:rsidRDefault="00E65C5E" w:rsidP="00E65C5E">
            <w:pPr>
              <w:spacing w:after="0" w:line="240" w:lineRule="auto"/>
              <w:jc w:val="center"/>
              <w:rPr>
                <w:rFonts w:ascii="Times New Roman" w:eastAsia="Times New Roman" w:hAnsi="Times New Roman" w:cs="Times New Roman"/>
                <w:b/>
                <w:bCs/>
                <w:kern w:val="0"/>
                <w14:ligatures w14:val="none"/>
              </w:rPr>
            </w:pPr>
            <w:r w:rsidRPr="00E65C5E">
              <w:rPr>
                <w:rFonts w:ascii="Times New Roman" w:eastAsia="Times New Roman" w:hAnsi="Times New Roman" w:cs="Times New Roman"/>
                <w:b/>
                <w:bCs/>
                <w:kern w:val="0"/>
                <w14:ligatures w14:val="none"/>
              </w:rPr>
              <w:t>Area</w:t>
            </w:r>
          </w:p>
        </w:tc>
        <w:tc>
          <w:tcPr>
            <w:tcW w:w="0" w:type="auto"/>
            <w:vAlign w:val="center"/>
            <w:hideMark/>
          </w:tcPr>
          <w:p w14:paraId="36A06B44" w14:textId="77777777" w:rsidR="00E65C5E" w:rsidRPr="00E65C5E" w:rsidRDefault="00E65C5E" w:rsidP="00E65C5E">
            <w:pPr>
              <w:spacing w:after="0" w:line="240" w:lineRule="auto"/>
              <w:jc w:val="center"/>
              <w:rPr>
                <w:rFonts w:ascii="Times New Roman" w:eastAsia="Times New Roman" w:hAnsi="Times New Roman" w:cs="Times New Roman"/>
                <w:b/>
                <w:bCs/>
                <w:kern w:val="0"/>
                <w14:ligatures w14:val="none"/>
              </w:rPr>
            </w:pPr>
            <w:r w:rsidRPr="00E65C5E">
              <w:rPr>
                <w:rFonts w:ascii="Times New Roman" w:eastAsia="Times New Roman" w:hAnsi="Times New Roman" w:cs="Times New Roman"/>
                <w:b/>
                <w:bCs/>
                <w:kern w:val="0"/>
                <w14:ligatures w14:val="none"/>
              </w:rPr>
              <w:t>Desired Capability</w:t>
            </w:r>
          </w:p>
        </w:tc>
      </w:tr>
      <w:tr w:rsidR="00E65C5E" w:rsidRPr="00E65C5E" w14:paraId="11456B64" w14:textId="77777777">
        <w:trPr>
          <w:tblCellSpacing w:w="15" w:type="dxa"/>
        </w:trPr>
        <w:tc>
          <w:tcPr>
            <w:tcW w:w="0" w:type="auto"/>
            <w:vAlign w:val="center"/>
            <w:hideMark/>
          </w:tcPr>
          <w:p w14:paraId="049C1A6F"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Ingestion</w:t>
            </w:r>
          </w:p>
        </w:tc>
        <w:tc>
          <w:tcPr>
            <w:tcW w:w="0" w:type="auto"/>
            <w:vAlign w:val="center"/>
            <w:hideMark/>
          </w:tcPr>
          <w:p w14:paraId="73AEBAE9"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 xml:space="preserve">Real-time and batch pipelines with AWS Glue, Kafka, </w:t>
            </w:r>
            <w:proofErr w:type="spellStart"/>
            <w:r w:rsidRPr="00E65C5E">
              <w:rPr>
                <w:rFonts w:ascii="Times New Roman" w:eastAsia="Times New Roman" w:hAnsi="Times New Roman" w:cs="Times New Roman"/>
                <w:kern w:val="0"/>
                <w14:ligatures w14:val="none"/>
              </w:rPr>
              <w:t>AppFlow</w:t>
            </w:r>
            <w:proofErr w:type="spellEnd"/>
          </w:p>
        </w:tc>
      </w:tr>
      <w:tr w:rsidR="00E65C5E" w:rsidRPr="00E65C5E" w14:paraId="65050860" w14:textId="77777777">
        <w:trPr>
          <w:tblCellSpacing w:w="15" w:type="dxa"/>
        </w:trPr>
        <w:tc>
          <w:tcPr>
            <w:tcW w:w="0" w:type="auto"/>
            <w:vAlign w:val="center"/>
            <w:hideMark/>
          </w:tcPr>
          <w:p w14:paraId="2F35A0CA"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Storage</w:t>
            </w:r>
          </w:p>
        </w:tc>
        <w:tc>
          <w:tcPr>
            <w:tcW w:w="0" w:type="auto"/>
            <w:vAlign w:val="center"/>
            <w:hideMark/>
          </w:tcPr>
          <w:p w14:paraId="37662778"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Time series DB (Timestream, or hybrid S3+Iceberg/Delta)</w:t>
            </w:r>
          </w:p>
        </w:tc>
      </w:tr>
      <w:tr w:rsidR="00E65C5E" w:rsidRPr="00E65C5E" w14:paraId="24B32B43" w14:textId="77777777">
        <w:trPr>
          <w:tblCellSpacing w:w="15" w:type="dxa"/>
        </w:trPr>
        <w:tc>
          <w:tcPr>
            <w:tcW w:w="0" w:type="auto"/>
            <w:vAlign w:val="center"/>
            <w:hideMark/>
          </w:tcPr>
          <w:p w14:paraId="0D1F264A"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Modeling</w:t>
            </w:r>
          </w:p>
        </w:tc>
        <w:tc>
          <w:tcPr>
            <w:tcW w:w="0" w:type="auto"/>
            <w:vAlign w:val="center"/>
            <w:hideMark/>
          </w:tcPr>
          <w:p w14:paraId="7F0CAF6F"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Bitemporal versioning, flexible risk factor schemas</w:t>
            </w:r>
          </w:p>
        </w:tc>
      </w:tr>
      <w:tr w:rsidR="00E65C5E" w:rsidRPr="00E65C5E" w14:paraId="1A79A73E" w14:textId="77777777">
        <w:trPr>
          <w:tblCellSpacing w:w="15" w:type="dxa"/>
        </w:trPr>
        <w:tc>
          <w:tcPr>
            <w:tcW w:w="0" w:type="auto"/>
            <w:vAlign w:val="center"/>
            <w:hideMark/>
          </w:tcPr>
          <w:p w14:paraId="088F7F96"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APIs</w:t>
            </w:r>
          </w:p>
        </w:tc>
        <w:tc>
          <w:tcPr>
            <w:tcW w:w="0" w:type="auto"/>
            <w:vAlign w:val="center"/>
            <w:hideMark/>
          </w:tcPr>
          <w:p w14:paraId="041E5398"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REST/</w:t>
            </w:r>
            <w:proofErr w:type="spellStart"/>
            <w:r w:rsidRPr="00E65C5E">
              <w:rPr>
                <w:rFonts w:ascii="Times New Roman" w:eastAsia="Times New Roman" w:hAnsi="Times New Roman" w:cs="Times New Roman"/>
                <w:kern w:val="0"/>
                <w14:ligatures w14:val="none"/>
              </w:rPr>
              <w:t>GraphQL</w:t>
            </w:r>
            <w:proofErr w:type="spellEnd"/>
            <w:r w:rsidRPr="00E65C5E">
              <w:rPr>
                <w:rFonts w:ascii="Times New Roman" w:eastAsia="Times New Roman" w:hAnsi="Times New Roman" w:cs="Times New Roman"/>
                <w:kern w:val="0"/>
                <w14:ligatures w14:val="none"/>
              </w:rPr>
              <w:t xml:space="preserve"> APIs and Python SDK for programmatic access</w:t>
            </w:r>
          </w:p>
        </w:tc>
      </w:tr>
      <w:tr w:rsidR="00E65C5E" w:rsidRPr="00E65C5E" w14:paraId="72A5A314" w14:textId="77777777">
        <w:trPr>
          <w:tblCellSpacing w:w="15" w:type="dxa"/>
        </w:trPr>
        <w:tc>
          <w:tcPr>
            <w:tcW w:w="0" w:type="auto"/>
            <w:vAlign w:val="center"/>
            <w:hideMark/>
          </w:tcPr>
          <w:p w14:paraId="4811B1C4"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Governance</w:t>
            </w:r>
          </w:p>
        </w:tc>
        <w:tc>
          <w:tcPr>
            <w:tcW w:w="0" w:type="auto"/>
            <w:vAlign w:val="center"/>
            <w:hideMark/>
          </w:tcPr>
          <w:p w14:paraId="69DD878A"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Fine-grained entitlements, version control, audit</w:t>
            </w:r>
          </w:p>
        </w:tc>
      </w:tr>
      <w:tr w:rsidR="00E65C5E" w:rsidRPr="00E65C5E" w14:paraId="0290DDEF" w14:textId="77777777">
        <w:trPr>
          <w:tblCellSpacing w:w="15" w:type="dxa"/>
        </w:trPr>
        <w:tc>
          <w:tcPr>
            <w:tcW w:w="0" w:type="auto"/>
            <w:vAlign w:val="center"/>
            <w:hideMark/>
          </w:tcPr>
          <w:p w14:paraId="576E3053"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Discovery</w:t>
            </w:r>
          </w:p>
        </w:tc>
        <w:tc>
          <w:tcPr>
            <w:tcW w:w="0" w:type="auto"/>
            <w:vAlign w:val="center"/>
            <w:hideMark/>
          </w:tcPr>
          <w:p w14:paraId="3940B5F2"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 xml:space="preserve">Self-service tools like </w:t>
            </w:r>
            <w:proofErr w:type="spellStart"/>
            <w:r w:rsidRPr="00E65C5E">
              <w:rPr>
                <w:rFonts w:ascii="Times New Roman" w:eastAsia="Times New Roman" w:hAnsi="Times New Roman" w:cs="Times New Roman"/>
                <w:kern w:val="0"/>
                <w14:ligatures w14:val="none"/>
              </w:rPr>
              <w:t>FinSpace</w:t>
            </w:r>
            <w:proofErr w:type="spellEnd"/>
            <w:r w:rsidRPr="00E65C5E">
              <w:rPr>
                <w:rFonts w:ascii="Times New Roman" w:eastAsia="Times New Roman" w:hAnsi="Times New Roman" w:cs="Times New Roman"/>
                <w:kern w:val="0"/>
                <w14:ligatures w14:val="none"/>
              </w:rPr>
              <w:t>, Athena, Data Catalog</w:t>
            </w:r>
          </w:p>
        </w:tc>
      </w:tr>
      <w:tr w:rsidR="00E65C5E" w:rsidRPr="00E65C5E" w14:paraId="11D40223" w14:textId="77777777">
        <w:trPr>
          <w:tblCellSpacing w:w="15" w:type="dxa"/>
        </w:trPr>
        <w:tc>
          <w:tcPr>
            <w:tcW w:w="0" w:type="auto"/>
            <w:vAlign w:val="center"/>
            <w:hideMark/>
          </w:tcPr>
          <w:p w14:paraId="0A9EC536"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UI/UX</w:t>
            </w:r>
          </w:p>
        </w:tc>
        <w:tc>
          <w:tcPr>
            <w:tcW w:w="0" w:type="auto"/>
            <w:vAlign w:val="center"/>
            <w:hideMark/>
          </w:tcPr>
          <w:p w14:paraId="0800629E"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 xml:space="preserve">Exploratory dashboards like FLDS or </w:t>
            </w:r>
            <w:proofErr w:type="spellStart"/>
            <w:r w:rsidRPr="00E65C5E">
              <w:rPr>
                <w:rFonts w:ascii="Times New Roman" w:eastAsia="Times New Roman" w:hAnsi="Times New Roman" w:cs="Times New Roman"/>
                <w:kern w:val="0"/>
                <w14:ligatures w14:val="none"/>
              </w:rPr>
              <w:t>FinSpace</w:t>
            </w:r>
            <w:proofErr w:type="spellEnd"/>
          </w:p>
        </w:tc>
      </w:tr>
      <w:tr w:rsidR="00E65C5E" w:rsidRPr="00E65C5E" w14:paraId="0171579B" w14:textId="77777777">
        <w:trPr>
          <w:tblCellSpacing w:w="15" w:type="dxa"/>
        </w:trPr>
        <w:tc>
          <w:tcPr>
            <w:tcW w:w="0" w:type="auto"/>
            <w:vAlign w:val="center"/>
            <w:hideMark/>
          </w:tcPr>
          <w:p w14:paraId="0D62AC86"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Compute</w:t>
            </w:r>
          </w:p>
        </w:tc>
        <w:tc>
          <w:tcPr>
            <w:tcW w:w="0" w:type="auto"/>
            <w:vAlign w:val="center"/>
            <w:hideMark/>
          </w:tcPr>
          <w:p w14:paraId="1D8138EB" w14:textId="77777777" w:rsidR="00E65C5E" w:rsidRPr="00E65C5E" w:rsidRDefault="00E65C5E" w:rsidP="00E65C5E">
            <w:pPr>
              <w:spacing w:after="0" w:line="240" w:lineRule="auto"/>
              <w:rPr>
                <w:rFonts w:ascii="Times New Roman" w:eastAsia="Times New Roman" w:hAnsi="Times New Roman" w:cs="Times New Roman"/>
                <w:kern w:val="0"/>
                <w14:ligatures w14:val="none"/>
              </w:rPr>
            </w:pPr>
            <w:r w:rsidRPr="00E65C5E">
              <w:rPr>
                <w:rFonts w:ascii="Times New Roman" w:eastAsia="Times New Roman" w:hAnsi="Times New Roman" w:cs="Times New Roman"/>
                <w:kern w:val="0"/>
                <w14:ligatures w14:val="none"/>
              </w:rPr>
              <w:t>Serverless compute for backfill, analytics, transformations</w:t>
            </w:r>
          </w:p>
        </w:tc>
      </w:tr>
    </w:tbl>
    <w:p w14:paraId="460D9B0A" w14:textId="77777777" w:rsidR="00E65C5E" w:rsidRDefault="00E65C5E" w:rsidP="00ED7F3C">
      <w:pPr>
        <w:rPr>
          <w:b/>
          <w:bCs/>
        </w:rPr>
      </w:pPr>
    </w:p>
    <w:p w14:paraId="773D9CED" w14:textId="77777777" w:rsidR="00E65C5E" w:rsidRDefault="00E65C5E" w:rsidP="00ED7F3C">
      <w:pPr>
        <w:rPr>
          <w:b/>
          <w:bCs/>
        </w:rPr>
      </w:pPr>
    </w:p>
    <w:p w14:paraId="0ECF8F68" w14:textId="45461616" w:rsidR="00F10578" w:rsidRDefault="00F10578" w:rsidP="00ED7F3C">
      <w:pPr>
        <w:rPr>
          <w:b/>
          <w:bCs/>
        </w:rPr>
      </w:pPr>
      <w:r>
        <w:rPr>
          <w:b/>
          <w:bCs/>
        </w:rPr>
        <w:t xml:space="preserve">API </w:t>
      </w:r>
    </w:p>
    <w:p w14:paraId="642ED8A2" w14:textId="1B04A078" w:rsidR="00F10578" w:rsidRDefault="00F10578" w:rsidP="00ED7F3C">
      <w:pPr>
        <w:rPr>
          <w:b/>
          <w:bCs/>
        </w:rPr>
      </w:pPr>
      <w:r>
        <w:rPr>
          <w:noProof/>
        </w:rPr>
        <w:drawing>
          <wp:inline distT="0" distB="0" distL="0" distR="0" wp14:anchorId="1B8CE181" wp14:editId="622E9F02">
            <wp:extent cx="5943600" cy="4015740"/>
            <wp:effectExtent l="0" t="0" r="0" b="3810"/>
            <wp:docPr id="182898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89806" name=""/>
                    <pic:cNvPicPr/>
                  </pic:nvPicPr>
                  <pic:blipFill>
                    <a:blip r:embed="rId5"/>
                    <a:stretch>
                      <a:fillRect/>
                    </a:stretch>
                  </pic:blipFill>
                  <pic:spPr>
                    <a:xfrm>
                      <a:off x="0" y="0"/>
                      <a:ext cx="5943600" cy="4015740"/>
                    </a:xfrm>
                    <a:prstGeom prst="rect">
                      <a:avLst/>
                    </a:prstGeom>
                  </pic:spPr>
                </pic:pic>
              </a:graphicData>
            </a:graphic>
          </wp:inline>
        </w:drawing>
      </w:r>
    </w:p>
    <w:p w14:paraId="552377C9" w14:textId="77777777" w:rsidR="00947D04" w:rsidRDefault="00947D04" w:rsidP="00ED7F3C">
      <w:pPr>
        <w:rPr>
          <w:b/>
          <w:bCs/>
        </w:rPr>
      </w:pPr>
    </w:p>
    <w:p w14:paraId="2C1F2728" w14:textId="77777777" w:rsidR="00947D04" w:rsidRDefault="00947D04" w:rsidP="00ED7F3C">
      <w:pPr>
        <w:rPr>
          <w:b/>
          <w:bCs/>
        </w:rPr>
      </w:pPr>
    </w:p>
    <w:p w14:paraId="755BFDB2" w14:textId="6DB7564E" w:rsidR="00947D04" w:rsidRDefault="00947D04" w:rsidP="00ED7F3C">
      <w:pPr>
        <w:rPr>
          <w:b/>
          <w:bCs/>
        </w:rPr>
      </w:pPr>
      <w:r>
        <w:rPr>
          <w:noProof/>
        </w:rPr>
        <w:lastRenderedPageBreak/>
        <w:drawing>
          <wp:inline distT="0" distB="0" distL="0" distR="0" wp14:anchorId="2D76EA32" wp14:editId="423A43C7">
            <wp:extent cx="5943600" cy="2510155"/>
            <wp:effectExtent l="0" t="0" r="0" b="4445"/>
            <wp:docPr id="195839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98725" name=""/>
                    <pic:cNvPicPr/>
                  </pic:nvPicPr>
                  <pic:blipFill>
                    <a:blip r:embed="rId6"/>
                    <a:stretch>
                      <a:fillRect/>
                    </a:stretch>
                  </pic:blipFill>
                  <pic:spPr>
                    <a:xfrm>
                      <a:off x="0" y="0"/>
                      <a:ext cx="5943600" cy="2510155"/>
                    </a:xfrm>
                    <a:prstGeom prst="rect">
                      <a:avLst/>
                    </a:prstGeom>
                  </pic:spPr>
                </pic:pic>
              </a:graphicData>
            </a:graphic>
          </wp:inline>
        </w:drawing>
      </w:r>
    </w:p>
    <w:p w14:paraId="504A15C5" w14:textId="77777777" w:rsidR="00947D04" w:rsidRDefault="00947D04" w:rsidP="00ED7F3C">
      <w:pPr>
        <w:rPr>
          <w:b/>
          <w:bCs/>
        </w:rPr>
      </w:pPr>
    </w:p>
    <w:p w14:paraId="3C0AD616" w14:textId="77777777" w:rsidR="00FE1604" w:rsidRDefault="00FE1604" w:rsidP="00ED7F3C">
      <w:pPr>
        <w:rPr>
          <w:b/>
          <w:bCs/>
        </w:rPr>
      </w:pPr>
    </w:p>
    <w:p w14:paraId="2555A50D" w14:textId="77777777" w:rsidR="00FE1604" w:rsidRDefault="00FE1604" w:rsidP="00ED7F3C">
      <w:pPr>
        <w:rPr>
          <w:b/>
          <w:bCs/>
        </w:rPr>
      </w:pPr>
    </w:p>
    <w:p w14:paraId="153CCD3F" w14:textId="77777777" w:rsidR="00FE1604" w:rsidRPr="00FE1604" w:rsidRDefault="00FE1604" w:rsidP="00FE16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E1604">
        <w:rPr>
          <w:rFonts w:ascii="Segoe UI Emoji" w:eastAsia="Times New Roman" w:hAnsi="Segoe UI Emoji" w:cs="Segoe UI Emoji"/>
          <w:b/>
          <w:bCs/>
          <w:kern w:val="0"/>
          <w:sz w:val="27"/>
          <w:szCs w:val="27"/>
          <w14:ligatures w14:val="none"/>
        </w:rPr>
        <w:t>🔁</w:t>
      </w:r>
      <w:r w:rsidRPr="00FE1604">
        <w:rPr>
          <w:rFonts w:ascii="Times New Roman" w:eastAsia="Times New Roman" w:hAnsi="Times New Roman" w:cs="Times New Roman"/>
          <w:b/>
          <w:bCs/>
          <w:kern w:val="0"/>
          <w:sz w:val="27"/>
          <w:szCs w:val="27"/>
          <w14:ligatures w14:val="none"/>
        </w:rPr>
        <w:t xml:space="preserve"> Summary of Key Technical Workstreams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5"/>
        <w:gridCol w:w="4827"/>
      </w:tblGrid>
      <w:tr w:rsidR="00FE1604" w:rsidRPr="00FE1604" w14:paraId="2CBAEEE3" w14:textId="77777777">
        <w:trPr>
          <w:tblHeader/>
          <w:tblCellSpacing w:w="15" w:type="dxa"/>
        </w:trPr>
        <w:tc>
          <w:tcPr>
            <w:tcW w:w="0" w:type="auto"/>
            <w:vAlign w:val="center"/>
            <w:hideMark/>
          </w:tcPr>
          <w:p w14:paraId="589AAFDE" w14:textId="77777777" w:rsidR="00FE1604" w:rsidRPr="00FE1604" w:rsidRDefault="00FE1604" w:rsidP="00FE1604">
            <w:pPr>
              <w:spacing w:after="0" w:line="240" w:lineRule="auto"/>
              <w:jc w:val="center"/>
              <w:rPr>
                <w:rFonts w:ascii="Times New Roman" w:eastAsia="Times New Roman" w:hAnsi="Times New Roman" w:cs="Times New Roman"/>
                <w:b/>
                <w:bCs/>
                <w:kern w:val="0"/>
                <w14:ligatures w14:val="none"/>
              </w:rPr>
            </w:pPr>
            <w:r w:rsidRPr="00FE1604">
              <w:rPr>
                <w:rFonts w:ascii="Times New Roman" w:eastAsia="Times New Roman" w:hAnsi="Times New Roman" w:cs="Times New Roman"/>
                <w:b/>
                <w:bCs/>
                <w:kern w:val="0"/>
                <w14:ligatures w14:val="none"/>
              </w:rPr>
              <w:t>Workstream</w:t>
            </w:r>
          </w:p>
        </w:tc>
        <w:tc>
          <w:tcPr>
            <w:tcW w:w="0" w:type="auto"/>
            <w:vAlign w:val="center"/>
            <w:hideMark/>
          </w:tcPr>
          <w:p w14:paraId="4159CA84" w14:textId="77777777" w:rsidR="00FE1604" w:rsidRPr="00FE1604" w:rsidRDefault="00FE1604" w:rsidP="00FE1604">
            <w:pPr>
              <w:spacing w:after="0" w:line="240" w:lineRule="auto"/>
              <w:jc w:val="center"/>
              <w:rPr>
                <w:rFonts w:ascii="Times New Roman" w:eastAsia="Times New Roman" w:hAnsi="Times New Roman" w:cs="Times New Roman"/>
                <w:b/>
                <w:bCs/>
                <w:kern w:val="0"/>
                <w14:ligatures w14:val="none"/>
              </w:rPr>
            </w:pPr>
            <w:r w:rsidRPr="00FE1604">
              <w:rPr>
                <w:rFonts w:ascii="Times New Roman" w:eastAsia="Times New Roman" w:hAnsi="Times New Roman" w:cs="Times New Roman"/>
                <w:b/>
                <w:bCs/>
                <w:kern w:val="0"/>
                <w14:ligatures w14:val="none"/>
              </w:rPr>
              <w:t>Description</w:t>
            </w:r>
          </w:p>
        </w:tc>
      </w:tr>
      <w:tr w:rsidR="00FE1604" w:rsidRPr="00FE1604" w14:paraId="5CF07DFE" w14:textId="77777777">
        <w:trPr>
          <w:tblCellSpacing w:w="15" w:type="dxa"/>
        </w:trPr>
        <w:tc>
          <w:tcPr>
            <w:tcW w:w="0" w:type="auto"/>
            <w:vAlign w:val="center"/>
            <w:hideMark/>
          </w:tcPr>
          <w:p w14:paraId="1A6B5881"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API Refactoring</w:t>
            </w:r>
          </w:p>
        </w:tc>
        <w:tc>
          <w:tcPr>
            <w:tcW w:w="0" w:type="auto"/>
            <w:vAlign w:val="center"/>
            <w:hideMark/>
          </w:tcPr>
          <w:p w14:paraId="232EFEC5"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Replace synchronous Vasara calls with interfaces</w:t>
            </w:r>
          </w:p>
        </w:tc>
      </w:tr>
      <w:tr w:rsidR="00FE1604" w:rsidRPr="00FE1604" w14:paraId="1604EBFB" w14:textId="77777777">
        <w:trPr>
          <w:tblCellSpacing w:w="15" w:type="dxa"/>
        </w:trPr>
        <w:tc>
          <w:tcPr>
            <w:tcW w:w="0" w:type="auto"/>
            <w:vAlign w:val="center"/>
            <w:hideMark/>
          </w:tcPr>
          <w:p w14:paraId="111E5C7B"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DTO Abstraction</w:t>
            </w:r>
          </w:p>
        </w:tc>
        <w:tc>
          <w:tcPr>
            <w:tcW w:w="0" w:type="auto"/>
            <w:vAlign w:val="center"/>
            <w:hideMark/>
          </w:tcPr>
          <w:p w14:paraId="54CEA10A"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Redefine POJOs and serialization boundaries</w:t>
            </w:r>
          </w:p>
        </w:tc>
      </w:tr>
      <w:tr w:rsidR="00FE1604" w:rsidRPr="00FE1604" w14:paraId="301CDE29" w14:textId="77777777">
        <w:trPr>
          <w:tblCellSpacing w:w="15" w:type="dxa"/>
        </w:trPr>
        <w:tc>
          <w:tcPr>
            <w:tcW w:w="0" w:type="auto"/>
            <w:vAlign w:val="center"/>
            <w:hideMark/>
          </w:tcPr>
          <w:p w14:paraId="55DDAC83"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Event Bus Integration</w:t>
            </w:r>
          </w:p>
        </w:tc>
        <w:tc>
          <w:tcPr>
            <w:tcW w:w="0" w:type="auto"/>
            <w:vAlign w:val="center"/>
            <w:hideMark/>
          </w:tcPr>
          <w:p w14:paraId="342FFD80"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Move from tightly coupled calls to async events</w:t>
            </w:r>
          </w:p>
        </w:tc>
      </w:tr>
      <w:tr w:rsidR="00FE1604" w:rsidRPr="00FE1604" w14:paraId="15AEB665" w14:textId="77777777">
        <w:trPr>
          <w:tblCellSpacing w:w="15" w:type="dxa"/>
        </w:trPr>
        <w:tc>
          <w:tcPr>
            <w:tcW w:w="0" w:type="auto"/>
            <w:vAlign w:val="center"/>
            <w:hideMark/>
          </w:tcPr>
          <w:p w14:paraId="5E838962"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Storage Independence</w:t>
            </w:r>
          </w:p>
        </w:tc>
        <w:tc>
          <w:tcPr>
            <w:tcW w:w="0" w:type="auto"/>
            <w:vAlign w:val="center"/>
            <w:hideMark/>
          </w:tcPr>
          <w:p w14:paraId="773A612B"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Own lifecycle, history, and audit trail</w:t>
            </w:r>
          </w:p>
        </w:tc>
      </w:tr>
      <w:tr w:rsidR="00FE1604" w:rsidRPr="00FE1604" w14:paraId="04302234" w14:textId="77777777">
        <w:trPr>
          <w:tblCellSpacing w:w="15" w:type="dxa"/>
        </w:trPr>
        <w:tc>
          <w:tcPr>
            <w:tcW w:w="0" w:type="auto"/>
            <w:vAlign w:val="center"/>
            <w:hideMark/>
          </w:tcPr>
          <w:p w14:paraId="6A97F943"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Contract/Component Tests</w:t>
            </w:r>
          </w:p>
        </w:tc>
        <w:tc>
          <w:tcPr>
            <w:tcW w:w="0" w:type="auto"/>
            <w:vAlign w:val="center"/>
            <w:hideMark/>
          </w:tcPr>
          <w:p w14:paraId="63425E7F"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Build regression suite to validate independence</w:t>
            </w:r>
          </w:p>
        </w:tc>
      </w:tr>
      <w:tr w:rsidR="00FE1604" w:rsidRPr="00FE1604" w14:paraId="3EBC5A74" w14:textId="77777777">
        <w:trPr>
          <w:tblCellSpacing w:w="15" w:type="dxa"/>
        </w:trPr>
        <w:tc>
          <w:tcPr>
            <w:tcW w:w="0" w:type="auto"/>
            <w:vAlign w:val="center"/>
            <w:hideMark/>
          </w:tcPr>
          <w:p w14:paraId="459CE63A"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Deployment Isolation</w:t>
            </w:r>
          </w:p>
        </w:tc>
        <w:tc>
          <w:tcPr>
            <w:tcW w:w="0" w:type="auto"/>
            <w:vAlign w:val="center"/>
            <w:hideMark/>
          </w:tcPr>
          <w:p w14:paraId="2F3927E5" w14:textId="77777777" w:rsidR="00FE1604" w:rsidRPr="00FE1604" w:rsidRDefault="00FE1604" w:rsidP="00FE1604">
            <w:pPr>
              <w:spacing w:after="0" w:line="240" w:lineRule="auto"/>
              <w:rPr>
                <w:rFonts w:ascii="Times New Roman" w:eastAsia="Times New Roman" w:hAnsi="Times New Roman" w:cs="Times New Roman"/>
                <w:kern w:val="0"/>
                <w14:ligatures w14:val="none"/>
              </w:rPr>
            </w:pPr>
            <w:r w:rsidRPr="00FE1604">
              <w:rPr>
                <w:rFonts w:ascii="Times New Roman" w:eastAsia="Times New Roman" w:hAnsi="Times New Roman" w:cs="Times New Roman"/>
                <w:kern w:val="0"/>
                <w14:ligatures w14:val="none"/>
              </w:rPr>
              <w:t>Standalone build, CI/CD, config, fault isolation</w:t>
            </w:r>
          </w:p>
        </w:tc>
      </w:tr>
    </w:tbl>
    <w:p w14:paraId="45226E48" w14:textId="77777777" w:rsidR="00FE1604" w:rsidRDefault="00FE1604" w:rsidP="00ED7F3C">
      <w:pPr>
        <w:rPr>
          <w:b/>
          <w:bCs/>
        </w:rPr>
      </w:pPr>
    </w:p>
    <w:p w14:paraId="0BFE33C9" w14:textId="77777777" w:rsidR="00AD50D6" w:rsidRDefault="00AD50D6" w:rsidP="00ED7F3C">
      <w:pPr>
        <w:rPr>
          <w:b/>
          <w:bCs/>
        </w:rPr>
      </w:pPr>
    </w:p>
    <w:p w14:paraId="7FAF9B2B" w14:textId="77777777" w:rsidR="00AD50D6" w:rsidRPr="00AD50D6" w:rsidRDefault="00AD50D6" w:rsidP="00AD50D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D50D6">
        <w:rPr>
          <w:rFonts w:ascii="Segoe UI Emoji" w:eastAsia="Times New Roman" w:hAnsi="Segoe UI Emoji" w:cs="Segoe UI Emoji"/>
          <w:b/>
          <w:bCs/>
          <w:kern w:val="0"/>
          <w:sz w:val="27"/>
          <w:szCs w:val="27"/>
          <w14:ligatures w14:val="none"/>
        </w:rPr>
        <w:t>🧱</w:t>
      </w:r>
      <w:r w:rsidRPr="00AD50D6">
        <w:rPr>
          <w:rFonts w:ascii="Times New Roman" w:eastAsia="Times New Roman" w:hAnsi="Times New Roman" w:cs="Times New Roman"/>
          <w:b/>
          <w:bCs/>
          <w:kern w:val="0"/>
          <w:sz w:val="27"/>
          <w:szCs w:val="27"/>
          <w14:ligatures w14:val="none"/>
        </w:rPr>
        <w:t xml:space="preserve"> Phase 1: Discovery &amp; Domain Boundary Definition</w:t>
      </w:r>
    </w:p>
    <w:p w14:paraId="0EE0C1A7" w14:textId="77777777" w:rsidR="00AD50D6" w:rsidRPr="00AD50D6" w:rsidRDefault="00AD50D6" w:rsidP="00AD50D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b/>
          <w:bCs/>
          <w:kern w:val="0"/>
          <w14:ligatures w14:val="none"/>
        </w:rPr>
        <w:t>Identify coupling points</w:t>
      </w:r>
    </w:p>
    <w:p w14:paraId="5F71CF0D"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Static references to Vasara modules, utility classes, shared libraries</w:t>
      </w:r>
    </w:p>
    <w:p w14:paraId="2C210615"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Direct data access via Vasara-specific service layers</w:t>
      </w:r>
    </w:p>
    <w:p w14:paraId="09F31DBD"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Event subscriptions using Vasara-specific event buses (e.g., custom pub-sub)</w:t>
      </w:r>
    </w:p>
    <w:p w14:paraId="4EC8816C"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Hardcoded configuration files tied to Vasara namespaces</w:t>
      </w:r>
    </w:p>
    <w:p w14:paraId="7D19FB0D" w14:textId="77777777" w:rsidR="00AD50D6" w:rsidRPr="00AD50D6" w:rsidRDefault="00AD50D6" w:rsidP="00AD50D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b/>
          <w:bCs/>
          <w:kern w:val="0"/>
          <w14:ligatures w14:val="none"/>
        </w:rPr>
        <w:t>Perform dependency graph analysis</w:t>
      </w:r>
    </w:p>
    <w:p w14:paraId="68C1145C"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 xml:space="preserve">Use tools like </w:t>
      </w:r>
      <w:proofErr w:type="spellStart"/>
      <w:r w:rsidRPr="00AD50D6">
        <w:rPr>
          <w:rFonts w:ascii="Times New Roman" w:eastAsia="Times New Roman" w:hAnsi="Times New Roman" w:cs="Times New Roman"/>
          <w:kern w:val="0"/>
          <w14:ligatures w14:val="none"/>
        </w:rPr>
        <w:t>JDepend</w:t>
      </w:r>
      <w:proofErr w:type="spellEnd"/>
      <w:r w:rsidRPr="00AD50D6">
        <w:rPr>
          <w:rFonts w:ascii="Times New Roman" w:eastAsia="Times New Roman" w:hAnsi="Times New Roman" w:cs="Times New Roman"/>
          <w:kern w:val="0"/>
          <w14:ligatures w14:val="none"/>
        </w:rPr>
        <w:t xml:space="preserve">, </w:t>
      </w:r>
      <w:proofErr w:type="spellStart"/>
      <w:r w:rsidRPr="00AD50D6">
        <w:rPr>
          <w:rFonts w:ascii="Times New Roman" w:eastAsia="Times New Roman" w:hAnsi="Times New Roman" w:cs="Times New Roman"/>
          <w:kern w:val="0"/>
          <w14:ligatures w14:val="none"/>
        </w:rPr>
        <w:t>ArchUnit</w:t>
      </w:r>
      <w:proofErr w:type="spellEnd"/>
      <w:r w:rsidRPr="00AD50D6">
        <w:rPr>
          <w:rFonts w:ascii="Times New Roman" w:eastAsia="Times New Roman" w:hAnsi="Times New Roman" w:cs="Times New Roman"/>
          <w:kern w:val="0"/>
          <w14:ligatures w14:val="none"/>
        </w:rPr>
        <w:t xml:space="preserve"> or IntelliJ structural analysis</w:t>
      </w:r>
    </w:p>
    <w:p w14:paraId="52370A54"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Categorize dependencies into:</w:t>
      </w:r>
    </w:p>
    <w:p w14:paraId="24940A7D" w14:textId="77777777" w:rsidR="00AD50D6" w:rsidRPr="00AD50D6" w:rsidRDefault="00AD50D6" w:rsidP="00AD50D6">
      <w:pPr>
        <w:numPr>
          <w:ilvl w:val="2"/>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lastRenderedPageBreak/>
        <w:t>data contract coupling (schemas, DTOs)</w:t>
      </w:r>
    </w:p>
    <w:p w14:paraId="5E632C4F" w14:textId="77777777" w:rsidR="00AD50D6" w:rsidRPr="00AD50D6" w:rsidRDefault="00AD50D6" w:rsidP="00AD50D6">
      <w:pPr>
        <w:numPr>
          <w:ilvl w:val="2"/>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behavior coupling (synchronous service calls, shared state)</w:t>
      </w:r>
    </w:p>
    <w:p w14:paraId="1DA7B6CE" w14:textId="77777777" w:rsidR="00AD50D6" w:rsidRPr="00AD50D6" w:rsidRDefault="00AD50D6" w:rsidP="00AD50D6">
      <w:pPr>
        <w:numPr>
          <w:ilvl w:val="2"/>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environment coupling (</w:t>
      </w:r>
      <w:proofErr w:type="spellStart"/>
      <w:r w:rsidRPr="00AD50D6">
        <w:rPr>
          <w:rFonts w:ascii="Times New Roman" w:eastAsia="Times New Roman" w:hAnsi="Times New Roman" w:cs="Times New Roman"/>
          <w:kern w:val="0"/>
          <w14:ligatures w14:val="none"/>
        </w:rPr>
        <w:t>classpath</w:t>
      </w:r>
      <w:proofErr w:type="spellEnd"/>
      <w:r w:rsidRPr="00AD50D6">
        <w:rPr>
          <w:rFonts w:ascii="Times New Roman" w:eastAsia="Times New Roman" w:hAnsi="Times New Roman" w:cs="Times New Roman"/>
          <w:kern w:val="0"/>
          <w14:ligatures w14:val="none"/>
        </w:rPr>
        <w:t>/config injections)</w:t>
      </w:r>
    </w:p>
    <w:p w14:paraId="461CCA16" w14:textId="77777777" w:rsidR="00AD50D6" w:rsidRPr="00AD50D6" w:rsidRDefault="00AD50D6" w:rsidP="00AD50D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b/>
          <w:bCs/>
          <w:kern w:val="0"/>
          <w14:ligatures w14:val="none"/>
        </w:rPr>
        <w:t>Define Bounded Contexts</w:t>
      </w:r>
    </w:p>
    <w:p w14:paraId="5981923F"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Apply DDD (Domain-Driven Design) to isolate MDSOR from upstream Vasara domains</w:t>
      </w:r>
    </w:p>
    <w:p w14:paraId="5AD45613"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 xml:space="preserve">Tag shared classes that violate SRP or LSP (Single Responsibility Principle / </w:t>
      </w:r>
      <w:proofErr w:type="spellStart"/>
      <w:r w:rsidRPr="00AD50D6">
        <w:rPr>
          <w:rFonts w:ascii="Times New Roman" w:eastAsia="Times New Roman" w:hAnsi="Times New Roman" w:cs="Times New Roman"/>
          <w:kern w:val="0"/>
          <w14:ligatures w14:val="none"/>
        </w:rPr>
        <w:t>Liskov</w:t>
      </w:r>
      <w:proofErr w:type="spellEnd"/>
      <w:r w:rsidRPr="00AD50D6">
        <w:rPr>
          <w:rFonts w:ascii="Times New Roman" w:eastAsia="Times New Roman" w:hAnsi="Times New Roman" w:cs="Times New Roman"/>
          <w:kern w:val="0"/>
          <w14:ligatures w14:val="none"/>
        </w:rPr>
        <w:t xml:space="preserve"> Substitution)</w:t>
      </w:r>
    </w:p>
    <w:p w14:paraId="1EF6F2EB" w14:textId="77777777" w:rsidR="00AD50D6" w:rsidRPr="00AD50D6" w:rsidRDefault="00AD50D6" w:rsidP="00AD50D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D50D6">
        <w:rPr>
          <w:rFonts w:ascii="Times New Roman" w:eastAsia="Times New Roman" w:hAnsi="Times New Roman" w:cs="Times New Roman"/>
          <w:kern w:val="0"/>
          <w14:ligatures w14:val="none"/>
        </w:rPr>
        <w:t xml:space="preserve">Design clear APIs/interfaces at context boundaries (e.g., </w:t>
      </w:r>
      <w:proofErr w:type="spellStart"/>
      <w:r w:rsidRPr="00AD50D6">
        <w:rPr>
          <w:rFonts w:ascii="Times New Roman" w:eastAsia="Times New Roman" w:hAnsi="Times New Roman" w:cs="Times New Roman"/>
          <w:kern w:val="0"/>
          <w14:ligatures w14:val="none"/>
        </w:rPr>
        <w:t>RiskFactorService</w:t>
      </w:r>
      <w:proofErr w:type="spellEnd"/>
      <w:r w:rsidRPr="00AD50D6">
        <w:rPr>
          <w:rFonts w:ascii="Times New Roman" w:eastAsia="Times New Roman" w:hAnsi="Times New Roman" w:cs="Times New Roman"/>
          <w:kern w:val="0"/>
          <w14:ligatures w14:val="none"/>
        </w:rPr>
        <w:t xml:space="preserve">, </w:t>
      </w:r>
      <w:proofErr w:type="spellStart"/>
      <w:r w:rsidRPr="00AD50D6">
        <w:rPr>
          <w:rFonts w:ascii="Times New Roman" w:eastAsia="Times New Roman" w:hAnsi="Times New Roman" w:cs="Times New Roman"/>
          <w:kern w:val="0"/>
          <w14:ligatures w14:val="none"/>
        </w:rPr>
        <w:t>DataCatalogClient</w:t>
      </w:r>
      <w:proofErr w:type="spellEnd"/>
      <w:r w:rsidRPr="00AD50D6">
        <w:rPr>
          <w:rFonts w:ascii="Times New Roman" w:eastAsia="Times New Roman" w:hAnsi="Times New Roman" w:cs="Times New Roman"/>
          <w:kern w:val="0"/>
          <w14:ligatures w14:val="none"/>
        </w:rPr>
        <w:t>)</w:t>
      </w:r>
    </w:p>
    <w:p w14:paraId="75D288EE" w14:textId="77777777" w:rsidR="00AD50D6" w:rsidRDefault="00AD50D6" w:rsidP="00ED7F3C">
      <w:pPr>
        <w:rPr>
          <w:b/>
          <w:bCs/>
        </w:rPr>
      </w:pPr>
    </w:p>
    <w:p w14:paraId="341E3929" w14:textId="77777777" w:rsidR="00874072" w:rsidRDefault="00874072" w:rsidP="00ED7F3C">
      <w:pPr>
        <w:rPr>
          <w:b/>
          <w:bCs/>
        </w:rPr>
      </w:pPr>
    </w:p>
    <w:p w14:paraId="3E5AB217" w14:textId="77777777" w:rsidR="00874072" w:rsidRDefault="00874072" w:rsidP="00ED7F3C">
      <w:pPr>
        <w:rPr>
          <w:b/>
          <w:bCs/>
        </w:rPr>
      </w:pPr>
    </w:p>
    <w:p w14:paraId="1568DC82" w14:textId="77777777" w:rsidR="00874072" w:rsidRDefault="00874072" w:rsidP="00ED7F3C">
      <w:pPr>
        <w:rPr>
          <w:b/>
          <w:bCs/>
        </w:rPr>
      </w:pPr>
    </w:p>
    <w:p w14:paraId="1DD715C0" w14:textId="77777777" w:rsidR="00874072" w:rsidRDefault="00874072" w:rsidP="00ED7F3C">
      <w:pPr>
        <w:rPr>
          <w:b/>
          <w:bCs/>
        </w:rPr>
      </w:pPr>
    </w:p>
    <w:p w14:paraId="449FE0B8" w14:textId="77777777" w:rsidR="00874072" w:rsidRPr="00874072" w:rsidRDefault="00874072" w:rsidP="0087407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74072">
        <w:rPr>
          <w:rFonts w:ascii="Segoe UI Emoji" w:eastAsia="Times New Roman" w:hAnsi="Segoe UI Emoji" w:cs="Segoe UI Emoji"/>
          <w:b/>
          <w:bCs/>
          <w:kern w:val="0"/>
          <w:sz w:val="27"/>
          <w:szCs w:val="27"/>
          <w14:ligatures w14:val="none"/>
        </w:rPr>
        <w:t>⚙️</w:t>
      </w:r>
      <w:r w:rsidRPr="00874072">
        <w:rPr>
          <w:rFonts w:ascii="Times New Roman" w:eastAsia="Times New Roman" w:hAnsi="Times New Roman" w:cs="Times New Roman"/>
          <w:b/>
          <w:bCs/>
          <w:kern w:val="0"/>
          <w:sz w:val="27"/>
          <w:szCs w:val="27"/>
          <w14:ligatures w14:val="none"/>
        </w:rPr>
        <w:t xml:space="preserve"> Phase 2: Interface Extraction &amp; Dependency Inversion</w:t>
      </w:r>
    </w:p>
    <w:p w14:paraId="447CDCDE" w14:textId="77777777" w:rsidR="00874072" w:rsidRPr="00874072" w:rsidRDefault="00874072" w:rsidP="0087407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b/>
          <w:bCs/>
          <w:kern w:val="0"/>
          <w14:ligatures w14:val="none"/>
        </w:rPr>
        <w:t>Extract interfaces</w:t>
      </w:r>
      <w:r w:rsidRPr="00874072">
        <w:rPr>
          <w:rFonts w:ascii="Times New Roman" w:eastAsia="Times New Roman" w:hAnsi="Times New Roman" w:cs="Times New Roman"/>
          <w:kern w:val="0"/>
          <w14:ligatures w14:val="none"/>
        </w:rPr>
        <w:t xml:space="preserve"> from all Vasara services MDSOR depends on</w:t>
      </w:r>
    </w:p>
    <w:p w14:paraId="05320B51"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Functional interfaces if using Java 8+ (for lambda injection support)</w:t>
      </w:r>
    </w:p>
    <w:p w14:paraId="6BE8CDA8"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 xml:space="preserve">Example: </w:t>
      </w:r>
      <w:proofErr w:type="spellStart"/>
      <w:r w:rsidRPr="00874072">
        <w:rPr>
          <w:rFonts w:ascii="Courier New" w:eastAsia="Times New Roman" w:hAnsi="Courier New" w:cs="Courier New"/>
          <w:kern w:val="0"/>
          <w:sz w:val="20"/>
          <w:szCs w:val="20"/>
          <w14:ligatures w14:val="none"/>
        </w:rPr>
        <w:t>MarketDataLookup</w:t>
      </w:r>
      <w:proofErr w:type="spellEnd"/>
      <w:r w:rsidRPr="00874072">
        <w:rPr>
          <w:rFonts w:ascii="Times New Roman" w:eastAsia="Times New Roman" w:hAnsi="Times New Roman" w:cs="Times New Roman"/>
          <w:kern w:val="0"/>
          <w14:ligatures w14:val="none"/>
        </w:rPr>
        <w:t xml:space="preserve">, </w:t>
      </w:r>
      <w:proofErr w:type="spellStart"/>
      <w:r w:rsidRPr="00874072">
        <w:rPr>
          <w:rFonts w:ascii="Courier New" w:eastAsia="Times New Roman" w:hAnsi="Courier New" w:cs="Courier New"/>
          <w:kern w:val="0"/>
          <w:sz w:val="20"/>
          <w:szCs w:val="20"/>
          <w14:ligatures w14:val="none"/>
        </w:rPr>
        <w:t>ShiftAdjustmentPolicy</w:t>
      </w:r>
      <w:proofErr w:type="spellEnd"/>
      <w:r w:rsidRPr="00874072">
        <w:rPr>
          <w:rFonts w:ascii="Times New Roman" w:eastAsia="Times New Roman" w:hAnsi="Times New Roman" w:cs="Times New Roman"/>
          <w:kern w:val="0"/>
          <w14:ligatures w14:val="none"/>
        </w:rPr>
        <w:t xml:space="preserve">, </w:t>
      </w:r>
      <w:proofErr w:type="spellStart"/>
      <w:r w:rsidRPr="00874072">
        <w:rPr>
          <w:rFonts w:ascii="Courier New" w:eastAsia="Times New Roman" w:hAnsi="Courier New" w:cs="Courier New"/>
          <w:kern w:val="0"/>
          <w:sz w:val="20"/>
          <w:szCs w:val="20"/>
          <w14:ligatures w14:val="none"/>
        </w:rPr>
        <w:t>RiskFactorMapper</w:t>
      </w:r>
      <w:proofErr w:type="spellEnd"/>
    </w:p>
    <w:p w14:paraId="5D269ED0"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Create an SPI (Service Provider Interface) module</w:t>
      </w:r>
    </w:p>
    <w:p w14:paraId="2DA78A46" w14:textId="77777777" w:rsidR="00874072" w:rsidRPr="00874072" w:rsidRDefault="00874072" w:rsidP="0087407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b/>
          <w:bCs/>
          <w:kern w:val="0"/>
          <w14:ligatures w14:val="none"/>
        </w:rPr>
        <w:t>Apply the Dependency Inversion Principle (DIP)</w:t>
      </w:r>
    </w:p>
    <w:p w14:paraId="0F706AD0"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Inject abstractions using constructor injection (Spring Boot or Guice)</w:t>
      </w:r>
    </w:p>
    <w:p w14:paraId="66BE56B2"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Replace direct Vasara imports with service provider bridge modules</w:t>
      </w:r>
    </w:p>
    <w:p w14:paraId="2F10E027" w14:textId="77777777" w:rsidR="00874072" w:rsidRPr="00874072" w:rsidRDefault="00874072" w:rsidP="0087407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b/>
          <w:bCs/>
          <w:kern w:val="0"/>
          <w14:ligatures w14:val="none"/>
        </w:rPr>
        <w:t>Decompose shared objects and value types</w:t>
      </w:r>
    </w:p>
    <w:p w14:paraId="35740AD1"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 xml:space="preserve">Avoid referencing Vasara </w:t>
      </w:r>
      <w:proofErr w:type="spellStart"/>
      <w:r w:rsidRPr="00874072">
        <w:rPr>
          <w:rFonts w:ascii="Courier New" w:eastAsia="Times New Roman" w:hAnsi="Courier New" w:cs="Courier New"/>
          <w:kern w:val="0"/>
          <w:sz w:val="20"/>
          <w:szCs w:val="20"/>
          <w14:ligatures w14:val="none"/>
        </w:rPr>
        <w:t>MarketData</w:t>
      </w:r>
      <w:proofErr w:type="spellEnd"/>
      <w:r w:rsidRPr="00874072">
        <w:rPr>
          <w:rFonts w:ascii="Times New Roman" w:eastAsia="Times New Roman" w:hAnsi="Times New Roman" w:cs="Times New Roman"/>
          <w:kern w:val="0"/>
          <w14:ligatures w14:val="none"/>
        </w:rPr>
        <w:t xml:space="preserve">, </w:t>
      </w:r>
      <w:proofErr w:type="spellStart"/>
      <w:r w:rsidRPr="00874072">
        <w:rPr>
          <w:rFonts w:ascii="Courier New" w:eastAsia="Times New Roman" w:hAnsi="Courier New" w:cs="Courier New"/>
          <w:kern w:val="0"/>
          <w:sz w:val="20"/>
          <w:szCs w:val="20"/>
          <w14:ligatures w14:val="none"/>
        </w:rPr>
        <w:t>CurvePoint</w:t>
      </w:r>
      <w:proofErr w:type="spellEnd"/>
      <w:r w:rsidRPr="00874072">
        <w:rPr>
          <w:rFonts w:ascii="Times New Roman" w:eastAsia="Times New Roman" w:hAnsi="Times New Roman" w:cs="Times New Roman"/>
          <w:kern w:val="0"/>
          <w14:ligatures w14:val="none"/>
        </w:rPr>
        <w:t xml:space="preserve">, </w:t>
      </w:r>
      <w:r w:rsidRPr="00874072">
        <w:rPr>
          <w:rFonts w:ascii="Courier New" w:eastAsia="Times New Roman" w:hAnsi="Courier New" w:cs="Courier New"/>
          <w:kern w:val="0"/>
          <w:sz w:val="20"/>
          <w:szCs w:val="20"/>
          <w14:ligatures w14:val="none"/>
        </w:rPr>
        <w:t>Namespace</w:t>
      </w:r>
      <w:r w:rsidRPr="00874072">
        <w:rPr>
          <w:rFonts w:ascii="Times New Roman" w:eastAsia="Times New Roman" w:hAnsi="Times New Roman" w:cs="Times New Roman"/>
          <w:kern w:val="0"/>
          <w14:ligatures w14:val="none"/>
        </w:rPr>
        <w:t>, etc. directly</w:t>
      </w:r>
    </w:p>
    <w:p w14:paraId="3FCFB4D0"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Create MDSOR-native POJOs or DTOs</w:t>
      </w:r>
    </w:p>
    <w:p w14:paraId="1E5874F1" w14:textId="77777777" w:rsidR="00874072" w:rsidRPr="00874072" w:rsidRDefault="00874072" w:rsidP="00874072">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874072">
        <w:rPr>
          <w:rFonts w:ascii="Times New Roman" w:eastAsia="Times New Roman" w:hAnsi="Times New Roman" w:cs="Times New Roman"/>
          <w:kern w:val="0"/>
          <w14:ligatures w14:val="none"/>
        </w:rPr>
        <w:t xml:space="preserve">Use Jackson </w:t>
      </w:r>
      <w:proofErr w:type="spellStart"/>
      <w:r w:rsidRPr="00874072">
        <w:rPr>
          <w:rFonts w:ascii="Times New Roman" w:eastAsia="Times New Roman" w:hAnsi="Times New Roman" w:cs="Times New Roman"/>
          <w:kern w:val="0"/>
          <w14:ligatures w14:val="none"/>
        </w:rPr>
        <w:t>MixIns</w:t>
      </w:r>
      <w:proofErr w:type="spellEnd"/>
      <w:r w:rsidRPr="00874072">
        <w:rPr>
          <w:rFonts w:ascii="Times New Roman" w:eastAsia="Times New Roman" w:hAnsi="Times New Roman" w:cs="Times New Roman"/>
          <w:kern w:val="0"/>
          <w14:ligatures w14:val="none"/>
        </w:rPr>
        <w:t xml:space="preserve"> or custom serializers to interop at boundary</w:t>
      </w:r>
    </w:p>
    <w:p w14:paraId="043FD43C" w14:textId="77777777" w:rsidR="00874072" w:rsidRDefault="00874072" w:rsidP="00ED7F3C">
      <w:pPr>
        <w:rPr>
          <w:b/>
          <w:bCs/>
        </w:rPr>
      </w:pPr>
    </w:p>
    <w:p w14:paraId="2B7D8972" w14:textId="77777777" w:rsidR="00E65C5E" w:rsidRDefault="00E65C5E" w:rsidP="00ED7F3C">
      <w:pPr>
        <w:rPr>
          <w:b/>
          <w:bCs/>
        </w:rPr>
      </w:pPr>
    </w:p>
    <w:p w14:paraId="654FDD0C" w14:textId="4F344A69" w:rsidR="00984CF7" w:rsidRPr="00984CF7" w:rsidRDefault="005C2513" w:rsidP="00984CF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Segoe UI Emoji" w:hAnsi="Segoe UI Emoji" w:cs="Segoe UI Emoji"/>
        </w:rPr>
        <w:t>🚦</w:t>
      </w:r>
      <w:r>
        <w:rPr>
          <w:rFonts w:ascii="Segoe UI Emoji" w:hAnsi="Segoe UI Emoji" w:cs="Segoe UI Emoji"/>
        </w:rPr>
        <w:t xml:space="preserve"> </w:t>
      </w:r>
      <w:r w:rsidR="00984CF7" w:rsidRPr="00984CF7">
        <w:rPr>
          <w:rFonts w:ascii="Times New Roman" w:eastAsia="Times New Roman" w:hAnsi="Times New Roman" w:cs="Times New Roman"/>
          <w:b/>
          <w:bCs/>
          <w:kern w:val="0"/>
          <w:sz w:val="27"/>
          <w:szCs w:val="27"/>
          <w14:ligatures w14:val="none"/>
        </w:rPr>
        <w:t>Phase 3: Event-Driven Refactor</w:t>
      </w:r>
    </w:p>
    <w:p w14:paraId="43DFFC89" w14:textId="77777777" w:rsidR="00984CF7" w:rsidRPr="00984CF7" w:rsidRDefault="00984CF7" w:rsidP="00984CF7">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b/>
          <w:bCs/>
          <w:kern w:val="0"/>
          <w14:ligatures w14:val="none"/>
        </w:rPr>
        <w:t>Decouple synchronous behavior</w:t>
      </w:r>
      <w:r w:rsidRPr="00984CF7">
        <w:rPr>
          <w:rFonts w:ascii="Times New Roman" w:eastAsia="Times New Roman" w:hAnsi="Times New Roman" w:cs="Times New Roman"/>
          <w:kern w:val="0"/>
          <w14:ligatures w14:val="none"/>
        </w:rPr>
        <w:t xml:space="preserve"> using domain events</w:t>
      </w:r>
    </w:p>
    <w:p w14:paraId="02E7F22F" w14:textId="77777777" w:rsidR="00984CF7" w:rsidRPr="00984CF7" w:rsidRDefault="00984CF7" w:rsidP="00984CF7">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kern w:val="0"/>
          <w14:ligatures w14:val="none"/>
        </w:rPr>
        <w:t xml:space="preserve">Move from </w:t>
      </w:r>
      <w:r w:rsidRPr="00984CF7">
        <w:rPr>
          <w:rFonts w:ascii="Courier New" w:eastAsia="Times New Roman" w:hAnsi="Courier New" w:cs="Courier New"/>
          <w:kern w:val="0"/>
          <w:sz w:val="20"/>
          <w:szCs w:val="20"/>
          <w14:ligatures w14:val="none"/>
        </w:rPr>
        <w:t>function call → return result</w:t>
      </w:r>
      <w:r w:rsidRPr="00984CF7">
        <w:rPr>
          <w:rFonts w:ascii="Times New Roman" w:eastAsia="Times New Roman" w:hAnsi="Times New Roman" w:cs="Times New Roman"/>
          <w:kern w:val="0"/>
          <w14:ligatures w14:val="none"/>
        </w:rPr>
        <w:t xml:space="preserve"> to </w:t>
      </w:r>
      <w:r w:rsidRPr="00984CF7">
        <w:rPr>
          <w:rFonts w:ascii="Courier New" w:eastAsia="Times New Roman" w:hAnsi="Courier New" w:cs="Courier New"/>
          <w:kern w:val="0"/>
          <w:sz w:val="20"/>
          <w:szCs w:val="20"/>
          <w14:ligatures w14:val="none"/>
        </w:rPr>
        <w:t>emit event → subscribe + handle</w:t>
      </w:r>
    </w:p>
    <w:p w14:paraId="1742A375" w14:textId="77777777" w:rsidR="00984CF7" w:rsidRPr="00984CF7" w:rsidRDefault="00984CF7" w:rsidP="00984CF7">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kern w:val="0"/>
          <w14:ligatures w14:val="none"/>
        </w:rPr>
        <w:t>Examples:</w:t>
      </w:r>
    </w:p>
    <w:p w14:paraId="728583B0" w14:textId="77777777" w:rsidR="00984CF7" w:rsidRPr="00984CF7" w:rsidRDefault="00984CF7" w:rsidP="00984CF7">
      <w:pPr>
        <w:numPr>
          <w:ilvl w:val="2"/>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984CF7">
        <w:rPr>
          <w:rFonts w:ascii="Courier New" w:eastAsia="Times New Roman" w:hAnsi="Courier New" w:cs="Courier New"/>
          <w:kern w:val="0"/>
          <w:sz w:val="20"/>
          <w:szCs w:val="20"/>
          <w14:ligatures w14:val="none"/>
        </w:rPr>
        <w:t>MarketDataPublishedEvent</w:t>
      </w:r>
      <w:proofErr w:type="spellEnd"/>
    </w:p>
    <w:p w14:paraId="0719F306" w14:textId="77777777" w:rsidR="00984CF7" w:rsidRPr="00984CF7" w:rsidRDefault="00984CF7" w:rsidP="00984CF7">
      <w:pPr>
        <w:numPr>
          <w:ilvl w:val="2"/>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984CF7">
        <w:rPr>
          <w:rFonts w:ascii="Courier New" w:eastAsia="Times New Roman" w:hAnsi="Courier New" w:cs="Courier New"/>
          <w:kern w:val="0"/>
          <w:sz w:val="20"/>
          <w:szCs w:val="20"/>
          <w14:ligatures w14:val="none"/>
        </w:rPr>
        <w:t>SchemaDefinitionUpdatedEvent</w:t>
      </w:r>
      <w:proofErr w:type="spellEnd"/>
    </w:p>
    <w:p w14:paraId="098CD8DE" w14:textId="77777777" w:rsidR="00984CF7" w:rsidRPr="00984CF7" w:rsidRDefault="00984CF7" w:rsidP="00984CF7">
      <w:pPr>
        <w:numPr>
          <w:ilvl w:val="2"/>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984CF7">
        <w:rPr>
          <w:rFonts w:ascii="Courier New" w:eastAsia="Times New Roman" w:hAnsi="Courier New" w:cs="Courier New"/>
          <w:kern w:val="0"/>
          <w:sz w:val="20"/>
          <w:szCs w:val="20"/>
          <w14:ligatures w14:val="none"/>
        </w:rPr>
        <w:lastRenderedPageBreak/>
        <w:t>DerivedCurveComputedEvent</w:t>
      </w:r>
      <w:proofErr w:type="spellEnd"/>
    </w:p>
    <w:p w14:paraId="7B686C26" w14:textId="77777777" w:rsidR="00984CF7" w:rsidRPr="00984CF7" w:rsidRDefault="00984CF7" w:rsidP="00984CF7">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b/>
          <w:bCs/>
          <w:kern w:val="0"/>
          <w14:ligatures w14:val="none"/>
        </w:rPr>
        <w:t>Introduce event bus abstraction</w:t>
      </w:r>
    </w:p>
    <w:p w14:paraId="7009F426" w14:textId="77777777" w:rsidR="00984CF7" w:rsidRPr="00984CF7" w:rsidRDefault="00984CF7" w:rsidP="00984CF7">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kern w:val="0"/>
          <w14:ligatures w14:val="none"/>
        </w:rPr>
        <w:t xml:space="preserve">e.g. Reactor (Project Reactor), Akka, Spring </w:t>
      </w:r>
      <w:proofErr w:type="spellStart"/>
      <w:r w:rsidRPr="00984CF7">
        <w:rPr>
          <w:rFonts w:ascii="Times New Roman" w:eastAsia="Times New Roman" w:hAnsi="Times New Roman" w:cs="Times New Roman"/>
          <w:kern w:val="0"/>
          <w14:ligatures w14:val="none"/>
        </w:rPr>
        <w:t>ApplicationEventPublisher</w:t>
      </w:r>
      <w:proofErr w:type="spellEnd"/>
      <w:r w:rsidRPr="00984CF7">
        <w:rPr>
          <w:rFonts w:ascii="Times New Roman" w:eastAsia="Times New Roman" w:hAnsi="Times New Roman" w:cs="Times New Roman"/>
          <w:kern w:val="0"/>
          <w14:ligatures w14:val="none"/>
        </w:rPr>
        <w:t>, or Kafka</w:t>
      </w:r>
    </w:p>
    <w:p w14:paraId="48E849DE" w14:textId="77777777" w:rsidR="00984CF7" w:rsidRPr="00984CF7" w:rsidRDefault="00984CF7" w:rsidP="00984CF7">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kern w:val="0"/>
          <w14:ligatures w14:val="none"/>
        </w:rPr>
        <w:t>Enable async processing of onboarding, QA suspecting, derivation flows</w:t>
      </w:r>
    </w:p>
    <w:p w14:paraId="1266B16D" w14:textId="77777777" w:rsidR="00984CF7" w:rsidRPr="00984CF7" w:rsidRDefault="00984CF7" w:rsidP="00984CF7">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b/>
          <w:bCs/>
          <w:kern w:val="0"/>
          <w14:ligatures w14:val="none"/>
        </w:rPr>
        <w:t>Back-pressure, retry, and fault tolerance</w:t>
      </w:r>
    </w:p>
    <w:p w14:paraId="08B16C08" w14:textId="77777777" w:rsidR="00984CF7" w:rsidRPr="00984CF7" w:rsidRDefault="00984CF7" w:rsidP="00984CF7">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kern w:val="0"/>
          <w14:ligatures w14:val="none"/>
        </w:rPr>
        <w:t>Use reactive streams principles or circuit breakers (e.g., Resilience4j, Hystrix)</w:t>
      </w:r>
    </w:p>
    <w:p w14:paraId="198A22AF" w14:textId="77777777" w:rsidR="00984CF7" w:rsidRPr="00984CF7" w:rsidRDefault="00984CF7" w:rsidP="00984CF7">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984CF7">
        <w:rPr>
          <w:rFonts w:ascii="Times New Roman" w:eastAsia="Times New Roman" w:hAnsi="Times New Roman" w:cs="Times New Roman"/>
          <w:kern w:val="0"/>
          <w14:ligatures w14:val="none"/>
        </w:rPr>
        <w:t>This allows MDSOR to operate independently from failures in Vasara’s downstream compute</w:t>
      </w:r>
    </w:p>
    <w:p w14:paraId="5551DAF4" w14:textId="77777777" w:rsidR="005C2513" w:rsidRPr="005C2513" w:rsidRDefault="005C2513" w:rsidP="005C251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C2513">
        <w:rPr>
          <w:rFonts w:ascii="Segoe UI Emoji" w:eastAsia="Times New Roman" w:hAnsi="Segoe UI Emoji" w:cs="Segoe UI Emoji"/>
          <w:b/>
          <w:bCs/>
          <w:kern w:val="0"/>
          <w:sz w:val="27"/>
          <w:szCs w:val="27"/>
          <w14:ligatures w14:val="none"/>
        </w:rPr>
        <w:t>🗃️</w:t>
      </w:r>
      <w:r w:rsidRPr="005C2513">
        <w:rPr>
          <w:rFonts w:ascii="Times New Roman" w:eastAsia="Times New Roman" w:hAnsi="Times New Roman" w:cs="Times New Roman"/>
          <w:b/>
          <w:bCs/>
          <w:kern w:val="0"/>
          <w:sz w:val="27"/>
          <w:szCs w:val="27"/>
          <w14:ligatures w14:val="none"/>
        </w:rPr>
        <w:t xml:space="preserve"> Phase 4: Data Ownership &amp; Persistence Isolation</w:t>
      </w:r>
    </w:p>
    <w:p w14:paraId="4049A3F9" w14:textId="77777777" w:rsidR="005C2513" w:rsidRPr="005C2513" w:rsidRDefault="005C2513" w:rsidP="005C2513">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b/>
          <w:bCs/>
          <w:kern w:val="0"/>
          <w14:ligatures w14:val="none"/>
        </w:rPr>
        <w:t>Move MDSOR data ownership to its own stores</w:t>
      </w:r>
    </w:p>
    <w:p w14:paraId="64245F6C" w14:textId="77777777" w:rsidR="005C2513" w:rsidRPr="005C2513" w:rsidRDefault="005C2513" w:rsidP="005C2513">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kern w:val="0"/>
          <w14:ligatures w14:val="none"/>
        </w:rPr>
        <w:t>HBase → switch to isolated namespace or TSDB backed by Kafka for ingestion</w:t>
      </w:r>
    </w:p>
    <w:p w14:paraId="626D9583" w14:textId="77777777" w:rsidR="005C2513" w:rsidRPr="005C2513" w:rsidRDefault="005C2513" w:rsidP="005C2513">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kern w:val="0"/>
          <w14:ligatures w14:val="none"/>
        </w:rPr>
        <w:t>Avoid reusing Vasara-curated state (e.g. derived curves, valuation inputs)</w:t>
      </w:r>
    </w:p>
    <w:p w14:paraId="210DB648" w14:textId="77777777" w:rsidR="005C2513" w:rsidRPr="005C2513" w:rsidRDefault="005C2513" w:rsidP="005C2513">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b/>
          <w:bCs/>
          <w:kern w:val="0"/>
          <w14:ligatures w14:val="none"/>
        </w:rPr>
        <w:t>Introduce versioned data model + bitemporal support</w:t>
      </w:r>
    </w:p>
    <w:p w14:paraId="2616AD04" w14:textId="77777777" w:rsidR="005C2513" w:rsidRPr="005C2513" w:rsidRDefault="005C2513" w:rsidP="005C2513">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kern w:val="0"/>
          <w14:ligatures w14:val="none"/>
        </w:rPr>
        <w:t>Own market data lifecycle: loaded, validated, transformed, derived</w:t>
      </w:r>
    </w:p>
    <w:p w14:paraId="4EF84985" w14:textId="77777777" w:rsidR="005C2513" w:rsidRPr="005C2513" w:rsidRDefault="005C2513" w:rsidP="005C2513">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kern w:val="0"/>
          <w14:ligatures w14:val="none"/>
        </w:rPr>
        <w:t>Manage data revisions without relying on Vasara data promotions</w:t>
      </w:r>
    </w:p>
    <w:p w14:paraId="26294FB4" w14:textId="77777777" w:rsidR="005C2513" w:rsidRPr="005C2513" w:rsidRDefault="005C2513" w:rsidP="005C2513">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b/>
          <w:bCs/>
          <w:kern w:val="0"/>
          <w14:ligatures w14:val="none"/>
        </w:rPr>
        <w:t>Governance and audit trace</w:t>
      </w:r>
    </w:p>
    <w:p w14:paraId="19E384CF" w14:textId="77777777" w:rsidR="005C2513" w:rsidRPr="005C2513" w:rsidRDefault="005C2513" w:rsidP="005C2513">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kern w:val="0"/>
          <w14:ligatures w14:val="none"/>
        </w:rPr>
        <w:t>Build independent lineage, access control, and suspect tagging</w:t>
      </w:r>
    </w:p>
    <w:p w14:paraId="486AB990" w14:textId="77777777" w:rsidR="005C2513" w:rsidRPr="005C2513" w:rsidRDefault="005C2513" w:rsidP="005C2513">
      <w:pPr>
        <w:numPr>
          <w:ilvl w:val="1"/>
          <w:numId w:val="28"/>
        </w:numPr>
        <w:spacing w:before="100" w:beforeAutospacing="1" w:after="100" w:afterAutospacing="1" w:line="240" w:lineRule="auto"/>
        <w:rPr>
          <w:rFonts w:ascii="Times New Roman" w:eastAsia="Times New Roman" w:hAnsi="Times New Roman" w:cs="Times New Roman"/>
          <w:kern w:val="0"/>
          <w14:ligatures w14:val="none"/>
        </w:rPr>
      </w:pPr>
      <w:r w:rsidRPr="005C2513">
        <w:rPr>
          <w:rFonts w:ascii="Times New Roman" w:eastAsia="Times New Roman" w:hAnsi="Times New Roman" w:cs="Times New Roman"/>
          <w:kern w:val="0"/>
          <w14:ligatures w14:val="none"/>
        </w:rPr>
        <w:t>Remove reliance on Vasara's internal QA controls</w:t>
      </w:r>
    </w:p>
    <w:p w14:paraId="710654B4" w14:textId="77777777" w:rsidR="00E65C5E" w:rsidRDefault="00E65C5E" w:rsidP="00ED7F3C">
      <w:pPr>
        <w:rPr>
          <w:b/>
          <w:bCs/>
        </w:rPr>
      </w:pPr>
    </w:p>
    <w:p w14:paraId="7E9516C9" w14:textId="77777777" w:rsidR="00E65C5E" w:rsidRDefault="00E65C5E" w:rsidP="00ED7F3C">
      <w:pPr>
        <w:rPr>
          <w:b/>
          <w:bCs/>
        </w:rPr>
      </w:pPr>
    </w:p>
    <w:p w14:paraId="3EAE8524" w14:textId="77777777" w:rsidR="00E65C5E" w:rsidRDefault="00E65C5E" w:rsidP="00ED7F3C">
      <w:pPr>
        <w:rPr>
          <w:b/>
          <w:bCs/>
        </w:rPr>
      </w:pPr>
    </w:p>
    <w:p w14:paraId="70671A1A" w14:textId="77777777" w:rsidR="00E65C5E" w:rsidRDefault="00E65C5E" w:rsidP="00ED7F3C">
      <w:pPr>
        <w:rPr>
          <w:b/>
          <w:bCs/>
        </w:rPr>
      </w:pPr>
    </w:p>
    <w:p w14:paraId="33D7563C" w14:textId="77777777" w:rsidR="00E65C5E" w:rsidRDefault="00E65C5E" w:rsidP="00ED7F3C">
      <w:pPr>
        <w:rPr>
          <w:b/>
          <w:bCs/>
        </w:rPr>
      </w:pPr>
    </w:p>
    <w:p w14:paraId="0447B12A" w14:textId="77777777" w:rsidR="00E65C5E" w:rsidRDefault="00E65C5E" w:rsidP="00ED7F3C">
      <w:pPr>
        <w:rPr>
          <w:b/>
          <w:bCs/>
        </w:rPr>
      </w:pPr>
    </w:p>
    <w:p w14:paraId="1B3EA288" w14:textId="77777777" w:rsidR="00E65C5E" w:rsidRDefault="00E65C5E" w:rsidP="00ED7F3C">
      <w:pPr>
        <w:rPr>
          <w:b/>
          <w:bCs/>
        </w:rPr>
      </w:pPr>
    </w:p>
    <w:p w14:paraId="002AA741" w14:textId="77777777" w:rsidR="00461381" w:rsidRPr="00461381" w:rsidRDefault="00461381" w:rsidP="0046138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61381">
        <w:rPr>
          <w:rFonts w:ascii="Times New Roman" w:eastAsia="Times New Roman" w:hAnsi="Times New Roman" w:cs="Times New Roman"/>
          <w:b/>
          <w:bCs/>
          <w:kern w:val="0"/>
          <w:sz w:val="36"/>
          <w:szCs w:val="36"/>
          <w14:ligatures w14:val="none"/>
        </w:rPr>
        <w:t>Special Considerations for Time Series</w:t>
      </w:r>
    </w:p>
    <w:p w14:paraId="7F5F1066" w14:textId="77777777" w:rsidR="00461381" w:rsidRPr="00461381" w:rsidRDefault="00461381" w:rsidP="00461381">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Data structure must support:</w:t>
      </w:r>
    </w:p>
    <w:p w14:paraId="7D050433" w14:textId="77777777" w:rsidR="00461381" w:rsidRPr="00461381" w:rsidRDefault="00461381" w:rsidP="00461381">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461381">
        <w:rPr>
          <w:rFonts w:ascii="Courier New" w:eastAsia="Times New Roman" w:hAnsi="Courier New" w:cs="Courier New"/>
          <w:kern w:val="0"/>
          <w:sz w:val="20"/>
          <w:szCs w:val="20"/>
          <w14:ligatures w14:val="none"/>
        </w:rPr>
        <w:t>asOfDate</w:t>
      </w:r>
      <w:proofErr w:type="spellEnd"/>
      <w:r w:rsidRPr="00461381">
        <w:rPr>
          <w:rFonts w:ascii="Times New Roman" w:eastAsia="Times New Roman" w:hAnsi="Times New Roman" w:cs="Times New Roman"/>
          <w:kern w:val="0"/>
          <w14:ligatures w14:val="none"/>
        </w:rPr>
        <w:t xml:space="preserve">, </w:t>
      </w:r>
      <w:proofErr w:type="spellStart"/>
      <w:r w:rsidRPr="00461381">
        <w:rPr>
          <w:rFonts w:ascii="Courier New" w:eastAsia="Times New Roman" w:hAnsi="Courier New" w:cs="Courier New"/>
          <w:kern w:val="0"/>
          <w:sz w:val="20"/>
          <w:szCs w:val="20"/>
          <w14:ligatures w14:val="none"/>
        </w:rPr>
        <w:t>effectiveDate</w:t>
      </w:r>
      <w:proofErr w:type="spellEnd"/>
      <w:r w:rsidRPr="00461381">
        <w:rPr>
          <w:rFonts w:ascii="Times New Roman" w:eastAsia="Times New Roman" w:hAnsi="Times New Roman" w:cs="Times New Roman"/>
          <w:kern w:val="0"/>
          <w14:ligatures w14:val="none"/>
        </w:rPr>
        <w:t xml:space="preserve">, </w:t>
      </w:r>
      <w:proofErr w:type="spellStart"/>
      <w:r w:rsidRPr="00461381">
        <w:rPr>
          <w:rFonts w:ascii="Courier New" w:eastAsia="Times New Roman" w:hAnsi="Courier New" w:cs="Courier New"/>
          <w:kern w:val="0"/>
          <w:sz w:val="20"/>
          <w:szCs w:val="20"/>
          <w14:ligatures w14:val="none"/>
        </w:rPr>
        <w:t>updateTimestamp</w:t>
      </w:r>
      <w:proofErr w:type="spellEnd"/>
    </w:p>
    <w:p w14:paraId="447F1D60" w14:textId="77777777" w:rsidR="00461381" w:rsidRPr="00461381" w:rsidRDefault="00461381" w:rsidP="00461381">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Roll-forward/roll-back navigation</w:t>
      </w:r>
    </w:p>
    <w:p w14:paraId="5B96C7A9" w14:textId="77777777" w:rsidR="00461381" w:rsidRPr="00461381" w:rsidRDefault="00461381" w:rsidP="00461381">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Seamless stitching for back-testing, forecasting, scenario analysis</w:t>
      </w:r>
    </w:p>
    <w:p w14:paraId="42768BCA" w14:textId="77777777" w:rsidR="00461381" w:rsidRPr="00461381" w:rsidRDefault="00461381" w:rsidP="00461381">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Time-local indexing: partitioning by asset/date range</w:t>
      </w:r>
    </w:p>
    <w:p w14:paraId="58DDA5B7" w14:textId="77777777" w:rsidR="00461381" w:rsidRPr="00461381" w:rsidRDefault="00461381" w:rsidP="00461381">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Ability to store both raw and derived views</w:t>
      </w:r>
    </w:p>
    <w:p w14:paraId="4A2B3572" w14:textId="77777777" w:rsidR="00461381" w:rsidRPr="00461381" w:rsidRDefault="00461381" w:rsidP="00461381">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Needs dual-access paths:</w:t>
      </w:r>
    </w:p>
    <w:p w14:paraId="76AE39B1" w14:textId="77777777" w:rsidR="00461381" w:rsidRPr="00461381" w:rsidRDefault="00461381" w:rsidP="00461381">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High-speed query for point-in-time analysis (in-memory layer)</w:t>
      </w:r>
    </w:p>
    <w:p w14:paraId="14E82EFE" w14:textId="77777777" w:rsidR="00461381" w:rsidRPr="00461381" w:rsidRDefault="00461381" w:rsidP="00461381">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461381">
        <w:rPr>
          <w:rFonts w:ascii="Times New Roman" w:eastAsia="Times New Roman" w:hAnsi="Times New Roman" w:cs="Times New Roman"/>
          <w:kern w:val="0"/>
          <w14:ligatures w14:val="none"/>
        </w:rPr>
        <w:t xml:space="preserve">Long-tail archive for historical </w:t>
      </w:r>
      <w:proofErr w:type="spellStart"/>
      <w:r w:rsidRPr="00461381">
        <w:rPr>
          <w:rFonts w:ascii="Times New Roman" w:eastAsia="Times New Roman" w:hAnsi="Times New Roman" w:cs="Times New Roman"/>
          <w:kern w:val="0"/>
          <w14:ligatures w14:val="none"/>
        </w:rPr>
        <w:t>backtests</w:t>
      </w:r>
      <w:proofErr w:type="spellEnd"/>
      <w:r w:rsidRPr="00461381">
        <w:rPr>
          <w:rFonts w:ascii="Times New Roman" w:eastAsia="Times New Roman" w:hAnsi="Times New Roman" w:cs="Times New Roman"/>
          <w:kern w:val="0"/>
          <w14:ligatures w14:val="none"/>
        </w:rPr>
        <w:t xml:space="preserve"> (cold S3 + SQL)</w:t>
      </w:r>
    </w:p>
    <w:p w14:paraId="7F8ED5D7" w14:textId="77777777" w:rsidR="00461381" w:rsidRDefault="00461381" w:rsidP="00ED7F3C">
      <w:pPr>
        <w:rPr>
          <w:b/>
          <w:bCs/>
        </w:rPr>
      </w:pPr>
    </w:p>
    <w:p w14:paraId="76090D8A" w14:textId="77777777" w:rsidR="00461381" w:rsidRDefault="00461381" w:rsidP="00ED7F3C">
      <w:pPr>
        <w:rPr>
          <w:b/>
          <w:bCs/>
        </w:rPr>
      </w:pPr>
    </w:p>
    <w:p w14:paraId="4AF8DAF3" w14:textId="7839F34A" w:rsidR="00F51DEA" w:rsidRPr="00F51DEA" w:rsidRDefault="00461381" w:rsidP="00F51DE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Segoe UI Emoji" w:hAnsi="Segoe UI Emoji" w:cs="Segoe UI Emoji"/>
        </w:rPr>
        <w:t>🧱</w:t>
      </w:r>
      <w:r>
        <w:rPr>
          <w:rFonts w:ascii="Segoe UI Emoji" w:hAnsi="Segoe UI Emoji" w:cs="Segoe UI Emoji"/>
        </w:rPr>
        <w:t xml:space="preserve"> </w:t>
      </w:r>
      <w:r w:rsidR="00F51DEA" w:rsidRPr="00F51DEA">
        <w:rPr>
          <w:rFonts w:ascii="Times New Roman" w:eastAsia="Times New Roman" w:hAnsi="Times New Roman" w:cs="Times New Roman"/>
          <w:b/>
          <w:bCs/>
          <w:kern w:val="0"/>
          <w:sz w:val="36"/>
          <w:szCs w:val="36"/>
          <w14:ligatures w14:val="none"/>
        </w:rPr>
        <w:t>Modern Patterns to Adopt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5495"/>
      </w:tblGrid>
      <w:tr w:rsidR="00F51DEA" w:rsidRPr="00F51DEA" w14:paraId="5D339804" w14:textId="77777777">
        <w:trPr>
          <w:tblHeader/>
          <w:tblCellSpacing w:w="15" w:type="dxa"/>
        </w:trPr>
        <w:tc>
          <w:tcPr>
            <w:tcW w:w="0" w:type="auto"/>
            <w:vAlign w:val="center"/>
            <w:hideMark/>
          </w:tcPr>
          <w:p w14:paraId="47F46E2C" w14:textId="77777777" w:rsidR="00F51DEA" w:rsidRPr="00F51DEA" w:rsidRDefault="00F51DEA" w:rsidP="00F51DEA">
            <w:pPr>
              <w:spacing w:after="0" w:line="240" w:lineRule="auto"/>
              <w:jc w:val="center"/>
              <w:rPr>
                <w:rFonts w:ascii="Times New Roman" w:eastAsia="Times New Roman" w:hAnsi="Times New Roman" w:cs="Times New Roman"/>
                <w:b/>
                <w:bCs/>
                <w:kern w:val="0"/>
                <w14:ligatures w14:val="none"/>
              </w:rPr>
            </w:pPr>
            <w:r w:rsidRPr="00F51DEA">
              <w:rPr>
                <w:rFonts w:ascii="Times New Roman" w:eastAsia="Times New Roman" w:hAnsi="Times New Roman" w:cs="Times New Roman"/>
                <w:b/>
                <w:bCs/>
                <w:kern w:val="0"/>
                <w14:ligatures w14:val="none"/>
              </w:rPr>
              <w:t>Concept</w:t>
            </w:r>
          </w:p>
        </w:tc>
        <w:tc>
          <w:tcPr>
            <w:tcW w:w="0" w:type="auto"/>
            <w:vAlign w:val="center"/>
            <w:hideMark/>
          </w:tcPr>
          <w:p w14:paraId="07337C48" w14:textId="77777777" w:rsidR="00F51DEA" w:rsidRPr="00F51DEA" w:rsidRDefault="00F51DEA" w:rsidP="00F51DEA">
            <w:pPr>
              <w:spacing w:after="0" w:line="240" w:lineRule="auto"/>
              <w:jc w:val="center"/>
              <w:rPr>
                <w:rFonts w:ascii="Times New Roman" w:eastAsia="Times New Roman" w:hAnsi="Times New Roman" w:cs="Times New Roman"/>
                <w:b/>
                <w:bCs/>
                <w:kern w:val="0"/>
                <w14:ligatures w14:val="none"/>
              </w:rPr>
            </w:pPr>
            <w:r w:rsidRPr="00F51DEA">
              <w:rPr>
                <w:rFonts w:ascii="Times New Roman" w:eastAsia="Times New Roman" w:hAnsi="Times New Roman" w:cs="Times New Roman"/>
                <w:b/>
                <w:bCs/>
                <w:kern w:val="0"/>
                <w14:ligatures w14:val="none"/>
              </w:rPr>
              <w:t>Example/Tool</w:t>
            </w:r>
          </w:p>
        </w:tc>
      </w:tr>
      <w:tr w:rsidR="00F51DEA" w:rsidRPr="00F51DEA" w14:paraId="6D77A2B1" w14:textId="77777777">
        <w:trPr>
          <w:tblCellSpacing w:w="15" w:type="dxa"/>
        </w:trPr>
        <w:tc>
          <w:tcPr>
            <w:tcW w:w="0" w:type="auto"/>
            <w:vAlign w:val="center"/>
            <w:hideMark/>
          </w:tcPr>
          <w:p w14:paraId="1F5BC4B2"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Data Mesh</w:t>
            </w:r>
          </w:p>
        </w:tc>
        <w:tc>
          <w:tcPr>
            <w:tcW w:w="0" w:type="auto"/>
            <w:vAlign w:val="center"/>
            <w:hideMark/>
          </w:tcPr>
          <w:p w14:paraId="1E95A214"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Domain-owned ingestion, productized datasets</w:t>
            </w:r>
          </w:p>
        </w:tc>
      </w:tr>
      <w:tr w:rsidR="00F51DEA" w:rsidRPr="00F51DEA" w14:paraId="0E6C1698" w14:textId="77777777">
        <w:trPr>
          <w:tblCellSpacing w:w="15" w:type="dxa"/>
        </w:trPr>
        <w:tc>
          <w:tcPr>
            <w:tcW w:w="0" w:type="auto"/>
            <w:vAlign w:val="center"/>
            <w:hideMark/>
          </w:tcPr>
          <w:p w14:paraId="21A960CE"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Federated Query</w:t>
            </w:r>
          </w:p>
        </w:tc>
        <w:tc>
          <w:tcPr>
            <w:tcW w:w="0" w:type="auto"/>
            <w:vAlign w:val="center"/>
            <w:hideMark/>
          </w:tcPr>
          <w:p w14:paraId="79F38617"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Athena with connectors (S3, Redshift, RDS, etc.)</w:t>
            </w:r>
          </w:p>
        </w:tc>
      </w:tr>
      <w:tr w:rsidR="00F51DEA" w:rsidRPr="00F51DEA" w14:paraId="477DBF35" w14:textId="77777777">
        <w:trPr>
          <w:tblCellSpacing w:w="15" w:type="dxa"/>
        </w:trPr>
        <w:tc>
          <w:tcPr>
            <w:tcW w:w="0" w:type="auto"/>
            <w:vAlign w:val="center"/>
            <w:hideMark/>
          </w:tcPr>
          <w:p w14:paraId="63AB90F8"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Data Modeling</w:t>
            </w:r>
          </w:p>
        </w:tc>
        <w:tc>
          <w:tcPr>
            <w:tcW w:w="0" w:type="auto"/>
            <w:vAlign w:val="center"/>
            <w:hideMark/>
          </w:tcPr>
          <w:p w14:paraId="47E56C6F"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 xml:space="preserve">Legend, </w:t>
            </w:r>
            <w:proofErr w:type="spellStart"/>
            <w:r w:rsidRPr="00F51DEA">
              <w:rPr>
                <w:rFonts w:ascii="Times New Roman" w:eastAsia="Times New Roman" w:hAnsi="Times New Roman" w:cs="Times New Roman"/>
                <w:kern w:val="0"/>
                <w14:ligatures w14:val="none"/>
              </w:rPr>
              <w:t>FinSpace</w:t>
            </w:r>
            <w:proofErr w:type="spellEnd"/>
            <w:r w:rsidRPr="00F51DEA">
              <w:rPr>
                <w:rFonts w:ascii="Times New Roman" w:eastAsia="Times New Roman" w:hAnsi="Times New Roman" w:cs="Times New Roman"/>
                <w:kern w:val="0"/>
                <w14:ligatures w14:val="none"/>
              </w:rPr>
              <w:t xml:space="preserve"> vocabularies, asset class taxonomies</w:t>
            </w:r>
          </w:p>
        </w:tc>
      </w:tr>
      <w:tr w:rsidR="00F51DEA" w:rsidRPr="00F51DEA" w14:paraId="6C26177A" w14:textId="77777777">
        <w:trPr>
          <w:tblCellSpacing w:w="15" w:type="dxa"/>
        </w:trPr>
        <w:tc>
          <w:tcPr>
            <w:tcW w:w="0" w:type="auto"/>
            <w:vAlign w:val="center"/>
            <w:hideMark/>
          </w:tcPr>
          <w:p w14:paraId="3E1D28C6"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Real-Time Processing</w:t>
            </w:r>
          </w:p>
        </w:tc>
        <w:tc>
          <w:tcPr>
            <w:tcW w:w="0" w:type="auto"/>
            <w:vAlign w:val="center"/>
            <w:hideMark/>
          </w:tcPr>
          <w:p w14:paraId="7FB20992"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Kinesis + Lambda, or Kafka + Flink</w:t>
            </w:r>
          </w:p>
        </w:tc>
      </w:tr>
      <w:tr w:rsidR="00F51DEA" w:rsidRPr="00F51DEA" w14:paraId="00BC6686" w14:textId="77777777">
        <w:trPr>
          <w:tblCellSpacing w:w="15" w:type="dxa"/>
        </w:trPr>
        <w:tc>
          <w:tcPr>
            <w:tcW w:w="0" w:type="auto"/>
            <w:vAlign w:val="center"/>
            <w:hideMark/>
          </w:tcPr>
          <w:p w14:paraId="0C5FA3D3"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No-Code for Ops</w:t>
            </w:r>
          </w:p>
        </w:tc>
        <w:tc>
          <w:tcPr>
            <w:tcW w:w="0" w:type="auto"/>
            <w:vAlign w:val="center"/>
            <w:hideMark/>
          </w:tcPr>
          <w:p w14:paraId="4C1C9CE9"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 xml:space="preserve">Glue </w:t>
            </w:r>
            <w:proofErr w:type="spellStart"/>
            <w:r w:rsidRPr="00F51DEA">
              <w:rPr>
                <w:rFonts w:ascii="Times New Roman" w:eastAsia="Times New Roman" w:hAnsi="Times New Roman" w:cs="Times New Roman"/>
                <w:kern w:val="0"/>
                <w14:ligatures w14:val="none"/>
              </w:rPr>
              <w:t>DataBrew</w:t>
            </w:r>
            <w:proofErr w:type="spellEnd"/>
            <w:r w:rsidRPr="00F51DEA">
              <w:rPr>
                <w:rFonts w:ascii="Times New Roman" w:eastAsia="Times New Roman" w:hAnsi="Times New Roman" w:cs="Times New Roman"/>
                <w:kern w:val="0"/>
                <w14:ligatures w14:val="none"/>
              </w:rPr>
              <w:t>, SageMaker Canvas</w:t>
            </w:r>
          </w:p>
        </w:tc>
      </w:tr>
      <w:tr w:rsidR="00F51DEA" w:rsidRPr="00F51DEA" w14:paraId="614AAE84" w14:textId="77777777">
        <w:trPr>
          <w:tblCellSpacing w:w="15" w:type="dxa"/>
        </w:trPr>
        <w:tc>
          <w:tcPr>
            <w:tcW w:w="0" w:type="auto"/>
            <w:vAlign w:val="center"/>
            <w:hideMark/>
          </w:tcPr>
          <w:p w14:paraId="56B5C7EB"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Governance</w:t>
            </w:r>
          </w:p>
        </w:tc>
        <w:tc>
          <w:tcPr>
            <w:tcW w:w="0" w:type="auto"/>
            <w:vAlign w:val="center"/>
            <w:hideMark/>
          </w:tcPr>
          <w:p w14:paraId="16C366C7"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 xml:space="preserve">AWS Lake Formation, </w:t>
            </w:r>
            <w:proofErr w:type="spellStart"/>
            <w:r w:rsidRPr="00F51DEA">
              <w:rPr>
                <w:rFonts w:ascii="Times New Roman" w:eastAsia="Times New Roman" w:hAnsi="Times New Roman" w:cs="Times New Roman"/>
                <w:kern w:val="0"/>
                <w14:ligatures w14:val="none"/>
              </w:rPr>
              <w:t>FinSpace</w:t>
            </w:r>
            <w:proofErr w:type="spellEnd"/>
            <w:r w:rsidRPr="00F51DEA">
              <w:rPr>
                <w:rFonts w:ascii="Times New Roman" w:eastAsia="Times New Roman" w:hAnsi="Times New Roman" w:cs="Times New Roman"/>
                <w:kern w:val="0"/>
                <w14:ligatures w14:val="none"/>
              </w:rPr>
              <w:t xml:space="preserve"> access rules</w:t>
            </w:r>
          </w:p>
        </w:tc>
      </w:tr>
      <w:tr w:rsidR="00F51DEA" w:rsidRPr="00F51DEA" w14:paraId="20DEDED6" w14:textId="77777777">
        <w:trPr>
          <w:tblCellSpacing w:w="15" w:type="dxa"/>
        </w:trPr>
        <w:tc>
          <w:tcPr>
            <w:tcW w:w="0" w:type="auto"/>
            <w:vAlign w:val="center"/>
            <w:hideMark/>
          </w:tcPr>
          <w:p w14:paraId="0915F013"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Machine Learning Ready</w:t>
            </w:r>
          </w:p>
        </w:tc>
        <w:tc>
          <w:tcPr>
            <w:tcW w:w="0" w:type="auto"/>
            <w:vAlign w:val="center"/>
            <w:hideMark/>
          </w:tcPr>
          <w:p w14:paraId="29A7AE85"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 xml:space="preserve">SageMaker Feature Store, </w:t>
            </w:r>
            <w:proofErr w:type="spellStart"/>
            <w:r w:rsidRPr="00F51DEA">
              <w:rPr>
                <w:rFonts w:ascii="Times New Roman" w:eastAsia="Times New Roman" w:hAnsi="Times New Roman" w:cs="Times New Roman"/>
                <w:kern w:val="0"/>
                <w14:ligatures w14:val="none"/>
              </w:rPr>
              <w:t>AutoML</w:t>
            </w:r>
            <w:proofErr w:type="spellEnd"/>
            <w:r w:rsidRPr="00F51DEA">
              <w:rPr>
                <w:rFonts w:ascii="Times New Roman" w:eastAsia="Times New Roman" w:hAnsi="Times New Roman" w:cs="Times New Roman"/>
                <w:kern w:val="0"/>
                <w14:ligatures w14:val="none"/>
              </w:rPr>
              <w:t>, Pipelines</w:t>
            </w:r>
          </w:p>
        </w:tc>
      </w:tr>
      <w:tr w:rsidR="00F51DEA" w:rsidRPr="00F51DEA" w14:paraId="29747DA0" w14:textId="77777777">
        <w:trPr>
          <w:tblCellSpacing w:w="15" w:type="dxa"/>
        </w:trPr>
        <w:tc>
          <w:tcPr>
            <w:tcW w:w="0" w:type="auto"/>
            <w:vAlign w:val="center"/>
            <w:hideMark/>
          </w:tcPr>
          <w:p w14:paraId="21178C43"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Modularity</w:t>
            </w:r>
          </w:p>
        </w:tc>
        <w:tc>
          <w:tcPr>
            <w:tcW w:w="0" w:type="auto"/>
            <w:vAlign w:val="center"/>
            <w:hideMark/>
          </w:tcPr>
          <w:p w14:paraId="1F6CBBFC" w14:textId="77777777" w:rsidR="00F51DEA" w:rsidRPr="00F51DEA" w:rsidRDefault="00F51DEA" w:rsidP="00F51DEA">
            <w:pPr>
              <w:spacing w:after="0" w:line="240" w:lineRule="auto"/>
              <w:rPr>
                <w:rFonts w:ascii="Times New Roman" w:eastAsia="Times New Roman" w:hAnsi="Times New Roman" w:cs="Times New Roman"/>
                <w:kern w:val="0"/>
                <w14:ligatures w14:val="none"/>
              </w:rPr>
            </w:pPr>
            <w:r w:rsidRPr="00F51DEA">
              <w:rPr>
                <w:rFonts w:ascii="Times New Roman" w:eastAsia="Times New Roman" w:hAnsi="Times New Roman" w:cs="Times New Roman"/>
                <w:kern w:val="0"/>
                <w14:ligatures w14:val="none"/>
              </w:rPr>
              <w:t>Microservices (like GS Financial Cloud or JPM Athena)</w:t>
            </w:r>
          </w:p>
        </w:tc>
      </w:tr>
    </w:tbl>
    <w:p w14:paraId="1315A3BB" w14:textId="77777777" w:rsidR="006507AC" w:rsidRDefault="006507AC" w:rsidP="00ED7F3C">
      <w:pPr>
        <w:rPr>
          <w:b/>
          <w:bCs/>
        </w:rPr>
      </w:pPr>
    </w:p>
    <w:p w14:paraId="1716594B" w14:textId="77777777" w:rsidR="006507AC" w:rsidRDefault="006507AC" w:rsidP="00ED7F3C">
      <w:pPr>
        <w:rPr>
          <w:b/>
          <w:bCs/>
        </w:rPr>
      </w:pPr>
    </w:p>
    <w:p w14:paraId="2DFE8A4B" w14:textId="747AA7F5" w:rsidR="00BC5BFF" w:rsidRDefault="00BC5BFF" w:rsidP="00ED7F3C">
      <w:pPr>
        <w:rPr>
          <w:b/>
          <w:bCs/>
        </w:rPr>
      </w:pPr>
      <w:r>
        <w:rPr>
          <w:b/>
          <w:bCs/>
        </w:rPr>
        <w:t xml:space="preserve">Resourcing (why business) </w:t>
      </w:r>
    </w:p>
    <w:p w14:paraId="4D65B14C" w14:textId="77777777" w:rsidR="00BC5BFF" w:rsidRPr="00BC5BFF" w:rsidRDefault="00BC5BFF" w:rsidP="00BC5BFF">
      <w:pPr>
        <w:spacing w:before="100" w:beforeAutospacing="1" w:after="100" w:afterAutospacing="1" w:line="240" w:lineRule="auto"/>
        <w:rPr>
          <w:rFonts w:ascii="Times New Roman" w:eastAsia="Times New Roman" w:hAnsi="Times New Roman" w:cs="Times New Roman"/>
          <w:kern w:val="0"/>
          <w14:ligatures w14:val="none"/>
        </w:rPr>
      </w:pPr>
      <w:r w:rsidRPr="00BC5BFF">
        <w:rPr>
          <w:rFonts w:ascii="Times New Roman" w:eastAsia="Times New Roman" w:hAnsi="Times New Roman" w:cs="Times New Roman"/>
          <w:kern w:val="0"/>
          <w14:ligatures w14:val="none"/>
        </w:rPr>
        <w:t>No worries! It's definitely important to emphasize that waiting could create more challenges down the line. You can explain that while there are other priorities like PLA and Vasara, investing in MDSOR now ensures that it becomes a robust, independent application capable of supporting all business needs. This proactive approach will prevent larger issues in the future and streamline our operations, ultimately benefiting everyone in the long run.</w:t>
      </w:r>
    </w:p>
    <w:p w14:paraId="00EEE119" w14:textId="48EB4B2B" w:rsidR="00BC5BFF" w:rsidRDefault="00DC48BA" w:rsidP="00ED7F3C">
      <w:r>
        <w:t>having resources from the business side ensures that MDSOR is built with a deep understanding of the actual needs and challenges. Without that insight, it’s easy for a project to become misaligned with the real business goals, resulting in delays and less impactful outcomes. By involving people who truly understand the front office, the risk landscape, and the nuances of our market data, we can ensure that MDSOR will be scalable, manageable, and truly aligned with our long-term business strategy. This way, we’re not just creating a short-term fix, but a sustainable solution for the future</w:t>
      </w:r>
    </w:p>
    <w:p w14:paraId="14BCB5D5" w14:textId="77777777" w:rsidR="00A60598" w:rsidRDefault="00A60598" w:rsidP="00ED7F3C"/>
    <w:p w14:paraId="3F2EFFE5" w14:textId="46AAD140" w:rsidR="00A60598" w:rsidRDefault="00A60598" w:rsidP="00ED7F3C">
      <w:r>
        <w:t xml:space="preserve">. You can emphasize that the resources we need are not just any developers, but highly skilled individuals who have a deep understanding of our business needs and the technical expertise to create scalable, reusable solutions. These individuals will help us design the architecture, identify the right tools, and ensure that MDSOR is future-proof. By having the right talent from the start, we can ensure that the platform not only meets our current needs but also evolves </w:t>
      </w:r>
      <w:r>
        <w:lastRenderedPageBreak/>
        <w:t>with us, reducing the risk of having to constantly hire more people or redo work in the future. Let’s drive this initiative proactively and set ourselves up for long-term success</w:t>
      </w:r>
    </w:p>
    <w:p w14:paraId="13DA60B8" w14:textId="77777777" w:rsidR="00D043E0" w:rsidRDefault="00D043E0" w:rsidP="00ED7F3C"/>
    <w:p w14:paraId="6288088E" w14:textId="77777777" w:rsidR="00D043E0" w:rsidRDefault="00D043E0" w:rsidP="00ED7F3C"/>
    <w:p w14:paraId="1681FAC8" w14:textId="77777777" w:rsidR="00D043E0" w:rsidRDefault="00D043E0" w:rsidP="00ED7F3C"/>
    <w:p w14:paraId="7896DA8D" w14:textId="77777777" w:rsidR="00D043E0" w:rsidRDefault="00D043E0" w:rsidP="00ED7F3C"/>
    <w:p w14:paraId="3BB24400" w14:textId="77777777" w:rsidR="00D043E0" w:rsidRDefault="00D043E0" w:rsidP="00ED7F3C"/>
    <w:p w14:paraId="0D38B7C0" w14:textId="77777777" w:rsidR="00D043E0" w:rsidRPr="00D043E0" w:rsidRDefault="00D043E0" w:rsidP="00D043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043E0">
        <w:rPr>
          <w:rFonts w:ascii="Times New Roman" w:eastAsia="Times New Roman" w:hAnsi="Times New Roman" w:cs="Times New Roman"/>
          <w:b/>
          <w:bCs/>
          <w:kern w:val="0"/>
          <w:sz w:val="27"/>
          <w:szCs w:val="27"/>
          <w14:ligatures w14:val="none"/>
        </w:rPr>
        <w:t>Potential Questions and Concerns:</w:t>
      </w:r>
    </w:p>
    <w:p w14:paraId="53EE0ADA" w14:textId="77777777" w:rsidR="00D043E0" w:rsidRPr="00D043E0" w:rsidRDefault="00D043E0" w:rsidP="00D043E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Why can’t we leverage existing tech resources instead of hiring new ones?</w:t>
      </w:r>
    </w:p>
    <w:p w14:paraId="6E233FAF" w14:textId="77777777" w:rsidR="00D043E0" w:rsidRPr="00D043E0" w:rsidRDefault="00D043E0" w:rsidP="00D043E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Response:</w:t>
      </w:r>
      <w:r w:rsidRPr="00D043E0">
        <w:rPr>
          <w:rFonts w:ascii="Times New Roman" w:eastAsia="Times New Roman" w:hAnsi="Times New Roman" w:cs="Times New Roman"/>
          <w:kern w:val="0"/>
          <w14:ligatures w14:val="none"/>
        </w:rPr>
        <w:t xml:space="preserve"> While our current tech teams are incredibly capable, they’re already fully committed to other critical initiatives like PLA and Vasara. The expertise we need for MDSOR is highly specialized, combining deep business insight with advanced technical skills. By bringing in dedicated resources, we ensure that MDSOR gets the focused attention it needs without compromising other projects.</w:t>
      </w:r>
    </w:p>
    <w:p w14:paraId="594F0B64" w14:textId="77777777" w:rsidR="00D043E0" w:rsidRPr="00D043E0" w:rsidRDefault="00D043E0" w:rsidP="00D043E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How do we know this investment will pay off in the long run?</w:t>
      </w:r>
    </w:p>
    <w:p w14:paraId="4874EE0B" w14:textId="77777777" w:rsidR="00D043E0" w:rsidRPr="00D043E0" w:rsidRDefault="00D043E0" w:rsidP="00D043E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Response:</w:t>
      </w:r>
      <w:r w:rsidRPr="00D043E0">
        <w:rPr>
          <w:rFonts w:ascii="Times New Roman" w:eastAsia="Times New Roman" w:hAnsi="Times New Roman" w:cs="Times New Roman"/>
          <w:kern w:val="0"/>
          <w14:ligatures w14:val="none"/>
        </w:rPr>
        <w:t xml:space="preserve"> Investing in MDSOR now means we’re building a future-proof platform. This will streamline data processes, reduce inefficiencies, and improve compliance and risk management. In the long run, this reduces costs, accelerates product launches, and ensures that we remain competitive. Delaying this investment could lead to bigger challenges and higher costs down the line.</w:t>
      </w:r>
    </w:p>
    <w:p w14:paraId="48DCF95B" w14:textId="77777777" w:rsidR="00D043E0" w:rsidRPr="00D043E0" w:rsidRDefault="00D043E0" w:rsidP="00D043E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What if the technology landscape changes? How adaptable will MDSOR be?</w:t>
      </w:r>
    </w:p>
    <w:p w14:paraId="6056FE56" w14:textId="77777777" w:rsidR="00D043E0" w:rsidRPr="00D043E0" w:rsidRDefault="00D043E0" w:rsidP="00D043E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Response:</w:t>
      </w:r>
      <w:r w:rsidRPr="00D043E0">
        <w:rPr>
          <w:rFonts w:ascii="Times New Roman" w:eastAsia="Times New Roman" w:hAnsi="Times New Roman" w:cs="Times New Roman"/>
          <w:kern w:val="0"/>
          <w14:ligatures w14:val="none"/>
        </w:rPr>
        <w:t xml:space="preserve"> One of the key principles in our roadmap is to ensure that MDSOR is built with flexibility and scalability in mind. We’ll adopt a modular architecture that can integrate with new technologies and evolve as the landscape changes. This ensures that MDSOR remains relevant and continues to add value, no matter how the tech environment shifts.</w:t>
      </w:r>
    </w:p>
    <w:p w14:paraId="046800C3" w14:textId="77777777" w:rsidR="00D043E0" w:rsidRPr="00D043E0" w:rsidRDefault="00D043E0" w:rsidP="00D043E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How will we ensure collaboration between business and technology teams?</w:t>
      </w:r>
    </w:p>
    <w:p w14:paraId="24F1F250" w14:textId="77777777" w:rsidR="00D043E0" w:rsidRPr="00D043E0" w:rsidRDefault="00D043E0" w:rsidP="00D043E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043E0">
        <w:rPr>
          <w:rFonts w:ascii="Times New Roman" w:eastAsia="Times New Roman" w:hAnsi="Times New Roman" w:cs="Times New Roman"/>
          <w:b/>
          <w:bCs/>
          <w:kern w:val="0"/>
          <w14:ligatures w14:val="none"/>
        </w:rPr>
        <w:t>Response:</w:t>
      </w:r>
      <w:r w:rsidRPr="00D043E0">
        <w:rPr>
          <w:rFonts w:ascii="Times New Roman" w:eastAsia="Times New Roman" w:hAnsi="Times New Roman" w:cs="Times New Roman"/>
          <w:kern w:val="0"/>
          <w14:ligatures w14:val="none"/>
        </w:rPr>
        <w:t xml:space="preserve"> Collaboration is at the heart of this initiative. We’ll have dedicated liaisons from the business side working closely with the tech team to ensure that development is aligned with business needs. Regular check-ins, joint planning sessions, and continuous feedback loops will ensure seamless integration and mutual understanding.</w:t>
      </w:r>
    </w:p>
    <w:p w14:paraId="4B7B3C9F" w14:textId="77777777" w:rsidR="00D043E0" w:rsidRDefault="00D043E0" w:rsidP="00ED7F3C">
      <w:pPr>
        <w:rPr>
          <w:b/>
          <w:bCs/>
        </w:rPr>
      </w:pPr>
    </w:p>
    <w:p w14:paraId="24B5B8C0" w14:textId="0D64A5CE" w:rsidR="00ED7F3C" w:rsidRDefault="006F260B" w:rsidP="00ED7F3C">
      <w:pPr>
        <w:ind w:firstLine="720"/>
        <w:rPr>
          <w:b/>
          <w:bCs/>
        </w:rPr>
      </w:pPr>
      <w:r>
        <w:rPr>
          <w:b/>
          <w:bCs/>
        </w:rPr>
        <w:t>Decoupling</w:t>
      </w:r>
    </w:p>
    <w:p w14:paraId="04CF5F85" w14:textId="77777777" w:rsidR="006F260B" w:rsidRDefault="006F260B" w:rsidP="006F260B">
      <w:pPr>
        <w:pStyle w:val="NormalWeb"/>
      </w:pPr>
      <w:r>
        <w:t xml:space="preserve">"When it comes to decoupling MDSOR from Vasara, we need a strategic, phased approach — one that ensures </w:t>
      </w:r>
      <w:r>
        <w:rPr>
          <w:rStyle w:val="Strong"/>
          <w:rFonts w:eastAsiaTheme="majorEastAsia"/>
        </w:rPr>
        <w:t>resilience, reuse, and independence</w:t>
      </w:r>
      <w:r>
        <w:t xml:space="preserve">. On the Vasara side, we start by isolating the specific market data services that MDSOR currently consumes — pricing engines, </w:t>
      </w:r>
      <w:r>
        <w:lastRenderedPageBreak/>
        <w:t xml:space="preserve">instrument mappings, or curve construction logic. These will be exposed through </w:t>
      </w:r>
      <w:r>
        <w:rPr>
          <w:rStyle w:val="Strong"/>
          <w:rFonts w:eastAsiaTheme="majorEastAsia"/>
        </w:rPr>
        <w:t>clean, versioned, and contract-driven APIs</w:t>
      </w:r>
      <w:r>
        <w:t>, allowing MDSOR to interface without being embedded within Vasara’s core.</w:t>
      </w:r>
    </w:p>
    <w:p w14:paraId="22901B6E" w14:textId="77777777" w:rsidR="006F260B" w:rsidRDefault="006F260B" w:rsidP="006F260B">
      <w:pPr>
        <w:pStyle w:val="NormalWeb"/>
      </w:pPr>
      <w:r>
        <w:t xml:space="preserve">Meanwhile, MDSOR will </w:t>
      </w:r>
      <w:r>
        <w:rPr>
          <w:rStyle w:val="Strong"/>
          <w:rFonts w:eastAsiaTheme="majorEastAsia"/>
        </w:rPr>
        <w:t>build its own ingestion, modeling, validation, and distribution pipelines</w:t>
      </w:r>
      <w:r>
        <w:t xml:space="preserve"> — decoupled from Vasara’s deployment cycles and priorities. Think of MDSOR as becoming its own “mini-Fusion”: a domain-agnostic data product platform that </w:t>
      </w:r>
      <w:r>
        <w:rPr>
          <w:rStyle w:val="Strong"/>
          <w:rFonts w:eastAsiaTheme="majorEastAsia"/>
        </w:rPr>
        <w:t>serves pricing, risk, and audit needs across desks</w:t>
      </w:r>
      <w:r>
        <w:t>, independently.</w:t>
      </w:r>
    </w:p>
    <w:p w14:paraId="0D790196" w14:textId="77777777" w:rsidR="006F260B" w:rsidRDefault="006F260B" w:rsidP="006F260B">
      <w:pPr>
        <w:pStyle w:val="NormalWeb"/>
      </w:pPr>
      <w:r>
        <w:t xml:space="preserve">This decoupling lets us scale MDSOR to serve not just Vasara-aligned users, but also Risk, Finance, Quants, and even external clients or regulators — </w:t>
      </w:r>
      <w:r>
        <w:rPr>
          <w:rStyle w:val="Strong"/>
          <w:rFonts w:eastAsiaTheme="majorEastAsia"/>
        </w:rPr>
        <w:t>without waiting on upstream code releases or coordination bottlenecks.</w:t>
      </w:r>
    </w:p>
    <w:p w14:paraId="763E9AED" w14:textId="77777777" w:rsidR="006F260B" w:rsidRDefault="006F260B" w:rsidP="006F260B">
      <w:pPr>
        <w:pStyle w:val="NormalWeb"/>
      </w:pPr>
      <w:r>
        <w:t>The transformation is not just technical — it’s architectural and operational.</w:t>
      </w:r>
      <w:r>
        <w:br/>
        <w:t xml:space="preserve">We’re embracing a </w:t>
      </w:r>
      <w:r>
        <w:rPr>
          <w:rStyle w:val="Strong"/>
          <w:rFonts w:eastAsiaTheme="majorEastAsia"/>
        </w:rPr>
        <w:t>modular, federated data mesh model</w:t>
      </w:r>
      <w:r>
        <w:t>: MDSOR becomes the foundation layer where each asset class (IR, FX, EQ, Credit, Structured Products) owns their logic, pipelines, and controls — while leveraging common shared services for ingestion, lineage, QA, and APIs.</w:t>
      </w:r>
    </w:p>
    <w:p w14:paraId="5ACA6238" w14:textId="77777777" w:rsidR="006F260B" w:rsidRDefault="006F260B" w:rsidP="006F260B">
      <w:pPr>
        <w:pStyle w:val="NormalWeb"/>
      </w:pPr>
      <w:proofErr w:type="gramStart"/>
      <w:r>
        <w:t>So</w:t>
      </w:r>
      <w:proofErr w:type="gramEnd"/>
      <w:r>
        <w:t xml:space="preserve"> to summarize: this isn’t just about removing tight integration.</w:t>
      </w:r>
      <w:r>
        <w:br/>
        <w:t xml:space="preserve">It’s about </w:t>
      </w:r>
      <w:r>
        <w:rPr>
          <w:rStyle w:val="Strong"/>
          <w:rFonts w:eastAsiaTheme="majorEastAsia"/>
        </w:rPr>
        <w:t>unlocking speed, ownership, auditability, and agility</w:t>
      </w:r>
      <w:r>
        <w:t xml:space="preserve"> — using Fusion-like principles, AWS-inspired architecture, and Data Mesh thinking to position MDSOR as the future-ready market data backbone.</w:t>
      </w:r>
    </w:p>
    <w:p w14:paraId="2694B333" w14:textId="77777777" w:rsidR="00E76C93" w:rsidRDefault="00E76C93" w:rsidP="00E76C93">
      <w:pPr>
        <w:rPr>
          <w:b/>
          <w:bCs/>
        </w:rPr>
      </w:pPr>
    </w:p>
    <w:p w14:paraId="3DB2CFF6"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t xml:space="preserve">Excellent — with the </w:t>
      </w:r>
      <w:r w:rsidRPr="00E76C93">
        <w:rPr>
          <w:rFonts w:ascii="Times New Roman" w:eastAsia="Times New Roman" w:hAnsi="Times New Roman" w:cs="Times New Roman"/>
          <w:b/>
          <w:bCs/>
          <w:kern w:val="0"/>
          <w14:ligatures w14:val="none"/>
        </w:rPr>
        <w:t>Fusion principles</w:t>
      </w:r>
      <w:r w:rsidRPr="00E76C93">
        <w:rPr>
          <w:rFonts w:ascii="Times New Roman" w:eastAsia="Times New Roman" w:hAnsi="Times New Roman" w:cs="Times New Roman"/>
          <w:kern w:val="0"/>
          <w14:ligatures w14:val="none"/>
        </w:rPr>
        <w:t xml:space="preserve">, </w:t>
      </w:r>
      <w:r w:rsidRPr="00E76C93">
        <w:rPr>
          <w:rFonts w:ascii="Times New Roman" w:eastAsia="Times New Roman" w:hAnsi="Times New Roman" w:cs="Times New Roman"/>
          <w:b/>
          <w:bCs/>
          <w:kern w:val="0"/>
          <w14:ligatures w14:val="none"/>
        </w:rPr>
        <w:t>AWS key strategies</w:t>
      </w:r>
      <w:r w:rsidRPr="00E76C93">
        <w:rPr>
          <w:rFonts w:ascii="Times New Roman" w:eastAsia="Times New Roman" w:hAnsi="Times New Roman" w:cs="Times New Roman"/>
          <w:kern w:val="0"/>
          <w14:ligatures w14:val="none"/>
        </w:rPr>
        <w:t xml:space="preserve">, and now the </w:t>
      </w:r>
      <w:r w:rsidRPr="00E76C93">
        <w:rPr>
          <w:rFonts w:ascii="Times New Roman" w:eastAsia="Times New Roman" w:hAnsi="Times New Roman" w:cs="Times New Roman"/>
          <w:b/>
          <w:bCs/>
          <w:kern w:val="0"/>
          <w14:ligatures w14:val="none"/>
        </w:rPr>
        <w:t>“From Data Mess to Data Mesh”</w:t>
      </w:r>
      <w:r w:rsidRPr="00E76C93">
        <w:rPr>
          <w:rFonts w:ascii="Times New Roman" w:eastAsia="Times New Roman" w:hAnsi="Times New Roman" w:cs="Times New Roman"/>
          <w:kern w:val="0"/>
          <w14:ligatures w14:val="none"/>
        </w:rPr>
        <w:t xml:space="preserve"> guidance from Nicki Watt, you are now fully equipped to present </w:t>
      </w:r>
      <w:r w:rsidRPr="00E76C93">
        <w:rPr>
          <w:rFonts w:ascii="Times New Roman" w:eastAsia="Times New Roman" w:hAnsi="Times New Roman" w:cs="Times New Roman"/>
          <w:b/>
          <w:bCs/>
          <w:kern w:val="0"/>
          <w14:ligatures w14:val="none"/>
        </w:rPr>
        <w:t>a transformative vision for MDSOR</w:t>
      </w:r>
      <w:r w:rsidRPr="00E76C93">
        <w:rPr>
          <w:rFonts w:ascii="Times New Roman" w:eastAsia="Times New Roman" w:hAnsi="Times New Roman" w:cs="Times New Roman"/>
          <w:kern w:val="0"/>
          <w14:ligatures w14:val="none"/>
        </w:rPr>
        <w:t>.</w:t>
      </w:r>
    </w:p>
    <w:p w14:paraId="0FE0F560"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t xml:space="preserve">Below is a </w:t>
      </w:r>
      <w:r w:rsidRPr="00E76C93">
        <w:rPr>
          <w:rFonts w:ascii="Times New Roman" w:eastAsia="Times New Roman" w:hAnsi="Times New Roman" w:cs="Times New Roman"/>
          <w:b/>
          <w:bCs/>
          <w:kern w:val="0"/>
          <w14:ligatures w14:val="none"/>
        </w:rPr>
        <w:t>consolidated and enhanced set of MDSOR principles</w:t>
      </w:r>
      <w:r w:rsidRPr="00E76C93">
        <w:rPr>
          <w:rFonts w:ascii="Times New Roman" w:eastAsia="Times New Roman" w:hAnsi="Times New Roman" w:cs="Times New Roman"/>
          <w:kern w:val="0"/>
          <w14:ligatures w14:val="none"/>
        </w:rPr>
        <w:t>, structured in plain business language and layered across:</w:t>
      </w:r>
    </w:p>
    <w:p w14:paraId="443211A8" w14:textId="77777777" w:rsidR="00E76C93" w:rsidRPr="00E76C93" w:rsidRDefault="00E76C93" w:rsidP="00E76C9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Strategy (technical foundation)</w:t>
      </w:r>
    </w:p>
    <w:p w14:paraId="4FDC3332" w14:textId="77777777" w:rsidR="00E76C93" w:rsidRPr="00E76C93" w:rsidRDefault="00E76C93" w:rsidP="00E76C9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(operational &amp; user-centric)</w:t>
      </w:r>
    </w:p>
    <w:p w14:paraId="4DA4E4D9" w14:textId="77777777" w:rsidR="00E76C93" w:rsidRPr="00E76C93" w:rsidRDefault="00E76C93" w:rsidP="00E76C9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Data Mesh (organizational mindset and scalability)</w:t>
      </w:r>
    </w:p>
    <w:p w14:paraId="49EC30F3"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230CABB9">
          <v:rect id="_x0000_i1025" style="width:0;height:1.5pt" o:hralign="center" o:hrstd="t" o:hr="t" fillcolor="#a0a0a0" stroked="f"/>
        </w:pict>
      </w:r>
    </w:p>
    <w:p w14:paraId="051EA522" w14:textId="77777777" w:rsidR="00E76C93" w:rsidRPr="00E76C93" w:rsidRDefault="00E76C93" w:rsidP="00E76C9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76C93">
        <w:rPr>
          <w:rFonts w:ascii="Segoe UI Emoji" w:eastAsia="Times New Roman" w:hAnsi="Segoe UI Emoji" w:cs="Segoe UI Emoji"/>
          <w:b/>
          <w:bCs/>
          <w:kern w:val="0"/>
          <w:sz w:val="36"/>
          <w:szCs w:val="36"/>
          <w14:ligatures w14:val="none"/>
        </w:rPr>
        <w:t>🔷</w:t>
      </w:r>
      <w:r w:rsidRPr="00E76C93">
        <w:rPr>
          <w:rFonts w:ascii="Times New Roman" w:eastAsia="Times New Roman" w:hAnsi="Times New Roman" w:cs="Times New Roman"/>
          <w:b/>
          <w:bCs/>
          <w:kern w:val="0"/>
          <w:sz w:val="36"/>
          <w:szCs w:val="36"/>
          <w14:ligatures w14:val="none"/>
        </w:rPr>
        <w:t xml:space="preserve"> MDSOR STRATEGIC PRINCIPLES</w:t>
      </w:r>
    </w:p>
    <w:p w14:paraId="03B1CE71"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b/>
          <w:bCs/>
          <w:kern w:val="0"/>
          <w14:ligatures w14:val="none"/>
        </w:rPr>
        <w:t>From Data Mess to Data Mesh</w:t>
      </w:r>
      <w:r w:rsidRPr="00E76C93">
        <w:rPr>
          <w:rFonts w:ascii="Times New Roman" w:eastAsia="Times New Roman" w:hAnsi="Times New Roman" w:cs="Times New Roman"/>
          <w:kern w:val="0"/>
          <w14:ligatures w14:val="none"/>
        </w:rPr>
        <w:br/>
        <w:t>(</w:t>
      </w:r>
      <w:r w:rsidRPr="00E76C93">
        <w:rPr>
          <w:rFonts w:ascii="Times New Roman" w:eastAsia="Times New Roman" w:hAnsi="Times New Roman" w:cs="Times New Roman"/>
          <w:i/>
          <w:iCs/>
          <w:kern w:val="0"/>
          <w14:ligatures w14:val="none"/>
        </w:rPr>
        <w:t>Powered by AWS-like architecture + Fusion-like delivery + Mesh-inspired ownership</w:t>
      </w:r>
      <w:r w:rsidRPr="00E76C93">
        <w:rPr>
          <w:rFonts w:ascii="Times New Roman" w:eastAsia="Times New Roman" w:hAnsi="Times New Roman" w:cs="Times New Roman"/>
          <w:kern w:val="0"/>
          <w14:ligatures w14:val="none"/>
        </w:rPr>
        <w:t>)</w:t>
      </w:r>
    </w:p>
    <w:p w14:paraId="5749644B"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382499FF">
          <v:rect id="_x0000_i1026" style="width:0;height:1.5pt" o:hralign="center" o:hrstd="t" o:hr="t" fillcolor="#a0a0a0" stroked="f"/>
        </w:pict>
      </w:r>
    </w:p>
    <w:p w14:paraId="359987A2"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lastRenderedPageBreak/>
        <w:t>1. Start with a Solid Data Foundation</w:t>
      </w:r>
    </w:p>
    <w:p w14:paraId="5DF52B64"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“The engine of insight is clean, connected, governed data.”</w:t>
      </w:r>
      <w:r w:rsidRPr="00E76C93">
        <w:rPr>
          <w:rFonts w:ascii="Times New Roman" w:eastAsia="Times New Roman" w:hAnsi="Times New Roman" w:cs="Times New Roman"/>
          <w:kern w:val="0"/>
          <w14:ligatures w14:val="none"/>
        </w:rPr>
        <w:br/>
        <w:t>MDSOR builds a consistent, normalized, and complete dataset as a starting point. This unlocks everything else: valuation, risk, analytics, AI.</w:t>
      </w:r>
    </w:p>
    <w:p w14:paraId="218E777E" w14:textId="77777777" w:rsidR="00E76C93" w:rsidRPr="00E76C93" w:rsidRDefault="00E76C93" w:rsidP="00E76C9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Store + integrate + govern</w:t>
      </w:r>
    </w:p>
    <w:p w14:paraId="718AE048" w14:textId="77777777" w:rsidR="00E76C93" w:rsidRPr="00E76C93" w:rsidRDefault="00E76C93" w:rsidP="00E76C9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Clean, ready-to-use datasets</w:t>
      </w:r>
    </w:p>
    <w:p w14:paraId="77CB1D3E" w14:textId="77777777" w:rsidR="00E76C93" w:rsidRPr="00E76C93" w:rsidRDefault="00E76C93" w:rsidP="00E76C9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Foundational prerequisite</w:t>
      </w:r>
    </w:p>
    <w:p w14:paraId="462DD3BA"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6F34918B">
          <v:rect id="_x0000_i1027" style="width:0;height:1.5pt" o:hralign="center" o:hrstd="t" o:hr="t" fillcolor="#a0a0a0" stroked="f"/>
        </w:pict>
      </w:r>
    </w:p>
    <w:p w14:paraId="67205851"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2. Break the Silos: Systems, People, Process</w:t>
      </w:r>
    </w:p>
    <w:p w14:paraId="5EE8FBC8"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“Silos slow down every project, every decision, every audit.”</w:t>
      </w:r>
      <w:r w:rsidRPr="00E76C93">
        <w:rPr>
          <w:rFonts w:ascii="Times New Roman" w:eastAsia="Times New Roman" w:hAnsi="Times New Roman" w:cs="Times New Roman"/>
          <w:kern w:val="0"/>
          <w14:ligatures w14:val="none"/>
        </w:rPr>
        <w:br/>
        <w:t>MDSOR unifies fragmented data, decouples teams from tribal knowledge, and builds shared data practices across the bank.</w:t>
      </w:r>
    </w:p>
    <w:p w14:paraId="2B101820" w14:textId="77777777" w:rsidR="00E76C93" w:rsidRPr="00E76C93" w:rsidRDefault="00E76C93" w:rsidP="00E76C9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Zero-ETL &amp; federation</w:t>
      </w:r>
    </w:p>
    <w:p w14:paraId="237A4FC1" w14:textId="77777777" w:rsidR="00E76C93" w:rsidRPr="00E76C93" w:rsidRDefault="00E76C93" w:rsidP="00E76C9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Central API access</w:t>
      </w:r>
    </w:p>
    <w:p w14:paraId="26526792" w14:textId="77777777" w:rsidR="00E76C93" w:rsidRPr="00E76C93" w:rsidRDefault="00E76C93" w:rsidP="00E76C9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Decentralize usage, not chaos</w:t>
      </w:r>
    </w:p>
    <w:p w14:paraId="425C1851"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4EC06D64">
          <v:rect id="_x0000_i1028" style="width:0;height:1.5pt" o:hralign="center" o:hrstd="t" o:hr="t" fillcolor="#a0a0a0" stroked="f"/>
        </w:pict>
      </w:r>
    </w:p>
    <w:p w14:paraId="621DB1D1"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3. Deliver Data Products, Not Just Data Dumps</w:t>
      </w:r>
    </w:p>
    <w:p w14:paraId="283B8953"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“Stop sharing spreadsheets. Start sharing products.”</w:t>
      </w:r>
      <w:r w:rsidRPr="00E76C93">
        <w:rPr>
          <w:rFonts w:ascii="Times New Roman" w:eastAsia="Times New Roman" w:hAnsi="Times New Roman" w:cs="Times New Roman"/>
          <w:kern w:val="0"/>
          <w14:ligatures w14:val="none"/>
        </w:rPr>
        <w:br/>
        <w:t xml:space="preserve">Each desk, team, or domain produces validated, structured, versioned data sets that are </w:t>
      </w:r>
      <w:proofErr w:type="spellStart"/>
      <w:r w:rsidRPr="00E76C93">
        <w:rPr>
          <w:rFonts w:ascii="Times New Roman" w:eastAsia="Times New Roman" w:hAnsi="Times New Roman" w:cs="Times New Roman"/>
          <w:kern w:val="0"/>
          <w14:ligatures w14:val="none"/>
        </w:rPr>
        <w:t>queryable</w:t>
      </w:r>
      <w:proofErr w:type="spellEnd"/>
      <w:r w:rsidRPr="00E76C93">
        <w:rPr>
          <w:rFonts w:ascii="Times New Roman" w:eastAsia="Times New Roman" w:hAnsi="Times New Roman" w:cs="Times New Roman"/>
          <w:kern w:val="0"/>
          <w14:ligatures w14:val="none"/>
        </w:rPr>
        <w:t>, governable, and discoverable.</w:t>
      </w:r>
    </w:p>
    <w:p w14:paraId="0F100C4C" w14:textId="77777777" w:rsidR="00E76C93" w:rsidRPr="00E76C93" w:rsidRDefault="00E76C93" w:rsidP="00E76C9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w:t>
      </w:r>
      <w:proofErr w:type="spellStart"/>
      <w:r w:rsidRPr="00E76C93">
        <w:rPr>
          <w:rFonts w:ascii="Times New Roman" w:eastAsia="Times New Roman" w:hAnsi="Times New Roman" w:cs="Times New Roman"/>
          <w:kern w:val="0"/>
          <w14:ligatures w14:val="none"/>
        </w:rPr>
        <w:t>LakeFormation</w:t>
      </w:r>
      <w:proofErr w:type="spellEnd"/>
      <w:r w:rsidRPr="00E76C93">
        <w:rPr>
          <w:rFonts w:ascii="Times New Roman" w:eastAsia="Times New Roman" w:hAnsi="Times New Roman" w:cs="Times New Roman"/>
          <w:kern w:val="0"/>
          <w14:ligatures w14:val="none"/>
        </w:rPr>
        <w:t xml:space="preserve">, Glue, </w:t>
      </w:r>
      <w:proofErr w:type="spellStart"/>
      <w:r w:rsidRPr="00E76C93">
        <w:rPr>
          <w:rFonts w:ascii="Times New Roman" w:eastAsia="Times New Roman" w:hAnsi="Times New Roman" w:cs="Times New Roman"/>
          <w:kern w:val="0"/>
          <w14:ligatures w14:val="none"/>
        </w:rPr>
        <w:t>FinSpace</w:t>
      </w:r>
      <w:proofErr w:type="spellEnd"/>
    </w:p>
    <w:p w14:paraId="75B47C99" w14:textId="77777777" w:rsidR="00E76C93" w:rsidRPr="00E76C93" w:rsidRDefault="00E76C93" w:rsidP="00E76C9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ESG example — ready-to-use normalized views</w:t>
      </w:r>
    </w:p>
    <w:p w14:paraId="281CF43E" w14:textId="77777777" w:rsidR="00E76C93" w:rsidRPr="00E76C93" w:rsidRDefault="00E76C93" w:rsidP="00E76C9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Domain teams expose </w:t>
      </w:r>
      <w:r w:rsidRPr="00E76C93">
        <w:rPr>
          <w:rFonts w:ascii="Times New Roman" w:eastAsia="Times New Roman" w:hAnsi="Times New Roman" w:cs="Times New Roman"/>
          <w:b/>
          <w:bCs/>
          <w:kern w:val="0"/>
          <w14:ligatures w14:val="none"/>
        </w:rPr>
        <w:t>data as a product</w:t>
      </w:r>
    </w:p>
    <w:p w14:paraId="79D2AF55"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473184BF">
          <v:rect id="_x0000_i1029" style="width:0;height:1.5pt" o:hralign="center" o:hrstd="t" o:hr="t" fillcolor="#a0a0a0" stroked="f"/>
        </w:pict>
      </w:r>
    </w:p>
    <w:p w14:paraId="229D54A7"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4. Push Quality Upstream (Shift Left)</w:t>
      </w:r>
    </w:p>
    <w:p w14:paraId="08C55F6A"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“Normalize and clean at the source — not after the fact.”</w:t>
      </w:r>
      <w:r w:rsidRPr="00E76C93">
        <w:rPr>
          <w:rFonts w:ascii="Times New Roman" w:eastAsia="Times New Roman" w:hAnsi="Times New Roman" w:cs="Times New Roman"/>
          <w:kern w:val="0"/>
          <w14:ligatures w14:val="none"/>
        </w:rPr>
        <w:br/>
        <w:t>MDSOR applies mapping, tagging, identifier resolution, and QA as part of the ingestion layer — not passed down to each consumer.</w:t>
      </w:r>
    </w:p>
    <w:p w14:paraId="16EA29B2" w14:textId="77777777" w:rsidR="00E76C93" w:rsidRPr="00E76C93" w:rsidRDefault="00E76C93" w:rsidP="00E76C9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Glue </w:t>
      </w:r>
      <w:proofErr w:type="spellStart"/>
      <w:r w:rsidRPr="00E76C93">
        <w:rPr>
          <w:rFonts w:ascii="Times New Roman" w:eastAsia="Times New Roman" w:hAnsi="Times New Roman" w:cs="Times New Roman"/>
          <w:kern w:val="0"/>
          <w14:ligatures w14:val="none"/>
        </w:rPr>
        <w:t>DataBrew</w:t>
      </w:r>
      <w:proofErr w:type="spellEnd"/>
      <w:r w:rsidRPr="00E76C93">
        <w:rPr>
          <w:rFonts w:ascii="Times New Roman" w:eastAsia="Times New Roman" w:hAnsi="Times New Roman" w:cs="Times New Roman"/>
          <w:kern w:val="0"/>
          <w14:ligatures w14:val="none"/>
        </w:rPr>
        <w:t>, streaming validation</w:t>
      </w:r>
    </w:p>
    <w:p w14:paraId="304E5061" w14:textId="77777777" w:rsidR="00E76C93" w:rsidRPr="00E76C93" w:rsidRDefault="00E76C93" w:rsidP="00E76C9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Unified schema and opinion management</w:t>
      </w:r>
    </w:p>
    <w:p w14:paraId="476E745A" w14:textId="77777777" w:rsidR="00E76C93" w:rsidRPr="00E76C93" w:rsidRDefault="00E76C93" w:rsidP="00E76C9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lastRenderedPageBreak/>
        <w:t>✅</w:t>
      </w:r>
      <w:r w:rsidRPr="00E76C93">
        <w:rPr>
          <w:rFonts w:ascii="Times New Roman" w:eastAsia="Times New Roman" w:hAnsi="Times New Roman" w:cs="Times New Roman"/>
          <w:kern w:val="0"/>
          <w14:ligatures w14:val="none"/>
        </w:rPr>
        <w:t xml:space="preserve"> Mesh: Data producers own data quality</w:t>
      </w:r>
    </w:p>
    <w:p w14:paraId="737275BC"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51BE710C">
          <v:rect id="_x0000_i1030" style="width:0;height:1.5pt" o:hralign="center" o:hrstd="t" o:hr="t" fillcolor="#a0a0a0" stroked="f"/>
        </w:pict>
      </w:r>
    </w:p>
    <w:p w14:paraId="091BB3B9"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5. Enable Self-Service, Not Service Tickets</w:t>
      </w:r>
    </w:p>
    <w:p w14:paraId="06CA6E97"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“Let users find, trust, and use data without a helpdesk.”</w:t>
      </w:r>
      <w:r w:rsidRPr="00E76C93">
        <w:rPr>
          <w:rFonts w:ascii="Times New Roman" w:eastAsia="Times New Roman" w:hAnsi="Times New Roman" w:cs="Times New Roman"/>
          <w:kern w:val="0"/>
          <w14:ligatures w14:val="none"/>
        </w:rPr>
        <w:br/>
        <w:t>MDSOR includes search, APIs, metadata, dashboards, and SDKs to make data access frictionless and intuitive.</w:t>
      </w:r>
    </w:p>
    <w:p w14:paraId="1F015B0B" w14:textId="77777777" w:rsidR="00E76C93" w:rsidRPr="00E76C93" w:rsidRDefault="00E76C93" w:rsidP="00E76C93">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Athena, </w:t>
      </w:r>
      <w:proofErr w:type="spellStart"/>
      <w:r w:rsidRPr="00E76C93">
        <w:rPr>
          <w:rFonts w:ascii="Times New Roman" w:eastAsia="Times New Roman" w:hAnsi="Times New Roman" w:cs="Times New Roman"/>
          <w:kern w:val="0"/>
          <w14:ligatures w14:val="none"/>
        </w:rPr>
        <w:t>QuickSight</w:t>
      </w:r>
      <w:proofErr w:type="spellEnd"/>
      <w:r w:rsidRPr="00E76C93">
        <w:rPr>
          <w:rFonts w:ascii="Times New Roman" w:eastAsia="Times New Roman" w:hAnsi="Times New Roman" w:cs="Times New Roman"/>
          <w:kern w:val="0"/>
          <w14:ligatures w14:val="none"/>
        </w:rPr>
        <w:t>, API endpoints</w:t>
      </w:r>
    </w:p>
    <w:p w14:paraId="120E73B7" w14:textId="77777777" w:rsidR="00E76C93" w:rsidRPr="00E76C93" w:rsidRDefault="00E76C93" w:rsidP="00E76C93">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Query by intent, not schema</w:t>
      </w:r>
    </w:p>
    <w:p w14:paraId="4F79E83B" w14:textId="77777777" w:rsidR="00E76C93" w:rsidRPr="00E76C93" w:rsidRDefault="00E76C93" w:rsidP="00E76C93">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Self-service platform is essential to scale</w:t>
      </w:r>
    </w:p>
    <w:p w14:paraId="12CEF47B"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1203B526">
          <v:rect id="_x0000_i1031" style="width:0;height:1.5pt" o:hralign="center" o:hrstd="t" o:hr="t" fillcolor="#a0a0a0" stroked="f"/>
        </w:pict>
      </w:r>
    </w:p>
    <w:p w14:paraId="2885CC61"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6. Embed Governance, Not Just Control</w:t>
      </w:r>
    </w:p>
    <w:p w14:paraId="2FFE79D5"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“Every dataset has a contract. Every override has lineage.”</w:t>
      </w:r>
      <w:r w:rsidRPr="00E76C93">
        <w:rPr>
          <w:rFonts w:ascii="Times New Roman" w:eastAsia="Times New Roman" w:hAnsi="Times New Roman" w:cs="Times New Roman"/>
          <w:kern w:val="0"/>
          <w14:ligatures w14:val="none"/>
        </w:rPr>
        <w:br/>
        <w:t>Governance isn’t an afterthought. Validation rules, lineage, PII tagging, SLA monitoring — all embedded by design.</w:t>
      </w:r>
    </w:p>
    <w:p w14:paraId="5094BCFD" w14:textId="77777777" w:rsidR="00E76C93" w:rsidRPr="00E76C93" w:rsidRDefault="00E76C93" w:rsidP="00E76C93">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w:t>
      </w:r>
      <w:proofErr w:type="spellStart"/>
      <w:r w:rsidRPr="00E76C93">
        <w:rPr>
          <w:rFonts w:ascii="Times New Roman" w:eastAsia="Times New Roman" w:hAnsi="Times New Roman" w:cs="Times New Roman"/>
          <w:kern w:val="0"/>
          <w14:ligatures w14:val="none"/>
        </w:rPr>
        <w:t>LakeFormation</w:t>
      </w:r>
      <w:proofErr w:type="spellEnd"/>
      <w:r w:rsidRPr="00E76C93">
        <w:rPr>
          <w:rFonts w:ascii="Times New Roman" w:eastAsia="Times New Roman" w:hAnsi="Times New Roman" w:cs="Times New Roman"/>
          <w:kern w:val="0"/>
          <w14:ligatures w14:val="none"/>
        </w:rPr>
        <w:t xml:space="preserve">, </w:t>
      </w:r>
      <w:proofErr w:type="spellStart"/>
      <w:r w:rsidRPr="00E76C93">
        <w:rPr>
          <w:rFonts w:ascii="Times New Roman" w:eastAsia="Times New Roman" w:hAnsi="Times New Roman" w:cs="Times New Roman"/>
          <w:kern w:val="0"/>
          <w14:ligatures w14:val="none"/>
        </w:rPr>
        <w:t>DataZone</w:t>
      </w:r>
      <w:proofErr w:type="spellEnd"/>
    </w:p>
    <w:p w14:paraId="7523233A" w14:textId="77777777" w:rsidR="00E76C93" w:rsidRPr="00E76C93" w:rsidRDefault="00E76C93" w:rsidP="00E76C93">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Track data opinions, propagate with audit</w:t>
      </w:r>
    </w:p>
    <w:p w14:paraId="600B68CC" w14:textId="77777777" w:rsidR="00E76C93" w:rsidRPr="00E76C93" w:rsidRDefault="00E76C93" w:rsidP="00E76C93">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Federated computational governance</w:t>
      </w:r>
    </w:p>
    <w:p w14:paraId="30C03659"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334939D6">
          <v:rect id="_x0000_i1032" style="width:0;height:1.5pt" o:hralign="center" o:hrstd="t" o:hr="t" fillcolor="#a0a0a0" stroked="f"/>
        </w:pict>
      </w:r>
    </w:p>
    <w:p w14:paraId="58F1BECF"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7. Support Domain Ownership + Platform Enablement</w:t>
      </w:r>
    </w:p>
    <w:p w14:paraId="4D31FA2B"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“Let Credit, IR, EQ, and others own what they know best — without reinventing the wheel.”</w:t>
      </w:r>
      <w:r w:rsidRPr="00E76C93">
        <w:rPr>
          <w:rFonts w:ascii="Times New Roman" w:eastAsia="Times New Roman" w:hAnsi="Times New Roman" w:cs="Times New Roman"/>
          <w:kern w:val="0"/>
          <w14:ligatures w14:val="none"/>
        </w:rPr>
        <w:br/>
        <w:t>MDSOR provides shared pipelines, templates, validation frameworks, and tools, while domain teams own their datasets and SLAs.</w:t>
      </w:r>
    </w:p>
    <w:p w14:paraId="11571DD7" w14:textId="77777777" w:rsidR="00E76C93" w:rsidRPr="00E76C93" w:rsidRDefault="00E76C93" w:rsidP="00E76C93">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Shared but modular architectures</w:t>
      </w:r>
    </w:p>
    <w:p w14:paraId="562068E4" w14:textId="77777777" w:rsidR="00E76C93" w:rsidRPr="00E76C93" w:rsidRDefault="00E76C93" w:rsidP="00E76C93">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Flexible onboarding with controls</w:t>
      </w:r>
    </w:p>
    <w:p w14:paraId="3464DDFA" w14:textId="77777777" w:rsidR="00E76C93" w:rsidRPr="00E76C93" w:rsidRDefault="00E76C93" w:rsidP="00E76C93">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Decentralized ownership, centralized guardrails</w:t>
      </w:r>
    </w:p>
    <w:p w14:paraId="1CA48FEC"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1B3CA814">
          <v:rect id="_x0000_i1033" style="width:0;height:1.5pt" o:hralign="center" o:hrstd="t" o:hr="t" fillcolor="#a0a0a0" stroked="f"/>
        </w:pict>
      </w:r>
    </w:p>
    <w:p w14:paraId="70320AE0"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8. Deliver Data Where It’s Needed, When It’s Needed</w:t>
      </w:r>
    </w:p>
    <w:p w14:paraId="4AD831C7"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lastRenderedPageBreak/>
        <w:t>“Power risk models, pricing engines, and audit queries from one trusted platform.”</w:t>
      </w:r>
      <w:r w:rsidRPr="00E76C93">
        <w:rPr>
          <w:rFonts w:ascii="Times New Roman" w:eastAsia="Times New Roman" w:hAnsi="Times New Roman" w:cs="Times New Roman"/>
          <w:kern w:val="0"/>
          <w14:ligatures w14:val="none"/>
        </w:rPr>
        <w:br/>
        <w:t>MDSOR lets users subscribe to data in their format — JSON, CSV, APIs — with consistency and scale.</w:t>
      </w:r>
    </w:p>
    <w:p w14:paraId="62FA899D" w14:textId="77777777" w:rsidR="00E76C93" w:rsidRPr="00E76C93" w:rsidRDefault="00E76C93" w:rsidP="00E76C93">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Redshift, Timestream, Step Functions</w:t>
      </w:r>
    </w:p>
    <w:p w14:paraId="407E4292" w14:textId="77777777" w:rsidR="00E76C93" w:rsidRPr="00E76C93" w:rsidRDefault="00E76C93" w:rsidP="00E76C93">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Deliver to any tech of client’s choice</w:t>
      </w:r>
    </w:p>
    <w:p w14:paraId="46CCC284" w14:textId="77777777" w:rsidR="00E76C93" w:rsidRPr="00E76C93" w:rsidRDefault="00E76C93" w:rsidP="00E76C93">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Data consumers pull data via contracts</w:t>
      </w:r>
    </w:p>
    <w:p w14:paraId="384F15E0"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0108B8DF">
          <v:rect id="_x0000_i1034" style="width:0;height:1.5pt" o:hralign="center" o:hrstd="t" o:hr="t" fillcolor="#a0a0a0" stroked="f"/>
        </w:pict>
      </w:r>
    </w:p>
    <w:p w14:paraId="4D06F6A2"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9. From Weeks to Days: Accelerate Every Workflow</w:t>
      </w:r>
    </w:p>
    <w:p w14:paraId="1F3090E7"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“Faster onboarding. Faster analysis. Faster compliance.”</w:t>
      </w:r>
      <w:r w:rsidRPr="00E76C93">
        <w:rPr>
          <w:rFonts w:ascii="Times New Roman" w:eastAsia="Times New Roman" w:hAnsi="Times New Roman" w:cs="Times New Roman"/>
          <w:kern w:val="0"/>
          <w14:ligatures w14:val="none"/>
        </w:rPr>
        <w:br/>
        <w:t>MDSOR streamlines vendor onboarding, internal data loading, risk factor expansion, and exception handling.</w:t>
      </w:r>
    </w:p>
    <w:p w14:paraId="25339E8C" w14:textId="77777777" w:rsidR="00E76C93" w:rsidRPr="00E76C93" w:rsidRDefault="00E76C93" w:rsidP="00E76C93">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Serverless integration</w:t>
      </w:r>
    </w:p>
    <w:p w14:paraId="48563647" w14:textId="77777777" w:rsidR="00E76C93" w:rsidRPr="00E76C93" w:rsidRDefault="00E76C93" w:rsidP="00E76C93">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From months to days</w:t>
      </w:r>
    </w:p>
    <w:p w14:paraId="2E6D1E55" w14:textId="77777777" w:rsidR="00E76C93" w:rsidRPr="00E76C93" w:rsidRDefault="00E76C93" w:rsidP="00E76C93">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Start small, iterate fast</w:t>
      </w:r>
    </w:p>
    <w:p w14:paraId="2B3162DF"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46A8FFEE">
          <v:rect id="_x0000_i1035" style="width:0;height:1.5pt" o:hralign="center" o:hrstd="t" o:hr="t" fillcolor="#a0a0a0" stroked="f"/>
        </w:pict>
      </w:r>
    </w:p>
    <w:p w14:paraId="20AABD23"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10. No One-Size-Fits-All: Adapt to Your Context</w:t>
      </w:r>
    </w:p>
    <w:p w14:paraId="51269D10"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“MDSOR doesn’t force one architecture — it adapts.”</w:t>
      </w:r>
      <w:r w:rsidRPr="00E76C93">
        <w:rPr>
          <w:rFonts w:ascii="Times New Roman" w:eastAsia="Times New Roman" w:hAnsi="Times New Roman" w:cs="Times New Roman"/>
          <w:kern w:val="0"/>
          <w14:ligatures w14:val="none"/>
        </w:rPr>
        <w:br/>
        <w:t xml:space="preserve">We combine </w:t>
      </w:r>
      <w:proofErr w:type="spellStart"/>
      <w:r w:rsidRPr="00E76C93">
        <w:rPr>
          <w:rFonts w:ascii="Times New Roman" w:eastAsia="Times New Roman" w:hAnsi="Times New Roman" w:cs="Times New Roman"/>
          <w:kern w:val="0"/>
          <w14:ligatures w14:val="none"/>
        </w:rPr>
        <w:t>lakehouse</w:t>
      </w:r>
      <w:proofErr w:type="spellEnd"/>
      <w:r w:rsidRPr="00E76C93">
        <w:rPr>
          <w:rFonts w:ascii="Times New Roman" w:eastAsia="Times New Roman" w:hAnsi="Times New Roman" w:cs="Times New Roman"/>
          <w:kern w:val="0"/>
          <w14:ligatures w14:val="none"/>
        </w:rPr>
        <w:t xml:space="preserve"> for storage efficiency, mesh for domain ownership, and modular APIs for flexibility.</w:t>
      </w:r>
    </w:p>
    <w:p w14:paraId="5164553D" w14:textId="77777777" w:rsidR="00E76C93" w:rsidRPr="00E76C93" w:rsidRDefault="00E76C93" w:rsidP="00E76C93">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Modular, not monolithic</w:t>
      </w:r>
    </w:p>
    <w:p w14:paraId="1126EA9E" w14:textId="77777777" w:rsidR="00E76C93" w:rsidRPr="00E76C93" w:rsidRDefault="00E76C93" w:rsidP="00E76C93">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Elastic and composable</w:t>
      </w:r>
    </w:p>
    <w:p w14:paraId="1D0360A1" w14:textId="77777777" w:rsidR="00E76C93" w:rsidRPr="00E76C93" w:rsidRDefault="00E76C93" w:rsidP="00E76C93">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Hybrid models — </w:t>
      </w:r>
      <w:proofErr w:type="spellStart"/>
      <w:r w:rsidRPr="00E76C93">
        <w:rPr>
          <w:rFonts w:ascii="Times New Roman" w:eastAsia="Times New Roman" w:hAnsi="Times New Roman" w:cs="Times New Roman"/>
          <w:kern w:val="0"/>
          <w14:ligatures w14:val="none"/>
        </w:rPr>
        <w:t>lakehouse</w:t>
      </w:r>
      <w:proofErr w:type="spellEnd"/>
      <w:r w:rsidRPr="00E76C93">
        <w:rPr>
          <w:rFonts w:ascii="Times New Roman" w:eastAsia="Times New Roman" w:hAnsi="Times New Roman" w:cs="Times New Roman"/>
          <w:kern w:val="0"/>
          <w14:ligatures w14:val="none"/>
        </w:rPr>
        <w:t xml:space="preserve"> + federated governance</w:t>
      </w:r>
    </w:p>
    <w:p w14:paraId="259EC0EE"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5C6F1AC9">
          <v:rect id="_x0000_i1036" style="width:0;height:1.5pt" o:hralign="center" o:hrstd="t" o:hr="t" fillcolor="#a0a0a0" stroked="f"/>
        </w:pict>
      </w:r>
    </w:p>
    <w:p w14:paraId="565C2607"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11. Make Progress Without a Reorg</w:t>
      </w:r>
    </w:p>
    <w:p w14:paraId="282BC3E5"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“You don’t need to boil the ocean to modernize.”</w:t>
      </w:r>
      <w:r w:rsidRPr="00E76C93">
        <w:rPr>
          <w:rFonts w:ascii="Times New Roman" w:eastAsia="Times New Roman" w:hAnsi="Times New Roman" w:cs="Times New Roman"/>
          <w:kern w:val="0"/>
          <w14:ligatures w14:val="none"/>
        </w:rPr>
        <w:br/>
        <w:t>Start small. Pick a use case (like VIX, RMBS, FX Spot), build your first domain product, learn, adapt, expand.</w:t>
      </w:r>
    </w:p>
    <w:p w14:paraId="3206EA81" w14:textId="77777777" w:rsidR="00E76C93" w:rsidRPr="00E76C93" w:rsidRDefault="00E76C93" w:rsidP="00E76C93">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Plug-and-play components</w:t>
      </w:r>
    </w:p>
    <w:p w14:paraId="4E5F2730" w14:textId="77777777" w:rsidR="00E76C93" w:rsidRPr="00E76C93" w:rsidRDefault="00E76C93" w:rsidP="00E76C93">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ESG use case first</w:t>
      </w:r>
    </w:p>
    <w:p w14:paraId="336F2B7D" w14:textId="77777777" w:rsidR="00E76C93" w:rsidRPr="00E76C93" w:rsidRDefault="00E76C93" w:rsidP="00E76C93">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Crawl-walk-run model of implementation</w:t>
      </w:r>
    </w:p>
    <w:p w14:paraId="4AE42616"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lastRenderedPageBreak/>
        <w:pict w14:anchorId="2D6387B5">
          <v:rect id="_x0000_i1037" style="width:0;height:1.5pt" o:hralign="center" o:hrstd="t" o:hr="t" fillcolor="#a0a0a0" stroked="f"/>
        </w:pict>
      </w:r>
    </w:p>
    <w:p w14:paraId="2D96055E" w14:textId="77777777" w:rsidR="00E76C93" w:rsidRPr="00E76C93" w:rsidRDefault="00E76C93" w:rsidP="00E76C9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76C93">
        <w:rPr>
          <w:rFonts w:ascii="Times New Roman" w:eastAsia="Times New Roman" w:hAnsi="Times New Roman" w:cs="Times New Roman"/>
          <w:b/>
          <w:bCs/>
          <w:kern w:val="0"/>
          <w:sz w:val="27"/>
          <w:szCs w:val="27"/>
          <w14:ligatures w14:val="none"/>
        </w:rPr>
        <w:t>12. Technology Is Only Half the Answer</w:t>
      </w:r>
    </w:p>
    <w:p w14:paraId="6F58A5C9"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i/>
          <w:iCs/>
          <w:kern w:val="0"/>
          <w14:ligatures w14:val="none"/>
        </w:rPr>
        <w:t>“Data Mesh is not a product — it’s a mindset.”</w:t>
      </w:r>
      <w:r w:rsidRPr="00E76C93">
        <w:rPr>
          <w:rFonts w:ascii="Times New Roman" w:eastAsia="Times New Roman" w:hAnsi="Times New Roman" w:cs="Times New Roman"/>
          <w:kern w:val="0"/>
          <w14:ligatures w14:val="none"/>
        </w:rPr>
        <w:br/>
        <w:t>MDSOR requires shifts in culture, incentives, ownership, and process. We’re pairing platform evolution with an operating model redesign.</w:t>
      </w:r>
    </w:p>
    <w:p w14:paraId="36DD0A87" w14:textId="77777777" w:rsidR="00E76C93" w:rsidRPr="00E76C93" w:rsidRDefault="00E76C93" w:rsidP="00E76C93">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AWS: Well-architected framework</w:t>
      </w:r>
    </w:p>
    <w:p w14:paraId="58E9B648" w14:textId="77777777" w:rsidR="00E76C93" w:rsidRPr="00E76C93" w:rsidRDefault="00E76C93" w:rsidP="00E76C93">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Fusion: Business ownership of data usage</w:t>
      </w:r>
    </w:p>
    <w:p w14:paraId="1902CED0" w14:textId="77777777" w:rsidR="00E76C93" w:rsidRPr="00E76C93" w:rsidRDefault="00E76C93" w:rsidP="00E76C93">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Segoe UI Emoji" w:eastAsia="Times New Roman" w:hAnsi="Segoe UI Emoji" w:cs="Segoe UI Emoji"/>
          <w:kern w:val="0"/>
          <w14:ligatures w14:val="none"/>
        </w:rPr>
        <w:t>✅</w:t>
      </w:r>
      <w:r w:rsidRPr="00E76C93">
        <w:rPr>
          <w:rFonts w:ascii="Times New Roman" w:eastAsia="Times New Roman" w:hAnsi="Times New Roman" w:cs="Times New Roman"/>
          <w:kern w:val="0"/>
          <w14:ligatures w14:val="none"/>
        </w:rPr>
        <w:t xml:space="preserve"> Mesh: Socio-technical shift (not a software </w:t>
      </w:r>
      <w:proofErr w:type="gramStart"/>
      <w:r w:rsidRPr="00E76C93">
        <w:rPr>
          <w:rFonts w:ascii="Times New Roman" w:eastAsia="Times New Roman" w:hAnsi="Times New Roman" w:cs="Times New Roman"/>
          <w:kern w:val="0"/>
          <w14:ligatures w14:val="none"/>
        </w:rPr>
        <w:t>install</w:t>
      </w:r>
      <w:proofErr w:type="gramEnd"/>
      <w:r w:rsidRPr="00E76C93">
        <w:rPr>
          <w:rFonts w:ascii="Times New Roman" w:eastAsia="Times New Roman" w:hAnsi="Times New Roman" w:cs="Times New Roman"/>
          <w:kern w:val="0"/>
          <w14:ligatures w14:val="none"/>
        </w:rPr>
        <w:t>)</w:t>
      </w:r>
    </w:p>
    <w:p w14:paraId="1BC4AF32"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5E59F9CD">
          <v:rect id="_x0000_i1038" style="width:0;height:1.5pt" o:hralign="center" o:hrstd="t" o:hr="t" fillcolor="#a0a0a0" stroked="f"/>
        </w:pict>
      </w:r>
    </w:p>
    <w:p w14:paraId="6381DC64" w14:textId="77777777" w:rsidR="00E76C93" w:rsidRPr="00E76C93" w:rsidRDefault="00E76C93" w:rsidP="00E76C9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76C93">
        <w:rPr>
          <w:rFonts w:ascii="Segoe UI Emoji" w:eastAsia="Times New Roman" w:hAnsi="Segoe UI Emoji" w:cs="Segoe UI Emoji"/>
          <w:b/>
          <w:bCs/>
          <w:kern w:val="0"/>
          <w:sz w:val="36"/>
          <w:szCs w:val="36"/>
          <w14:ligatures w14:val="none"/>
        </w:rPr>
        <w:t>🧩</w:t>
      </w:r>
      <w:r w:rsidRPr="00E76C93">
        <w:rPr>
          <w:rFonts w:ascii="Times New Roman" w:eastAsia="Times New Roman" w:hAnsi="Times New Roman" w:cs="Times New Roman"/>
          <w:b/>
          <w:bCs/>
          <w:kern w:val="0"/>
          <w:sz w:val="36"/>
          <w:szCs w:val="36"/>
          <w14:ligatures w14:val="none"/>
        </w:rPr>
        <w:t xml:space="preserve"> Summary for Executives</w:t>
      </w:r>
    </w:p>
    <w:p w14:paraId="07F0D042" w14:textId="77777777" w:rsidR="00E76C93" w:rsidRPr="00E76C93" w:rsidRDefault="00E76C93" w:rsidP="00E76C93">
      <w:p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b/>
          <w:bCs/>
          <w:kern w:val="0"/>
          <w14:ligatures w14:val="none"/>
        </w:rPr>
        <w:t>MDSOR isn’t just a data platform — it’s our path out of the data mess.</w:t>
      </w:r>
      <w:r w:rsidRPr="00E76C93">
        <w:rPr>
          <w:rFonts w:ascii="Times New Roman" w:eastAsia="Times New Roman" w:hAnsi="Times New Roman" w:cs="Times New Roman"/>
          <w:kern w:val="0"/>
          <w14:ligatures w14:val="none"/>
        </w:rPr>
        <w:br/>
        <w:t>By combining technical strategy (AWS), operational delivery (Fusion), and organizational design (Data Mesh), we will:</w:t>
      </w:r>
    </w:p>
    <w:p w14:paraId="3C7224FB" w14:textId="77777777" w:rsidR="00E76C93" w:rsidRPr="00E76C93" w:rsidRDefault="00E76C93" w:rsidP="00E76C93">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t>Accelerate product and model onboarding</w:t>
      </w:r>
    </w:p>
    <w:p w14:paraId="02018316" w14:textId="77777777" w:rsidR="00E76C93" w:rsidRPr="00E76C93" w:rsidRDefault="00E76C93" w:rsidP="00E76C93">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t>Eliminate waste in data wrangling</w:t>
      </w:r>
    </w:p>
    <w:p w14:paraId="0F0E8490" w14:textId="77777777" w:rsidR="00E76C93" w:rsidRPr="00E76C93" w:rsidRDefault="00E76C93" w:rsidP="00E76C93">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t>Strengthen audit defensibility</w:t>
      </w:r>
    </w:p>
    <w:p w14:paraId="3B004A2D" w14:textId="77777777" w:rsidR="00E76C93" w:rsidRPr="00E76C93" w:rsidRDefault="00E76C93" w:rsidP="00E76C93">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t>Empower teams to build with confidence</w:t>
      </w:r>
    </w:p>
    <w:p w14:paraId="152A843B" w14:textId="77777777" w:rsidR="00E76C93" w:rsidRPr="00E76C93" w:rsidRDefault="00E76C93" w:rsidP="00E76C93">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t>Scale data usage, not just data storage</w:t>
      </w:r>
    </w:p>
    <w:p w14:paraId="1B1F83C8" w14:textId="77777777" w:rsidR="00E76C93" w:rsidRPr="00E76C93" w:rsidRDefault="00E76C93" w:rsidP="00E76C93">
      <w:pPr>
        <w:spacing w:after="0" w:line="240" w:lineRule="auto"/>
        <w:rPr>
          <w:rFonts w:ascii="Times New Roman" w:eastAsia="Times New Roman" w:hAnsi="Times New Roman" w:cs="Times New Roman"/>
          <w:kern w:val="0"/>
          <w14:ligatures w14:val="none"/>
        </w:rPr>
      </w:pPr>
      <w:r w:rsidRPr="00E76C93">
        <w:rPr>
          <w:rFonts w:ascii="Times New Roman" w:eastAsia="Times New Roman" w:hAnsi="Times New Roman" w:cs="Times New Roman"/>
          <w:kern w:val="0"/>
          <w14:ligatures w14:val="none"/>
        </w:rPr>
        <w:pict w14:anchorId="3CD11F84">
          <v:rect id="_x0000_i1039" style="width:0;height:1.5pt" o:hralign="center" o:hrstd="t" o:hr="t" fillcolor="#a0a0a0" stroked="f"/>
        </w:pict>
      </w:r>
    </w:p>
    <w:p w14:paraId="46B860B7"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Excellent — here is your </w:t>
      </w:r>
      <w:r w:rsidRPr="00664329">
        <w:rPr>
          <w:rFonts w:ascii="Times New Roman" w:eastAsia="Times New Roman" w:hAnsi="Times New Roman" w:cs="Times New Roman"/>
          <w:b/>
          <w:bCs/>
          <w:kern w:val="0"/>
          <w14:ligatures w14:val="none"/>
        </w:rPr>
        <w:t>complete list of MDSOR Executive Pitch Principles</w:t>
      </w:r>
      <w:r w:rsidRPr="00664329">
        <w:rPr>
          <w:rFonts w:ascii="Times New Roman" w:eastAsia="Times New Roman" w:hAnsi="Times New Roman" w:cs="Times New Roman"/>
          <w:kern w:val="0"/>
          <w14:ligatures w14:val="none"/>
        </w:rPr>
        <w:t xml:space="preserve">, now enhanced with </w:t>
      </w:r>
      <w:r w:rsidRPr="00664329">
        <w:rPr>
          <w:rFonts w:ascii="Times New Roman" w:eastAsia="Times New Roman" w:hAnsi="Times New Roman" w:cs="Times New Roman"/>
          <w:b/>
          <w:bCs/>
          <w:kern w:val="0"/>
          <w14:ligatures w14:val="none"/>
        </w:rPr>
        <w:t>Fusion-style business logic</w:t>
      </w:r>
      <w:r w:rsidRPr="00664329">
        <w:rPr>
          <w:rFonts w:ascii="Times New Roman" w:eastAsia="Times New Roman" w:hAnsi="Times New Roman" w:cs="Times New Roman"/>
          <w:kern w:val="0"/>
          <w14:ligatures w14:val="none"/>
        </w:rPr>
        <w:t xml:space="preserve"> layered </w:t>
      </w:r>
      <w:r w:rsidRPr="00664329">
        <w:rPr>
          <w:rFonts w:ascii="Times New Roman" w:eastAsia="Times New Roman" w:hAnsi="Times New Roman" w:cs="Times New Roman"/>
          <w:i/>
          <w:iCs/>
          <w:kern w:val="0"/>
          <w14:ligatures w14:val="none"/>
        </w:rPr>
        <w:t>on top of</w:t>
      </w:r>
      <w:r w:rsidRPr="00664329">
        <w:rPr>
          <w:rFonts w:ascii="Times New Roman" w:eastAsia="Times New Roman" w:hAnsi="Times New Roman" w:cs="Times New Roman"/>
          <w:kern w:val="0"/>
          <w14:ligatures w14:val="none"/>
        </w:rPr>
        <w:t xml:space="preserve"> the AWS-derived strategic principles. Each is phrased in </w:t>
      </w:r>
      <w:r w:rsidRPr="00664329">
        <w:rPr>
          <w:rFonts w:ascii="Times New Roman" w:eastAsia="Times New Roman" w:hAnsi="Times New Roman" w:cs="Times New Roman"/>
          <w:b/>
          <w:bCs/>
          <w:kern w:val="0"/>
          <w14:ligatures w14:val="none"/>
        </w:rPr>
        <w:t>plain business terms</w:t>
      </w:r>
      <w:r w:rsidRPr="00664329">
        <w:rPr>
          <w:rFonts w:ascii="Times New Roman" w:eastAsia="Times New Roman" w:hAnsi="Times New Roman" w:cs="Times New Roman"/>
          <w:kern w:val="0"/>
          <w14:ligatures w14:val="none"/>
        </w:rPr>
        <w:t>, ready for inclusion in your deck, script, or executive one-pager.</w:t>
      </w:r>
    </w:p>
    <w:p w14:paraId="2A6314A3"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45396BC7">
          <v:rect id="_x0000_i1055" style="width:0;height:1.5pt" o:hralign="center" o:hrstd="t" o:hr="t" fillcolor="#a0a0a0" stroked="f"/>
        </w:pict>
      </w:r>
    </w:p>
    <w:p w14:paraId="361B87FC" w14:textId="77777777" w:rsidR="00664329" w:rsidRPr="00664329" w:rsidRDefault="00664329" w:rsidP="0066432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64329">
        <w:rPr>
          <w:rFonts w:ascii="Segoe UI Emoji" w:eastAsia="Times New Roman" w:hAnsi="Segoe UI Emoji" w:cs="Segoe UI Emoji"/>
          <w:b/>
          <w:bCs/>
          <w:kern w:val="0"/>
          <w:sz w:val="36"/>
          <w:szCs w:val="36"/>
          <w14:ligatures w14:val="none"/>
        </w:rPr>
        <w:t>🔧</w:t>
      </w:r>
      <w:r w:rsidRPr="00664329">
        <w:rPr>
          <w:rFonts w:ascii="Times New Roman" w:eastAsia="Times New Roman" w:hAnsi="Times New Roman" w:cs="Times New Roman"/>
          <w:b/>
          <w:bCs/>
          <w:kern w:val="0"/>
          <w:sz w:val="36"/>
          <w:szCs w:val="36"/>
          <w14:ligatures w14:val="none"/>
        </w:rPr>
        <w:t xml:space="preserve"> MDSOR STRATEGIC PRINCIPLES</w:t>
      </w:r>
    </w:p>
    <w:p w14:paraId="593C8F0F"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b/>
          <w:bCs/>
          <w:kern w:val="0"/>
          <w14:ligatures w14:val="none"/>
        </w:rPr>
        <w:t>(Blending AWS and Fusion best practices — in your voice)</w:t>
      </w:r>
    </w:p>
    <w:p w14:paraId="03491B5A"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46E88510">
          <v:rect id="_x0000_i1056" style="width:0;height:1.5pt" o:hralign="center" o:hrstd="t" o:hr="t" fillcolor="#a0a0a0" stroked="f"/>
        </w:pict>
      </w:r>
    </w:p>
    <w:p w14:paraId="26AB0A90"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1. Start with a Solid Data Foundation</w:t>
      </w:r>
    </w:p>
    <w:p w14:paraId="0AC0F901"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Everything else depends on it.</w:t>
      </w:r>
    </w:p>
    <w:p w14:paraId="281D58CE"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lastRenderedPageBreak/>
        <w:t>Before you can forecast risk, train AI, or run analytics — the data must be complete, clean, and trusted.</w:t>
      </w:r>
      <w:r w:rsidRPr="00664329">
        <w:rPr>
          <w:rFonts w:ascii="Times New Roman" w:eastAsia="Times New Roman" w:hAnsi="Times New Roman" w:cs="Times New Roman"/>
          <w:kern w:val="0"/>
          <w14:ligatures w14:val="none"/>
        </w:rPr>
        <w:br/>
        <w:t>MDSOR establishes a single, solid foundation for all market data needs.</w:t>
      </w:r>
    </w:p>
    <w:p w14:paraId="08E4AE95"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6145937F">
          <v:rect id="_x0000_i1057" style="width:0;height:1.5pt" o:hralign="center" o:hrstd="t" o:hr="t" fillcolor="#a0a0a0" stroked="f"/>
        </w:pict>
      </w:r>
    </w:p>
    <w:p w14:paraId="480A3224"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2. Break Down Data, People, and Process Silos</w:t>
      </w:r>
    </w:p>
    <w:p w14:paraId="4A3268C4"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Make market data easier to find, understand, and use.</w:t>
      </w:r>
    </w:p>
    <w:p w14:paraId="0AEA114E"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Market data today is fractured — across files, teams, systems, and knowledge silos.</w:t>
      </w:r>
      <w:r w:rsidRPr="00664329">
        <w:rPr>
          <w:rFonts w:ascii="Times New Roman" w:eastAsia="Times New Roman" w:hAnsi="Times New Roman" w:cs="Times New Roman"/>
          <w:kern w:val="0"/>
          <w14:ligatures w14:val="none"/>
        </w:rPr>
        <w:br/>
        <w:t xml:space="preserve">MDSOR unifies this into a </w:t>
      </w:r>
      <w:r w:rsidRPr="00664329">
        <w:rPr>
          <w:rFonts w:ascii="Times New Roman" w:eastAsia="Times New Roman" w:hAnsi="Times New Roman" w:cs="Times New Roman"/>
          <w:b/>
          <w:bCs/>
          <w:kern w:val="0"/>
          <w14:ligatures w14:val="none"/>
        </w:rPr>
        <w:t>shared platform</w:t>
      </w:r>
      <w:r w:rsidRPr="00664329">
        <w:rPr>
          <w:rFonts w:ascii="Times New Roman" w:eastAsia="Times New Roman" w:hAnsi="Times New Roman" w:cs="Times New Roman"/>
          <w:kern w:val="0"/>
          <w14:ligatures w14:val="none"/>
        </w:rPr>
        <w:t xml:space="preserve"> that brings transparency, consistency, and accessibility to everyone.</w:t>
      </w:r>
    </w:p>
    <w:p w14:paraId="50A6989B"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4538636D">
          <v:rect id="_x0000_i1058" style="width:0;height:1.5pt" o:hralign="center" o:hrstd="t" o:hr="t" fillcolor="#a0a0a0" stroked="f"/>
        </w:pict>
      </w:r>
    </w:p>
    <w:p w14:paraId="22393FC9"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3. Turn Raw Feeds into Curated Data Products</w:t>
      </w:r>
    </w:p>
    <w:p w14:paraId="0950D4D2"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Stop passing around files. Start delivering structured, validated datasets.</w:t>
      </w:r>
    </w:p>
    <w:p w14:paraId="7D0124BF"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Like Fusion, MDSOR shifts from dumping tables to producing curated data products — modeled, versioned, and aligned with how each desk or function uses them.</w:t>
      </w:r>
    </w:p>
    <w:p w14:paraId="2FEBB6E3"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1F4B22D8">
          <v:rect id="_x0000_i1059" style="width:0;height:1.5pt" o:hralign="center" o:hrstd="t" o:hr="t" fillcolor="#a0a0a0" stroked="f"/>
        </w:pict>
      </w:r>
    </w:p>
    <w:p w14:paraId="00D3F3EB"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4. Push Normalization and Cleansing Upstream</w:t>
      </w:r>
    </w:p>
    <w:p w14:paraId="5E411C7E"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So downstream users don’t waste time fixing data.</w:t>
      </w:r>
    </w:p>
    <w:p w14:paraId="02EEE85E"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Today, every team reinvents the same mapping and joins. MDSOR </w:t>
      </w:r>
      <w:r w:rsidRPr="00664329">
        <w:rPr>
          <w:rFonts w:ascii="Times New Roman" w:eastAsia="Times New Roman" w:hAnsi="Times New Roman" w:cs="Times New Roman"/>
          <w:b/>
          <w:bCs/>
          <w:kern w:val="0"/>
          <w14:ligatures w14:val="none"/>
        </w:rPr>
        <w:t>normalizes on ingest</w:t>
      </w:r>
      <w:r w:rsidRPr="00664329">
        <w:rPr>
          <w:rFonts w:ascii="Times New Roman" w:eastAsia="Times New Roman" w:hAnsi="Times New Roman" w:cs="Times New Roman"/>
          <w:kern w:val="0"/>
          <w14:ligatures w14:val="none"/>
        </w:rPr>
        <w:t>, applying common structure and identifiers once — not repeatedly by every consumer.</w:t>
      </w:r>
    </w:p>
    <w:p w14:paraId="22550DE1"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20846E92">
          <v:rect id="_x0000_i1060" style="width:0;height:1.5pt" o:hralign="center" o:hrstd="t" o:hr="t" fillcolor="#a0a0a0" stroked="f"/>
        </w:pict>
      </w:r>
    </w:p>
    <w:p w14:paraId="34023F44"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5. Deliver Data That’s Ready to Use, Not Just Stored</w:t>
      </w:r>
    </w:p>
    <w:p w14:paraId="5541EBF8"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APIs, not file drops. Business-ready formats, not raw tables.</w:t>
      </w:r>
    </w:p>
    <w:p w14:paraId="5D0661E2"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MDSOR focuses on usability. Users </w:t>
      </w:r>
      <w:r w:rsidRPr="00664329">
        <w:rPr>
          <w:rFonts w:ascii="Times New Roman" w:eastAsia="Times New Roman" w:hAnsi="Times New Roman" w:cs="Times New Roman"/>
          <w:b/>
          <w:bCs/>
          <w:kern w:val="0"/>
          <w14:ligatures w14:val="none"/>
        </w:rPr>
        <w:t>describe what they need</w:t>
      </w:r>
      <w:r w:rsidRPr="00664329">
        <w:rPr>
          <w:rFonts w:ascii="Times New Roman" w:eastAsia="Times New Roman" w:hAnsi="Times New Roman" w:cs="Times New Roman"/>
          <w:kern w:val="0"/>
          <w14:ligatures w14:val="none"/>
        </w:rPr>
        <w:t>, and the system delivers it in the format, structure, and location they prefer — with traceability and context built-in.</w:t>
      </w:r>
    </w:p>
    <w:p w14:paraId="58E5FE4E"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13929010">
          <v:rect id="_x0000_i1061" style="width:0;height:1.5pt" o:hralign="center" o:hrstd="t" o:hr="t" fillcolor="#a0a0a0" stroked="f"/>
        </w:pict>
      </w:r>
    </w:p>
    <w:p w14:paraId="0A59E30F"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6. Replace Manual Review with Embedded Data Controls</w:t>
      </w:r>
    </w:p>
    <w:p w14:paraId="35687F6E"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lastRenderedPageBreak/>
        <w:t>Flag suspect points. Track overrides. Embed governance.</w:t>
      </w:r>
    </w:p>
    <w:p w14:paraId="04ED75A8"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Instead of relying on email and spreadsheets to manage data issues, MDSOR includes </w:t>
      </w:r>
      <w:r w:rsidRPr="00664329">
        <w:rPr>
          <w:rFonts w:ascii="Times New Roman" w:eastAsia="Times New Roman" w:hAnsi="Times New Roman" w:cs="Times New Roman"/>
          <w:b/>
          <w:bCs/>
          <w:kern w:val="0"/>
          <w14:ligatures w14:val="none"/>
        </w:rPr>
        <w:t>automated validation rules</w:t>
      </w:r>
      <w:r w:rsidRPr="00664329">
        <w:rPr>
          <w:rFonts w:ascii="Times New Roman" w:eastAsia="Times New Roman" w:hAnsi="Times New Roman" w:cs="Times New Roman"/>
          <w:kern w:val="0"/>
          <w14:ligatures w14:val="none"/>
        </w:rPr>
        <w:t>, override workflows, and full lineage tracking.</w:t>
      </w:r>
    </w:p>
    <w:p w14:paraId="24C76794"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78AD720D">
          <v:rect id="_x0000_i1062" style="width:0;height:1.5pt" o:hralign="center" o:hrstd="t" o:hr="t" fillcolor="#a0a0a0" stroked="f"/>
        </w:pict>
      </w:r>
    </w:p>
    <w:p w14:paraId="10DD5F6D"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7. Give Users Choice, Not Complexity</w:t>
      </w:r>
    </w:p>
    <w:p w14:paraId="17A29717"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No need to know where the data lives or how to join it.</w:t>
      </w:r>
    </w:p>
    <w:p w14:paraId="538B1390"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With MDSOR, users </w:t>
      </w:r>
      <w:r w:rsidRPr="00664329">
        <w:rPr>
          <w:rFonts w:ascii="Times New Roman" w:eastAsia="Times New Roman" w:hAnsi="Times New Roman" w:cs="Times New Roman"/>
          <w:b/>
          <w:bCs/>
          <w:kern w:val="0"/>
          <w14:ligatures w14:val="none"/>
        </w:rPr>
        <w:t>don’t need to understand tables or schemas.</w:t>
      </w:r>
      <w:r w:rsidRPr="00664329">
        <w:rPr>
          <w:rFonts w:ascii="Times New Roman" w:eastAsia="Times New Roman" w:hAnsi="Times New Roman" w:cs="Times New Roman"/>
          <w:kern w:val="0"/>
          <w14:ligatures w14:val="none"/>
        </w:rPr>
        <w:t xml:space="preserve"> They can query by intent (“Give me 10y curves”) and MDSOR assembles the result, validated and delivered on time.</w:t>
      </w:r>
    </w:p>
    <w:p w14:paraId="197A5CB9"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30FD5E6D">
          <v:rect id="_x0000_i1063" style="width:0;height:1.5pt" o:hralign="center" o:hrstd="t" o:hr="t" fillcolor="#a0a0a0" stroked="f"/>
        </w:pict>
      </w:r>
    </w:p>
    <w:p w14:paraId="0643DDC8"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8. Enable Fast Discovery, Versioning, and Access</w:t>
      </w:r>
    </w:p>
    <w:p w14:paraId="749FFA73"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No more “where’s the latest?” or “who has access?”</w:t>
      </w:r>
    </w:p>
    <w:p w14:paraId="385801D8"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Data is discoverable via metadata catalog, versioned with history, and </w:t>
      </w:r>
      <w:r w:rsidRPr="00664329">
        <w:rPr>
          <w:rFonts w:ascii="Times New Roman" w:eastAsia="Times New Roman" w:hAnsi="Times New Roman" w:cs="Times New Roman"/>
          <w:b/>
          <w:bCs/>
          <w:kern w:val="0"/>
          <w14:ligatures w14:val="none"/>
        </w:rPr>
        <w:t>delivered through controlled, governed access</w:t>
      </w:r>
      <w:r w:rsidRPr="00664329">
        <w:rPr>
          <w:rFonts w:ascii="Times New Roman" w:eastAsia="Times New Roman" w:hAnsi="Times New Roman" w:cs="Times New Roman"/>
          <w:kern w:val="0"/>
          <w14:ligatures w14:val="none"/>
        </w:rPr>
        <w:t xml:space="preserve"> — cutting time-to-discovery and audit burden.</w:t>
      </w:r>
    </w:p>
    <w:p w14:paraId="234B7CE2"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031C3F43">
          <v:rect id="_x0000_i1064" style="width:0;height:1.5pt" o:hralign="center" o:hrstd="t" o:hr="t" fillcolor="#a0a0a0" stroked="f"/>
        </w:pict>
      </w:r>
    </w:p>
    <w:p w14:paraId="2202B389"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9. Move Compute to the Data (Not Data to the Compute)</w:t>
      </w:r>
    </w:p>
    <w:p w14:paraId="5CAE428B"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Avoid unnecessary ETL and duplication.</w:t>
      </w:r>
    </w:p>
    <w:p w14:paraId="243BBC0B"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MDSOR supports </w:t>
      </w:r>
      <w:r w:rsidRPr="00664329">
        <w:rPr>
          <w:rFonts w:ascii="Times New Roman" w:eastAsia="Times New Roman" w:hAnsi="Times New Roman" w:cs="Times New Roman"/>
          <w:b/>
          <w:bCs/>
          <w:kern w:val="0"/>
          <w14:ligatures w14:val="none"/>
        </w:rPr>
        <w:t>query-in-place</w:t>
      </w:r>
      <w:r w:rsidRPr="00664329">
        <w:rPr>
          <w:rFonts w:ascii="Times New Roman" w:eastAsia="Times New Roman" w:hAnsi="Times New Roman" w:cs="Times New Roman"/>
          <w:kern w:val="0"/>
          <w14:ligatures w14:val="none"/>
        </w:rPr>
        <w:t xml:space="preserve"> and streaming where possible — enabling real-time pipelines without waiting for batch processes or replication steps.</w:t>
      </w:r>
    </w:p>
    <w:p w14:paraId="22A9BAE7"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6DB3A1A3">
          <v:rect id="_x0000_i1065" style="width:0;height:1.5pt" o:hralign="center" o:hrstd="t" o:hr="t" fillcolor="#a0a0a0" stroked="f"/>
        </w:pict>
      </w:r>
    </w:p>
    <w:p w14:paraId="6473FFA4"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10. Support Federated Ownership with Central Governance</w:t>
      </w:r>
    </w:p>
    <w:p w14:paraId="51231A9B"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Let domains own their data, with platform-wide consistency.</w:t>
      </w:r>
    </w:p>
    <w:p w14:paraId="4AC098F4"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Each asset class (Credit, IR, EQ, Commodities) owns onboarding and quality. MDSOR provides the </w:t>
      </w:r>
      <w:r w:rsidRPr="00664329">
        <w:rPr>
          <w:rFonts w:ascii="Times New Roman" w:eastAsia="Times New Roman" w:hAnsi="Times New Roman" w:cs="Times New Roman"/>
          <w:b/>
          <w:bCs/>
          <w:kern w:val="0"/>
          <w14:ligatures w14:val="none"/>
        </w:rPr>
        <w:t>shared tooling, controls, and delivery framework</w:t>
      </w:r>
      <w:r w:rsidRPr="00664329">
        <w:rPr>
          <w:rFonts w:ascii="Times New Roman" w:eastAsia="Times New Roman" w:hAnsi="Times New Roman" w:cs="Times New Roman"/>
          <w:kern w:val="0"/>
          <w14:ligatures w14:val="none"/>
        </w:rPr>
        <w:t xml:space="preserve"> to make it scalable and safe.</w:t>
      </w:r>
    </w:p>
    <w:p w14:paraId="59B8B104"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1F4CE22E">
          <v:rect id="_x0000_i1066" style="width:0;height:1.5pt" o:hralign="center" o:hrstd="t" o:hr="t" fillcolor="#a0a0a0" stroked="f"/>
        </w:pict>
      </w:r>
    </w:p>
    <w:p w14:paraId="1D6BC145"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11. Reduce Time from Months to Weeks</w:t>
      </w:r>
    </w:p>
    <w:p w14:paraId="49E22D3D"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lastRenderedPageBreak/>
        <w:t>Accelerate onboarding, reduce data remediation, unlock analytics.</w:t>
      </w:r>
    </w:p>
    <w:p w14:paraId="04EE4758"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Just like Fusion’s clients, MDSOR users should </w:t>
      </w:r>
      <w:r w:rsidRPr="00664329">
        <w:rPr>
          <w:rFonts w:ascii="Times New Roman" w:eastAsia="Times New Roman" w:hAnsi="Times New Roman" w:cs="Times New Roman"/>
          <w:b/>
          <w:bCs/>
          <w:kern w:val="0"/>
          <w14:ligatures w14:val="none"/>
        </w:rPr>
        <w:t>spend 90% less time wrangling data</w:t>
      </w:r>
      <w:r w:rsidRPr="00664329">
        <w:rPr>
          <w:rFonts w:ascii="Times New Roman" w:eastAsia="Times New Roman" w:hAnsi="Times New Roman" w:cs="Times New Roman"/>
          <w:kern w:val="0"/>
          <w14:ligatures w14:val="none"/>
        </w:rPr>
        <w:t xml:space="preserve"> — and more time running models, onboarding products, and responding to regulators.</w:t>
      </w:r>
    </w:p>
    <w:p w14:paraId="4433A7B3"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638DC1C5">
          <v:rect id="_x0000_i1067" style="width:0;height:1.5pt" o:hralign="center" o:hrstd="t" o:hr="t" fillcolor="#a0a0a0" stroked="f"/>
        </w:pict>
      </w:r>
    </w:p>
    <w:p w14:paraId="0CB568BB"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12. Drive Better Decisions, Faster</w:t>
      </w:r>
    </w:p>
    <w:p w14:paraId="267F7439"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Clean data. Trusted data. Faster time to insight.</w:t>
      </w:r>
    </w:p>
    <w:p w14:paraId="029A8195"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Whether </w:t>
      </w:r>
      <w:proofErr w:type="gramStart"/>
      <w:r w:rsidRPr="00664329">
        <w:rPr>
          <w:rFonts w:ascii="Times New Roman" w:eastAsia="Times New Roman" w:hAnsi="Times New Roman" w:cs="Times New Roman"/>
          <w:kern w:val="0"/>
          <w14:ligatures w14:val="none"/>
        </w:rPr>
        <w:t>it's</w:t>
      </w:r>
      <w:proofErr w:type="gramEnd"/>
      <w:r w:rsidRPr="00664329">
        <w:rPr>
          <w:rFonts w:ascii="Times New Roman" w:eastAsia="Times New Roman" w:hAnsi="Times New Roman" w:cs="Times New Roman"/>
          <w:kern w:val="0"/>
          <w14:ligatures w14:val="none"/>
        </w:rPr>
        <w:t xml:space="preserve"> valuation explain, regulatory reporting, or </w:t>
      </w:r>
      <w:proofErr w:type="spellStart"/>
      <w:r w:rsidRPr="00664329">
        <w:rPr>
          <w:rFonts w:ascii="Times New Roman" w:eastAsia="Times New Roman" w:hAnsi="Times New Roman" w:cs="Times New Roman"/>
          <w:kern w:val="0"/>
          <w14:ligatures w14:val="none"/>
        </w:rPr>
        <w:t>backtesting</w:t>
      </w:r>
      <w:proofErr w:type="spellEnd"/>
      <w:r w:rsidRPr="00664329">
        <w:rPr>
          <w:rFonts w:ascii="Times New Roman" w:eastAsia="Times New Roman" w:hAnsi="Times New Roman" w:cs="Times New Roman"/>
          <w:kern w:val="0"/>
          <w14:ligatures w14:val="none"/>
        </w:rPr>
        <w:t xml:space="preserve">, MDSOR provides </w:t>
      </w:r>
      <w:r w:rsidRPr="00664329">
        <w:rPr>
          <w:rFonts w:ascii="Times New Roman" w:eastAsia="Times New Roman" w:hAnsi="Times New Roman" w:cs="Times New Roman"/>
          <w:b/>
          <w:bCs/>
          <w:kern w:val="0"/>
          <w14:ligatures w14:val="none"/>
        </w:rPr>
        <w:t>ready-to-use data pipelines</w:t>
      </w:r>
      <w:r w:rsidRPr="00664329">
        <w:rPr>
          <w:rFonts w:ascii="Times New Roman" w:eastAsia="Times New Roman" w:hAnsi="Times New Roman" w:cs="Times New Roman"/>
          <w:kern w:val="0"/>
          <w14:ligatures w14:val="none"/>
        </w:rPr>
        <w:t xml:space="preserve"> that reduce delays and improve outcomes.</w:t>
      </w:r>
    </w:p>
    <w:p w14:paraId="7C69E08E"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504F9235">
          <v:rect id="_x0000_i1068" style="width:0;height:1.5pt" o:hralign="center" o:hrstd="t" o:hr="t" fillcolor="#a0a0a0" stroked="f"/>
        </w:pict>
      </w:r>
    </w:p>
    <w:p w14:paraId="04D8A6F8" w14:textId="77777777" w:rsidR="00664329" w:rsidRPr="00664329" w:rsidRDefault="00664329" w:rsidP="0066432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64329">
        <w:rPr>
          <w:rFonts w:ascii="Segoe UI Emoji" w:eastAsia="Times New Roman" w:hAnsi="Segoe UI Emoji" w:cs="Segoe UI Emoji"/>
          <w:b/>
          <w:bCs/>
          <w:kern w:val="0"/>
          <w:sz w:val="27"/>
          <w:szCs w:val="27"/>
          <w14:ligatures w14:val="none"/>
        </w:rPr>
        <w:t>🔹</w:t>
      </w:r>
      <w:r w:rsidRPr="00664329">
        <w:rPr>
          <w:rFonts w:ascii="Times New Roman" w:eastAsia="Times New Roman" w:hAnsi="Times New Roman" w:cs="Times New Roman"/>
          <w:b/>
          <w:bCs/>
          <w:kern w:val="0"/>
          <w:sz w:val="27"/>
          <w:szCs w:val="27"/>
          <w14:ligatures w14:val="none"/>
        </w:rPr>
        <w:t xml:space="preserve"> 13. Adaptable, Modular, and Built for Change</w:t>
      </w:r>
    </w:p>
    <w:p w14:paraId="068A3A8F"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i/>
          <w:iCs/>
          <w:kern w:val="0"/>
          <w14:ligatures w14:val="none"/>
        </w:rPr>
        <w:t>Scale fast, plug in new sources, respond to evolving needs.</w:t>
      </w:r>
    </w:p>
    <w:p w14:paraId="7FF537D8"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MDSOR is modular — built on flexible ingestion, modeling, and delivery components. This allows us to grow, adapt, and integrate </w:t>
      </w:r>
      <w:r w:rsidRPr="00664329">
        <w:rPr>
          <w:rFonts w:ascii="Times New Roman" w:eastAsia="Times New Roman" w:hAnsi="Times New Roman" w:cs="Times New Roman"/>
          <w:b/>
          <w:bCs/>
          <w:kern w:val="0"/>
          <w14:ligatures w14:val="none"/>
        </w:rPr>
        <w:t>without rebuilding from scratch.</w:t>
      </w:r>
    </w:p>
    <w:p w14:paraId="7D6C46A3" w14:textId="77777777" w:rsidR="00664329" w:rsidRPr="00664329" w:rsidRDefault="00664329" w:rsidP="00664329">
      <w:pPr>
        <w:spacing w:after="0"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pict w14:anchorId="17A8EDD2">
          <v:rect id="_x0000_i1069" style="width:0;height:1.5pt" o:hralign="center" o:hrstd="t" o:hr="t" fillcolor="#a0a0a0" stroked="f"/>
        </w:pict>
      </w:r>
    </w:p>
    <w:p w14:paraId="3DDECE15"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Would you like me to now:</w:t>
      </w:r>
    </w:p>
    <w:p w14:paraId="2794C0A4" w14:textId="77777777" w:rsidR="00664329" w:rsidRPr="00664329" w:rsidRDefault="00664329" w:rsidP="00664329">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Convert this list into an editable </w:t>
      </w:r>
      <w:r w:rsidRPr="00664329">
        <w:rPr>
          <w:rFonts w:ascii="Times New Roman" w:eastAsia="Times New Roman" w:hAnsi="Times New Roman" w:cs="Times New Roman"/>
          <w:b/>
          <w:bCs/>
          <w:kern w:val="0"/>
          <w14:ligatures w14:val="none"/>
        </w:rPr>
        <w:t>PowerPoint slide</w:t>
      </w:r>
      <w:r w:rsidRPr="00664329">
        <w:rPr>
          <w:rFonts w:ascii="Times New Roman" w:eastAsia="Times New Roman" w:hAnsi="Times New Roman" w:cs="Times New Roman"/>
          <w:kern w:val="0"/>
          <w14:ligatures w14:val="none"/>
        </w:rPr>
        <w:t xml:space="preserve"> or set of slides?</w:t>
      </w:r>
    </w:p>
    <w:p w14:paraId="10AF1239" w14:textId="77777777" w:rsidR="00664329" w:rsidRPr="00664329" w:rsidRDefault="00664329" w:rsidP="00664329">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Write a </w:t>
      </w:r>
      <w:r w:rsidRPr="00664329">
        <w:rPr>
          <w:rFonts w:ascii="Times New Roman" w:eastAsia="Times New Roman" w:hAnsi="Times New Roman" w:cs="Times New Roman"/>
          <w:b/>
          <w:bCs/>
          <w:kern w:val="0"/>
          <w14:ligatures w14:val="none"/>
        </w:rPr>
        <w:t>speech-ready version</w:t>
      </w:r>
      <w:r w:rsidRPr="00664329">
        <w:rPr>
          <w:rFonts w:ascii="Times New Roman" w:eastAsia="Times New Roman" w:hAnsi="Times New Roman" w:cs="Times New Roman"/>
          <w:kern w:val="0"/>
          <w14:ligatures w14:val="none"/>
        </w:rPr>
        <w:t xml:space="preserve"> to open your C-suite meeting?</w:t>
      </w:r>
    </w:p>
    <w:p w14:paraId="275AC27D" w14:textId="77777777" w:rsidR="00664329" w:rsidRPr="00664329" w:rsidRDefault="00664329" w:rsidP="00664329">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 xml:space="preserve">Create a </w:t>
      </w:r>
      <w:r w:rsidRPr="00664329">
        <w:rPr>
          <w:rFonts w:ascii="Times New Roman" w:eastAsia="Times New Roman" w:hAnsi="Times New Roman" w:cs="Times New Roman"/>
          <w:b/>
          <w:bCs/>
          <w:kern w:val="0"/>
          <w14:ligatures w14:val="none"/>
        </w:rPr>
        <w:t>1-page summary</w:t>
      </w:r>
      <w:r w:rsidRPr="00664329">
        <w:rPr>
          <w:rFonts w:ascii="Times New Roman" w:eastAsia="Times New Roman" w:hAnsi="Times New Roman" w:cs="Times New Roman"/>
          <w:kern w:val="0"/>
          <w14:ligatures w14:val="none"/>
        </w:rPr>
        <w:t xml:space="preserve"> with visuals to hand out?</w:t>
      </w:r>
    </w:p>
    <w:p w14:paraId="5FE40E93" w14:textId="77777777" w:rsidR="00664329" w:rsidRPr="00664329" w:rsidRDefault="00664329" w:rsidP="00664329">
      <w:pPr>
        <w:spacing w:before="100" w:beforeAutospacing="1" w:after="100" w:afterAutospacing="1" w:line="240" w:lineRule="auto"/>
        <w:rPr>
          <w:rFonts w:ascii="Times New Roman" w:eastAsia="Times New Roman" w:hAnsi="Times New Roman" w:cs="Times New Roman"/>
          <w:kern w:val="0"/>
          <w14:ligatures w14:val="none"/>
        </w:rPr>
      </w:pPr>
      <w:r w:rsidRPr="00664329">
        <w:rPr>
          <w:rFonts w:ascii="Times New Roman" w:eastAsia="Times New Roman" w:hAnsi="Times New Roman" w:cs="Times New Roman"/>
          <w:kern w:val="0"/>
          <w14:ligatures w14:val="none"/>
        </w:rPr>
        <w:t>Just say the word — I’ll prepare it immediately.</w:t>
      </w:r>
    </w:p>
    <w:p w14:paraId="485EE33D" w14:textId="77777777" w:rsidR="00E76C93" w:rsidRDefault="00E76C93" w:rsidP="00E76C93">
      <w:pPr>
        <w:rPr>
          <w:b/>
          <w:bCs/>
        </w:rPr>
      </w:pPr>
    </w:p>
    <w:p w14:paraId="19D53398" w14:textId="77777777" w:rsidR="00E76C93" w:rsidRDefault="00E76C93" w:rsidP="00ED7F3C">
      <w:pPr>
        <w:ind w:firstLine="720"/>
        <w:rPr>
          <w:b/>
          <w:bCs/>
        </w:rPr>
      </w:pPr>
    </w:p>
    <w:p w14:paraId="5EABEFB9"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 xml:space="preserve">Thank you — I’ve now reviewed the </w:t>
      </w:r>
      <w:r w:rsidRPr="005F7CB8">
        <w:rPr>
          <w:rFonts w:ascii="Times New Roman" w:eastAsia="Times New Roman" w:hAnsi="Times New Roman" w:cs="Times New Roman"/>
          <w:b/>
          <w:bCs/>
          <w:kern w:val="0"/>
          <w14:ligatures w14:val="none"/>
        </w:rPr>
        <w:t>Fusion overview from JP Morgan</w:t>
      </w:r>
      <w:r w:rsidRPr="005F7CB8">
        <w:rPr>
          <w:rFonts w:ascii="Times New Roman" w:eastAsia="Times New Roman" w:hAnsi="Times New Roman" w:cs="Times New Roman"/>
          <w:kern w:val="0"/>
          <w14:ligatures w14:val="none"/>
        </w:rPr>
        <w:t xml:space="preserve"> along with your </w:t>
      </w:r>
      <w:r w:rsidRPr="005F7CB8">
        <w:rPr>
          <w:rFonts w:ascii="Times New Roman" w:eastAsia="Times New Roman" w:hAnsi="Times New Roman" w:cs="Times New Roman"/>
          <w:b/>
          <w:bCs/>
          <w:kern w:val="0"/>
          <w14:ligatures w14:val="none"/>
        </w:rPr>
        <w:t>internal AWS exploration summary</w:t>
      </w:r>
      <w:r w:rsidRPr="005F7CB8">
        <w:rPr>
          <w:rFonts w:ascii="Times New Roman" w:eastAsia="Times New Roman" w:hAnsi="Times New Roman" w:cs="Times New Roman"/>
          <w:kern w:val="0"/>
          <w14:ligatures w14:val="none"/>
        </w:rPr>
        <w:t>.</w:t>
      </w:r>
    </w:p>
    <w:p w14:paraId="051885BF"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 xml:space="preserve">Here’s how we can </w:t>
      </w:r>
      <w:r w:rsidRPr="005F7CB8">
        <w:rPr>
          <w:rFonts w:ascii="Times New Roman" w:eastAsia="Times New Roman" w:hAnsi="Times New Roman" w:cs="Times New Roman"/>
          <w:b/>
          <w:bCs/>
          <w:kern w:val="0"/>
          <w14:ligatures w14:val="none"/>
        </w:rPr>
        <w:t>enhance your MDSOR executive pitch</w:t>
      </w:r>
      <w:r w:rsidRPr="005F7CB8">
        <w:rPr>
          <w:rFonts w:ascii="Times New Roman" w:eastAsia="Times New Roman" w:hAnsi="Times New Roman" w:cs="Times New Roman"/>
          <w:kern w:val="0"/>
          <w14:ligatures w14:val="none"/>
        </w:rPr>
        <w:t xml:space="preserve"> by weaving in the </w:t>
      </w:r>
      <w:r w:rsidRPr="005F7CB8">
        <w:rPr>
          <w:rFonts w:ascii="Times New Roman" w:eastAsia="Times New Roman" w:hAnsi="Times New Roman" w:cs="Times New Roman"/>
          <w:b/>
          <w:bCs/>
          <w:kern w:val="0"/>
          <w14:ligatures w14:val="none"/>
        </w:rPr>
        <w:t>core Fusion principles</w:t>
      </w:r>
      <w:r w:rsidRPr="005F7CB8">
        <w:rPr>
          <w:rFonts w:ascii="Times New Roman" w:eastAsia="Times New Roman" w:hAnsi="Times New Roman" w:cs="Times New Roman"/>
          <w:kern w:val="0"/>
          <w14:ligatures w14:val="none"/>
        </w:rPr>
        <w:t xml:space="preserve"> from JPMorgan — without directly naming AWS or Fusion — but using </w:t>
      </w:r>
      <w:r w:rsidRPr="005F7CB8">
        <w:rPr>
          <w:rFonts w:ascii="Times New Roman" w:eastAsia="Times New Roman" w:hAnsi="Times New Roman" w:cs="Times New Roman"/>
          <w:b/>
          <w:bCs/>
          <w:kern w:val="0"/>
          <w14:ligatures w14:val="none"/>
        </w:rPr>
        <w:t>the same compelling language, positioning, and logic</w:t>
      </w:r>
      <w:r w:rsidRPr="005F7CB8">
        <w:rPr>
          <w:rFonts w:ascii="Times New Roman" w:eastAsia="Times New Roman" w:hAnsi="Times New Roman" w:cs="Times New Roman"/>
          <w:kern w:val="0"/>
          <w14:ligatures w14:val="none"/>
        </w:rPr>
        <w:t xml:space="preserve"> to frame your ask.</w:t>
      </w:r>
    </w:p>
    <w:p w14:paraId="18CF9554"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555EFCB3">
          <v:rect id="_x0000_i1085" style="width:0;height:1.5pt" o:hralign="center" o:hrstd="t" o:hr="t" fillcolor="#a0a0a0" stroked="f"/>
        </w:pict>
      </w:r>
    </w:p>
    <w:p w14:paraId="6EA0800B" w14:textId="77777777" w:rsidR="005F7CB8" w:rsidRPr="005F7CB8" w:rsidRDefault="005F7CB8" w:rsidP="005F7CB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F7CB8">
        <w:rPr>
          <w:rFonts w:ascii="Segoe UI Emoji" w:eastAsia="Times New Roman" w:hAnsi="Segoe UI Emoji" w:cs="Segoe UI Emoji"/>
          <w:b/>
          <w:bCs/>
          <w:kern w:val="0"/>
          <w:sz w:val="36"/>
          <w:szCs w:val="36"/>
          <w14:ligatures w14:val="none"/>
        </w:rPr>
        <w:lastRenderedPageBreak/>
        <w:t>🔧</w:t>
      </w:r>
      <w:r w:rsidRPr="005F7CB8">
        <w:rPr>
          <w:rFonts w:ascii="Times New Roman" w:eastAsia="Times New Roman" w:hAnsi="Times New Roman" w:cs="Times New Roman"/>
          <w:b/>
          <w:bCs/>
          <w:kern w:val="0"/>
          <w:sz w:val="36"/>
          <w:szCs w:val="36"/>
          <w14:ligatures w14:val="none"/>
        </w:rPr>
        <w:t xml:space="preserve"> FUSION-INSPIRED BUSINESS LANGUAGE FOR YOUR PITCH</w:t>
      </w:r>
    </w:p>
    <w:p w14:paraId="1E5D1F9B"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These additions will elevate your ask by showing strategic thinking, agility, and customer centricity — and align with how industry leaders like JPMorgan are solving the same problems.</w:t>
      </w:r>
    </w:p>
    <w:p w14:paraId="75924FA7"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38113259">
          <v:rect id="_x0000_i1086" style="width:0;height:1.5pt" o:hralign="center" o:hrstd="t" o:hr="t" fillcolor="#a0a0a0" stroked="f"/>
        </w:pict>
      </w:r>
    </w:p>
    <w:p w14:paraId="0906AB6A"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t>🔹</w:t>
      </w:r>
      <w:r w:rsidRPr="005F7CB8">
        <w:rPr>
          <w:rFonts w:ascii="Times New Roman" w:eastAsia="Times New Roman" w:hAnsi="Times New Roman" w:cs="Times New Roman"/>
          <w:b/>
          <w:bCs/>
          <w:kern w:val="0"/>
          <w:sz w:val="27"/>
          <w:szCs w:val="27"/>
          <w14:ligatures w14:val="none"/>
        </w:rPr>
        <w:t>1. Data is the Bottleneck, Not the Models</w:t>
      </w:r>
    </w:p>
    <w:p w14:paraId="5FEAAACB"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 xml:space="preserve">“The biggest drag on speed, analytics, and AI isn’t modeling or infrastructure — it’s the </w:t>
      </w:r>
      <w:r w:rsidRPr="005F7CB8">
        <w:rPr>
          <w:rFonts w:ascii="Times New Roman" w:eastAsia="Times New Roman" w:hAnsi="Times New Roman" w:cs="Times New Roman"/>
          <w:b/>
          <w:bCs/>
          <w:kern w:val="0"/>
          <w14:ligatures w14:val="none"/>
        </w:rPr>
        <w:t>effort to prepare, normalize, and trust the data</w:t>
      </w:r>
      <w:r w:rsidRPr="005F7CB8">
        <w:rPr>
          <w:rFonts w:ascii="Times New Roman" w:eastAsia="Times New Roman" w:hAnsi="Times New Roman" w:cs="Times New Roman"/>
          <w:kern w:val="0"/>
          <w14:ligatures w14:val="none"/>
        </w:rPr>
        <w:t xml:space="preserve">. Everyone wants better forecasting and </w:t>
      </w:r>
      <w:proofErr w:type="spellStart"/>
      <w:r w:rsidRPr="005F7CB8">
        <w:rPr>
          <w:rFonts w:ascii="Times New Roman" w:eastAsia="Times New Roman" w:hAnsi="Times New Roman" w:cs="Times New Roman"/>
          <w:kern w:val="0"/>
          <w14:ligatures w14:val="none"/>
        </w:rPr>
        <w:t>PnL</w:t>
      </w:r>
      <w:proofErr w:type="spellEnd"/>
      <w:r w:rsidRPr="005F7CB8">
        <w:rPr>
          <w:rFonts w:ascii="Times New Roman" w:eastAsia="Times New Roman" w:hAnsi="Times New Roman" w:cs="Times New Roman"/>
          <w:kern w:val="0"/>
          <w14:ligatures w14:val="none"/>
        </w:rPr>
        <w:t xml:space="preserve"> explain, but the foundation — clean, ready-to-use data — is what’s missing.”</w:t>
      </w:r>
    </w:p>
    <w:p w14:paraId="48A70ACF"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“Analytics and AI are powerful — but what slows everybody down is the data.”</w:t>
      </w:r>
    </w:p>
    <w:p w14:paraId="4B56719A"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06C55993">
          <v:rect id="_x0000_i1087" style="width:0;height:1.5pt" o:hralign="center" o:hrstd="t" o:hr="t" fillcolor="#a0a0a0" stroked="f"/>
        </w:pict>
      </w:r>
    </w:p>
    <w:p w14:paraId="4E5108F2"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t>🔹</w:t>
      </w:r>
      <w:r w:rsidRPr="005F7CB8">
        <w:rPr>
          <w:rFonts w:ascii="Times New Roman" w:eastAsia="Times New Roman" w:hAnsi="Times New Roman" w:cs="Times New Roman"/>
          <w:b/>
          <w:bCs/>
          <w:kern w:val="0"/>
          <w:sz w:val="27"/>
          <w:szCs w:val="27"/>
          <w14:ligatures w14:val="none"/>
        </w:rPr>
        <w:t>2. Normalize Early, So Consumers Don’t Have To</w:t>
      </w:r>
    </w:p>
    <w:p w14:paraId="15D10A40"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“Instead of every team rebuilding the same joins, mappings, and identifiers, we’re shifting normalization upstream.</w:t>
      </w:r>
      <w:r w:rsidRPr="005F7CB8">
        <w:rPr>
          <w:rFonts w:ascii="Times New Roman" w:eastAsia="Times New Roman" w:hAnsi="Times New Roman" w:cs="Times New Roman"/>
          <w:kern w:val="0"/>
          <w14:ligatures w14:val="none"/>
        </w:rPr>
        <w:br/>
      </w:r>
      <w:r w:rsidRPr="005F7CB8">
        <w:rPr>
          <w:rFonts w:ascii="Times New Roman" w:eastAsia="Times New Roman" w:hAnsi="Times New Roman" w:cs="Times New Roman"/>
          <w:b/>
          <w:bCs/>
          <w:kern w:val="0"/>
          <w14:ligatures w14:val="none"/>
        </w:rPr>
        <w:t>MDSOR does the hard work early — applying structure, common identifiers, and conventions — so consumers can focus on insight, not data wrangling.</w:t>
      </w:r>
      <w:r w:rsidRPr="005F7CB8">
        <w:rPr>
          <w:rFonts w:ascii="Times New Roman" w:eastAsia="Times New Roman" w:hAnsi="Times New Roman" w:cs="Times New Roman"/>
          <w:kern w:val="0"/>
          <w14:ligatures w14:val="none"/>
        </w:rPr>
        <w:t>”</w:t>
      </w:r>
    </w:p>
    <w:p w14:paraId="0F830707"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“Rather than every consumer dealing with normalization, shift left — normalize on the way in.”</w:t>
      </w:r>
    </w:p>
    <w:p w14:paraId="30B15FDA"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5C0A1CB0">
          <v:rect id="_x0000_i1088" style="width:0;height:1.5pt" o:hralign="center" o:hrstd="t" o:hr="t" fillcolor="#a0a0a0" stroked="f"/>
        </w:pict>
      </w:r>
    </w:p>
    <w:p w14:paraId="1FB6EC8A"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t>🔹</w:t>
      </w:r>
      <w:r w:rsidRPr="005F7CB8">
        <w:rPr>
          <w:rFonts w:ascii="Times New Roman" w:eastAsia="Times New Roman" w:hAnsi="Times New Roman" w:cs="Times New Roman"/>
          <w:b/>
          <w:bCs/>
          <w:kern w:val="0"/>
          <w:sz w:val="27"/>
          <w:szCs w:val="27"/>
          <w14:ligatures w14:val="none"/>
        </w:rPr>
        <w:t>3. From Tables to Datasets to Insights</w:t>
      </w:r>
    </w:p>
    <w:p w14:paraId="479D2267"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“Today, our market data lives in tables and logs scattered across systems.</w:t>
      </w:r>
      <w:r w:rsidRPr="005F7CB8">
        <w:rPr>
          <w:rFonts w:ascii="Times New Roman" w:eastAsia="Times New Roman" w:hAnsi="Times New Roman" w:cs="Times New Roman"/>
          <w:kern w:val="0"/>
          <w14:ligatures w14:val="none"/>
        </w:rPr>
        <w:br/>
      </w:r>
      <w:r w:rsidRPr="005F7CB8">
        <w:rPr>
          <w:rFonts w:ascii="Times New Roman" w:eastAsia="Times New Roman" w:hAnsi="Times New Roman" w:cs="Times New Roman"/>
          <w:b/>
          <w:bCs/>
          <w:kern w:val="0"/>
          <w14:ligatures w14:val="none"/>
        </w:rPr>
        <w:t>MDSOR turns raw feeds into structured, discoverable, query-ready datasets — with lineage, context, and APIs.</w:t>
      </w:r>
      <w:r w:rsidRPr="005F7CB8">
        <w:rPr>
          <w:rFonts w:ascii="Times New Roman" w:eastAsia="Times New Roman" w:hAnsi="Times New Roman" w:cs="Times New Roman"/>
          <w:kern w:val="0"/>
          <w14:ligatures w14:val="none"/>
        </w:rPr>
        <w:br/>
        <w:t>That’s how we enable faster onboarding, easier scenario runs, and clean audit responses.”</w:t>
      </w:r>
    </w:p>
    <w:p w14:paraId="723DB310"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“Data is buried in thousands of tables. Fusion turns it into usable datasets, easy to query and consume.”</w:t>
      </w:r>
    </w:p>
    <w:p w14:paraId="440B715C"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0AFB864D">
          <v:rect id="_x0000_i1089" style="width:0;height:1.5pt" o:hralign="center" o:hrstd="t" o:hr="t" fillcolor="#a0a0a0" stroked="f"/>
        </w:pict>
      </w:r>
    </w:p>
    <w:p w14:paraId="0608BCB4"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lastRenderedPageBreak/>
        <w:t>🔹</w:t>
      </w:r>
      <w:r w:rsidRPr="005F7CB8">
        <w:rPr>
          <w:rFonts w:ascii="Times New Roman" w:eastAsia="Times New Roman" w:hAnsi="Times New Roman" w:cs="Times New Roman"/>
          <w:b/>
          <w:bCs/>
          <w:kern w:val="0"/>
          <w:sz w:val="27"/>
          <w:szCs w:val="27"/>
          <w14:ligatures w14:val="none"/>
        </w:rPr>
        <w:t>4. Shift From Manual Review to Embedded Controls</w:t>
      </w:r>
    </w:p>
    <w:p w14:paraId="183BF68C"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“We’re embedding validation rules, override workflows, and lineage directly into MDSOR.</w:t>
      </w:r>
      <w:r w:rsidRPr="005F7CB8">
        <w:rPr>
          <w:rFonts w:ascii="Times New Roman" w:eastAsia="Times New Roman" w:hAnsi="Times New Roman" w:cs="Times New Roman"/>
          <w:kern w:val="0"/>
          <w14:ligatures w14:val="none"/>
        </w:rPr>
        <w:br/>
      </w:r>
      <w:r w:rsidRPr="005F7CB8">
        <w:rPr>
          <w:rFonts w:ascii="Times New Roman" w:eastAsia="Times New Roman" w:hAnsi="Times New Roman" w:cs="Times New Roman"/>
          <w:b/>
          <w:bCs/>
          <w:kern w:val="0"/>
          <w14:ligatures w14:val="none"/>
        </w:rPr>
        <w:t>Users can flag issues, trace changes, and express overrides in a governed flow</w:t>
      </w:r>
      <w:r w:rsidRPr="005F7CB8">
        <w:rPr>
          <w:rFonts w:ascii="Times New Roman" w:eastAsia="Times New Roman" w:hAnsi="Times New Roman" w:cs="Times New Roman"/>
          <w:kern w:val="0"/>
          <w14:ligatures w14:val="none"/>
        </w:rPr>
        <w:t xml:space="preserve"> — enabling transparency, accountability, and custom business views.”</w:t>
      </w:r>
    </w:p>
    <w:p w14:paraId="4F6E1254"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“Users can opine on data points, propose overrides, and once approved, those become official.”</w:t>
      </w:r>
    </w:p>
    <w:p w14:paraId="4CC20691"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6E5BDCD6">
          <v:rect id="_x0000_i1090" style="width:0;height:1.5pt" o:hralign="center" o:hrstd="t" o:hr="t" fillcolor="#a0a0a0" stroked="f"/>
        </w:pict>
      </w:r>
    </w:p>
    <w:p w14:paraId="4A82D1A6"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t>🔹</w:t>
      </w:r>
      <w:r w:rsidRPr="005F7CB8">
        <w:rPr>
          <w:rFonts w:ascii="Times New Roman" w:eastAsia="Times New Roman" w:hAnsi="Times New Roman" w:cs="Times New Roman"/>
          <w:b/>
          <w:bCs/>
          <w:kern w:val="0"/>
          <w:sz w:val="27"/>
          <w:szCs w:val="27"/>
          <w14:ligatures w14:val="none"/>
        </w:rPr>
        <w:t>5. No More ‘Where is the Data?’</w:t>
      </w:r>
    </w:p>
    <w:p w14:paraId="17B1B981"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“Today, analysts and quants spend hours just finding data.</w:t>
      </w:r>
      <w:r w:rsidRPr="005F7CB8">
        <w:rPr>
          <w:rFonts w:ascii="Times New Roman" w:eastAsia="Times New Roman" w:hAnsi="Times New Roman" w:cs="Times New Roman"/>
          <w:kern w:val="0"/>
          <w14:ligatures w14:val="none"/>
        </w:rPr>
        <w:br/>
        <w:t xml:space="preserve">MDSOR aims to fix that by becoming </w:t>
      </w:r>
      <w:r w:rsidRPr="005F7CB8">
        <w:rPr>
          <w:rFonts w:ascii="Times New Roman" w:eastAsia="Times New Roman" w:hAnsi="Times New Roman" w:cs="Times New Roman"/>
          <w:b/>
          <w:bCs/>
          <w:kern w:val="0"/>
          <w14:ligatures w14:val="none"/>
        </w:rPr>
        <w:t>the trusted place to find and access all market data — with versioning, lineage, and semantic search</w:t>
      </w:r>
      <w:r w:rsidRPr="005F7CB8">
        <w:rPr>
          <w:rFonts w:ascii="Times New Roman" w:eastAsia="Times New Roman" w:hAnsi="Times New Roman" w:cs="Times New Roman"/>
          <w:kern w:val="0"/>
          <w14:ligatures w14:val="none"/>
        </w:rPr>
        <w:t>. Not email. Not CSVs. Not tribal knowledge.”</w:t>
      </w:r>
    </w:p>
    <w:p w14:paraId="1826486E"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“Data must be easy to discover, easy to access, and ready to use via API.”</w:t>
      </w:r>
    </w:p>
    <w:p w14:paraId="0FB57124"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5533E5AB">
          <v:rect id="_x0000_i1091" style="width:0;height:1.5pt" o:hralign="center" o:hrstd="t" o:hr="t" fillcolor="#a0a0a0" stroked="f"/>
        </w:pict>
      </w:r>
    </w:p>
    <w:p w14:paraId="3EC22900"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t>🔹</w:t>
      </w:r>
      <w:r w:rsidRPr="005F7CB8">
        <w:rPr>
          <w:rFonts w:ascii="Times New Roman" w:eastAsia="Times New Roman" w:hAnsi="Times New Roman" w:cs="Times New Roman"/>
          <w:b/>
          <w:bCs/>
          <w:kern w:val="0"/>
          <w:sz w:val="27"/>
          <w:szCs w:val="27"/>
          <w14:ligatures w14:val="none"/>
        </w:rPr>
        <w:t>6. Deliver Data to the Destination of Choice</w:t>
      </w:r>
    </w:p>
    <w:p w14:paraId="39ABC44F"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“With MDSOR, users won’t need to learn the system.</w:t>
      </w:r>
      <w:r w:rsidRPr="005F7CB8">
        <w:rPr>
          <w:rFonts w:ascii="Times New Roman" w:eastAsia="Times New Roman" w:hAnsi="Times New Roman" w:cs="Times New Roman"/>
          <w:kern w:val="0"/>
          <w14:ligatures w14:val="none"/>
        </w:rPr>
        <w:br/>
        <w:t xml:space="preserve">They’ll </w:t>
      </w:r>
      <w:r w:rsidRPr="005F7CB8">
        <w:rPr>
          <w:rFonts w:ascii="Times New Roman" w:eastAsia="Times New Roman" w:hAnsi="Times New Roman" w:cs="Times New Roman"/>
          <w:b/>
          <w:bCs/>
          <w:kern w:val="0"/>
          <w14:ligatures w14:val="none"/>
        </w:rPr>
        <w:t>describe what they want — credit curves, VIX series, audit snapshots — and MDSOR will deliver it to their preferred environment</w:t>
      </w:r>
      <w:r w:rsidRPr="005F7CB8">
        <w:rPr>
          <w:rFonts w:ascii="Times New Roman" w:eastAsia="Times New Roman" w:hAnsi="Times New Roman" w:cs="Times New Roman"/>
          <w:kern w:val="0"/>
          <w14:ligatures w14:val="none"/>
        </w:rPr>
        <w:t>, from notebooks to risk engines.”</w:t>
      </w:r>
    </w:p>
    <w:p w14:paraId="0D96E657"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“Users express their intent and we deliver the data to their technology of choice.”</w:t>
      </w:r>
    </w:p>
    <w:p w14:paraId="710F50B3"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42FEA890">
          <v:rect id="_x0000_i1092" style="width:0;height:1.5pt" o:hralign="center" o:hrstd="t" o:hr="t" fillcolor="#a0a0a0" stroked="f"/>
        </w:pict>
      </w:r>
    </w:p>
    <w:p w14:paraId="7397CC99"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t>🔹</w:t>
      </w:r>
      <w:r w:rsidRPr="005F7CB8">
        <w:rPr>
          <w:rFonts w:ascii="Times New Roman" w:eastAsia="Times New Roman" w:hAnsi="Times New Roman" w:cs="Times New Roman"/>
          <w:b/>
          <w:bCs/>
          <w:kern w:val="0"/>
          <w:sz w:val="27"/>
          <w:szCs w:val="27"/>
          <w14:ligatures w14:val="none"/>
        </w:rPr>
        <w:t>7. Save Months of Manual Work</w:t>
      </w:r>
    </w:p>
    <w:p w14:paraId="2191073D"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 xml:space="preserve">“By integrating ingestion, validation, and curation, MDSOR can </w:t>
      </w:r>
      <w:r w:rsidRPr="005F7CB8">
        <w:rPr>
          <w:rFonts w:ascii="Times New Roman" w:eastAsia="Times New Roman" w:hAnsi="Times New Roman" w:cs="Times New Roman"/>
          <w:b/>
          <w:bCs/>
          <w:kern w:val="0"/>
          <w14:ligatures w14:val="none"/>
        </w:rPr>
        <w:t>reduce data onboarding and remediation from months to weeks</w:t>
      </w:r>
      <w:r w:rsidRPr="005F7CB8">
        <w:rPr>
          <w:rFonts w:ascii="Times New Roman" w:eastAsia="Times New Roman" w:hAnsi="Times New Roman" w:cs="Times New Roman"/>
          <w:kern w:val="0"/>
          <w14:ligatures w14:val="none"/>
        </w:rPr>
        <w:t xml:space="preserve"> — enabling faster product rollout and faster regulatory responses.”</w:t>
      </w:r>
    </w:p>
    <w:p w14:paraId="53CF7A2A"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“Go from months and years to days and weeks.”</w:t>
      </w:r>
    </w:p>
    <w:p w14:paraId="598E7047"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3E95752E">
          <v:rect id="_x0000_i1093" style="width:0;height:1.5pt" o:hralign="center" o:hrstd="t" o:hr="t" fillcolor="#a0a0a0" stroked="f"/>
        </w:pict>
      </w:r>
    </w:p>
    <w:p w14:paraId="48763786" w14:textId="77777777" w:rsidR="005F7CB8" w:rsidRPr="005F7CB8" w:rsidRDefault="005F7CB8" w:rsidP="005F7CB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F7CB8">
        <w:rPr>
          <w:rFonts w:ascii="Segoe UI Emoji" w:eastAsia="Times New Roman" w:hAnsi="Segoe UI Emoji" w:cs="Segoe UI Emoji"/>
          <w:b/>
          <w:bCs/>
          <w:kern w:val="0"/>
          <w:sz w:val="27"/>
          <w:szCs w:val="27"/>
          <w14:ligatures w14:val="none"/>
        </w:rPr>
        <w:t>🔹</w:t>
      </w:r>
      <w:r w:rsidRPr="005F7CB8">
        <w:rPr>
          <w:rFonts w:ascii="Times New Roman" w:eastAsia="Times New Roman" w:hAnsi="Times New Roman" w:cs="Times New Roman"/>
          <w:b/>
          <w:bCs/>
          <w:kern w:val="0"/>
          <w:sz w:val="27"/>
          <w:szCs w:val="27"/>
          <w14:ligatures w14:val="none"/>
        </w:rPr>
        <w:t>8. Managed Data, Not Just Managed Infrastructure</w:t>
      </w:r>
    </w:p>
    <w:p w14:paraId="7A3CE073"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lastRenderedPageBreak/>
        <w:t xml:space="preserve">“This is not just about storage. It’s about providing </w:t>
      </w:r>
      <w:r w:rsidRPr="005F7CB8">
        <w:rPr>
          <w:rFonts w:ascii="Times New Roman" w:eastAsia="Times New Roman" w:hAnsi="Times New Roman" w:cs="Times New Roman"/>
          <w:b/>
          <w:bCs/>
          <w:kern w:val="0"/>
          <w14:ligatures w14:val="none"/>
        </w:rPr>
        <w:t>a fully managed market data experience</w:t>
      </w:r>
      <w:r w:rsidRPr="005F7CB8">
        <w:rPr>
          <w:rFonts w:ascii="Times New Roman" w:eastAsia="Times New Roman" w:hAnsi="Times New Roman" w:cs="Times New Roman"/>
          <w:kern w:val="0"/>
          <w14:ligatures w14:val="none"/>
        </w:rPr>
        <w:t xml:space="preserve"> — from ingestion to quality to delivery — so teams can move fast with confidence.”</w:t>
      </w:r>
    </w:p>
    <w:p w14:paraId="0C7B94A4"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t>
      </w:r>
      <w:r w:rsidRPr="005F7CB8">
        <w:rPr>
          <w:rFonts w:ascii="Times New Roman" w:eastAsia="Times New Roman" w:hAnsi="Times New Roman" w:cs="Times New Roman"/>
          <w:i/>
          <w:iCs/>
          <w:kern w:val="0"/>
          <w14:ligatures w14:val="none"/>
        </w:rPr>
        <w:t>Inspired by Fusion: “Fusion is a managed data service — combining onboarding, modeling, and delivery across all vendor and internal data.”</w:t>
      </w:r>
    </w:p>
    <w:p w14:paraId="7C020A9A"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06BD2986">
          <v:rect id="_x0000_i1094" style="width:0;height:1.5pt" o:hralign="center" o:hrstd="t" o:hr="t" fillcolor="#a0a0a0" stroked="f"/>
        </w:pict>
      </w:r>
    </w:p>
    <w:p w14:paraId="755DAA88" w14:textId="77777777" w:rsidR="005F7CB8" w:rsidRPr="005F7CB8" w:rsidRDefault="005F7CB8" w:rsidP="005F7CB8">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F7CB8">
        <w:rPr>
          <w:rFonts w:ascii="Segoe UI Emoji" w:eastAsia="Times New Roman" w:hAnsi="Segoe UI Emoji" w:cs="Segoe UI Emoji"/>
          <w:b/>
          <w:bCs/>
          <w:kern w:val="0"/>
          <w:sz w:val="36"/>
          <w:szCs w:val="36"/>
          <w14:ligatures w14:val="none"/>
        </w:rPr>
        <w:t>✳️</w:t>
      </w:r>
      <w:r w:rsidRPr="005F7CB8">
        <w:rPr>
          <w:rFonts w:ascii="Times New Roman" w:eastAsia="Times New Roman" w:hAnsi="Times New Roman" w:cs="Times New Roman"/>
          <w:b/>
          <w:bCs/>
          <w:kern w:val="0"/>
          <w:sz w:val="36"/>
          <w:szCs w:val="36"/>
          <w14:ligatures w14:val="none"/>
        </w:rPr>
        <w:t xml:space="preserve"> Optional Final Slide Title</w:t>
      </w:r>
    </w:p>
    <w:p w14:paraId="25641586"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b/>
          <w:bCs/>
          <w:kern w:val="0"/>
          <w14:ligatures w14:val="none"/>
        </w:rPr>
        <w:t>MDSOR = Clean Data, Trusted Delivery, Business Acceleration</w:t>
      </w:r>
      <w:r w:rsidRPr="005F7CB8">
        <w:rPr>
          <w:rFonts w:ascii="Times New Roman" w:eastAsia="Times New Roman" w:hAnsi="Times New Roman" w:cs="Times New Roman"/>
          <w:kern w:val="0"/>
          <w14:ligatures w14:val="none"/>
        </w:rPr>
        <w:br/>
        <w:t>Like Fusion, MDSOR offers:</w:t>
      </w:r>
    </w:p>
    <w:p w14:paraId="0B9A81BC" w14:textId="77777777" w:rsidR="005F7CB8" w:rsidRPr="005F7CB8" w:rsidRDefault="005F7CB8" w:rsidP="005F7CB8">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Clean, ready-to-use data</w:t>
      </w:r>
    </w:p>
    <w:p w14:paraId="416FCAC9" w14:textId="77777777" w:rsidR="005F7CB8" w:rsidRPr="005F7CB8" w:rsidRDefault="005F7CB8" w:rsidP="005F7CB8">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Embedded controls and governance</w:t>
      </w:r>
    </w:p>
    <w:p w14:paraId="78C3516A" w14:textId="77777777" w:rsidR="005F7CB8" w:rsidRPr="005F7CB8" w:rsidRDefault="005F7CB8" w:rsidP="005F7CB8">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Fast onboarding of vendors and internal risk factors</w:t>
      </w:r>
    </w:p>
    <w:p w14:paraId="78174BE3" w14:textId="77777777" w:rsidR="005F7CB8" w:rsidRPr="005F7CB8" w:rsidRDefault="005F7CB8" w:rsidP="005F7CB8">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Data that’s discoverable and delivered wherever it’s needed</w:t>
      </w:r>
    </w:p>
    <w:p w14:paraId="30C73163" w14:textId="77777777" w:rsidR="005F7CB8" w:rsidRPr="005F7CB8" w:rsidRDefault="005F7CB8" w:rsidP="005F7CB8">
      <w:pPr>
        <w:spacing w:after="0"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pict w14:anchorId="21EEBBEB">
          <v:rect id="_x0000_i1095" style="width:0;height:1.5pt" o:hralign="center" o:hrstd="t" o:hr="t" fillcolor="#a0a0a0" stroked="f"/>
        </w:pict>
      </w:r>
    </w:p>
    <w:p w14:paraId="64BE686C"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Would you like me to:</w:t>
      </w:r>
    </w:p>
    <w:p w14:paraId="77B8DFAE" w14:textId="77777777" w:rsidR="005F7CB8" w:rsidRPr="005F7CB8" w:rsidRDefault="005F7CB8" w:rsidP="005F7CB8">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Update your actual </w:t>
      </w:r>
      <w:r w:rsidRPr="005F7CB8">
        <w:rPr>
          <w:rFonts w:ascii="Times New Roman" w:eastAsia="Times New Roman" w:hAnsi="Times New Roman" w:cs="Times New Roman"/>
          <w:b/>
          <w:bCs/>
          <w:kern w:val="0"/>
          <w14:ligatures w14:val="none"/>
        </w:rPr>
        <w:t>PowerPoint slides</w:t>
      </w:r>
      <w:r w:rsidRPr="005F7CB8">
        <w:rPr>
          <w:rFonts w:ascii="Times New Roman" w:eastAsia="Times New Roman" w:hAnsi="Times New Roman" w:cs="Times New Roman"/>
          <w:kern w:val="0"/>
          <w14:ligatures w14:val="none"/>
        </w:rPr>
        <w:t xml:space="preserve"> with this enriched pitch?</w:t>
      </w:r>
    </w:p>
    <w:p w14:paraId="0A6A1E5C" w14:textId="77777777" w:rsidR="005F7CB8" w:rsidRPr="005F7CB8" w:rsidRDefault="005F7CB8" w:rsidP="005F7CB8">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Write the </w:t>
      </w:r>
      <w:r w:rsidRPr="005F7CB8">
        <w:rPr>
          <w:rFonts w:ascii="Times New Roman" w:eastAsia="Times New Roman" w:hAnsi="Times New Roman" w:cs="Times New Roman"/>
          <w:b/>
          <w:bCs/>
          <w:kern w:val="0"/>
          <w14:ligatures w14:val="none"/>
        </w:rPr>
        <w:t>2-minute spoken opener</w:t>
      </w:r>
      <w:r w:rsidRPr="005F7CB8">
        <w:rPr>
          <w:rFonts w:ascii="Times New Roman" w:eastAsia="Times New Roman" w:hAnsi="Times New Roman" w:cs="Times New Roman"/>
          <w:kern w:val="0"/>
          <w14:ligatures w14:val="none"/>
        </w:rPr>
        <w:t xml:space="preserve"> for your meeting?</w:t>
      </w:r>
    </w:p>
    <w:p w14:paraId="241B648C" w14:textId="77777777" w:rsidR="005F7CB8" w:rsidRPr="005F7CB8" w:rsidRDefault="005F7CB8" w:rsidP="005F7CB8">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Segoe UI Emoji" w:eastAsia="Times New Roman" w:hAnsi="Segoe UI Emoji" w:cs="Segoe UI Emoji"/>
          <w:kern w:val="0"/>
          <w14:ligatures w14:val="none"/>
        </w:rPr>
        <w:t>🧾</w:t>
      </w:r>
      <w:r w:rsidRPr="005F7CB8">
        <w:rPr>
          <w:rFonts w:ascii="Times New Roman" w:eastAsia="Times New Roman" w:hAnsi="Times New Roman" w:cs="Times New Roman"/>
          <w:kern w:val="0"/>
          <w14:ligatures w14:val="none"/>
        </w:rPr>
        <w:t xml:space="preserve"> Draft a crisp </w:t>
      </w:r>
      <w:r w:rsidRPr="005F7CB8">
        <w:rPr>
          <w:rFonts w:ascii="Times New Roman" w:eastAsia="Times New Roman" w:hAnsi="Times New Roman" w:cs="Times New Roman"/>
          <w:b/>
          <w:bCs/>
          <w:kern w:val="0"/>
          <w14:ligatures w14:val="none"/>
        </w:rPr>
        <w:t>one-pager for the C-Suite</w:t>
      </w:r>
      <w:r w:rsidRPr="005F7CB8">
        <w:rPr>
          <w:rFonts w:ascii="Times New Roman" w:eastAsia="Times New Roman" w:hAnsi="Times New Roman" w:cs="Times New Roman"/>
          <w:kern w:val="0"/>
          <w14:ligatures w14:val="none"/>
        </w:rPr>
        <w:t xml:space="preserve"> to summarize the ask?</w:t>
      </w:r>
    </w:p>
    <w:p w14:paraId="49ED2062" w14:textId="77777777" w:rsidR="005F7CB8" w:rsidRPr="005F7CB8" w:rsidRDefault="005F7CB8" w:rsidP="005F7CB8">
      <w:pPr>
        <w:spacing w:before="100" w:beforeAutospacing="1" w:after="100" w:afterAutospacing="1" w:line="240" w:lineRule="auto"/>
        <w:rPr>
          <w:rFonts w:ascii="Times New Roman" w:eastAsia="Times New Roman" w:hAnsi="Times New Roman" w:cs="Times New Roman"/>
          <w:kern w:val="0"/>
          <w14:ligatures w14:val="none"/>
        </w:rPr>
      </w:pPr>
      <w:r w:rsidRPr="005F7CB8">
        <w:rPr>
          <w:rFonts w:ascii="Times New Roman" w:eastAsia="Times New Roman" w:hAnsi="Times New Roman" w:cs="Times New Roman"/>
          <w:kern w:val="0"/>
          <w14:ligatures w14:val="none"/>
        </w:rPr>
        <w:t>Just say the word.</w:t>
      </w:r>
    </w:p>
    <w:p w14:paraId="787D6C76" w14:textId="77777777" w:rsidR="00E76C93" w:rsidRDefault="00E76C93" w:rsidP="005F7CB8">
      <w:pPr>
        <w:rPr>
          <w:b/>
          <w:bCs/>
        </w:rPr>
      </w:pPr>
    </w:p>
    <w:p w14:paraId="4F055BFF" w14:textId="77777777" w:rsidR="001E2C19" w:rsidRDefault="001E2C19" w:rsidP="005F7CB8">
      <w:pPr>
        <w:rPr>
          <w:b/>
          <w:bCs/>
        </w:rPr>
      </w:pPr>
    </w:p>
    <w:p w14:paraId="53F63748" w14:textId="77777777" w:rsidR="007A734F" w:rsidRPr="007A734F" w:rsidRDefault="007A734F" w:rsidP="007A734F">
      <w:p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 xml:space="preserve">Here’s a structured </w:t>
      </w:r>
      <w:r w:rsidRPr="007A734F">
        <w:rPr>
          <w:rFonts w:ascii="Times New Roman" w:eastAsia="Times New Roman" w:hAnsi="Times New Roman" w:cs="Times New Roman"/>
          <w:b/>
          <w:bCs/>
          <w:kern w:val="0"/>
          <w14:ligatures w14:val="none"/>
        </w:rPr>
        <w:t>hiring plan for MDSOR</w:t>
      </w:r>
      <w:r w:rsidRPr="007A734F">
        <w:rPr>
          <w:rFonts w:ascii="Times New Roman" w:eastAsia="Times New Roman" w:hAnsi="Times New Roman" w:cs="Times New Roman"/>
          <w:kern w:val="0"/>
          <w14:ligatures w14:val="none"/>
        </w:rPr>
        <w:t xml:space="preserve"> to onboard market data across all asset classes and elevate the platform to Bloomberg (BBG)-like standards. This includes ETL, platform modernization, UI/UX, governance, and scalability.</w:t>
      </w:r>
    </w:p>
    <w:p w14:paraId="27B39807"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pict w14:anchorId="38A33DAF">
          <v:rect id="_x0000_i1107" style="width:0;height:1.5pt" o:hralign="center" o:hrstd="t" o:hr="t" fillcolor="#a0a0a0" stroked="f"/>
        </w:pict>
      </w:r>
    </w:p>
    <w:p w14:paraId="2FDC1A56" w14:textId="77777777" w:rsidR="007A734F" w:rsidRPr="007A734F" w:rsidRDefault="007A734F" w:rsidP="007A734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A734F">
        <w:rPr>
          <w:rFonts w:ascii="Segoe UI Emoji" w:eastAsia="Times New Roman" w:hAnsi="Segoe UI Emoji" w:cs="Segoe UI Emoji"/>
          <w:b/>
          <w:bCs/>
          <w:kern w:val="0"/>
          <w:sz w:val="36"/>
          <w:szCs w:val="36"/>
          <w14:ligatures w14:val="none"/>
        </w:rPr>
        <w:t>🧩</w:t>
      </w:r>
      <w:r w:rsidRPr="007A734F">
        <w:rPr>
          <w:rFonts w:ascii="Times New Roman" w:eastAsia="Times New Roman" w:hAnsi="Times New Roman" w:cs="Times New Roman"/>
          <w:b/>
          <w:bCs/>
          <w:kern w:val="0"/>
          <w:sz w:val="36"/>
          <w:szCs w:val="36"/>
          <w14:ligatures w14:val="none"/>
        </w:rPr>
        <w:t xml:space="preserve"> 1. Executive Summary</w:t>
      </w:r>
    </w:p>
    <w:p w14:paraId="29EB2E42" w14:textId="77777777" w:rsidR="007A734F" w:rsidRPr="007A734F" w:rsidRDefault="007A734F" w:rsidP="007A734F">
      <w:p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To successfully onboard and manage market data across all asset classes while modernizing MDSOR into a Bloomberg-like platform, we recommend a phased hiring plan spanning 6 key pillars:</w:t>
      </w:r>
    </w:p>
    <w:p w14:paraId="3E5A6BB9" w14:textId="77777777" w:rsidR="007A734F" w:rsidRPr="007A734F" w:rsidRDefault="007A734F" w:rsidP="007A734F">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lastRenderedPageBreak/>
        <w:t>Data Ingestion &amp; ETL</w:t>
      </w:r>
    </w:p>
    <w:p w14:paraId="2DE37891" w14:textId="77777777" w:rsidR="007A734F" w:rsidRPr="007A734F" w:rsidRDefault="007A734F" w:rsidP="007A734F">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Data Modeling &amp; Engineering</w:t>
      </w:r>
    </w:p>
    <w:p w14:paraId="0A951CC9" w14:textId="77777777" w:rsidR="007A734F" w:rsidRPr="007A734F" w:rsidRDefault="007A734F" w:rsidP="007A734F">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Platform Modernization (Infra &amp; Storage)</w:t>
      </w:r>
    </w:p>
    <w:p w14:paraId="157DF0C9" w14:textId="77777777" w:rsidR="007A734F" w:rsidRPr="007A734F" w:rsidRDefault="007A734F" w:rsidP="007A734F">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Analytics &amp; Derivations</w:t>
      </w:r>
    </w:p>
    <w:p w14:paraId="1B8B177A" w14:textId="77777777" w:rsidR="007A734F" w:rsidRPr="007A734F" w:rsidRDefault="007A734F" w:rsidP="007A734F">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UI/UX &amp; APIs</w:t>
      </w:r>
    </w:p>
    <w:p w14:paraId="42106F99" w14:textId="77777777" w:rsidR="007A734F" w:rsidRPr="007A734F" w:rsidRDefault="007A734F" w:rsidP="007A734F">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Governance &amp; Program Oversight</w:t>
      </w:r>
    </w:p>
    <w:p w14:paraId="0B9616FA"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pict w14:anchorId="6982421B">
          <v:rect id="_x0000_i1108" style="width:0;height:1.5pt" o:hralign="center" o:hrstd="t" o:hr="t" fillcolor="#a0a0a0" stroked="f"/>
        </w:pict>
      </w:r>
    </w:p>
    <w:p w14:paraId="17FC38DC" w14:textId="77777777" w:rsidR="007A734F" w:rsidRPr="007A734F" w:rsidRDefault="007A734F" w:rsidP="007A734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A734F">
        <w:rPr>
          <w:rFonts w:ascii="Segoe UI Emoji" w:eastAsia="Times New Roman" w:hAnsi="Segoe UI Emoji" w:cs="Segoe UI Emoji"/>
          <w:b/>
          <w:bCs/>
          <w:kern w:val="0"/>
          <w:sz w:val="36"/>
          <w:szCs w:val="36"/>
          <w14:ligatures w14:val="none"/>
        </w:rPr>
        <w:t>👥</w:t>
      </w:r>
      <w:r w:rsidRPr="007A734F">
        <w:rPr>
          <w:rFonts w:ascii="Times New Roman" w:eastAsia="Times New Roman" w:hAnsi="Times New Roman" w:cs="Times New Roman"/>
          <w:b/>
          <w:bCs/>
          <w:kern w:val="0"/>
          <w:sz w:val="36"/>
          <w:szCs w:val="36"/>
          <w14:ligatures w14:val="none"/>
        </w:rPr>
        <w:t xml:space="preserve"> 2. Full Hiring Plan by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0"/>
        <w:gridCol w:w="1181"/>
        <w:gridCol w:w="1966"/>
        <w:gridCol w:w="3853"/>
      </w:tblGrid>
      <w:tr w:rsidR="007A734F" w:rsidRPr="007A734F" w14:paraId="6F54D5AF" w14:textId="77777777">
        <w:trPr>
          <w:tblHeader/>
          <w:tblCellSpacing w:w="15" w:type="dxa"/>
        </w:trPr>
        <w:tc>
          <w:tcPr>
            <w:tcW w:w="0" w:type="auto"/>
            <w:vAlign w:val="center"/>
            <w:hideMark/>
          </w:tcPr>
          <w:p w14:paraId="421E00B3" w14:textId="77777777" w:rsidR="007A734F" w:rsidRPr="007A734F" w:rsidRDefault="007A734F" w:rsidP="007A734F">
            <w:pPr>
              <w:spacing w:after="0" w:line="240" w:lineRule="auto"/>
              <w:jc w:val="center"/>
              <w:rPr>
                <w:rFonts w:ascii="Times New Roman" w:eastAsia="Times New Roman" w:hAnsi="Times New Roman" w:cs="Times New Roman"/>
                <w:b/>
                <w:bCs/>
                <w:kern w:val="0"/>
                <w14:ligatures w14:val="none"/>
              </w:rPr>
            </w:pPr>
            <w:r w:rsidRPr="007A734F">
              <w:rPr>
                <w:rFonts w:ascii="Times New Roman" w:eastAsia="Times New Roman" w:hAnsi="Times New Roman" w:cs="Times New Roman"/>
                <w:b/>
                <w:bCs/>
                <w:kern w:val="0"/>
                <w14:ligatures w14:val="none"/>
              </w:rPr>
              <w:t>Role</w:t>
            </w:r>
          </w:p>
        </w:tc>
        <w:tc>
          <w:tcPr>
            <w:tcW w:w="0" w:type="auto"/>
            <w:vAlign w:val="center"/>
            <w:hideMark/>
          </w:tcPr>
          <w:p w14:paraId="140DB663" w14:textId="77777777" w:rsidR="007A734F" w:rsidRPr="007A734F" w:rsidRDefault="007A734F" w:rsidP="007A734F">
            <w:pPr>
              <w:spacing w:after="0" w:line="240" w:lineRule="auto"/>
              <w:jc w:val="center"/>
              <w:rPr>
                <w:rFonts w:ascii="Times New Roman" w:eastAsia="Times New Roman" w:hAnsi="Times New Roman" w:cs="Times New Roman"/>
                <w:b/>
                <w:bCs/>
                <w:kern w:val="0"/>
                <w14:ligatures w14:val="none"/>
              </w:rPr>
            </w:pPr>
            <w:r w:rsidRPr="007A734F">
              <w:rPr>
                <w:rFonts w:ascii="Times New Roman" w:eastAsia="Times New Roman" w:hAnsi="Times New Roman" w:cs="Times New Roman"/>
                <w:b/>
                <w:bCs/>
                <w:kern w:val="0"/>
                <w14:ligatures w14:val="none"/>
              </w:rPr>
              <w:t>Headcount</w:t>
            </w:r>
          </w:p>
        </w:tc>
        <w:tc>
          <w:tcPr>
            <w:tcW w:w="0" w:type="auto"/>
            <w:vAlign w:val="center"/>
            <w:hideMark/>
          </w:tcPr>
          <w:p w14:paraId="6D1AA1E5" w14:textId="77777777" w:rsidR="007A734F" w:rsidRPr="007A734F" w:rsidRDefault="007A734F" w:rsidP="007A734F">
            <w:pPr>
              <w:spacing w:after="0" w:line="240" w:lineRule="auto"/>
              <w:jc w:val="center"/>
              <w:rPr>
                <w:rFonts w:ascii="Times New Roman" w:eastAsia="Times New Roman" w:hAnsi="Times New Roman" w:cs="Times New Roman"/>
                <w:b/>
                <w:bCs/>
                <w:kern w:val="0"/>
                <w14:ligatures w14:val="none"/>
              </w:rPr>
            </w:pPr>
            <w:r w:rsidRPr="007A734F">
              <w:rPr>
                <w:rFonts w:ascii="Times New Roman" w:eastAsia="Times New Roman" w:hAnsi="Times New Roman" w:cs="Times New Roman"/>
                <w:b/>
                <w:bCs/>
                <w:kern w:val="0"/>
                <w14:ligatures w14:val="none"/>
              </w:rPr>
              <w:t>Location</w:t>
            </w:r>
          </w:p>
        </w:tc>
        <w:tc>
          <w:tcPr>
            <w:tcW w:w="0" w:type="auto"/>
            <w:vAlign w:val="center"/>
            <w:hideMark/>
          </w:tcPr>
          <w:p w14:paraId="31C1B54B" w14:textId="77777777" w:rsidR="007A734F" w:rsidRPr="007A734F" w:rsidRDefault="007A734F" w:rsidP="007A734F">
            <w:pPr>
              <w:spacing w:after="0" w:line="240" w:lineRule="auto"/>
              <w:jc w:val="center"/>
              <w:rPr>
                <w:rFonts w:ascii="Times New Roman" w:eastAsia="Times New Roman" w:hAnsi="Times New Roman" w:cs="Times New Roman"/>
                <w:b/>
                <w:bCs/>
                <w:kern w:val="0"/>
                <w14:ligatures w14:val="none"/>
              </w:rPr>
            </w:pPr>
            <w:r w:rsidRPr="007A734F">
              <w:rPr>
                <w:rFonts w:ascii="Times New Roman" w:eastAsia="Times New Roman" w:hAnsi="Times New Roman" w:cs="Times New Roman"/>
                <w:b/>
                <w:bCs/>
                <w:kern w:val="0"/>
                <w14:ligatures w14:val="none"/>
              </w:rPr>
              <w:t>Core Responsibilities</w:t>
            </w:r>
          </w:p>
        </w:tc>
      </w:tr>
      <w:tr w:rsidR="007A734F" w:rsidRPr="007A734F" w14:paraId="2C5C6CC6" w14:textId="77777777">
        <w:trPr>
          <w:tblCellSpacing w:w="15" w:type="dxa"/>
        </w:trPr>
        <w:tc>
          <w:tcPr>
            <w:tcW w:w="0" w:type="auto"/>
            <w:vAlign w:val="center"/>
            <w:hideMark/>
          </w:tcPr>
          <w:p w14:paraId="249699CE"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b/>
                <w:bCs/>
                <w:kern w:val="0"/>
                <w14:ligatures w14:val="none"/>
              </w:rPr>
              <w:t>Lead ETL Engineer</w:t>
            </w:r>
          </w:p>
        </w:tc>
        <w:tc>
          <w:tcPr>
            <w:tcW w:w="0" w:type="auto"/>
            <w:vAlign w:val="center"/>
            <w:hideMark/>
          </w:tcPr>
          <w:p w14:paraId="409737CC"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04445D49"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4DBB7AA2"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Architect and oversee batch + real-time data pipelines</w:t>
            </w:r>
          </w:p>
        </w:tc>
      </w:tr>
      <w:tr w:rsidR="007A734F" w:rsidRPr="007A734F" w14:paraId="3D784D0A" w14:textId="77777777">
        <w:trPr>
          <w:tblCellSpacing w:w="15" w:type="dxa"/>
        </w:trPr>
        <w:tc>
          <w:tcPr>
            <w:tcW w:w="0" w:type="auto"/>
            <w:vAlign w:val="center"/>
            <w:hideMark/>
          </w:tcPr>
          <w:p w14:paraId="70C5AC30"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ETL Developers</w:t>
            </w:r>
          </w:p>
        </w:tc>
        <w:tc>
          <w:tcPr>
            <w:tcW w:w="0" w:type="auto"/>
            <w:vAlign w:val="center"/>
            <w:hideMark/>
          </w:tcPr>
          <w:p w14:paraId="6A6B997B"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3</w:t>
            </w:r>
          </w:p>
        </w:tc>
        <w:tc>
          <w:tcPr>
            <w:tcW w:w="0" w:type="auto"/>
            <w:vAlign w:val="center"/>
            <w:hideMark/>
          </w:tcPr>
          <w:p w14:paraId="3CEC0130"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Nearshore/Offshore</w:t>
            </w:r>
          </w:p>
        </w:tc>
        <w:tc>
          <w:tcPr>
            <w:tcW w:w="0" w:type="auto"/>
            <w:vAlign w:val="center"/>
            <w:hideMark/>
          </w:tcPr>
          <w:p w14:paraId="44F671CB"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Build ingestion pipelines for vendors, trades, referential data</w:t>
            </w:r>
          </w:p>
        </w:tc>
      </w:tr>
      <w:tr w:rsidR="007A734F" w:rsidRPr="007A734F" w14:paraId="6CCB3ACB" w14:textId="77777777">
        <w:trPr>
          <w:tblCellSpacing w:w="15" w:type="dxa"/>
        </w:trPr>
        <w:tc>
          <w:tcPr>
            <w:tcW w:w="0" w:type="auto"/>
            <w:vAlign w:val="center"/>
            <w:hideMark/>
          </w:tcPr>
          <w:p w14:paraId="4B305FBC"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b/>
                <w:bCs/>
                <w:kern w:val="0"/>
                <w14:ligatures w14:val="none"/>
              </w:rPr>
              <w:t>Data Modeler</w:t>
            </w:r>
          </w:p>
        </w:tc>
        <w:tc>
          <w:tcPr>
            <w:tcW w:w="0" w:type="auto"/>
            <w:vAlign w:val="center"/>
            <w:hideMark/>
          </w:tcPr>
          <w:p w14:paraId="19D586BE"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2F9ED987"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7C0BD3DA"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Define standard taxonomy, schema, normalization layers</w:t>
            </w:r>
          </w:p>
        </w:tc>
      </w:tr>
      <w:tr w:rsidR="007A734F" w:rsidRPr="007A734F" w14:paraId="3AE6222F" w14:textId="77777777">
        <w:trPr>
          <w:tblCellSpacing w:w="15" w:type="dxa"/>
        </w:trPr>
        <w:tc>
          <w:tcPr>
            <w:tcW w:w="0" w:type="auto"/>
            <w:vAlign w:val="center"/>
            <w:hideMark/>
          </w:tcPr>
          <w:p w14:paraId="4B9B6D77"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Data Engineers</w:t>
            </w:r>
          </w:p>
        </w:tc>
        <w:tc>
          <w:tcPr>
            <w:tcW w:w="0" w:type="auto"/>
            <w:vAlign w:val="center"/>
            <w:hideMark/>
          </w:tcPr>
          <w:p w14:paraId="24C3417A"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2–3</w:t>
            </w:r>
          </w:p>
        </w:tc>
        <w:tc>
          <w:tcPr>
            <w:tcW w:w="0" w:type="auto"/>
            <w:vAlign w:val="center"/>
            <w:hideMark/>
          </w:tcPr>
          <w:p w14:paraId="71B3B797"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Onshore/Offshore</w:t>
            </w:r>
          </w:p>
        </w:tc>
        <w:tc>
          <w:tcPr>
            <w:tcW w:w="0" w:type="auto"/>
            <w:vAlign w:val="center"/>
            <w:hideMark/>
          </w:tcPr>
          <w:p w14:paraId="169706A2"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Time series processing, large-scale data wrangling, HBase/TSDB</w:t>
            </w:r>
          </w:p>
        </w:tc>
      </w:tr>
      <w:tr w:rsidR="007A734F" w:rsidRPr="007A734F" w14:paraId="76638C84" w14:textId="77777777">
        <w:trPr>
          <w:tblCellSpacing w:w="15" w:type="dxa"/>
        </w:trPr>
        <w:tc>
          <w:tcPr>
            <w:tcW w:w="0" w:type="auto"/>
            <w:vAlign w:val="center"/>
            <w:hideMark/>
          </w:tcPr>
          <w:p w14:paraId="29BA3ACB"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b/>
                <w:bCs/>
                <w:kern w:val="0"/>
                <w14:ligatures w14:val="none"/>
              </w:rPr>
              <w:t>Cloud Infrastructure Engineer</w:t>
            </w:r>
          </w:p>
        </w:tc>
        <w:tc>
          <w:tcPr>
            <w:tcW w:w="0" w:type="auto"/>
            <w:vAlign w:val="center"/>
            <w:hideMark/>
          </w:tcPr>
          <w:p w14:paraId="686E4FCA"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6AF7F49D"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45700B05"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Modernize storage (e.g. S3, parquet, Delta Lake), caching, compute</w:t>
            </w:r>
          </w:p>
        </w:tc>
      </w:tr>
      <w:tr w:rsidR="007A734F" w:rsidRPr="007A734F" w14:paraId="352551B2" w14:textId="77777777">
        <w:trPr>
          <w:tblCellSpacing w:w="15" w:type="dxa"/>
        </w:trPr>
        <w:tc>
          <w:tcPr>
            <w:tcW w:w="0" w:type="auto"/>
            <w:vAlign w:val="center"/>
            <w:hideMark/>
          </w:tcPr>
          <w:p w14:paraId="64128BA7"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DevOps &amp; Platform Engineers</w:t>
            </w:r>
          </w:p>
        </w:tc>
        <w:tc>
          <w:tcPr>
            <w:tcW w:w="0" w:type="auto"/>
            <w:vAlign w:val="center"/>
            <w:hideMark/>
          </w:tcPr>
          <w:p w14:paraId="36846E7E"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2</w:t>
            </w:r>
          </w:p>
        </w:tc>
        <w:tc>
          <w:tcPr>
            <w:tcW w:w="0" w:type="auto"/>
            <w:vAlign w:val="center"/>
            <w:hideMark/>
          </w:tcPr>
          <w:p w14:paraId="118FB609"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Nearshore</w:t>
            </w:r>
          </w:p>
        </w:tc>
        <w:tc>
          <w:tcPr>
            <w:tcW w:w="0" w:type="auto"/>
            <w:vAlign w:val="center"/>
            <w:hideMark/>
          </w:tcPr>
          <w:p w14:paraId="51473E13"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 xml:space="preserve">CI/CD, environment </w:t>
            </w:r>
            <w:proofErr w:type="spellStart"/>
            <w:r w:rsidRPr="007A734F">
              <w:rPr>
                <w:rFonts w:ascii="Times New Roman" w:eastAsia="Times New Roman" w:hAnsi="Times New Roman" w:cs="Times New Roman"/>
                <w:kern w:val="0"/>
                <w14:ligatures w14:val="none"/>
              </w:rPr>
              <w:t>mgmt</w:t>
            </w:r>
            <w:proofErr w:type="spellEnd"/>
            <w:r w:rsidRPr="007A734F">
              <w:rPr>
                <w:rFonts w:ascii="Times New Roman" w:eastAsia="Times New Roman" w:hAnsi="Times New Roman" w:cs="Times New Roman"/>
                <w:kern w:val="0"/>
                <w14:ligatures w14:val="none"/>
              </w:rPr>
              <w:t>, observability, failover readiness</w:t>
            </w:r>
          </w:p>
        </w:tc>
      </w:tr>
      <w:tr w:rsidR="007A734F" w:rsidRPr="007A734F" w14:paraId="3F32E0AE" w14:textId="77777777">
        <w:trPr>
          <w:tblCellSpacing w:w="15" w:type="dxa"/>
        </w:trPr>
        <w:tc>
          <w:tcPr>
            <w:tcW w:w="0" w:type="auto"/>
            <w:vAlign w:val="center"/>
            <w:hideMark/>
          </w:tcPr>
          <w:p w14:paraId="73BBD7A0"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b/>
                <w:bCs/>
                <w:kern w:val="0"/>
                <w14:ligatures w14:val="none"/>
              </w:rPr>
              <w:t>Quant Data Analyst</w:t>
            </w:r>
          </w:p>
        </w:tc>
        <w:tc>
          <w:tcPr>
            <w:tcW w:w="0" w:type="auto"/>
            <w:vAlign w:val="center"/>
            <w:hideMark/>
          </w:tcPr>
          <w:p w14:paraId="084C1DA6"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6B1A1AFB"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6389F96E"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Help design derived risk factors, transformations (e.g. curves)</w:t>
            </w:r>
          </w:p>
        </w:tc>
      </w:tr>
      <w:tr w:rsidR="007A734F" w:rsidRPr="007A734F" w14:paraId="254A9179" w14:textId="77777777">
        <w:trPr>
          <w:tblCellSpacing w:w="15" w:type="dxa"/>
        </w:trPr>
        <w:tc>
          <w:tcPr>
            <w:tcW w:w="0" w:type="auto"/>
            <w:vAlign w:val="center"/>
            <w:hideMark/>
          </w:tcPr>
          <w:p w14:paraId="1DE24662"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Python Quant Developer</w:t>
            </w:r>
          </w:p>
        </w:tc>
        <w:tc>
          <w:tcPr>
            <w:tcW w:w="0" w:type="auto"/>
            <w:vAlign w:val="center"/>
            <w:hideMark/>
          </w:tcPr>
          <w:p w14:paraId="0CB2E8E8"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469DD4D0"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2FFA02CF"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Implement quant analytics and pricing tool integrations</w:t>
            </w:r>
          </w:p>
        </w:tc>
      </w:tr>
      <w:tr w:rsidR="007A734F" w:rsidRPr="007A734F" w14:paraId="2A4295B7" w14:textId="77777777">
        <w:trPr>
          <w:tblCellSpacing w:w="15" w:type="dxa"/>
        </w:trPr>
        <w:tc>
          <w:tcPr>
            <w:tcW w:w="0" w:type="auto"/>
            <w:vAlign w:val="center"/>
            <w:hideMark/>
          </w:tcPr>
          <w:p w14:paraId="38BB935E"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b/>
                <w:bCs/>
                <w:kern w:val="0"/>
                <w14:ligatures w14:val="none"/>
              </w:rPr>
              <w:t>UX Designer / Product Designer</w:t>
            </w:r>
          </w:p>
        </w:tc>
        <w:tc>
          <w:tcPr>
            <w:tcW w:w="0" w:type="auto"/>
            <w:vAlign w:val="center"/>
            <w:hideMark/>
          </w:tcPr>
          <w:p w14:paraId="0F1150C6"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26546451"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0E994D99"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Build intuitive market data discovery tools and dashboards</w:t>
            </w:r>
          </w:p>
        </w:tc>
      </w:tr>
      <w:tr w:rsidR="007A734F" w:rsidRPr="007A734F" w14:paraId="04343010" w14:textId="77777777">
        <w:trPr>
          <w:tblCellSpacing w:w="15" w:type="dxa"/>
        </w:trPr>
        <w:tc>
          <w:tcPr>
            <w:tcW w:w="0" w:type="auto"/>
            <w:vAlign w:val="center"/>
            <w:hideMark/>
          </w:tcPr>
          <w:p w14:paraId="57764A9F"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React/Angular Frontend Devs</w:t>
            </w:r>
          </w:p>
        </w:tc>
        <w:tc>
          <w:tcPr>
            <w:tcW w:w="0" w:type="auto"/>
            <w:vAlign w:val="center"/>
            <w:hideMark/>
          </w:tcPr>
          <w:p w14:paraId="701997FD"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2</w:t>
            </w:r>
          </w:p>
        </w:tc>
        <w:tc>
          <w:tcPr>
            <w:tcW w:w="0" w:type="auto"/>
            <w:vAlign w:val="center"/>
            <w:hideMark/>
          </w:tcPr>
          <w:p w14:paraId="20E8CA23"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Nearshore</w:t>
            </w:r>
          </w:p>
        </w:tc>
        <w:tc>
          <w:tcPr>
            <w:tcW w:w="0" w:type="auto"/>
            <w:vAlign w:val="center"/>
            <w:hideMark/>
          </w:tcPr>
          <w:p w14:paraId="1D9F52B2"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Build GUIs for search, trace, preview, validation, auditing</w:t>
            </w:r>
          </w:p>
        </w:tc>
      </w:tr>
      <w:tr w:rsidR="007A734F" w:rsidRPr="007A734F" w14:paraId="30A00DF1" w14:textId="77777777">
        <w:trPr>
          <w:tblCellSpacing w:w="15" w:type="dxa"/>
        </w:trPr>
        <w:tc>
          <w:tcPr>
            <w:tcW w:w="0" w:type="auto"/>
            <w:vAlign w:val="center"/>
            <w:hideMark/>
          </w:tcPr>
          <w:p w14:paraId="61248E88"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API Developers</w:t>
            </w:r>
          </w:p>
        </w:tc>
        <w:tc>
          <w:tcPr>
            <w:tcW w:w="0" w:type="auto"/>
            <w:vAlign w:val="center"/>
            <w:hideMark/>
          </w:tcPr>
          <w:p w14:paraId="527CE480"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1C56EE53"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Nearshore</w:t>
            </w:r>
          </w:p>
        </w:tc>
        <w:tc>
          <w:tcPr>
            <w:tcW w:w="0" w:type="auto"/>
            <w:vAlign w:val="center"/>
            <w:hideMark/>
          </w:tcPr>
          <w:p w14:paraId="4E01A83D"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Build REST/</w:t>
            </w:r>
            <w:proofErr w:type="spellStart"/>
            <w:r w:rsidRPr="007A734F">
              <w:rPr>
                <w:rFonts w:ascii="Times New Roman" w:eastAsia="Times New Roman" w:hAnsi="Times New Roman" w:cs="Times New Roman"/>
                <w:kern w:val="0"/>
                <w14:ligatures w14:val="none"/>
              </w:rPr>
              <w:t>gRPC</w:t>
            </w:r>
            <w:proofErr w:type="spellEnd"/>
            <w:r w:rsidRPr="007A734F">
              <w:rPr>
                <w:rFonts w:ascii="Times New Roman" w:eastAsia="Times New Roman" w:hAnsi="Times New Roman" w:cs="Times New Roman"/>
                <w:kern w:val="0"/>
                <w14:ligatures w14:val="none"/>
              </w:rPr>
              <w:t xml:space="preserve"> APIs for Python, Excel, web apps</w:t>
            </w:r>
          </w:p>
        </w:tc>
      </w:tr>
      <w:tr w:rsidR="007A734F" w:rsidRPr="007A734F" w14:paraId="74413716" w14:textId="77777777">
        <w:trPr>
          <w:tblCellSpacing w:w="15" w:type="dxa"/>
        </w:trPr>
        <w:tc>
          <w:tcPr>
            <w:tcW w:w="0" w:type="auto"/>
            <w:vAlign w:val="center"/>
            <w:hideMark/>
          </w:tcPr>
          <w:p w14:paraId="0743B1F8"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b/>
                <w:bCs/>
                <w:kern w:val="0"/>
                <w14:ligatures w14:val="none"/>
              </w:rPr>
              <w:t>Data Governance Lead</w:t>
            </w:r>
          </w:p>
        </w:tc>
        <w:tc>
          <w:tcPr>
            <w:tcW w:w="0" w:type="auto"/>
            <w:vAlign w:val="center"/>
            <w:hideMark/>
          </w:tcPr>
          <w:p w14:paraId="4B0F1B49"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1D968F19"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33FC61D0"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Define lineage, controls, entitlements, audit</w:t>
            </w:r>
          </w:p>
        </w:tc>
      </w:tr>
      <w:tr w:rsidR="007A734F" w:rsidRPr="007A734F" w14:paraId="0286EBB2" w14:textId="77777777">
        <w:trPr>
          <w:tblCellSpacing w:w="15" w:type="dxa"/>
        </w:trPr>
        <w:tc>
          <w:tcPr>
            <w:tcW w:w="0" w:type="auto"/>
            <w:vAlign w:val="center"/>
            <w:hideMark/>
          </w:tcPr>
          <w:p w14:paraId="04EB2E9F"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Governance Analyst</w:t>
            </w:r>
          </w:p>
        </w:tc>
        <w:tc>
          <w:tcPr>
            <w:tcW w:w="0" w:type="auto"/>
            <w:vAlign w:val="center"/>
            <w:hideMark/>
          </w:tcPr>
          <w:p w14:paraId="4D684554"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343890DE"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Offshore</w:t>
            </w:r>
          </w:p>
        </w:tc>
        <w:tc>
          <w:tcPr>
            <w:tcW w:w="0" w:type="auto"/>
            <w:vAlign w:val="center"/>
            <w:hideMark/>
          </w:tcPr>
          <w:p w14:paraId="791A56F5"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Monitor metadata catalog, roles, access requests</w:t>
            </w:r>
          </w:p>
        </w:tc>
      </w:tr>
      <w:tr w:rsidR="007A734F" w:rsidRPr="007A734F" w14:paraId="3551CD33" w14:textId="77777777">
        <w:trPr>
          <w:tblCellSpacing w:w="15" w:type="dxa"/>
        </w:trPr>
        <w:tc>
          <w:tcPr>
            <w:tcW w:w="0" w:type="auto"/>
            <w:vAlign w:val="center"/>
            <w:hideMark/>
          </w:tcPr>
          <w:p w14:paraId="0D0CB45B"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b/>
                <w:bCs/>
                <w:kern w:val="0"/>
                <w14:ligatures w14:val="none"/>
              </w:rPr>
              <w:t>Program Manager</w:t>
            </w:r>
          </w:p>
        </w:tc>
        <w:tc>
          <w:tcPr>
            <w:tcW w:w="0" w:type="auto"/>
            <w:vAlign w:val="center"/>
            <w:hideMark/>
          </w:tcPr>
          <w:p w14:paraId="3B6FAC60"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4634BAE1"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Onshore</w:t>
            </w:r>
          </w:p>
        </w:tc>
        <w:tc>
          <w:tcPr>
            <w:tcW w:w="0" w:type="auto"/>
            <w:vAlign w:val="center"/>
            <w:hideMark/>
          </w:tcPr>
          <w:p w14:paraId="6FF21663"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 xml:space="preserve">Cross-stream coordination, planning, stakeholder </w:t>
            </w:r>
            <w:proofErr w:type="spellStart"/>
            <w:r w:rsidRPr="007A734F">
              <w:rPr>
                <w:rFonts w:ascii="Times New Roman" w:eastAsia="Times New Roman" w:hAnsi="Times New Roman" w:cs="Times New Roman"/>
                <w:kern w:val="0"/>
                <w14:ligatures w14:val="none"/>
              </w:rPr>
              <w:t>mgmt</w:t>
            </w:r>
            <w:proofErr w:type="spellEnd"/>
          </w:p>
        </w:tc>
      </w:tr>
      <w:tr w:rsidR="007A734F" w:rsidRPr="007A734F" w14:paraId="32425541" w14:textId="77777777">
        <w:trPr>
          <w:tblCellSpacing w:w="15" w:type="dxa"/>
        </w:trPr>
        <w:tc>
          <w:tcPr>
            <w:tcW w:w="0" w:type="auto"/>
            <w:vAlign w:val="center"/>
            <w:hideMark/>
          </w:tcPr>
          <w:p w14:paraId="1E39F379"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Scrum Masters</w:t>
            </w:r>
          </w:p>
        </w:tc>
        <w:tc>
          <w:tcPr>
            <w:tcW w:w="0" w:type="auto"/>
            <w:vAlign w:val="center"/>
            <w:hideMark/>
          </w:tcPr>
          <w:p w14:paraId="303E298C"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1</w:t>
            </w:r>
          </w:p>
        </w:tc>
        <w:tc>
          <w:tcPr>
            <w:tcW w:w="0" w:type="auto"/>
            <w:vAlign w:val="center"/>
            <w:hideMark/>
          </w:tcPr>
          <w:p w14:paraId="5BCCA95D"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Nearshore</w:t>
            </w:r>
          </w:p>
        </w:tc>
        <w:tc>
          <w:tcPr>
            <w:tcW w:w="0" w:type="auto"/>
            <w:vAlign w:val="center"/>
            <w:hideMark/>
          </w:tcPr>
          <w:p w14:paraId="558A35E4"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Sprint orchestration, backlog grooming, reporting</w:t>
            </w:r>
          </w:p>
        </w:tc>
      </w:tr>
    </w:tbl>
    <w:p w14:paraId="35CD67E5" w14:textId="77777777" w:rsidR="007A734F" w:rsidRPr="007A734F" w:rsidRDefault="007A734F" w:rsidP="007A734F">
      <w:p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Segoe UI Emoji" w:eastAsia="Times New Roman" w:hAnsi="Segoe UI Emoji" w:cs="Segoe UI Emoji"/>
          <w:kern w:val="0"/>
          <w14:ligatures w14:val="none"/>
        </w:rPr>
        <w:lastRenderedPageBreak/>
        <w:t>📌</w:t>
      </w:r>
      <w:r w:rsidRPr="007A734F">
        <w:rPr>
          <w:rFonts w:ascii="Times New Roman" w:eastAsia="Times New Roman" w:hAnsi="Times New Roman" w:cs="Times New Roman"/>
          <w:kern w:val="0"/>
          <w14:ligatures w14:val="none"/>
        </w:rPr>
        <w:t xml:space="preserve"> </w:t>
      </w:r>
      <w:r w:rsidRPr="007A734F">
        <w:rPr>
          <w:rFonts w:ascii="Times New Roman" w:eastAsia="Times New Roman" w:hAnsi="Times New Roman" w:cs="Times New Roman"/>
          <w:b/>
          <w:bCs/>
          <w:kern w:val="0"/>
          <w14:ligatures w14:val="none"/>
        </w:rPr>
        <w:t>Total Headcount</w:t>
      </w:r>
      <w:r w:rsidRPr="007A734F">
        <w:rPr>
          <w:rFonts w:ascii="Times New Roman" w:eastAsia="Times New Roman" w:hAnsi="Times New Roman" w:cs="Times New Roman"/>
          <w:kern w:val="0"/>
          <w14:ligatures w14:val="none"/>
        </w:rPr>
        <w:t>: ~22 FTEs</w:t>
      </w:r>
      <w:r w:rsidRPr="007A734F">
        <w:rPr>
          <w:rFonts w:ascii="Times New Roman" w:eastAsia="Times New Roman" w:hAnsi="Times New Roman" w:cs="Times New Roman"/>
          <w:kern w:val="0"/>
          <w14:ligatures w14:val="none"/>
        </w:rPr>
        <w:br/>
      </w:r>
      <w:r w:rsidRPr="007A734F">
        <w:rPr>
          <w:rFonts w:ascii="Segoe UI Emoji" w:eastAsia="Times New Roman" w:hAnsi="Segoe UI Emoji" w:cs="Segoe UI Emoji"/>
          <w:kern w:val="0"/>
          <w14:ligatures w14:val="none"/>
        </w:rPr>
        <w:t>📅</w:t>
      </w:r>
      <w:r w:rsidRPr="007A734F">
        <w:rPr>
          <w:rFonts w:ascii="Times New Roman" w:eastAsia="Times New Roman" w:hAnsi="Times New Roman" w:cs="Times New Roman"/>
          <w:kern w:val="0"/>
          <w14:ligatures w14:val="none"/>
        </w:rPr>
        <w:t xml:space="preserve"> </w:t>
      </w:r>
      <w:r w:rsidRPr="007A734F">
        <w:rPr>
          <w:rFonts w:ascii="Times New Roman" w:eastAsia="Times New Roman" w:hAnsi="Times New Roman" w:cs="Times New Roman"/>
          <w:b/>
          <w:bCs/>
          <w:kern w:val="0"/>
          <w14:ligatures w14:val="none"/>
        </w:rPr>
        <w:t>Duration</w:t>
      </w:r>
      <w:r w:rsidRPr="007A734F">
        <w:rPr>
          <w:rFonts w:ascii="Times New Roman" w:eastAsia="Times New Roman" w:hAnsi="Times New Roman" w:cs="Times New Roman"/>
          <w:kern w:val="0"/>
          <w14:ligatures w14:val="none"/>
        </w:rPr>
        <w:t>: 6–12 months initial rollout, with sustained team for BAU and future enhancements</w:t>
      </w:r>
    </w:p>
    <w:p w14:paraId="24178865"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pict w14:anchorId="452EF65A">
          <v:rect id="_x0000_i1109" style="width:0;height:1.5pt" o:hralign="center" o:hrstd="t" o:hr="t" fillcolor="#a0a0a0" stroked="f"/>
        </w:pict>
      </w:r>
    </w:p>
    <w:p w14:paraId="35D85A1E" w14:textId="77777777" w:rsidR="007A734F" w:rsidRPr="007A734F" w:rsidRDefault="007A734F" w:rsidP="007A734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A734F">
        <w:rPr>
          <w:rFonts w:ascii="Segoe UI Symbol" w:eastAsia="Times New Roman" w:hAnsi="Segoe UI Symbol" w:cs="Segoe UI Symbol"/>
          <w:b/>
          <w:bCs/>
          <w:kern w:val="0"/>
          <w:sz w:val="36"/>
          <w:szCs w:val="36"/>
          <w14:ligatures w14:val="none"/>
        </w:rPr>
        <w:t>🗂</w:t>
      </w:r>
      <w:r w:rsidRPr="007A734F">
        <w:rPr>
          <w:rFonts w:ascii="Times New Roman" w:eastAsia="Times New Roman" w:hAnsi="Times New Roman" w:cs="Times New Roman"/>
          <w:b/>
          <w:bCs/>
          <w:kern w:val="0"/>
          <w:sz w:val="36"/>
          <w:szCs w:val="36"/>
          <w14:ligatures w14:val="none"/>
        </w:rPr>
        <w:t xml:space="preserve"> 3. Key Responsibilities by Stream</w:t>
      </w:r>
    </w:p>
    <w:p w14:paraId="4805F90E"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A. Data Ingestion &amp; ETL</w:t>
      </w:r>
    </w:p>
    <w:p w14:paraId="283064DB" w14:textId="77777777" w:rsidR="007A734F" w:rsidRPr="007A734F" w:rsidRDefault="007A734F" w:rsidP="007A734F">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Vendor feeds: BBG, Refinitiv, ICE, Markit, internal trades</w:t>
      </w:r>
    </w:p>
    <w:p w14:paraId="6399E612" w14:textId="77777777" w:rsidR="007A734F" w:rsidRPr="007A734F" w:rsidRDefault="007A734F" w:rsidP="007A734F">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Clean pipeline: raw → validated → normalized</w:t>
      </w:r>
    </w:p>
    <w:p w14:paraId="221C2971" w14:textId="77777777" w:rsidR="007A734F" w:rsidRPr="007A734F" w:rsidRDefault="007A734F" w:rsidP="007A734F">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Add bitemporal + versioning</w:t>
      </w:r>
    </w:p>
    <w:p w14:paraId="2D6E92EB"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B. Storage &amp; Infrastructure</w:t>
      </w:r>
    </w:p>
    <w:p w14:paraId="06070410" w14:textId="77777777" w:rsidR="007A734F" w:rsidRPr="007A734F" w:rsidRDefault="007A734F" w:rsidP="007A734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Move toward scalable object store (S3, GCS) + Parquet or Delta</w:t>
      </w:r>
    </w:p>
    <w:p w14:paraId="56338040" w14:textId="77777777" w:rsidR="007A734F" w:rsidRPr="007A734F" w:rsidRDefault="007A734F" w:rsidP="007A734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Implement HBase/TSDB enhancements for time series indexing</w:t>
      </w:r>
    </w:p>
    <w:p w14:paraId="10CBF810" w14:textId="77777777" w:rsidR="007A734F" w:rsidRPr="007A734F" w:rsidRDefault="007A734F" w:rsidP="007A734F">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Enable caching (Redis) and DR</w:t>
      </w:r>
    </w:p>
    <w:p w14:paraId="7BF824FF"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C. Data Modeling &amp; Derivation</w:t>
      </w:r>
    </w:p>
    <w:p w14:paraId="79B04AC3" w14:textId="77777777" w:rsidR="007A734F" w:rsidRPr="007A734F" w:rsidRDefault="007A734F" w:rsidP="007A734F">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Standard risk factor taxonomy</w:t>
      </w:r>
    </w:p>
    <w:p w14:paraId="7B310C0E" w14:textId="77777777" w:rsidR="007A734F" w:rsidRPr="007A734F" w:rsidRDefault="007A734F" w:rsidP="007A734F">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Cross-asset schema support (IR, FX, EQ, Credit, Commodities, Structured)</w:t>
      </w:r>
    </w:p>
    <w:p w14:paraId="23A8609C" w14:textId="77777777" w:rsidR="007A734F" w:rsidRPr="007A734F" w:rsidRDefault="007A734F" w:rsidP="007A734F">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Transformations: derived curves, forward rates, spreads</w:t>
      </w:r>
    </w:p>
    <w:p w14:paraId="0D8F0D54"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D. Platform Modernization</w:t>
      </w:r>
    </w:p>
    <w:p w14:paraId="43FEFC06" w14:textId="77777777" w:rsidR="007A734F" w:rsidRPr="007A734F" w:rsidRDefault="007A734F" w:rsidP="007A734F">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Replace rigid flows with modular, metadata-driven design</w:t>
      </w:r>
    </w:p>
    <w:p w14:paraId="281747F9" w14:textId="77777777" w:rsidR="007A734F" w:rsidRPr="007A734F" w:rsidRDefault="007A734F" w:rsidP="007A734F">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Expose Python/REST APIs for quant use</w:t>
      </w:r>
    </w:p>
    <w:p w14:paraId="2030F479" w14:textId="77777777" w:rsidR="007A734F" w:rsidRPr="007A734F" w:rsidRDefault="007A734F" w:rsidP="007A734F">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Elastic compute for curve construction, backfill</w:t>
      </w:r>
    </w:p>
    <w:p w14:paraId="111F97B5"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E. UI/UX Modernization</w:t>
      </w:r>
    </w:p>
    <w:p w14:paraId="040BB4C1" w14:textId="77777777" w:rsidR="007A734F" w:rsidRPr="007A734F" w:rsidRDefault="007A734F" w:rsidP="007A734F">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Data discovery portal (like BBG’s FLDS)</w:t>
      </w:r>
    </w:p>
    <w:p w14:paraId="5021F3DA" w14:textId="77777777" w:rsidR="007A734F" w:rsidRPr="007A734F" w:rsidRDefault="007A734F" w:rsidP="007A734F">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GUI for trace, preview, override, validation history</w:t>
      </w:r>
    </w:p>
    <w:p w14:paraId="4194E4B0" w14:textId="77777777" w:rsidR="007A734F" w:rsidRPr="007A734F" w:rsidRDefault="007A734F" w:rsidP="007A734F">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Interactive dashboards for QA and remediation</w:t>
      </w:r>
    </w:p>
    <w:p w14:paraId="0815FC66"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F. Governance, Controls &amp; Lineage</w:t>
      </w:r>
    </w:p>
    <w:p w14:paraId="4E807AF8" w14:textId="77777777" w:rsidR="007A734F" w:rsidRPr="007A734F" w:rsidRDefault="007A734F" w:rsidP="007A734F">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Metadata catalog (Snowflake/Athena-like)</w:t>
      </w:r>
    </w:p>
    <w:p w14:paraId="31FA527D" w14:textId="77777777" w:rsidR="007A734F" w:rsidRPr="007A734F" w:rsidRDefault="007A734F" w:rsidP="007A734F">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Data quality dashboards</w:t>
      </w:r>
    </w:p>
    <w:p w14:paraId="6B3B4971" w14:textId="77777777" w:rsidR="007A734F" w:rsidRPr="007A734F" w:rsidRDefault="007A734F" w:rsidP="007A734F">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Access control + audit logs</w:t>
      </w:r>
    </w:p>
    <w:p w14:paraId="5C7D718E"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lastRenderedPageBreak/>
        <w:pict w14:anchorId="35ADADCB">
          <v:rect id="_x0000_i1110" style="width:0;height:1.5pt" o:hralign="center" o:hrstd="t" o:hr="t" fillcolor="#a0a0a0" stroked="f"/>
        </w:pict>
      </w:r>
    </w:p>
    <w:p w14:paraId="537A3804" w14:textId="77777777" w:rsidR="007A734F" w:rsidRPr="007A734F" w:rsidRDefault="007A734F" w:rsidP="007A734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A734F">
        <w:rPr>
          <w:rFonts w:ascii="Segoe UI Emoji" w:eastAsia="Times New Roman" w:hAnsi="Segoe UI Emoji" w:cs="Segoe UI Emoji"/>
          <w:b/>
          <w:bCs/>
          <w:kern w:val="0"/>
          <w:sz w:val="36"/>
          <w:szCs w:val="36"/>
          <w14:ligatures w14:val="none"/>
        </w:rPr>
        <w:t>🚀</w:t>
      </w:r>
      <w:r w:rsidRPr="007A734F">
        <w:rPr>
          <w:rFonts w:ascii="Times New Roman" w:eastAsia="Times New Roman" w:hAnsi="Times New Roman" w:cs="Times New Roman"/>
          <w:b/>
          <w:bCs/>
          <w:kern w:val="0"/>
          <w:sz w:val="36"/>
          <w:szCs w:val="36"/>
          <w14:ligatures w14:val="none"/>
        </w:rPr>
        <w:t xml:space="preserve"> 4. Hiring Prioritization (Phased Rollout)</w:t>
      </w:r>
    </w:p>
    <w:p w14:paraId="12C3CCB8"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Phase 1: Platform &amp; Core ETL</w:t>
      </w:r>
    </w:p>
    <w:p w14:paraId="7C916B75" w14:textId="77777777" w:rsidR="007A734F" w:rsidRPr="007A734F" w:rsidRDefault="007A734F" w:rsidP="007A734F">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Lead ETL Engineer</w:t>
      </w:r>
    </w:p>
    <w:p w14:paraId="71D465AE" w14:textId="77777777" w:rsidR="007A734F" w:rsidRPr="007A734F" w:rsidRDefault="007A734F" w:rsidP="007A734F">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2 ETL Devs</w:t>
      </w:r>
    </w:p>
    <w:p w14:paraId="7C4DBFEA" w14:textId="77777777" w:rsidR="007A734F" w:rsidRPr="007A734F" w:rsidRDefault="007A734F" w:rsidP="007A734F">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Infra Engineer</w:t>
      </w:r>
    </w:p>
    <w:p w14:paraId="4DC87003" w14:textId="77777777" w:rsidR="007A734F" w:rsidRPr="007A734F" w:rsidRDefault="007A734F" w:rsidP="007A734F">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Program Manager</w:t>
      </w:r>
    </w:p>
    <w:p w14:paraId="1D7E149C" w14:textId="77777777" w:rsidR="007A734F" w:rsidRPr="007A734F" w:rsidRDefault="007A734F" w:rsidP="007A734F">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Data Modeler</w:t>
      </w:r>
    </w:p>
    <w:p w14:paraId="08E95F45" w14:textId="77777777" w:rsidR="007A734F" w:rsidRPr="007A734F" w:rsidRDefault="007A734F" w:rsidP="007A734F">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Governance Lead</w:t>
      </w:r>
    </w:p>
    <w:p w14:paraId="7BF88F30"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Phase 2: UI/UX + Analytics</w:t>
      </w:r>
    </w:p>
    <w:p w14:paraId="099A1C54" w14:textId="77777777" w:rsidR="007A734F" w:rsidRPr="007A734F" w:rsidRDefault="007A734F" w:rsidP="007A734F">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Frontend Devs</w:t>
      </w:r>
    </w:p>
    <w:p w14:paraId="783D679A" w14:textId="77777777" w:rsidR="007A734F" w:rsidRPr="007A734F" w:rsidRDefault="007A734F" w:rsidP="007A734F">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UX Designer</w:t>
      </w:r>
    </w:p>
    <w:p w14:paraId="66BC7BC6" w14:textId="77777777" w:rsidR="007A734F" w:rsidRPr="007A734F" w:rsidRDefault="007A734F" w:rsidP="007A734F">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Quant Data Analyst</w:t>
      </w:r>
    </w:p>
    <w:p w14:paraId="67E54C72" w14:textId="77777777" w:rsidR="007A734F" w:rsidRPr="007A734F" w:rsidRDefault="007A734F" w:rsidP="007A734F">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API Dev</w:t>
      </w:r>
    </w:p>
    <w:p w14:paraId="62B2925F" w14:textId="77777777" w:rsidR="007A734F" w:rsidRPr="007A734F" w:rsidRDefault="007A734F" w:rsidP="007A734F">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Python Quant Dev</w:t>
      </w:r>
    </w:p>
    <w:p w14:paraId="77A621FF" w14:textId="77777777" w:rsidR="007A734F" w:rsidRPr="007A734F" w:rsidRDefault="007A734F" w:rsidP="007A73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A734F">
        <w:rPr>
          <w:rFonts w:ascii="Times New Roman" w:eastAsia="Times New Roman" w:hAnsi="Times New Roman" w:cs="Times New Roman"/>
          <w:b/>
          <w:bCs/>
          <w:kern w:val="0"/>
          <w:sz w:val="27"/>
          <w:szCs w:val="27"/>
          <w14:ligatures w14:val="none"/>
        </w:rPr>
        <w:t>Phase 3: Controls &amp; Scale</w:t>
      </w:r>
    </w:p>
    <w:p w14:paraId="3B732B86" w14:textId="77777777" w:rsidR="007A734F" w:rsidRPr="007A734F" w:rsidRDefault="007A734F" w:rsidP="007A734F">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Remaining ETL / DevOps</w:t>
      </w:r>
    </w:p>
    <w:p w14:paraId="4C597F22" w14:textId="77777777" w:rsidR="007A734F" w:rsidRPr="007A734F" w:rsidRDefault="007A734F" w:rsidP="007A734F">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Governance Analyst</w:t>
      </w:r>
    </w:p>
    <w:p w14:paraId="206F11D2" w14:textId="77777777" w:rsidR="007A734F" w:rsidRPr="007A734F" w:rsidRDefault="007A734F" w:rsidP="007A734F">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Scrum Master</w:t>
      </w:r>
    </w:p>
    <w:p w14:paraId="600B704A" w14:textId="77777777" w:rsidR="007A734F" w:rsidRPr="007A734F" w:rsidRDefault="007A734F" w:rsidP="007A734F">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Additional data engineers</w:t>
      </w:r>
    </w:p>
    <w:p w14:paraId="31DFC045" w14:textId="77777777" w:rsidR="007A734F" w:rsidRPr="007A734F" w:rsidRDefault="007A734F" w:rsidP="007A734F">
      <w:pPr>
        <w:spacing w:after="0"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pict w14:anchorId="62F10914">
          <v:rect id="_x0000_i1111" style="width:0;height:1.5pt" o:hralign="center" o:hrstd="t" o:hr="t" fillcolor="#a0a0a0" stroked="f"/>
        </w:pict>
      </w:r>
    </w:p>
    <w:p w14:paraId="6FDFD46E" w14:textId="77777777" w:rsidR="007A734F" w:rsidRPr="007A734F" w:rsidRDefault="007A734F" w:rsidP="007A734F">
      <w:pPr>
        <w:spacing w:before="100" w:beforeAutospacing="1" w:after="100" w:afterAutospacing="1" w:line="240" w:lineRule="auto"/>
        <w:rPr>
          <w:rFonts w:ascii="Times New Roman" w:eastAsia="Times New Roman" w:hAnsi="Times New Roman" w:cs="Times New Roman"/>
          <w:kern w:val="0"/>
          <w14:ligatures w14:val="none"/>
        </w:rPr>
      </w:pPr>
      <w:r w:rsidRPr="007A734F">
        <w:rPr>
          <w:rFonts w:ascii="Times New Roman" w:eastAsia="Times New Roman" w:hAnsi="Times New Roman" w:cs="Times New Roman"/>
          <w:kern w:val="0"/>
          <w14:ligatures w14:val="none"/>
        </w:rPr>
        <w:t>Would you like this packaged as a PowerPoint slide, Excel budget table, or Word proposal?</w:t>
      </w:r>
    </w:p>
    <w:p w14:paraId="738C72B7" w14:textId="77777777" w:rsidR="001E2C19" w:rsidRDefault="001E2C19" w:rsidP="005F7CB8">
      <w:pPr>
        <w:rPr>
          <w:b/>
          <w:bCs/>
        </w:rPr>
      </w:pPr>
    </w:p>
    <w:p w14:paraId="708186FE" w14:textId="77777777" w:rsidR="001E2C19" w:rsidRDefault="001E2C19" w:rsidP="005F7CB8">
      <w:pPr>
        <w:rPr>
          <w:b/>
          <w:bCs/>
        </w:rPr>
      </w:pPr>
    </w:p>
    <w:p w14:paraId="7C4B1280" w14:textId="77777777" w:rsidR="001E2C19" w:rsidRDefault="001E2C19" w:rsidP="005F7CB8">
      <w:pPr>
        <w:rPr>
          <w:b/>
          <w:bCs/>
        </w:rPr>
      </w:pPr>
    </w:p>
    <w:p w14:paraId="484B5B65" w14:textId="77777777" w:rsidR="00E76C93" w:rsidRDefault="00E76C93" w:rsidP="00ED7F3C">
      <w:pPr>
        <w:ind w:firstLine="720"/>
        <w:rPr>
          <w:b/>
          <w:bCs/>
        </w:rPr>
      </w:pPr>
    </w:p>
    <w:p w14:paraId="66802CE7" w14:textId="77777777" w:rsidR="00E76C93" w:rsidRDefault="00E76C93" w:rsidP="00ED7F3C">
      <w:pPr>
        <w:ind w:firstLine="720"/>
        <w:rPr>
          <w:b/>
          <w:bCs/>
        </w:rPr>
      </w:pPr>
    </w:p>
    <w:p w14:paraId="7A2A3D5D" w14:textId="77777777" w:rsidR="00E76C93" w:rsidRDefault="00E76C93" w:rsidP="00ED7F3C">
      <w:pPr>
        <w:ind w:firstLine="720"/>
        <w:rPr>
          <w:b/>
          <w:bCs/>
        </w:rPr>
      </w:pPr>
    </w:p>
    <w:p w14:paraId="106EF63F" w14:textId="77777777" w:rsidR="00E76C93" w:rsidRDefault="00E76C93" w:rsidP="00ED7F3C">
      <w:pPr>
        <w:ind w:firstLine="720"/>
        <w:rPr>
          <w:b/>
          <w:bCs/>
        </w:rPr>
      </w:pPr>
    </w:p>
    <w:p w14:paraId="1A0F8661" w14:textId="77777777" w:rsidR="00E76C93" w:rsidRDefault="00E76C93" w:rsidP="00ED7F3C">
      <w:pPr>
        <w:ind w:firstLine="720"/>
        <w:rPr>
          <w:b/>
          <w:bCs/>
        </w:rPr>
      </w:pPr>
    </w:p>
    <w:p w14:paraId="67D38077" w14:textId="77777777" w:rsidR="00E76C93" w:rsidRDefault="00E76C93" w:rsidP="00ED7F3C">
      <w:pPr>
        <w:ind w:firstLine="720"/>
        <w:rPr>
          <w:b/>
          <w:bCs/>
        </w:rPr>
      </w:pPr>
    </w:p>
    <w:p w14:paraId="31988ADA" w14:textId="77777777" w:rsidR="00E76C93" w:rsidRDefault="00E76C93" w:rsidP="00ED7F3C">
      <w:pPr>
        <w:ind w:firstLine="720"/>
        <w:rPr>
          <w:b/>
          <w:bCs/>
        </w:rPr>
      </w:pPr>
    </w:p>
    <w:p w14:paraId="41CDAC80" w14:textId="77777777" w:rsidR="00E76C93" w:rsidRDefault="00E76C93" w:rsidP="00ED7F3C">
      <w:pPr>
        <w:ind w:firstLine="720"/>
        <w:rPr>
          <w:b/>
          <w:bCs/>
        </w:rPr>
      </w:pPr>
    </w:p>
    <w:p w14:paraId="0E3C6595" w14:textId="77777777" w:rsidR="00E76C93" w:rsidRDefault="00E76C93" w:rsidP="00ED7F3C">
      <w:pPr>
        <w:ind w:firstLine="720"/>
        <w:rPr>
          <w:b/>
          <w:bCs/>
        </w:rPr>
      </w:pPr>
    </w:p>
    <w:p w14:paraId="487F4882" w14:textId="77777777" w:rsidR="00E76C93" w:rsidRDefault="00E76C93" w:rsidP="00ED7F3C">
      <w:pPr>
        <w:ind w:firstLine="720"/>
        <w:rPr>
          <w:b/>
          <w:bCs/>
        </w:rPr>
      </w:pPr>
    </w:p>
    <w:p w14:paraId="5D10F787" w14:textId="77777777" w:rsidR="00E76C93" w:rsidRDefault="00E76C93" w:rsidP="00ED7F3C">
      <w:pPr>
        <w:ind w:firstLine="720"/>
        <w:rPr>
          <w:b/>
          <w:bCs/>
        </w:rPr>
      </w:pPr>
    </w:p>
    <w:p w14:paraId="45B48AC6" w14:textId="77777777" w:rsidR="00E76C93" w:rsidRDefault="00E76C93" w:rsidP="00ED7F3C">
      <w:pPr>
        <w:ind w:firstLine="720"/>
        <w:rPr>
          <w:b/>
          <w:bCs/>
        </w:rPr>
      </w:pPr>
    </w:p>
    <w:p w14:paraId="46BA62AF" w14:textId="77777777" w:rsidR="00E76C93" w:rsidRDefault="00E76C93" w:rsidP="00ED7F3C">
      <w:pPr>
        <w:ind w:firstLine="720"/>
        <w:rPr>
          <w:b/>
          <w:bCs/>
        </w:rPr>
      </w:pPr>
    </w:p>
    <w:p w14:paraId="0489DBED" w14:textId="77777777" w:rsidR="00E76C93" w:rsidRDefault="00E76C93" w:rsidP="00ED7F3C">
      <w:pPr>
        <w:ind w:firstLine="720"/>
        <w:rPr>
          <w:b/>
          <w:bCs/>
        </w:rPr>
      </w:pPr>
    </w:p>
    <w:p w14:paraId="6115B78E" w14:textId="77777777" w:rsidR="00E76C93" w:rsidRDefault="00E76C93" w:rsidP="00ED7F3C">
      <w:pPr>
        <w:ind w:firstLine="720"/>
        <w:rPr>
          <w:b/>
          <w:bCs/>
        </w:rPr>
      </w:pPr>
    </w:p>
    <w:p w14:paraId="68ACC12F" w14:textId="77777777" w:rsidR="00ED7F3C" w:rsidRDefault="00ED7F3C" w:rsidP="00ED7F3C">
      <w:pPr>
        <w:ind w:firstLine="720"/>
        <w:rPr>
          <w:b/>
          <w:bCs/>
        </w:rPr>
      </w:pPr>
    </w:p>
    <w:p w14:paraId="2033EABB" w14:textId="77777777" w:rsidR="00ED7F3C" w:rsidRDefault="00ED7F3C" w:rsidP="00ED7F3C">
      <w:pPr>
        <w:ind w:firstLine="720"/>
        <w:rPr>
          <w:b/>
          <w:bCs/>
        </w:rPr>
      </w:pPr>
    </w:p>
    <w:p w14:paraId="3A40D605" w14:textId="77777777" w:rsidR="00ED7F3C" w:rsidRDefault="00ED7F3C" w:rsidP="00ED7F3C">
      <w:pPr>
        <w:ind w:firstLine="720"/>
        <w:rPr>
          <w:b/>
          <w:bCs/>
        </w:rPr>
      </w:pPr>
    </w:p>
    <w:p w14:paraId="3754007C" w14:textId="77777777" w:rsidR="00ED7F3C" w:rsidRDefault="00ED7F3C" w:rsidP="00ED7F3C">
      <w:pPr>
        <w:ind w:firstLine="720"/>
        <w:rPr>
          <w:b/>
          <w:bCs/>
        </w:rPr>
      </w:pPr>
    </w:p>
    <w:p w14:paraId="140FF595" w14:textId="77777777" w:rsidR="00ED7F3C" w:rsidRDefault="00ED7F3C" w:rsidP="00ED7F3C">
      <w:pPr>
        <w:ind w:firstLine="720"/>
        <w:rPr>
          <w:b/>
          <w:bCs/>
        </w:rPr>
      </w:pPr>
    </w:p>
    <w:p w14:paraId="7C55DF3A" w14:textId="77777777" w:rsidR="00ED7F3C" w:rsidRDefault="00ED7F3C" w:rsidP="00ED7F3C">
      <w:pPr>
        <w:ind w:firstLine="720"/>
        <w:rPr>
          <w:b/>
          <w:bCs/>
        </w:rPr>
      </w:pPr>
    </w:p>
    <w:p w14:paraId="45F79AEC" w14:textId="77777777" w:rsidR="001D136F" w:rsidRDefault="001D136F" w:rsidP="00060995">
      <w:pPr>
        <w:rPr>
          <w:b/>
          <w:bCs/>
        </w:rPr>
      </w:pPr>
    </w:p>
    <w:p w14:paraId="47606D43" w14:textId="77777777" w:rsidR="001D136F" w:rsidRPr="00060995" w:rsidRDefault="001D136F" w:rsidP="00060995">
      <w:pPr>
        <w:rPr>
          <w:b/>
          <w:bCs/>
        </w:rPr>
      </w:pPr>
    </w:p>
    <w:p w14:paraId="3FE1A5F0" w14:textId="170870A2" w:rsidR="00060995" w:rsidRDefault="00060995" w:rsidP="00060995">
      <w:pPr>
        <w:pStyle w:val="ListParagraph"/>
        <w:numPr>
          <w:ilvl w:val="0"/>
          <w:numId w:val="1"/>
        </w:numPr>
        <w:rPr>
          <w:b/>
          <w:bCs/>
        </w:rPr>
      </w:pPr>
      <w:r>
        <w:rPr>
          <w:b/>
          <w:bCs/>
        </w:rPr>
        <w:t xml:space="preserve">This is list of work </w:t>
      </w:r>
    </w:p>
    <w:p w14:paraId="6DAACCF5" w14:textId="77777777" w:rsidR="00060995" w:rsidRDefault="00060995" w:rsidP="00060995">
      <w:pPr>
        <w:pStyle w:val="ListParagraph"/>
        <w:numPr>
          <w:ilvl w:val="0"/>
          <w:numId w:val="2"/>
        </w:numPr>
        <w:rPr>
          <w:b/>
          <w:bCs/>
        </w:rPr>
      </w:pPr>
      <w:r w:rsidRPr="00060995">
        <w:rPr>
          <w:b/>
          <w:bCs/>
        </w:rPr>
        <w:t>Decoupled from Vasar</w:t>
      </w:r>
    </w:p>
    <w:p w14:paraId="5AA7C2EF" w14:textId="77777777" w:rsidR="00060995" w:rsidRPr="001D136F" w:rsidRDefault="00060995" w:rsidP="00060995">
      <w:pPr>
        <w:pStyle w:val="ListParagraph"/>
        <w:numPr>
          <w:ilvl w:val="0"/>
          <w:numId w:val="2"/>
        </w:numPr>
        <w:rPr>
          <w:b/>
          <w:bCs/>
        </w:rPr>
      </w:pPr>
      <w:r w:rsidRPr="001D136F">
        <w:rPr>
          <w:rFonts w:ascii="Calibri" w:eastAsia="Times New Roman" w:hAnsi="Calibri" w:cs="Calibri"/>
          <w:b/>
          <w:bCs/>
          <w:color w:val="000000"/>
          <w:kern w:val="0"/>
          <w:sz w:val="22"/>
          <w:szCs w:val="22"/>
          <w14:ligatures w14:val="none"/>
        </w:rPr>
        <w:t>Data Integration and Ingestion</w:t>
      </w:r>
    </w:p>
    <w:p w14:paraId="13C1C23D" w14:textId="77777777" w:rsidR="00060995" w:rsidRPr="00060995" w:rsidRDefault="00060995" w:rsidP="00060995">
      <w:pPr>
        <w:pStyle w:val="ListParagraph"/>
        <w:numPr>
          <w:ilvl w:val="1"/>
          <w:numId w:val="2"/>
        </w:numPr>
        <w:rPr>
          <w:b/>
          <w:bCs/>
        </w:rPr>
      </w:pPr>
      <w:r w:rsidRPr="00060995">
        <w:rPr>
          <w:rFonts w:ascii="Calibri" w:eastAsia="Times New Roman" w:hAnsi="Calibri" w:cs="Calibri"/>
          <w:color w:val="000000"/>
          <w:kern w:val="0"/>
          <w:sz w:val="22"/>
          <w:szCs w:val="22"/>
          <w14:ligatures w14:val="none"/>
        </w:rPr>
        <w:t xml:space="preserve">Build Modular ingestion </w:t>
      </w:r>
      <w:proofErr w:type="spellStart"/>
      <w:r w:rsidRPr="00060995">
        <w:rPr>
          <w:rFonts w:ascii="Calibri" w:eastAsia="Times New Roman" w:hAnsi="Calibri" w:cs="Calibri"/>
          <w:color w:val="000000"/>
          <w:kern w:val="0"/>
          <w:sz w:val="22"/>
          <w:szCs w:val="22"/>
          <w14:ligatures w14:val="none"/>
        </w:rPr>
        <w:t>pipleles</w:t>
      </w:r>
      <w:proofErr w:type="spellEnd"/>
      <w:r w:rsidRPr="00060995">
        <w:rPr>
          <w:rFonts w:ascii="Calibri" w:eastAsia="Times New Roman" w:hAnsi="Calibri" w:cs="Calibri"/>
          <w:color w:val="000000"/>
          <w:kern w:val="0"/>
          <w:sz w:val="22"/>
          <w:szCs w:val="22"/>
          <w14:ligatures w14:val="none"/>
        </w:rPr>
        <w:t xml:space="preserve"> </w:t>
      </w:r>
      <w:proofErr w:type="gramStart"/>
      <w:r w:rsidRPr="00060995">
        <w:rPr>
          <w:rFonts w:ascii="Calibri" w:eastAsia="Times New Roman" w:hAnsi="Calibri" w:cs="Calibri"/>
          <w:color w:val="000000"/>
          <w:kern w:val="0"/>
          <w:sz w:val="22"/>
          <w:szCs w:val="22"/>
          <w14:ligatures w14:val="none"/>
        </w:rPr>
        <w:t xml:space="preserve">( </w:t>
      </w:r>
      <w:proofErr w:type="spellStart"/>
      <w:r w:rsidRPr="00060995">
        <w:rPr>
          <w:rFonts w:ascii="Calibri" w:eastAsia="Times New Roman" w:hAnsi="Calibri" w:cs="Calibri"/>
          <w:color w:val="000000"/>
          <w:kern w:val="0"/>
          <w:sz w:val="22"/>
          <w:szCs w:val="22"/>
          <w14:ligatures w14:val="none"/>
        </w:rPr>
        <w:t>Kakfa</w:t>
      </w:r>
      <w:proofErr w:type="spellEnd"/>
      <w:proofErr w:type="gramEnd"/>
      <w:r w:rsidRPr="00060995">
        <w:rPr>
          <w:rFonts w:ascii="Calibri" w:eastAsia="Times New Roman" w:hAnsi="Calibri" w:cs="Calibri"/>
          <w:color w:val="000000"/>
          <w:kern w:val="0"/>
          <w:sz w:val="22"/>
          <w:szCs w:val="22"/>
          <w14:ligatures w14:val="none"/>
        </w:rPr>
        <w:t>,)</w:t>
      </w:r>
    </w:p>
    <w:p w14:paraId="423B8A13" w14:textId="69C89929" w:rsidR="00060995" w:rsidRPr="001D136F" w:rsidRDefault="00060995" w:rsidP="001D136F">
      <w:pPr>
        <w:pStyle w:val="ListParagraph"/>
        <w:numPr>
          <w:ilvl w:val="1"/>
          <w:numId w:val="2"/>
        </w:numPr>
        <w:rPr>
          <w:b/>
          <w:bCs/>
        </w:rPr>
      </w:pPr>
      <w:r w:rsidRPr="00060995">
        <w:rPr>
          <w:rFonts w:ascii="Calibri" w:eastAsia="Times New Roman" w:hAnsi="Calibri" w:cs="Calibri"/>
          <w:color w:val="000000"/>
          <w:kern w:val="0"/>
          <w:sz w:val="22"/>
          <w:szCs w:val="22"/>
          <w14:ligatures w14:val="none"/>
        </w:rPr>
        <w:t xml:space="preserve">Enforce Data contract, </w:t>
      </w:r>
      <w:proofErr w:type="spellStart"/>
      <w:r w:rsidRPr="00060995">
        <w:rPr>
          <w:rFonts w:ascii="Calibri" w:eastAsia="Times New Roman" w:hAnsi="Calibri" w:cs="Calibri"/>
          <w:color w:val="000000"/>
          <w:kern w:val="0"/>
          <w:sz w:val="22"/>
          <w:szCs w:val="22"/>
          <w14:ligatures w14:val="none"/>
        </w:rPr>
        <w:t>versionning</w:t>
      </w:r>
      <w:proofErr w:type="spellEnd"/>
      <w:r w:rsidRPr="00060995">
        <w:rPr>
          <w:rFonts w:ascii="Calibri" w:eastAsia="Times New Roman" w:hAnsi="Calibri" w:cs="Calibri"/>
          <w:color w:val="000000"/>
          <w:kern w:val="0"/>
          <w:sz w:val="22"/>
          <w:szCs w:val="22"/>
          <w14:ligatures w14:val="none"/>
        </w:rPr>
        <w:t xml:space="preserve">, SLA, </w:t>
      </w:r>
    </w:p>
    <w:p w14:paraId="2D4E53DF" w14:textId="391DC2FD" w:rsidR="00060995" w:rsidRDefault="001D136F" w:rsidP="00060995">
      <w:pPr>
        <w:pStyle w:val="ListParagraph"/>
        <w:numPr>
          <w:ilvl w:val="0"/>
          <w:numId w:val="2"/>
        </w:numPr>
        <w:rPr>
          <w:b/>
          <w:bCs/>
        </w:rPr>
      </w:pPr>
      <w:r w:rsidRPr="001D136F">
        <w:rPr>
          <w:b/>
          <w:bCs/>
        </w:rPr>
        <w:t>Data Modeling and Transformation</w:t>
      </w:r>
    </w:p>
    <w:p w14:paraId="29906F63" w14:textId="77777777" w:rsidR="001D136F" w:rsidRPr="001D136F" w:rsidRDefault="001D136F" w:rsidP="001D136F">
      <w:pPr>
        <w:pStyle w:val="ListParagraph"/>
        <w:numPr>
          <w:ilvl w:val="1"/>
          <w:numId w:val="2"/>
        </w:numPr>
      </w:pPr>
      <w:r w:rsidRPr="001D136F">
        <w:t xml:space="preserve">Implement centralized </w:t>
      </w:r>
      <w:proofErr w:type="spellStart"/>
      <w:r w:rsidRPr="001D136F">
        <w:t>taxnomoy</w:t>
      </w:r>
      <w:proofErr w:type="spellEnd"/>
      <w:r w:rsidRPr="001D136F">
        <w:t xml:space="preserve"> layer</w:t>
      </w:r>
    </w:p>
    <w:p w14:paraId="250DE270" w14:textId="77777777" w:rsidR="001D136F" w:rsidRPr="001D136F" w:rsidRDefault="001D136F" w:rsidP="001D136F">
      <w:pPr>
        <w:pStyle w:val="ListParagraph"/>
        <w:numPr>
          <w:ilvl w:val="1"/>
          <w:numId w:val="2"/>
        </w:numPr>
      </w:pPr>
      <w:proofErr w:type="spellStart"/>
      <w:r w:rsidRPr="001D136F">
        <w:t>Normaliz</w:t>
      </w:r>
      <w:proofErr w:type="spellEnd"/>
      <w:r w:rsidRPr="001D136F">
        <w:t xml:space="preserve"> format, conventions</w:t>
      </w:r>
    </w:p>
    <w:p w14:paraId="20B4A261" w14:textId="77777777" w:rsidR="001D136F" w:rsidRPr="001D136F" w:rsidRDefault="001D136F" w:rsidP="001D136F">
      <w:pPr>
        <w:pStyle w:val="ListParagraph"/>
        <w:numPr>
          <w:ilvl w:val="1"/>
          <w:numId w:val="2"/>
        </w:numPr>
      </w:pPr>
      <w:r w:rsidRPr="001D136F">
        <w:t>Generated derived curves</w:t>
      </w:r>
    </w:p>
    <w:p w14:paraId="12CACFF2" w14:textId="4CC625D9" w:rsidR="001D136F" w:rsidRDefault="001D136F" w:rsidP="001D136F">
      <w:pPr>
        <w:pStyle w:val="ListParagraph"/>
        <w:numPr>
          <w:ilvl w:val="1"/>
          <w:numId w:val="2"/>
        </w:numPr>
      </w:pPr>
      <w:r w:rsidRPr="001D136F">
        <w:t xml:space="preserve">Enable </w:t>
      </w:r>
      <w:proofErr w:type="spellStart"/>
      <w:r w:rsidRPr="001D136F">
        <w:t>Bitemporarl</w:t>
      </w:r>
      <w:proofErr w:type="spellEnd"/>
      <w:r w:rsidRPr="001D136F">
        <w:t xml:space="preserve"> modeling</w:t>
      </w:r>
    </w:p>
    <w:p w14:paraId="668D9DD4" w14:textId="04D23196" w:rsidR="001D136F" w:rsidRPr="001D136F" w:rsidRDefault="001D136F" w:rsidP="001D136F">
      <w:pPr>
        <w:pStyle w:val="ListParagraph"/>
        <w:numPr>
          <w:ilvl w:val="0"/>
          <w:numId w:val="2"/>
        </w:numPr>
        <w:rPr>
          <w:b/>
          <w:bCs/>
        </w:rPr>
      </w:pPr>
      <w:r w:rsidRPr="001D136F">
        <w:rPr>
          <w:b/>
          <w:bCs/>
        </w:rPr>
        <w:lastRenderedPageBreak/>
        <w:t>Build Advanced Analytics and Validation</w:t>
      </w:r>
    </w:p>
    <w:p w14:paraId="35055202" w14:textId="77777777" w:rsidR="001D136F" w:rsidRDefault="001D136F" w:rsidP="001D136F">
      <w:pPr>
        <w:pStyle w:val="ListParagraph"/>
        <w:numPr>
          <w:ilvl w:val="1"/>
          <w:numId w:val="2"/>
        </w:numPr>
      </w:pPr>
      <w:r>
        <w:t xml:space="preserve">Detect </w:t>
      </w:r>
      <w:proofErr w:type="spellStart"/>
      <w:r>
        <w:t>anamoloes</w:t>
      </w:r>
      <w:proofErr w:type="spellEnd"/>
      <w:r>
        <w:t xml:space="preserve"> using advanced ML </w:t>
      </w:r>
    </w:p>
    <w:p w14:paraId="2827DBAA" w14:textId="77777777" w:rsidR="001D136F" w:rsidRDefault="001D136F" w:rsidP="001D136F">
      <w:pPr>
        <w:pStyle w:val="ListParagraph"/>
        <w:numPr>
          <w:ilvl w:val="1"/>
          <w:numId w:val="2"/>
        </w:numPr>
      </w:pPr>
      <w:r>
        <w:t xml:space="preserve">Build remediation workflows </w:t>
      </w:r>
    </w:p>
    <w:p w14:paraId="3416A233" w14:textId="2B416BBD" w:rsidR="001D136F" w:rsidRPr="001D136F" w:rsidRDefault="001D136F" w:rsidP="001D136F">
      <w:pPr>
        <w:pStyle w:val="ListParagraph"/>
        <w:numPr>
          <w:ilvl w:val="1"/>
          <w:numId w:val="2"/>
        </w:numPr>
      </w:pPr>
      <w:r>
        <w:t>Maintain immutable audit trail</w:t>
      </w:r>
    </w:p>
    <w:p w14:paraId="0D40A495" w14:textId="3796BFF1" w:rsidR="00060995" w:rsidRDefault="00060995" w:rsidP="00060995">
      <w:pPr>
        <w:pStyle w:val="ListParagraph"/>
        <w:numPr>
          <w:ilvl w:val="0"/>
          <w:numId w:val="2"/>
        </w:numPr>
        <w:rPr>
          <w:b/>
          <w:bCs/>
        </w:rPr>
      </w:pPr>
      <w:r>
        <w:rPr>
          <w:b/>
          <w:bCs/>
        </w:rPr>
        <w:t xml:space="preserve">Onboard all risk factors </w:t>
      </w:r>
    </w:p>
    <w:p w14:paraId="5F8ACFC6" w14:textId="77777777" w:rsidR="001D136F" w:rsidRDefault="001D136F" w:rsidP="001D136F">
      <w:pPr>
        <w:rPr>
          <w:b/>
          <w:bCs/>
        </w:rPr>
      </w:pPr>
    </w:p>
    <w:tbl>
      <w:tblPr>
        <w:tblW w:w="13620" w:type="dxa"/>
        <w:tblLook w:val="04A0" w:firstRow="1" w:lastRow="0" w:firstColumn="1" w:lastColumn="0" w:noHBand="0" w:noVBand="1"/>
      </w:tblPr>
      <w:tblGrid>
        <w:gridCol w:w="2965"/>
        <w:gridCol w:w="3870"/>
        <w:gridCol w:w="6785"/>
      </w:tblGrid>
      <w:tr w:rsidR="001D136F" w:rsidRPr="001D136F" w14:paraId="3EFED5CA" w14:textId="77777777" w:rsidTr="001D136F">
        <w:trPr>
          <w:trHeight w:val="300"/>
        </w:trPr>
        <w:tc>
          <w:tcPr>
            <w:tcW w:w="29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1F648"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Capability area</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12222511"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w:t>
            </w:r>
          </w:p>
        </w:tc>
        <w:tc>
          <w:tcPr>
            <w:tcW w:w="6785" w:type="dxa"/>
            <w:tcBorders>
              <w:top w:val="single" w:sz="4" w:space="0" w:color="auto"/>
              <w:left w:val="nil"/>
              <w:bottom w:val="single" w:sz="4" w:space="0" w:color="auto"/>
              <w:right w:val="single" w:sz="4" w:space="0" w:color="auto"/>
            </w:tcBorders>
            <w:shd w:val="clear" w:color="auto" w:fill="auto"/>
            <w:noWrap/>
            <w:vAlign w:val="bottom"/>
            <w:hideMark/>
          </w:tcPr>
          <w:p w14:paraId="42F4A8DC"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w:t>
            </w:r>
          </w:p>
        </w:tc>
      </w:tr>
      <w:tr w:rsidR="001D136F" w:rsidRPr="001D136F" w14:paraId="1A94F558" w14:textId="77777777" w:rsidTr="001D136F">
        <w:trPr>
          <w:trHeight w:val="9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15C865D"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Decoupled from A</w:t>
            </w:r>
          </w:p>
        </w:tc>
        <w:tc>
          <w:tcPr>
            <w:tcW w:w="3870" w:type="dxa"/>
            <w:tcBorders>
              <w:top w:val="nil"/>
              <w:left w:val="nil"/>
              <w:bottom w:val="single" w:sz="4" w:space="0" w:color="auto"/>
              <w:right w:val="single" w:sz="4" w:space="0" w:color="auto"/>
            </w:tcBorders>
            <w:shd w:val="clear" w:color="auto" w:fill="auto"/>
            <w:vAlign w:val="bottom"/>
            <w:hideMark/>
          </w:tcPr>
          <w:p w14:paraId="659B91C6"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Refactor B as </w:t>
            </w:r>
            <w:proofErr w:type="spellStart"/>
            <w:r w:rsidRPr="001D136F">
              <w:rPr>
                <w:rFonts w:ascii="Calibri" w:eastAsia="Times New Roman" w:hAnsi="Calibri" w:cs="Calibri"/>
                <w:color w:val="000000"/>
                <w:kern w:val="0"/>
                <w:sz w:val="22"/>
                <w:szCs w:val="22"/>
                <w14:ligatures w14:val="none"/>
              </w:rPr>
              <w:t>stanadlone</w:t>
            </w:r>
            <w:proofErr w:type="spellEnd"/>
            <w:r w:rsidRPr="001D136F">
              <w:rPr>
                <w:rFonts w:ascii="Calibri" w:eastAsia="Times New Roman" w:hAnsi="Calibri" w:cs="Calibri"/>
                <w:color w:val="000000"/>
                <w:kern w:val="0"/>
                <w:sz w:val="22"/>
                <w:szCs w:val="22"/>
                <w14:ligatures w14:val="none"/>
              </w:rPr>
              <w:br/>
              <w:t xml:space="preserve">Remove </w:t>
            </w:r>
            <w:proofErr w:type="spellStart"/>
            <w:r w:rsidRPr="001D136F">
              <w:rPr>
                <w:rFonts w:ascii="Calibri" w:eastAsia="Times New Roman" w:hAnsi="Calibri" w:cs="Calibri"/>
                <w:color w:val="000000"/>
                <w:kern w:val="0"/>
                <w:sz w:val="22"/>
                <w:szCs w:val="22"/>
                <w14:ligatures w14:val="none"/>
              </w:rPr>
              <w:t>dependecy</w:t>
            </w:r>
            <w:proofErr w:type="spellEnd"/>
            <w:r w:rsidRPr="001D136F">
              <w:rPr>
                <w:rFonts w:ascii="Calibri" w:eastAsia="Times New Roman" w:hAnsi="Calibri" w:cs="Calibri"/>
                <w:color w:val="000000"/>
                <w:kern w:val="0"/>
                <w:sz w:val="22"/>
                <w:szCs w:val="22"/>
                <w14:ligatures w14:val="none"/>
              </w:rPr>
              <w:t xml:space="preserve"> on A</w:t>
            </w:r>
            <w:r w:rsidRPr="001D136F">
              <w:rPr>
                <w:rFonts w:ascii="Calibri" w:eastAsia="Times New Roman" w:hAnsi="Calibri" w:cs="Calibri"/>
                <w:color w:val="000000"/>
                <w:kern w:val="0"/>
                <w:sz w:val="22"/>
                <w:szCs w:val="22"/>
                <w14:ligatures w14:val="none"/>
              </w:rPr>
              <w:br/>
            </w:r>
            <w:proofErr w:type="spellStart"/>
            <w:r w:rsidRPr="001D136F">
              <w:rPr>
                <w:rFonts w:ascii="Calibri" w:eastAsia="Times New Roman" w:hAnsi="Calibri" w:cs="Calibri"/>
                <w:color w:val="000000"/>
                <w:kern w:val="0"/>
                <w:sz w:val="22"/>
                <w:szCs w:val="22"/>
                <w14:ligatures w14:val="none"/>
              </w:rPr>
              <w:t>Elimiate</w:t>
            </w:r>
            <w:proofErr w:type="spellEnd"/>
            <w:r w:rsidRPr="001D136F">
              <w:rPr>
                <w:rFonts w:ascii="Calibri" w:eastAsia="Times New Roman" w:hAnsi="Calibri" w:cs="Calibri"/>
                <w:color w:val="000000"/>
                <w:kern w:val="0"/>
                <w:sz w:val="22"/>
                <w:szCs w:val="22"/>
                <w14:ligatures w14:val="none"/>
              </w:rPr>
              <w:t xml:space="preserve"> Reliance on Team A</w:t>
            </w:r>
          </w:p>
        </w:tc>
        <w:tc>
          <w:tcPr>
            <w:tcW w:w="6785" w:type="dxa"/>
            <w:tcBorders>
              <w:top w:val="nil"/>
              <w:left w:val="nil"/>
              <w:bottom w:val="single" w:sz="4" w:space="0" w:color="auto"/>
              <w:right w:val="single" w:sz="4" w:space="0" w:color="auto"/>
            </w:tcBorders>
            <w:shd w:val="clear" w:color="auto" w:fill="auto"/>
            <w:vAlign w:val="bottom"/>
            <w:hideMark/>
          </w:tcPr>
          <w:p w14:paraId="221D96F4" w14:textId="77777777" w:rsid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Enable </w:t>
            </w:r>
            <w:proofErr w:type="spellStart"/>
            <w:r w:rsidRPr="001D136F">
              <w:rPr>
                <w:rFonts w:ascii="Calibri" w:eastAsia="Times New Roman" w:hAnsi="Calibri" w:cs="Calibri"/>
                <w:color w:val="000000"/>
                <w:kern w:val="0"/>
                <w:sz w:val="22"/>
                <w:szCs w:val="22"/>
                <w14:ligatures w14:val="none"/>
              </w:rPr>
              <w:t>indepenedency</w:t>
            </w:r>
            <w:proofErr w:type="spellEnd"/>
            <w:r w:rsidRPr="001D136F">
              <w:rPr>
                <w:rFonts w:ascii="Calibri" w:eastAsia="Times New Roman" w:hAnsi="Calibri" w:cs="Calibri"/>
                <w:color w:val="000000"/>
                <w:kern w:val="0"/>
                <w:sz w:val="22"/>
                <w:szCs w:val="22"/>
                <w14:ligatures w14:val="none"/>
              </w:rPr>
              <w:t xml:space="preserve"> scaling and </w:t>
            </w:r>
          </w:p>
          <w:p w14:paraId="5AB6A026" w14:textId="235D38B2" w:rsid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onboarding</w:t>
            </w:r>
            <w:r w:rsidRPr="001D136F">
              <w:rPr>
                <w:rFonts w:ascii="Calibri" w:eastAsia="Times New Roman" w:hAnsi="Calibri" w:cs="Calibri"/>
                <w:color w:val="000000"/>
                <w:kern w:val="0"/>
                <w:sz w:val="22"/>
                <w:szCs w:val="22"/>
                <w14:ligatures w14:val="none"/>
              </w:rPr>
              <w:br/>
              <w:t xml:space="preserve">Reduce Bottle necks and </w:t>
            </w:r>
            <w:r>
              <w:rPr>
                <w:rFonts w:ascii="Calibri" w:eastAsia="Times New Roman" w:hAnsi="Calibri" w:cs="Calibri"/>
                <w:color w:val="000000"/>
                <w:kern w:val="0"/>
                <w:sz w:val="22"/>
                <w:szCs w:val="22"/>
                <w14:ligatures w14:val="none"/>
              </w:rPr>
              <w:t>accelerate</w:t>
            </w:r>
          </w:p>
          <w:p w14:paraId="322B6C18" w14:textId="77777777" w:rsid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 delivery</w:t>
            </w:r>
            <w:r w:rsidRPr="001D136F">
              <w:rPr>
                <w:rFonts w:ascii="Calibri" w:eastAsia="Times New Roman" w:hAnsi="Calibri" w:cs="Calibri"/>
                <w:color w:val="000000"/>
                <w:kern w:val="0"/>
                <w:sz w:val="22"/>
                <w:szCs w:val="22"/>
                <w14:ligatures w14:val="none"/>
              </w:rPr>
              <w:br/>
              <w:t xml:space="preserve">Support </w:t>
            </w:r>
            <w:proofErr w:type="spellStart"/>
            <w:r w:rsidRPr="001D136F">
              <w:rPr>
                <w:rFonts w:ascii="Calibri" w:eastAsia="Times New Roman" w:hAnsi="Calibri" w:cs="Calibri"/>
                <w:color w:val="000000"/>
                <w:kern w:val="0"/>
                <w:sz w:val="22"/>
                <w:szCs w:val="22"/>
                <w14:ligatures w14:val="none"/>
              </w:rPr>
              <w:t>Braoder</w:t>
            </w:r>
            <w:proofErr w:type="spellEnd"/>
            <w:r w:rsidRPr="001D136F">
              <w:rPr>
                <w:rFonts w:ascii="Calibri" w:eastAsia="Times New Roman" w:hAnsi="Calibri" w:cs="Calibri"/>
                <w:color w:val="000000"/>
                <w:kern w:val="0"/>
                <w:sz w:val="22"/>
                <w:szCs w:val="22"/>
                <w14:ligatures w14:val="none"/>
              </w:rPr>
              <w:t xml:space="preserve"> use cases </w:t>
            </w:r>
            <w:proofErr w:type="spellStart"/>
            <w:r w:rsidRPr="001D136F">
              <w:rPr>
                <w:rFonts w:ascii="Calibri" w:eastAsia="Times New Roman" w:hAnsi="Calibri" w:cs="Calibri"/>
                <w:color w:val="000000"/>
                <w:kern w:val="0"/>
                <w:sz w:val="22"/>
                <w:szCs w:val="22"/>
                <w14:ligatures w14:val="none"/>
              </w:rPr>
              <w:t>Beyong</w:t>
            </w:r>
            <w:proofErr w:type="spellEnd"/>
          </w:p>
          <w:p w14:paraId="1C3439AA" w14:textId="4A54CC38"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 use case A</w:t>
            </w:r>
          </w:p>
        </w:tc>
      </w:tr>
      <w:tr w:rsidR="001D136F" w:rsidRPr="001D136F" w14:paraId="5A9DACDA" w14:textId="77777777" w:rsidTr="001D136F">
        <w:trPr>
          <w:trHeight w:val="6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F94E87D"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Data Integration and Ingestion</w:t>
            </w:r>
          </w:p>
        </w:tc>
        <w:tc>
          <w:tcPr>
            <w:tcW w:w="3870" w:type="dxa"/>
            <w:tcBorders>
              <w:top w:val="nil"/>
              <w:left w:val="nil"/>
              <w:bottom w:val="single" w:sz="4" w:space="0" w:color="auto"/>
              <w:right w:val="single" w:sz="4" w:space="0" w:color="auto"/>
            </w:tcBorders>
            <w:shd w:val="clear" w:color="auto" w:fill="auto"/>
            <w:vAlign w:val="bottom"/>
            <w:hideMark/>
          </w:tcPr>
          <w:p w14:paraId="6EA7F41A"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Build Modular ingestion </w:t>
            </w:r>
            <w:proofErr w:type="spellStart"/>
            <w:r w:rsidRPr="001D136F">
              <w:rPr>
                <w:rFonts w:ascii="Calibri" w:eastAsia="Times New Roman" w:hAnsi="Calibri" w:cs="Calibri"/>
                <w:color w:val="000000"/>
                <w:kern w:val="0"/>
                <w:sz w:val="22"/>
                <w:szCs w:val="22"/>
                <w14:ligatures w14:val="none"/>
              </w:rPr>
              <w:t>pipleles</w:t>
            </w:r>
            <w:proofErr w:type="spellEnd"/>
            <w:r w:rsidRPr="001D136F">
              <w:rPr>
                <w:rFonts w:ascii="Calibri" w:eastAsia="Times New Roman" w:hAnsi="Calibri" w:cs="Calibri"/>
                <w:color w:val="000000"/>
                <w:kern w:val="0"/>
                <w:sz w:val="22"/>
                <w:szCs w:val="22"/>
                <w14:ligatures w14:val="none"/>
              </w:rPr>
              <w:t xml:space="preserve"> </w:t>
            </w:r>
            <w:proofErr w:type="gramStart"/>
            <w:r w:rsidRPr="001D136F">
              <w:rPr>
                <w:rFonts w:ascii="Calibri" w:eastAsia="Times New Roman" w:hAnsi="Calibri" w:cs="Calibri"/>
                <w:color w:val="000000"/>
                <w:kern w:val="0"/>
                <w:sz w:val="22"/>
                <w:szCs w:val="22"/>
                <w14:ligatures w14:val="none"/>
              </w:rPr>
              <w:t xml:space="preserve">( </w:t>
            </w:r>
            <w:proofErr w:type="spellStart"/>
            <w:r w:rsidRPr="001D136F">
              <w:rPr>
                <w:rFonts w:ascii="Calibri" w:eastAsia="Times New Roman" w:hAnsi="Calibri" w:cs="Calibri"/>
                <w:color w:val="000000"/>
                <w:kern w:val="0"/>
                <w:sz w:val="22"/>
                <w:szCs w:val="22"/>
                <w14:ligatures w14:val="none"/>
              </w:rPr>
              <w:t>Kakfa</w:t>
            </w:r>
            <w:proofErr w:type="spellEnd"/>
            <w:proofErr w:type="gramEnd"/>
            <w:r w:rsidRPr="001D136F">
              <w:rPr>
                <w:rFonts w:ascii="Calibri" w:eastAsia="Times New Roman" w:hAnsi="Calibri" w:cs="Calibri"/>
                <w:color w:val="000000"/>
                <w:kern w:val="0"/>
                <w:sz w:val="22"/>
                <w:szCs w:val="22"/>
                <w14:ligatures w14:val="none"/>
              </w:rPr>
              <w:t>,)</w:t>
            </w:r>
            <w:r w:rsidRPr="001D136F">
              <w:rPr>
                <w:rFonts w:ascii="Calibri" w:eastAsia="Times New Roman" w:hAnsi="Calibri" w:cs="Calibri"/>
                <w:color w:val="000000"/>
                <w:kern w:val="0"/>
                <w:sz w:val="22"/>
                <w:szCs w:val="22"/>
                <w14:ligatures w14:val="none"/>
              </w:rPr>
              <w:br/>
              <w:t xml:space="preserve">Enforce Data contract, </w:t>
            </w:r>
            <w:proofErr w:type="spellStart"/>
            <w:r w:rsidRPr="001D136F">
              <w:rPr>
                <w:rFonts w:ascii="Calibri" w:eastAsia="Times New Roman" w:hAnsi="Calibri" w:cs="Calibri"/>
                <w:color w:val="000000"/>
                <w:kern w:val="0"/>
                <w:sz w:val="22"/>
                <w:szCs w:val="22"/>
                <w14:ligatures w14:val="none"/>
              </w:rPr>
              <w:t>versionning</w:t>
            </w:r>
            <w:proofErr w:type="spellEnd"/>
            <w:r w:rsidRPr="001D136F">
              <w:rPr>
                <w:rFonts w:ascii="Calibri" w:eastAsia="Times New Roman" w:hAnsi="Calibri" w:cs="Calibri"/>
                <w:color w:val="000000"/>
                <w:kern w:val="0"/>
                <w:sz w:val="22"/>
                <w:szCs w:val="22"/>
                <w14:ligatures w14:val="none"/>
              </w:rPr>
              <w:t xml:space="preserve">, SLA, </w:t>
            </w:r>
          </w:p>
        </w:tc>
        <w:tc>
          <w:tcPr>
            <w:tcW w:w="6785" w:type="dxa"/>
            <w:tcBorders>
              <w:top w:val="nil"/>
              <w:left w:val="nil"/>
              <w:bottom w:val="single" w:sz="4" w:space="0" w:color="auto"/>
              <w:right w:val="single" w:sz="4" w:space="0" w:color="auto"/>
            </w:tcBorders>
            <w:shd w:val="clear" w:color="auto" w:fill="auto"/>
            <w:vAlign w:val="bottom"/>
            <w:hideMark/>
          </w:tcPr>
          <w:p w14:paraId="3C4C6A7A"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Support ream time batch </w:t>
            </w:r>
            <w:r w:rsidRPr="001D136F">
              <w:rPr>
                <w:rFonts w:ascii="Calibri" w:eastAsia="Times New Roman" w:hAnsi="Calibri" w:cs="Calibri"/>
                <w:color w:val="000000"/>
                <w:kern w:val="0"/>
                <w:sz w:val="22"/>
                <w:szCs w:val="22"/>
                <w14:ligatures w14:val="none"/>
              </w:rPr>
              <w:br/>
              <w:t xml:space="preserve">Support Consistency and </w:t>
            </w:r>
            <w:proofErr w:type="spellStart"/>
            <w:r w:rsidRPr="001D136F">
              <w:rPr>
                <w:rFonts w:ascii="Calibri" w:eastAsia="Times New Roman" w:hAnsi="Calibri" w:cs="Calibri"/>
                <w:color w:val="000000"/>
                <w:kern w:val="0"/>
                <w:sz w:val="22"/>
                <w:szCs w:val="22"/>
                <w14:ligatures w14:val="none"/>
              </w:rPr>
              <w:t>relaibity</w:t>
            </w:r>
            <w:proofErr w:type="spellEnd"/>
            <w:r w:rsidRPr="001D136F">
              <w:rPr>
                <w:rFonts w:ascii="Calibri" w:eastAsia="Times New Roman" w:hAnsi="Calibri" w:cs="Calibri"/>
                <w:color w:val="000000"/>
                <w:kern w:val="0"/>
                <w:sz w:val="22"/>
                <w:szCs w:val="22"/>
                <w14:ligatures w14:val="none"/>
              </w:rPr>
              <w:t xml:space="preserve"> </w:t>
            </w:r>
          </w:p>
        </w:tc>
      </w:tr>
      <w:tr w:rsidR="001D136F" w:rsidRPr="001D136F" w14:paraId="7A9849D7" w14:textId="77777777" w:rsidTr="001D136F">
        <w:trPr>
          <w:trHeight w:val="12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DFCFB90"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Data Modeling and Transformation</w:t>
            </w:r>
          </w:p>
        </w:tc>
        <w:tc>
          <w:tcPr>
            <w:tcW w:w="3870" w:type="dxa"/>
            <w:tcBorders>
              <w:top w:val="nil"/>
              <w:left w:val="nil"/>
              <w:bottom w:val="single" w:sz="4" w:space="0" w:color="auto"/>
              <w:right w:val="single" w:sz="4" w:space="0" w:color="auto"/>
            </w:tcBorders>
            <w:shd w:val="clear" w:color="auto" w:fill="auto"/>
            <w:vAlign w:val="bottom"/>
            <w:hideMark/>
          </w:tcPr>
          <w:p w14:paraId="1D4BB162"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Implement centralized </w:t>
            </w:r>
            <w:proofErr w:type="spellStart"/>
            <w:r w:rsidRPr="001D136F">
              <w:rPr>
                <w:rFonts w:ascii="Calibri" w:eastAsia="Times New Roman" w:hAnsi="Calibri" w:cs="Calibri"/>
                <w:color w:val="000000"/>
                <w:kern w:val="0"/>
                <w:sz w:val="22"/>
                <w:szCs w:val="22"/>
                <w14:ligatures w14:val="none"/>
              </w:rPr>
              <w:t>taxnomoy</w:t>
            </w:r>
            <w:proofErr w:type="spellEnd"/>
            <w:r w:rsidRPr="001D136F">
              <w:rPr>
                <w:rFonts w:ascii="Calibri" w:eastAsia="Times New Roman" w:hAnsi="Calibri" w:cs="Calibri"/>
                <w:color w:val="000000"/>
                <w:kern w:val="0"/>
                <w:sz w:val="22"/>
                <w:szCs w:val="22"/>
                <w14:ligatures w14:val="none"/>
              </w:rPr>
              <w:t xml:space="preserve"> layer</w:t>
            </w:r>
            <w:r w:rsidRPr="001D136F">
              <w:rPr>
                <w:rFonts w:ascii="Calibri" w:eastAsia="Times New Roman" w:hAnsi="Calibri" w:cs="Calibri"/>
                <w:color w:val="000000"/>
                <w:kern w:val="0"/>
                <w:sz w:val="22"/>
                <w:szCs w:val="22"/>
                <w14:ligatures w14:val="none"/>
              </w:rPr>
              <w:br/>
            </w:r>
            <w:proofErr w:type="spellStart"/>
            <w:r w:rsidRPr="001D136F">
              <w:rPr>
                <w:rFonts w:ascii="Calibri" w:eastAsia="Times New Roman" w:hAnsi="Calibri" w:cs="Calibri"/>
                <w:color w:val="000000"/>
                <w:kern w:val="0"/>
                <w:sz w:val="22"/>
                <w:szCs w:val="22"/>
                <w14:ligatures w14:val="none"/>
              </w:rPr>
              <w:t>Normaliz</w:t>
            </w:r>
            <w:proofErr w:type="spellEnd"/>
            <w:r w:rsidRPr="001D136F">
              <w:rPr>
                <w:rFonts w:ascii="Calibri" w:eastAsia="Times New Roman" w:hAnsi="Calibri" w:cs="Calibri"/>
                <w:color w:val="000000"/>
                <w:kern w:val="0"/>
                <w:sz w:val="22"/>
                <w:szCs w:val="22"/>
                <w14:ligatures w14:val="none"/>
              </w:rPr>
              <w:t xml:space="preserve"> format, conventions</w:t>
            </w:r>
            <w:r w:rsidRPr="001D136F">
              <w:rPr>
                <w:rFonts w:ascii="Calibri" w:eastAsia="Times New Roman" w:hAnsi="Calibri" w:cs="Calibri"/>
                <w:color w:val="000000"/>
                <w:kern w:val="0"/>
                <w:sz w:val="22"/>
                <w:szCs w:val="22"/>
                <w14:ligatures w14:val="none"/>
              </w:rPr>
              <w:br/>
              <w:t>Generated derived curves</w:t>
            </w:r>
            <w:r w:rsidRPr="001D136F">
              <w:rPr>
                <w:rFonts w:ascii="Calibri" w:eastAsia="Times New Roman" w:hAnsi="Calibri" w:cs="Calibri"/>
                <w:color w:val="000000"/>
                <w:kern w:val="0"/>
                <w:sz w:val="22"/>
                <w:szCs w:val="22"/>
                <w14:ligatures w14:val="none"/>
              </w:rPr>
              <w:br/>
              <w:t xml:space="preserve">Enable </w:t>
            </w:r>
            <w:proofErr w:type="spellStart"/>
            <w:r w:rsidRPr="001D136F">
              <w:rPr>
                <w:rFonts w:ascii="Calibri" w:eastAsia="Times New Roman" w:hAnsi="Calibri" w:cs="Calibri"/>
                <w:color w:val="000000"/>
                <w:kern w:val="0"/>
                <w:sz w:val="22"/>
                <w:szCs w:val="22"/>
                <w14:ligatures w14:val="none"/>
              </w:rPr>
              <w:t>Bitemporarl</w:t>
            </w:r>
            <w:proofErr w:type="spellEnd"/>
            <w:r w:rsidRPr="001D136F">
              <w:rPr>
                <w:rFonts w:ascii="Calibri" w:eastAsia="Times New Roman" w:hAnsi="Calibri" w:cs="Calibri"/>
                <w:color w:val="000000"/>
                <w:kern w:val="0"/>
                <w:sz w:val="22"/>
                <w:szCs w:val="22"/>
                <w14:ligatures w14:val="none"/>
              </w:rPr>
              <w:t xml:space="preserve"> modeling</w:t>
            </w:r>
          </w:p>
        </w:tc>
        <w:tc>
          <w:tcPr>
            <w:tcW w:w="6785" w:type="dxa"/>
            <w:tcBorders>
              <w:top w:val="nil"/>
              <w:left w:val="nil"/>
              <w:bottom w:val="single" w:sz="4" w:space="0" w:color="auto"/>
              <w:right w:val="single" w:sz="4" w:space="0" w:color="auto"/>
            </w:tcBorders>
            <w:shd w:val="clear" w:color="auto" w:fill="auto"/>
            <w:vAlign w:val="bottom"/>
            <w:hideMark/>
          </w:tcPr>
          <w:p w14:paraId="7BE0CFFE"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Improve interoperability and </w:t>
            </w:r>
            <w:proofErr w:type="spellStart"/>
            <w:r w:rsidRPr="001D136F">
              <w:rPr>
                <w:rFonts w:ascii="Calibri" w:eastAsia="Times New Roman" w:hAnsi="Calibri" w:cs="Calibri"/>
                <w:color w:val="000000"/>
                <w:kern w:val="0"/>
                <w:sz w:val="22"/>
                <w:szCs w:val="22"/>
                <w14:ligatures w14:val="none"/>
              </w:rPr>
              <w:t>tracebility</w:t>
            </w:r>
            <w:proofErr w:type="spellEnd"/>
            <w:r w:rsidRPr="001D136F">
              <w:rPr>
                <w:rFonts w:ascii="Calibri" w:eastAsia="Times New Roman" w:hAnsi="Calibri" w:cs="Calibri"/>
                <w:color w:val="000000"/>
                <w:kern w:val="0"/>
                <w:sz w:val="22"/>
                <w:szCs w:val="22"/>
                <w14:ligatures w14:val="none"/>
              </w:rPr>
              <w:br/>
              <w:t>Support factor</w:t>
            </w:r>
          </w:p>
        </w:tc>
      </w:tr>
      <w:tr w:rsidR="001D136F" w:rsidRPr="001D136F" w14:paraId="37B7678E" w14:textId="77777777" w:rsidTr="001D136F">
        <w:trPr>
          <w:trHeight w:val="9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F55C600"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Validation and Q control</w:t>
            </w:r>
          </w:p>
        </w:tc>
        <w:tc>
          <w:tcPr>
            <w:tcW w:w="3870" w:type="dxa"/>
            <w:tcBorders>
              <w:top w:val="nil"/>
              <w:left w:val="nil"/>
              <w:bottom w:val="single" w:sz="4" w:space="0" w:color="auto"/>
              <w:right w:val="single" w:sz="4" w:space="0" w:color="auto"/>
            </w:tcBorders>
            <w:shd w:val="clear" w:color="auto" w:fill="auto"/>
            <w:vAlign w:val="bottom"/>
            <w:hideMark/>
          </w:tcPr>
          <w:p w14:paraId="5899C271"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Detect </w:t>
            </w:r>
            <w:proofErr w:type="spellStart"/>
            <w:r w:rsidRPr="001D136F">
              <w:rPr>
                <w:rFonts w:ascii="Calibri" w:eastAsia="Times New Roman" w:hAnsi="Calibri" w:cs="Calibri"/>
                <w:color w:val="000000"/>
                <w:kern w:val="0"/>
                <w:sz w:val="22"/>
                <w:szCs w:val="22"/>
                <w14:ligatures w14:val="none"/>
              </w:rPr>
              <w:t>anamoloes</w:t>
            </w:r>
            <w:proofErr w:type="spellEnd"/>
            <w:r w:rsidRPr="001D136F">
              <w:rPr>
                <w:rFonts w:ascii="Calibri" w:eastAsia="Times New Roman" w:hAnsi="Calibri" w:cs="Calibri"/>
                <w:color w:val="000000"/>
                <w:kern w:val="0"/>
                <w:sz w:val="22"/>
                <w:szCs w:val="22"/>
                <w14:ligatures w14:val="none"/>
              </w:rPr>
              <w:t xml:space="preserve"> using advanced ML </w:t>
            </w:r>
            <w:r w:rsidRPr="001D136F">
              <w:rPr>
                <w:rFonts w:ascii="Calibri" w:eastAsia="Times New Roman" w:hAnsi="Calibri" w:cs="Calibri"/>
                <w:color w:val="000000"/>
                <w:kern w:val="0"/>
                <w:sz w:val="22"/>
                <w:szCs w:val="22"/>
                <w14:ligatures w14:val="none"/>
              </w:rPr>
              <w:br/>
              <w:t xml:space="preserve">Build remediation workflows </w:t>
            </w:r>
            <w:r w:rsidRPr="001D136F">
              <w:rPr>
                <w:rFonts w:ascii="Calibri" w:eastAsia="Times New Roman" w:hAnsi="Calibri" w:cs="Calibri"/>
                <w:color w:val="000000"/>
                <w:kern w:val="0"/>
                <w:sz w:val="22"/>
                <w:szCs w:val="22"/>
                <w14:ligatures w14:val="none"/>
              </w:rPr>
              <w:br/>
              <w:t xml:space="preserve">Maintain immutable audit </w:t>
            </w:r>
            <w:proofErr w:type="spellStart"/>
            <w:r w:rsidRPr="001D136F">
              <w:rPr>
                <w:rFonts w:ascii="Calibri" w:eastAsia="Times New Roman" w:hAnsi="Calibri" w:cs="Calibri"/>
                <w:color w:val="000000"/>
                <w:kern w:val="0"/>
                <w:sz w:val="22"/>
                <w:szCs w:val="22"/>
                <w14:ligatures w14:val="none"/>
              </w:rPr>
              <w:t>traisl</w:t>
            </w:r>
            <w:proofErr w:type="spellEnd"/>
          </w:p>
        </w:tc>
        <w:tc>
          <w:tcPr>
            <w:tcW w:w="6785" w:type="dxa"/>
            <w:tcBorders>
              <w:top w:val="nil"/>
              <w:left w:val="nil"/>
              <w:bottom w:val="single" w:sz="4" w:space="0" w:color="auto"/>
              <w:right w:val="single" w:sz="4" w:space="0" w:color="auto"/>
            </w:tcBorders>
            <w:shd w:val="clear" w:color="auto" w:fill="auto"/>
            <w:noWrap/>
            <w:vAlign w:val="bottom"/>
            <w:hideMark/>
          </w:tcPr>
          <w:p w14:paraId="1DC55E17"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w:t>
            </w:r>
          </w:p>
        </w:tc>
      </w:tr>
      <w:tr w:rsidR="001D136F" w:rsidRPr="001D136F" w14:paraId="4E13311F" w14:textId="77777777" w:rsidTr="001D136F">
        <w:trPr>
          <w:trHeight w:val="9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120C8C34"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Discoverability and User Experience</w:t>
            </w:r>
          </w:p>
        </w:tc>
        <w:tc>
          <w:tcPr>
            <w:tcW w:w="3870" w:type="dxa"/>
            <w:tcBorders>
              <w:top w:val="nil"/>
              <w:left w:val="nil"/>
              <w:bottom w:val="single" w:sz="4" w:space="0" w:color="auto"/>
              <w:right w:val="single" w:sz="4" w:space="0" w:color="auto"/>
            </w:tcBorders>
            <w:shd w:val="clear" w:color="auto" w:fill="auto"/>
            <w:vAlign w:val="bottom"/>
            <w:hideMark/>
          </w:tcPr>
          <w:p w14:paraId="066B63A9"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enhance searching mechanism, </w:t>
            </w:r>
            <w:r w:rsidRPr="001D136F">
              <w:rPr>
                <w:rFonts w:ascii="Calibri" w:eastAsia="Times New Roman" w:hAnsi="Calibri" w:cs="Calibri"/>
                <w:color w:val="000000"/>
                <w:kern w:val="0"/>
                <w:sz w:val="22"/>
                <w:szCs w:val="22"/>
                <w14:ligatures w14:val="none"/>
              </w:rPr>
              <w:br/>
              <w:t>API m SDKs, Plugins</w:t>
            </w:r>
            <w:r w:rsidRPr="001D136F">
              <w:rPr>
                <w:rFonts w:ascii="Calibri" w:eastAsia="Times New Roman" w:hAnsi="Calibri" w:cs="Calibri"/>
                <w:color w:val="000000"/>
                <w:kern w:val="0"/>
                <w:sz w:val="22"/>
                <w:szCs w:val="22"/>
                <w14:ligatures w14:val="none"/>
              </w:rPr>
              <w:br/>
              <w:t>Build GUIs</w:t>
            </w:r>
          </w:p>
        </w:tc>
        <w:tc>
          <w:tcPr>
            <w:tcW w:w="6785" w:type="dxa"/>
            <w:tcBorders>
              <w:top w:val="nil"/>
              <w:left w:val="nil"/>
              <w:bottom w:val="single" w:sz="4" w:space="0" w:color="auto"/>
              <w:right w:val="single" w:sz="4" w:space="0" w:color="auto"/>
            </w:tcBorders>
            <w:shd w:val="clear" w:color="auto" w:fill="auto"/>
            <w:vAlign w:val="bottom"/>
            <w:hideMark/>
          </w:tcPr>
          <w:p w14:paraId="60DB09C8"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democratize access </w:t>
            </w:r>
          </w:p>
        </w:tc>
      </w:tr>
      <w:tr w:rsidR="001D136F" w:rsidRPr="001D136F" w14:paraId="7E9E4E93" w14:textId="77777777" w:rsidTr="001D136F">
        <w:trPr>
          <w:trHeight w:val="6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1504894"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proofErr w:type="spellStart"/>
            <w:r w:rsidRPr="001D136F">
              <w:rPr>
                <w:rFonts w:ascii="Calibri" w:eastAsia="Times New Roman" w:hAnsi="Calibri" w:cs="Calibri"/>
                <w:color w:val="000000"/>
                <w:kern w:val="0"/>
                <w:sz w:val="22"/>
                <w:szCs w:val="22"/>
                <w14:ligatures w14:val="none"/>
              </w:rPr>
              <w:t>analtics</w:t>
            </w:r>
            <w:proofErr w:type="spellEnd"/>
            <w:r w:rsidRPr="001D136F">
              <w:rPr>
                <w:rFonts w:ascii="Calibri" w:eastAsia="Times New Roman" w:hAnsi="Calibri" w:cs="Calibri"/>
                <w:color w:val="000000"/>
                <w:kern w:val="0"/>
                <w:sz w:val="22"/>
                <w:szCs w:val="22"/>
                <w14:ligatures w14:val="none"/>
              </w:rPr>
              <w:t xml:space="preserve"> ad compute </w:t>
            </w:r>
          </w:p>
        </w:tc>
        <w:tc>
          <w:tcPr>
            <w:tcW w:w="3870" w:type="dxa"/>
            <w:tcBorders>
              <w:top w:val="nil"/>
              <w:left w:val="nil"/>
              <w:bottom w:val="single" w:sz="4" w:space="0" w:color="auto"/>
              <w:right w:val="single" w:sz="4" w:space="0" w:color="auto"/>
            </w:tcBorders>
            <w:shd w:val="clear" w:color="auto" w:fill="auto"/>
            <w:vAlign w:val="bottom"/>
            <w:hideMark/>
          </w:tcPr>
          <w:p w14:paraId="0FFD3933"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xml:space="preserve">Curve </w:t>
            </w:r>
            <w:proofErr w:type="gramStart"/>
            <w:r w:rsidRPr="001D136F">
              <w:rPr>
                <w:rFonts w:ascii="Calibri" w:eastAsia="Times New Roman" w:hAnsi="Calibri" w:cs="Calibri"/>
                <w:color w:val="000000"/>
                <w:kern w:val="0"/>
                <w:sz w:val="22"/>
                <w:szCs w:val="22"/>
                <w14:ligatures w14:val="none"/>
              </w:rPr>
              <w:t>Fitting ,</w:t>
            </w:r>
            <w:proofErr w:type="gramEnd"/>
            <w:r w:rsidRPr="001D136F">
              <w:rPr>
                <w:rFonts w:ascii="Calibri" w:eastAsia="Times New Roman" w:hAnsi="Calibri" w:cs="Calibri"/>
                <w:color w:val="000000"/>
                <w:kern w:val="0"/>
                <w:sz w:val="22"/>
                <w:szCs w:val="22"/>
                <w14:ligatures w14:val="none"/>
              </w:rPr>
              <w:t xml:space="preserve"> </w:t>
            </w:r>
            <w:proofErr w:type="spellStart"/>
            <w:r w:rsidRPr="001D136F">
              <w:rPr>
                <w:rFonts w:ascii="Calibri" w:eastAsia="Times New Roman" w:hAnsi="Calibri" w:cs="Calibri"/>
                <w:color w:val="000000"/>
                <w:kern w:val="0"/>
                <w:sz w:val="22"/>
                <w:szCs w:val="22"/>
                <w14:ligatures w14:val="none"/>
              </w:rPr>
              <w:t>boostrapping</w:t>
            </w:r>
            <w:proofErr w:type="spellEnd"/>
            <w:r w:rsidRPr="001D136F">
              <w:rPr>
                <w:rFonts w:ascii="Calibri" w:eastAsia="Times New Roman" w:hAnsi="Calibri" w:cs="Calibri"/>
                <w:color w:val="000000"/>
                <w:kern w:val="0"/>
                <w:sz w:val="22"/>
                <w:szCs w:val="22"/>
                <w14:ligatures w14:val="none"/>
              </w:rPr>
              <w:t xml:space="preserve"> tools, scenario </w:t>
            </w:r>
            <w:proofErr w:type="spellStart"/>
            <w:r w:rsidRPr="001D136F">
              <w:rPr>
                <w:rFonts w:ascii="Calibri" w:eastAsia="Times New Roman" w:hAnsi="Calibri" w:cs="Calibri"/>
                <w:color w:val="000000"/>
                <w:kern w:val="0"/>
                <w:sz w:val="22"/>
                <w:szCs w:val="22"/>
                <w14:ligatures w14:val="none"/>
              </w:rPr>
              <w:t>engies</w:t>
            </w:r>
            <w:proofErr w:type="spellEnd"/>
          </w:p>
        </w:tc>
        <w:tc>
          <w:tcPr>
            <w:tcW w:w="6785" w:type="dxa"/>
            <w:tcBorders>
              <w:top w:val="nil"/>
              <w:left w:val="nil"/>
              <w:bottom w:val="single" w:sz="4" w:space="0" w:color="auto"/>
              <w:right w:val="single" w:sz="4" w:space="0" w:color="auto"/>
            </w:tcBorders>
            <w:shd w:val="clear" w:color="auto" w:fill="auto"/>
            <w:noWrap/>
            <w:vAlign w:val="bottom"/>
            <w:hideMark/>
          </w:tcPr>
          <w:p w14:paraId="00880E6E" w14:textId="77777777" w:rsidR="001D136F" w:rsidRPr="001D136F" w:rsidRDefault="001D136F" w:rsidP="001D136F">
            <w:pPr>
              <w:spacing w:after="0" w:line="240" w:lineRule="auto"/>
              <w:rPr>
                <w:rFonts w:ascii="Calibri" w:eastAsia="Times New Roman" w:hAnsi="Calibri" w:cs="Calibri"/>
                <w:color w:val="000000"/>
                <w:kern w:val="0"/>
                <w:sz w:val="22"/>
                <w:szCs w:val="22"/>
                <w14:ligatures w14:val="none"/>
              </w:rPr>
            </w:pPr>
            <w:r w:rsidRPr="001D136F">
              <w:rPr>
                <w:rFonts w:ascii="Calibri" w:eastAsia="Times New Roman" w:hAnsi="Calibri" w:cs="Calibri"/>
                <w:color w:val="000000"/>
                <w:kern w:val="0"/>
                <w:sz w:val="22"/>
                <w:szCs w:val="22"/>
                <w14:ligatures w14:val="none"/>
              </w:rPr>
              <w:t> </w:t>
            </w:r>
          </w:p>
        </w:tc>
      </w:tr>
    </w:tbl>
    <w:p w14:paraId="1203B7D6" w14:textId="77777777" w:rsidR="001D136F" w:rsidRPr="001D136F" w:rsidRDefault="001D136F" w:rsidP="001D136F">
      <w:pPr>
        <w:rPr>
          <w:b/>
          <w:bCs/>
        </w:rPr>
      </w:pPr>
    </w:p>
    <w:p w14:paraId="71D152A7" w14:textId="77777777" w:rsidR="00060995" w:rsidRPr="00060995" w:rsidRDefault="00060995" w:rsidP="00060995">
      <w:pPr>
        <w:rPr>
          <w:b/>
          <w:bCs/>
        </w:rPr>
      </w:pPr>
    </w:p>
    <w:sectPr w:rsidR="00060995" w:rsidRPr="00060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6F10"/>
    <w:multiLevelType w:val="multilevel"/>
    <w:tmpl w:val="FC747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190"/>
    <w:multiLevelType w:val="multilevel"/>
    <w:tmpl w:val="6D6E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14842"/>
    <w:multiLevelType w:val="multilevel"/>
    <w:tmpl w:val="B3682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A69B4"/>
    <w:multiLevelType w:val="multilevel"/>
    <w:tmpl w:val="F3F0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87E27"/>
    <w:multiLevelType w:val="hybridMultilevel"/>
    <w:tmpl w:val="DC1E0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A586B"/>
    <w:multiLevelType w:val="multilevel"/>
    <w:tmpl w:val="7182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B124FF"/>
    <w:multiLevelType w:val="multilevel"/>
    <w:tmpl w:val="2066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211D0"/>
    <w:multiLevelType w:val="multilevel"/>
    <w:tmpl w:val="1A78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342D9"/>
    <w:multiLevelType w:val="multilevel"/>
    <w:tmpl w:val="9740D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03B56"/>
    <w:multiLevelType w:val="hybridMultilevel"/>
    <w:tmpl w:val="94528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82514"/>
    <w:multiLevelType w:val="multilevel"/>
    <w:tmpl w:val="6C5C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00B47"/>
    <w:multiLevelType w:val="multilevel"/>
    <w:tmpl w:val="A5E6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60E0E"/>
    <w:multiLevelType w:val="multilevel"/>
    <w:tmpl w:val="CF6A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47C20"/>
    <w:multiLevelType w:val="multilevel"/>
    <w:tmpl w:val="3C58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167B6"/>
    <w:multiLevelType w:val="multilevel"/>
    <w:tmpl w:val="13B0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934273"/>
    <w:multiLevelType w:val="multilevel"/>
    <w:tmpl w:val="F0046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053FDC"/>
    <w:multiLevelType w:val="multilevel"/>
    <w:tmpl w:val="33C0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02959"/>
    <w:multiLevelType w:val="multilevel"/>
    <w:tmpl w:val="CA66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B2E09"/>
    <w:multiLevelType w:val="multilevel"/>
    <w:tmpl w:val="B098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D367FA"/>
    <w:multiLevelType w:val="multilevel"/>
    <w:tmpl w:val="581ED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220EF"/>
    <w:multiLevelType w:val="multilevel"/>
    <w:tmpl w:val="3F04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B92692"/>
    <w:multiLevelType w:val="multilevel"/>
    <w:tmpl w:val="B90A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622305"/>
    <w:multiLevelType w:val="multilevel"/>
    <w:tmpl w:val="4520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33092"/>
    <w:multiLevelType w:val="multilevel"/>
    <w:tmpl w:val="27A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C7CEE"/>
    <w:multiLevelType w:val="multilevel"/>
    <w:tmpl w:val="2EA0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530564"/>
    <w:multiLevelType w:val="multilevel"/>
    <w:tmpl w:val="D97E6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0A08F4"/>
    <w:multiLevelType w:val="multilevel"/>
    <w:tmpl w:val="5C7C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37793E"/>
    <w:multiLevelType w:val="multilevel"/>
    <w:tmpl w:val="444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B2015"/>
    <w:multiLevelType w:val="multilevel"/>
    <w:tmpl w:val="15E8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602D2B"/>
    <w:multiLevelType w:val="multilevel"/>
    <w:tmpl w:val="31B6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DA5924"/>
    <w:multiLevelType w:val="multilevel"/>
    <w:tmpl w:val="E53A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F02949"/>
    <w:multiLevelType w:val="multilevel"/>
    <w:tmpl w:val="065A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D62B00"/>
    <w:multiLevelType w:val="multilevel"/>
    <w:tmpl w:val="D97A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5E0332"/>
    <w:multiLevelType w:val="multilevel"/>
    <w:tmpl w:val="AAE0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D7396E"/>
    <w:multiLevelType w:val="multilevel"/>
    <w:tmpl w:val="BD4C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F054B4"/>
    <w:multiLevelType w:val="multilevel"/>
    <w:tmpl w:val="7D140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F033F7"/>
    <w:multiLevelType w:val="multilevel"/>
    <w:tmpl w:val="A600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DF69A1"/>
    <w:multiLevelType w:val="multilevel"/>
    <w:tmpl w:val="289E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1792335">
    <w:abstractNumId w:val="9"/>
  </w:num>
  <w:num w:numId="2" w16cid:durableId="176694377">
    <w:abstractNumId w:val="4"/>
  </w:num>
  <w:num w:numId="3" w16cid:durableId="1210191624">
    <w:abstractNumId w:val="5"/>
  </w:num>
  <w:num w:numId="4" w16cid:durableId="448008878">
    <w:abstractNumId w:val="2"/>
  </w:num>
  <w:num w:numId="5" w16cid:durableId="2049840490">
    <w:abstractNumId w:val="13"/>
  </w:num>
  <w:num w:numId="6" w16cid:durableId="1625426318">
    <w:abstractNumId w:val="10"/>
  </w:num>
  <w:num w:numId="7" w16cid:durableId="2076463278">
    <w:abstractNumId w:val="20"/>
  </w:num>
  <w:num w:numId="8" w16cid:durableId="2064013453">
    <w:abstractNumId w:val="37"/>
  </w:num>
  <w:num w:numId="9" w16cid:durableId="998341011">
    <w:abstractNumId w:val="28"/>
  </w:num>
  <w:num w:numId="10" w16cid:durableId="1621958459">
    <w:abstractNumId w:val="21"/>
  </w:num>
  <w:num w:numId="11" w16cid:durableId="1060056179">
    <w:abstractNumId w:val="27"/>
  </w:num>
  <w:num w:numId="12" w16cid:durableId="2048332603">
    <w:abstractNumId w:val="33"/>
  </w:num>
  <w:num w:numId="13" w16cid:durableId="1071468173">
    <w:abstractNumId w:val="34"/>
  </w:num>
  <w:num w:numId="14" w16cid:durableId="347099084">
    <w:abstractNumId w:val="12"/>
  </w:num>
  <w:num w:numId="15" w16cid:durableId="863204447">
    <w:abstractNumId w:val="1"/>
  </w:num>
  <w:num w:numId="16" w16cid:durableId="1060597539">
    <w:abstractNumId w:val="14"/>
  </w:num>
  <w:num w:numId="17" w16cid:durableId="1264070601">
    <w:abstractNumId w:val="29"/>
  </w:num>
  <w:num w:numId="18" w16cid:durableId="1105922026">
    <w:abstractNumId w:val="26"/>
  </w:num>
  <w:num w:numId="19" w16cid:durableId="504396011">
    <w:abstractNumId w:val="23"/>
  </w:num>
  <w:num w:numId="20" w16cid:durableId="1072629636">
    <w:abstractNumId w:val="32"/>
  </w:num>
  <w:num w:numId="21" w16cid:durableId="566770569">
    <w:abstractNumId w:val="36"/>
  </w:num>
  <w:num w:numId="22" w16cid:durableId="1736121363">
    <w:abstractNumId w:val="16"/>
  </w:num>
  <w:num w:numId="23" w16cid:durableId="490292067">
    <w:abstractNumId w:val="15"/>
  </w:num>
  <w:num w:numId="24" w16cid:durableId="345904547">
    <w:abstractNumId w:val="11"/>
  </w:num>
  <w:num w:numId="25" w16cid:durableId="1980070097">
    <w:abstractNumId w:val="0"/>
  </w:num>
  <w:num w:numId="26" w16cid:durableId="372772405">
    <w:abstractNumId w:val="19"/>
  </w:num>
  <w:num w:numId="27" w16cid:durableId="1778208211">
    <w:abstractNumId w:val="25"/>
  </w:num>
  <w:num w:numId="28" w16cid:durableId="594048908">
    <w:abstractNumId w:val="35"/>
  </w:num>
  <w:num w:numId="29" w16cid:durableId="1682004503">
    <w:abstractNumId w:val="30"/>
  </w:num>
  <w:num w:numId="30" w16cid:durableId="903375969">
    <w:abstractNumId w:val="17"/>
  </w:num>
  <w:num w:numId="31" w16cid:durableId="1770156752">
    <w:abstractNumId w:val="7"/>
  </w:num>
  <w:num w:numId="32" w16cid:durableId="524833440">
    <w:abstractNumId w:val="31"/>
  </w:num>
  <w:num w:numId="33" w16cid:durableId="1606767303">
    <w:abstractNumId w:val="3"/>
  </w:num>
  <w:num w:numId="34" w16cid:durableId="196356123">
    <w:abstractNumId w:val="24"/>
  </w:num>
  <w:num w:numId="35" w16cid:durableId="401414088">
    <w:abstractNumId w:val="22"/>
  </w:num>
  <w:num w:numId="36" w16cid:durableId="1003051094">
    <w:abstractNumId w:val="8"/>
  </w:num>
  <w:num w:numId="37" w16cid:durableId="1800998413">
    <w:abstractNumId w:val="6"/>
  </w:num>
  <w:num w:numId="38" w16cid:durableId="18214561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995"/>
    <w:rsid w:val="00060995"/>
    <w:rsid w:val="0019655B"/>
    <w:rsid w:val="001D136F"/>
    <w:rsid w:val="001E2C19"/>
    <w:rsid w:val="003402E9"/>
    <w:rsid w:val="00461381"/>
    <w:rsid w:val="00577216"/>
    <w:rsid w:val="005C2513"/>
    <w:rsid w:val="005F7CB8"/>
    <w:rsid w:val="006507AC"/>
    <w:rsid w:val="00664329"/>
    <w:rsid w:val="006F260B"/>
    <w:rsid w:val="007A734F"/>
    <w:rsid w:val="00874072"/>
    <w:rsid w:val="00947D04"/>
    <w:rsid w:val="00984CF7"/>
    <w:rsid w:val="00A60598"/>
    <w:rsid w:val="00AD50D6"/>
    <w:rsid w:val="00BC5BFF"/>
    <w:rsid w:val="00D043E0"/>
    <w:rsid w:val="00DC48BA"/>
    <w:rsid w:val="00E65C5E"/>
    <w:rsid w:val="00E76C93"/>
    <w:rsid w:val="00ED7F3C"/>
    <w:rsid w:val="00F10578"/>
    <w:rsid w:val="00F51DEA"/>
    <w:rsid w:val="00FD7EBB"/>
    <w:rsid w:val="00FE1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D305"/>
  <w15:chartTrackingRefBased/>
  <w15:docId w15:val="{3755F3F8-56A8-43EE-B520-E9F4992EC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9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09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09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09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09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09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9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9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9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9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09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09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09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09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09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9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9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995"/>
    <w:rPr>
      <w:rFonts w:eastAsiaTheme="majorEastAsia" w:cstheme="majorBidi"/>
      <w:color w:val="272727" w:themeColor="text1" w:themeTint="D8"/>
    </w:rPr>
  </w:style>
  <w:style w:type="paragraph" w:styleId="Title">
    <w:name w:val="Title"/>
    <w:basedOn w:val="Normal"/>
    <w:next w:val="Normal"/>
    <w:link w:val="TitleChar"/>
    <w:uiPriority w:val="10"/>
    <w:qFormat/>
    <w:rsid w:val="000609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9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9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995"/>
    <w:pPr>
      <w:spacing w:before="160"/>
      <w:jc w:val="center"/>
    </w:pPr>
    <w:rPr>
      <w:i/>
      <w:iCs/>
      <w:color w:val="404040" w:themeColor="text1" w:themeTint="BF"/>
    </w:rPr>
  </w:style>
  <w:style w:type="character" w:customStyle="1" w:styleId="QuoteChar">
    <w:name w:val="Quote Char"/>
    <w:basedOn w:val="DefaultParagraphFont"/>
    <w:link w:val="Quote"/>
    <w:uiPriority w:val="29"/>
    <w:rsid w:val="00060995"/>
    <w:rPr>
      <w:i/>
      <w:iCs/>
      <w:color w:val="404040" w:themeColor="text1" w:themeTint="BF"/>
    </w:rPr>
  </w:style>
  <w:style w:type="paragraph" w:styleId="ListParagraph">
    <w:name w:val="List Paragraph"/>
    <w:basedOn w:val="Normal"/>
    <w:uiPriority w:val="34"/>
    <w:qFormat/>
    <w:rsid w:val="00060995"/>
    <w:pPr>
      <w:ind w:left="720"/>
      <w:contextualSpacing/>
    </w:pPr>
  </w:style>
  <w:style w:type="character" w:styleId="IntenseEmphasis">
    <w:name w:val="Intense Emphasis"/>
    <w:basedOn w:val="DefaultParagraphFont"/>
    <w:uiPriority w:val="21"/>
    <w:qFormat/>
    <w:rsid w:val="00060995"/>
    <w:rPr>
      <w:i/>
      <w:iCs/>
      <w:color w:val="2F5496" w:themeColor="accent1" w:themeShade="BF"/>
    </w:rPr>
  </w:style>
  <w:style w:type="paragraph" w:styleId="IntenseQuote">
    <w:name w:val="Intense Quote"/>
    <w:basedOn w:val="Normal"/>
    <w:next w:val="Normal"/>
    <w:link w:val="IntenseQuoteChar"/>
    <w:uiPriority w:val="30"/>
    <w:qFormat/>
    <w:rsid w:val="000609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0995"/>
    <w:rPr>
      <w:i/>
      <w:iCs/>
      <w:color w:val="2F5496" w:themeColor="accent1" w:themeShade="BF"/>
    </w:rPr>
  </w:style>
  <w:style w:type="character" w:styleId="IntenseReference">
    <w:name w:val="Intense Reference"/>
    <w:basedOn w:val="DefaultParagraphFont"/>
    <w:uiPriority w:val="32"/>
    <w:qFormat/>
    <w:rsid w:val="00060995"/>
    <w:rPr>
      <w:b/>
      <w:bCs/>
      <w:smallCaps/>
      <w:color w:val="2F5496" w:themeColor="accent1" w:themeShade="BF"/>
      <w:spacing w:val="5"/>
    </w:rPr>
  </w:style>
  <w:style w:type="paragraph" w:styleId="NormalWeb">
    <w:name w:val="Normal (Web)"/>
    <w:basedOn w:val="Normal"/>
    <w:uiPriority w:val="99"/>
    <w:semiHidden/>
    <w:unhideWhenUsed/>
    <w:rsid w:val="00FD7EB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D7EBB"/>
    <w:rPr>
      <w:b/>
      <w:bCs/>
    </w:rPr>
  </w:style>
  <w:style w:type="character" w:customStyle="1" w:styleId="sr-only">
    <w:name w:val="sr-only"/>
    <w:basedOn w:val="DefaultParagraphFont"/>
    <w:rsid w:val="00BC5BFF"/>
  </w:style>
  <w:style w:type="character" w:styleId="Emphasis">
    <w:name w:val="Emphasis"/>
    <w:basedOn w:val="DefaultParagraphFont"/>
    <w:uiPriority w:val="20"/>
    <w:qFormat/>
    <w:rsid w:val="00E76C93"/>
    <w:rPr>
      <w:i/>
      <w:iCs/>
    </w:rPr>
  </w:style>
  <w:style w:type="character" w:styleId="HTMLCode">
    <w:name w:val="HTML Code"/>
    <w:basedOn w:val="DefaultParagraphFont"/>
    <w:uiPriority w:val="99"/>
    <w:semiHidden/>
    <w:unhideWhenUsed/>
    <w:rsid w:val="004613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26</Pages>
  <Words>5139</Words>
  <Characters>29296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CHOUKRI ABDELILAH</dc:creator>
  <cp:keywords/>
  <dc:description/>
  <cp:lastModifiedBy>CHOUKRI ABDELILAH</cp:lastModifiedBy>
  <cp:revision>25</cp:revision>
  <dcterms:created xsi:type="dcterms:W3CDTF">2025-07-27T17:14:00Z</dcterms:created>
  <dcterms:modified xsi:type="dcterms:W3CDTF">2025-07-28T11:53:00Z</dcterms:modified>
</cp:coreProperties>
</file>