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E544" w14:textId="77777777" w:rsidR="002F1844" w:rsidRDefault="002F1844" w:rsidP="007152CE">
      <w:pPr>
        <w:spacing w:before="100" w:beforeAutospacing="1" w:after="100" w:afterAutospacing="1" w:line="240" w:lineRule="auto"/>
        <w:outlineLvl w:val="1"/>
      </w:pPr>
    </w:p>
    <w:p w14:paraId="5FD7E8D1" w14:textId="20CE362B" w:rsidR="007152CE" w:rsidRDefault="007152CE" w:rsidP="00715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t xml:space="preserve">To reduce </w:t>
      </w:r>
      <w:proofErr w:type="spellStart"/>
      <w:r>
        <w:t>SVaR</w:t>
      </w:r>
      <w:proofErr w:type="spellEnd"/>
      <w:r>
        <w:t xml:space="preserve"> (Stressed Value at Risk) </w:t>
      </w:r>
      <w:proofErr w:type="spellStart"/>
      <w:r>
        <w:t>PnL</w:t>
      </w:r>
      <w:proofErr w:type="spellEnd"/>
      <w:r>
        <w:t xml:space="preserve"> from 700 to 200, you'll need to look at </w:t>
      </w:r>
      <w:r>
        <w:rPr>
          <w:rStyle w:val="Strong"/>
        </w:rPr>
        <w:t xml:space="preserve">what is driving the </w:t>
      </w:r>
      <w:proofErr w:type="spellStart"/>
      <w:r>
        <w:rPr>
          <w:rStyle w:val="Strong"/>
        </w:rPr>
        <w:t>SVaR</w:t>
      </w:r>
      <w:proofErr w:type="spellEnd"/>
      <w:r>
        <w:t xml:space="preserve"> and </w:t>
      </w:r>
      <w:r>
        <w:rPr>
          <w:rStyle w:val="Strong"/>
        </w:rPr>
        <w:t>strategically reduce</w:t>
      </w:r>
      <w:r>
        <w:t xml:space="preserve"> those contributors.</w:t>
      </w:r>
    </w:p>
    <w:p w14:paraId="683F4061" w14:textId="77777777" w:rsidR="007152CE" w:rsidRPr="007152CE" w:rsidRDefault="007152CE" w:rsidP="00715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152C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proofErr w:type="gramEnd"/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adjustments</w:t>
      </w: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: Ensure models used in </w:t>
      </w:r>
      <w:proofErr w:type="spellStart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calculations aren't overestimating sensitivities (within governance constraints).</w:t>
      </w:r>
    </w:p>
    <w:p w14:paraId="0CEFFA2F" w14:textId="77777777" w:rsidR="002F1844" w:rsidRPr="002F1844" w:rsidRDefault="007152CE" w:rsidP="002F1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7152C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2F1844"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Break</w:t>
      </w:r>
      <w:proofErr w:type="gramEnd"/>
      <w:r w:rsidR="002F1844"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Down the </w:t>
      </w:r>
      <w:proofErr w:type="spellStart"/>
      <w:r w:rsidR="002F1844"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SVaR</w:t>
      </w:r>
      <w:proofErr w:type="spellEnd"/>
      <w:r w:rsidR="002F1844"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2F1844"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PnL</w:t>
      </w:r>
      <w:proofErr w:type="spellEnd"/>
    </w:p>
    <w:p w14:paraId="6D5DA4A1" w14:textId="77777777" w:rsidR="002F1844" w:rsidRDefault="002F1844" w:rsidP="002F18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Attribution: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attribution to determine</w:t>
      </w:r>
    </w:p>
    <w:p w14:paraId="4EA25667" w14:textId="7CAD827D" w:rsidR="002F1844" w:rsidRPr="002F1844" w:rsidRDefault="002F1844" w:rsidP="002F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F1844">
        <w:rPr>
          <w:sz w:val="40"/>
          <w:szCs w:val="40"/>
        </w:rPr>
        <w:t>Adjust Portfolio Composition</w:t>
      </w:r>
    </w:p>
    <w:p w14:paraId="04A6683D" w14:textId="50D81C6B" w:rsidR="007152CE" w:rsidRDefault="002F1844" w:rsidP="00715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Reduce </w:t>
      </w:r>
      <w:r>
        <w:rPr>
          <w:rStyle w:val="Strong"/>
        </w:rPr>
        <w:t>concentration</w:t>
      </w:r>
      <w:r>
        <w:t xml:space="preserve"> in single-name exposures or sectors that spike under stress.</w:t>
      </w:r>
    </w:p>
    <w:p w14:paraId="2E9D27BF" w14:textId="77777777" w:rsidR="002F1844" w:rsidRPr="002F1844" w:rsidRDefault="002F1844" w:rsidP="002F18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Increase </w:t>
      </w: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hedging positions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that perform well in stressed scenarios.</w:t>
      </w:r>
    </w:p>
    <w:p w14:paraId="7459462E" w14:textId="77777777" w:rsidR="007152CE" w:rsidRDefault="007152CE" w:rsidP="00715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96D4077" w14:textId="77777777" w:rsidR="007152CE" w:rsidRDefault="007152CE" w:rsidP="00715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188511E" w14:textId="790B8153" w:rsidR="007152CE" w:rsidRPr="007152CE" w:rsidRDefault="007152CE" w:rsidP="00715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Step-by-Step: How to Know What Will Move the Needle</w:t>
      </w:r>
    </w:p>
    <w:p w14:paraId="759CC895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Attribute </w:t>
      </w:r>
      <w:proofErr w:type="spellStart"/>
      <w:r w:rsidRPr="007152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SVaR</w:t>
      </w:r>
      <w:proofErr w:type="spellEnd"/>
      <w:r w:rsidRPr="007152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First</w:t>
      </w:r>
    </w:p>
    <w:p w14:paraId="1AC7F06C" w14:textId="77777777" w:rsidR="007152CE" w:rsidRPr="007152CE" w:rsidRDefault="007152CE" w:rsidP="00715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Get a </w:t>
      </w: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decomposition of </w:t>
      </w:r>
      <w:proofErr w:type="spellStart"/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</w:t>
      </w:r>
      <w:proofErr w:type="spellEnd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 into:</w:t>
      </w:r>
    </w:p>
    <w:p w14:paraId="035F0F1E" w14:textId="77777777" w:rsidR="007152CE" w:rsidRPr="007152CE" w:rsidRDefault="007152CE" w:rsidP="00715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class</w:t>
      </w: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 (IR, Credit, Equity, FX, Commodity)</w:t>
      </w:r>
    </w:p>
    <w:p w14:paraId="70D3A7FE" w14:textId="77777777" w:rsidR="007152CE" w:rsidRPr="007152CE" w:rsidRDefault="007152CE" w:rsidP="00715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desk or book</w:t>
      </w:r>
    </w:p>
    <w:p w14:paraId="02E0C106" w14:textId="77777777" w:rsidR="007152CE" w:rsidRPr="007152CE" w:rsidRDefault="007152CE" w:rsidP="00715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factor</w:t>
      </w: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 (issuer, curve point, currency, etc.)</w:t>
      </w:r>
    </w:p>
    <w:p w14:paraId="18DFDF39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Rank Contributors by Capital Impact</w:t>
      </w:r>
    </w:p>
    <w:p w14:paraId="5F835F27" w14:textId="77777777" w:rsidR="007152CE" w:rsidRPr="007152CE" w:rsidRDefault="007152CE" w:rsidP="00715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Pareto Principle (80/20 Rule)</w:t>
      </w:r>
      <w:r w:rsidRPr="007152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E64604" w14:textId="77777777" w:rsidR="007152CE" w:rsidRPr="007152CE" w:rsidRDefault="007152CE" w:rsidP="007152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Identify top 20% of risk factors causing 80% of </w:t>
      </w:r>
      <w:proofErr w:type="spellStart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18E20B" w14:textId="77777777" w:rsidR="007152CE" w:rsidRPr="007152CE" w:rsidRDefault="007152CE" w:rsidP="007152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by Impact = Target those top 5–10 risk drivers.</w:t>
      </w:r>
    </w:p>
    <w:p w14:paraId="34FEB044" w14:textId="77777777" w:rsidR="007152CE" w:rsidRDefault="007152CE"/>
    <w:tbl>
      <w:tblPr>
        <w:tblW w:w="7540" w:type="dxa"/>
        <w:tblLook w:val="04A0" w:firstRow="1" w:lastRow="0" w:firstColumn="1" w:lastColumn="0" w:noHBand="0" w:noVBand="1"/>
      </w:tblPr>
      <w:tblGrid>
        <w:gridCol w:w="2112"/>
        <w:gridCol w:w="1381"/>
        <w:gridCol w:w="1996"/>
        <w:gridCol w:w="2237"/>
      </w:tblGrid>
      <w:tr w:rsidR="007152CE" w:rsidRPr="007152CE" w14:paraId="4F39EC18" w14:textId="77777777" w:rsidTr="007152CE">
        <w:trPr>
          <w:trHeight w:val="9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F958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Risk Factor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67E35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SVaR</w:t>
            </w:r>
            <w:proofErr w:type="spellEnd"/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Contribution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49DE7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Spread01 / Vega / Delta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AA148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Strategy</w:t>
            </w:r>
          </w:p>
        </w:tc>
      </w:tr>
      <w:tr w:rsidR="007152CE" w:rsidRPr="007152CE" w14:paraId="56FE8AE4" w14:textId="77777777" w:rsidTr="007152CE">
        <w:trPr>
          <w:trHeight w:val="30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3439C" w14:textId="757A80A2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Spread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5B147" w14:textId="1F5809A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Mi2a</w:t>
            </w: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EE980" w14:textId="17827BDC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-$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Wahad</w:t>
            </w: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MM</w:t>
            </w:r>
            <w:proofErr w:type="spellEnd"/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/bp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0C550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Reduce Spread01</w:t>
            </w:r>
          </w:p>
        </w:tc>
      </w:tr>
      <w:tr w:rsidR="007152CE" w:rsidRPr="007152CE" w14:paraId="7D8C59AF" w14:textId="77777777" w:rsidTr="007152CE">
        <w:trPr>
          <w:trHeight w:val="30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33E57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HY Credit Index (CDX)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B96ED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-150M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9DDBD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-$500k/bp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C54C2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Hedge/offset</w:t>
            </w:r>
          </w:p>
        </w:tc>
      </w:tr>
      <w:tr w:rsidR="007152CE" w:rsidRPr="007152CE" w14:paraId="3A467E53" w14:textId="77777777" w:rsidTr="007152CE">
        <w:trPr>
          <w:trHeight w:val="30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98C28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EURUSD FX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29E7D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-70M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717F1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Unhedged delta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E8665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Hedge FX spot</w:t>
            </w:r>
          </w:p>
        </w:tc>
      </w:tr>
      <w:tr w:rsidR="007152CE" w:rsidRPr="007152CE" w14:paraId="4AC5907C" w14:textId="77777777" w:rsidTr="007152CE">
        <w:trPr>
          <w:trHeight w:val="60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90161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VIX Vega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6CE2B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-50M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FF8A1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High Vega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1E406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Reduce option exposure</w:t>
            </w:r>
          </w:p>
        </w:tc>
      </w:tr>
      <w:tr w:rsidR="007152CE" w:rsidRPr="007152CE" w14:paraId="4B249568" w14:textId="77777777" w:rsidTr="007152CE">
        <w:trPr>
          <w:trHeight w:val="30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4C898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USD 10y swap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01B6E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-80M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904E1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Duration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D153D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Reduce DV01</w:t>
            </w:r>
          </w:p>
        </w:tc>
      </w:tr>
      <w:tr w:rsidR="007152CE" w:rsidRPr="007152CE" w14:paraId="31E5B3FB" w14:textId="77777777" w:rsidTr="007152CE">
        <w:trPr>
          <w:trHeight w:val="30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4A539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371DE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43CA5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76E77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79FCEFD" w14:textId="77777777" w:rsidR="007152CE" w:rsidRDefault="007152CE"/>
    <w:p w14:paraId="3A4D1A99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Target High-Impact Actions</w:t>
      </w:r>
    </w:p>
    <w:p w14:paraId="3B022DCF" w14:textId="77777777" w:rsidR="007152CE" w:rsidRPr="007152CE" w:rsidRDefault="007152CE" w:rsidP="00715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You’re looking for </w:t>
      </w: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capital-efficient levers</w:t>
      </w: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 like:</w:t>
      </w:r>
    </w:p>
    <w:p w14:paraId="5DA429F3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Reduce High Spread01 or Vega Sensitivities</w:t>
      </w:r>
    </w:p>
    <w:p w14:paraId="7DEA419D" w14:textId="77777777" w:rsidR="007152CE" w:rsidRPr="007152CE" w:rsidRDefault="007152CE" w:rsidP="007152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>Hedge credit positions or reduce long/short spread basis trades</w:t>
      </w:r>
    </w:p>
    <w:p w14:paraId="1EE42B48" w14:textId="77777777" w:rsidR="007152CE" w:rsidRPr="007152CE" w:rsidRDefault="007152CE" w:rsidP="007152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>Cap exposure to nonlinear derivatives</w:t>
      </w:r>
    </w:p>
    <w:p w14:paraId="325D3DC0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Address Unhedged Positions</w:t>
      </w:r>
    </w:p>
    <w:p w14:paraId="3E16CB5D" w14:textId="77777777" w:rsidR="007152CE" w:rsidRPr="007152CE" w:rsidRDefault="007152CE" w:rsidP="007152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FX risk can be cheap to hedge but costly in </w:t>
      </w:r>
      <w:proofErr w:type="spellStart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</w:p>
    <w:p w14:paraId="0B8475BF" w14:textId="77777777" w:rsidR="007152CE" w:rsidRPr="007152CE" w:rsidRDefault="007152CE" w:rsidP="007152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>Macro overlays (like put spreads, receive fixed swaps)</w:t>
      </w:r>
    </w:p>
    <w:p w14:paraId="73A5D462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Clean Up Risk Factor Mapping</w:t>
      </w:r>
    </w:p>
    <w:p w14:paraId="3BD1B60D" w14:textId="77777777" w:rsidR="007152CE" w:rsidRPr="007152CE" w:rsidRDefault="007152CE" w:rsidP="007152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Mis-mapped risk factors or stale data = inflated </w:t>
      </w:r>
      <w:proofErr w:type="spellStart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</w:p>
    <w:p w14:paraId="7741F3B3" w14:textId="77777777" w:rsidR="007152CE" w:rsidRPr="007152CE" w:rsidRDefault="007152CE" w:rsidP="007152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>Ensure sector/rating buckets are current and accurate</w:t>
      </w:r>
    </w:p>
    <w:p w14:paraId="382F1835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Diversify Concentrated Positions</w:t>
      </w:r>
    </w:p>
    <w:p w14:paraId="01C07E9A" w14:textId="77777777" w:rsidR="007152CE" w:rsidRPr="007152CE" w:rsidRDefault="007152CE" w:rsidP="007152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Concentration in a few issuers or sectors magnifies </w:t>
      </w:r>
      <w:proofErr w:type="spellStart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</w:p>
    <w:p w14:paraId="50C58926" w14:textId="77777777" w:rsidR="007152CE" w:rsidRPr="007152CE" w:rsidRDefault="007152CE" w:rsidP="007152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>Add positions that diversify or hedge correlation</w:t>
      </w:r>
    </w:p>
    <w:p w14:paraId="7D5A90EE" w14:textId="77777777" w:rsidR="007152CE" w:rsidRDefault="007152CE"/>
    <w:p w14:paraId="4A355CAC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Build “Impact Estimation Table”</w:t>
      </w:r>
    </w:p>
    <w:p w14:paraId="7C311696" w14:textId="77777777" w:rsidR="007152CE" w:rsidRPr="007152CE" w:rsidRDefault="007152CE" w:rsidP="00715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Estimate effect of each action using scenario simulations or marginal </w:t>
      </w:r>
      <w:proofErr w:type="spellStart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0B5A9E" w14:textId="77777777" w:rsidR="007152CE" w:rsidRDefault="007152CE"/>
    <w:p w14:paraId="3263C777" w14:textId="77777777" w:rsidR="007152CE" w:rsidRDefault="007152CE"/>
    <w:tbl>
      <w:tblPr>
        <w:tblW w:w="9350" w:type="dxa"/>
        <w:tblLook w:val="04A0" w:firstRow="1" w:lastRow="0" w:firstColumn="1" w:lastColumn="0" w:noHBand="0" w:noVBand="1"/>
      </w:tblPr>
      <w:tblGrid>
        <w:gridCol w:w="4950"/>
        <w:gridCol w:w="1031"/>
        <w:gridCol w:w="1564"/>
        <w:gridCol w:w="897"/>
        <w:gridCol w:w="908"/>
      </w:tblGrid>
      <w:tr w:rsidR="007152CE" w:rsidRPr="007152CE" w14:paraId="748086FA" w14:textId="77777777" w:rsidTr="007152CE">
        <w:trPr>
          <w:trHeight w:val="360"/>
        </w:trPr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8F75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4. Build “Impact Estimation Table”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86B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548F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DD2C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B821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152CE" w:rsidRPr="007152CE" w14:paraId="49802049" w14:textId="77777777" w:rsidTr="007152CE">
        <w:trPr>
          <w:trHeight w:val="3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1F7B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727F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508D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F69B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79CB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152CE" w:rsidRPr="007152CE" w14:paraId="3F6D2AAE" w14:textId="77777777" w:rsidTr="007152CE">
        <w:trPr>
          <w:trHeight w:val="3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6B8E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Estimate effect of each action using scenario simulations or marginal </w:t>
            </w:r>
            <w:proofErr w:type="spellStart"/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SVaR</w:t>
            </w:r>
            <w:proofErr w:type="spellEnd"/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1B07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995C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32A4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9DB6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152CE" w:rsidRPr="007152CE" w14:paraId="0F2FC5C5" w14:textId="77777777" w:rsidTr="007152CE">
        <w:trPr>
          <w:trHeight w:val="3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2DB3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19B8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50C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AB47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AE8A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152CE" w:rsidRPr="007152CE" w14:paraId="10A1F5A1" w14:textId="77777777" w:rsidTr="007152CE">
        <w:trPr>
          <w:trHeight w:val="12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2BDAE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8F01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SVaR</w:t>
            </w:r>
            <w:proofErr w:type="spellEnd"/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Reduction Estimate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0E8E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Effort (Low/Med/High)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145D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DECB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Timeline</w:t>
            </w:r>
          </w:p>
        </w:tc>
      </w:tr>
      <w:tr w:rsidR="007152CE" w:rsidRPr="007152CE" w14:paraId="79F588EE" w14:textId="77777777" w:rsidTr="007152CE">
        <w:trPr>
          <w:trHeight w:val="15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E54D" w14:textId="06360859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Hedge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</w:t>
            </w: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50% exposure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60B15" w14:textId="77777777" w:rsid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mi2a</w:t>
            </w:r>
          </w:p>
          <w:p w14:paraId="34B975AB" w14:textId="77777777" w:rsid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79B9E02" w14:textId="77777777" w:rsid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D617D35" w14:textId="49E3EA2D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49FA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A8A1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Credit Trading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F3CB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 week</w:t>
            </w:r>
          </w:p>
        </w:tc>
      </w:tr>
      <w:tr w:rsidR="007152CE" w:rsidRPr="007152CE" w14:paraId="66A87AA3" w14:textId="77777777" w:rsidTr="007152CE">
        <w:trPr>
          <w:trHeight w:val="9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30673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Reduce CDX HY by 25%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B4A83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-70M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4A2C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57DF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Credit Desk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FD056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 days</w:t>
            </w:r>
          </w:p>
        </w:tc>
      </w:tr>
      <w:tr w:rsidR="007152CE" w:rsidRPr="007152CE" w14:paraId="527B401D" w14:textId="77777777" w:rsidTr="007152CE">
        <w:trPr>
          <w:trHeight w:val="12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A1BE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Hedge EURUSD with forward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AF0C3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-60M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0A2F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8066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Treasury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7BEF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 day</w:t>
            </w:r>
          </w:p>
        </w:tc>
      </w:tr>
      <w:tr w:rsidR="007152CE" w:rsidRPr="007152CE" w14:paraId="7BAD5F11" w14:textId="77777777" w:rsidTr="007152CE">
        <w:trPr>
          <w:trHeight w:val="9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76C87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Cut VIX Vega by 50%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68A1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-30M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F6C7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07BC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Equity </w:t>
            </w:r>
            <w:proofErr w:type="spellStart"/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Derivs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9029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 week</w:t>
            </w:r>
          </w:p>
        </w:tc>
      </w:tr>
      <w:tr w:rsidR="007152CE" w:rsidRPr="007152CE" w14:paraId="6617348D" w14:textId="77777777" w:rsidTr="007152CE">
        <w:trPr>
          <w:trHeight w:val="1200"/>
        </w:trPr>
        <w:tc>
          <w:tcPr>
            <w:tcW w:w="5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F7DA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Clean mapping anomalies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3698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-40M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3B3D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95AB8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 Tech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A0A3B" w14:textId="77777777" w:rsidR="007152CE" w:rsidRPr="007152CE" w:rsidRDefault="007152CE" w:rsidP="00715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52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 weeks</w:t>
            </w:r>
          </w:p>
        </w:tc>
      </w:tr>
    </w:tbl>
    <w:p w14:paraId="34496F0B" w14:textId="77777777" w:rsidR="007152CE" w:rsidRDefault="007152CE">
      <w:pPr>
        <w:rPr>
          <w:b/>
          <w:bCs/>
        </w:rPr>
      </w:pPr>
    </w:p>
    <w:p w14:paraId="61AD24FC" w14:textId="77777777" w:rsidR="007152CE" w:rsidRDefault="007152CE">
      <w:pPr>
        <w:rPr>
          <w:b/>
          <w:bCs/>
        </w:rPr>
      </w:pPr>
    </w:p>
    <w:p w14:paraId="7B7184C1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Set </w:t>
      </w:r>
      <w:proofErr w:type="spellStart"/>
      <w:r w:rsidRPr="007152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SVaR</w:t>
      </w:r>
      <w:proofErr w:type="spellEnd"/>
      <w:r w:rsidRPr="007152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Targets by Desk and Monitor</w:t>
      </w:r>
    </w:p>
    <w:p w14:paraId="4CFED60D" w14:textId="77777777" w:rsidR="007152CE" w:rsidRPr="007152CE" w:rsidRDefault="007152CE" w:rsidP="00715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Assign </w:t>
      </w:r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desk-level </w:t>
      </w:r>
      <w:proofErr w:type="spellStart"/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</w:t>
      </w:r>
      <w:proofErr w:type="spellEnd"/>
      <w:r w:rsidRPr="007152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targets</w:t>
      </w:r>
    </w:p>
    <w:p w14:paraId="676686F7" w14:textId="77777777" w:rsidR="007152CE" w:rsidRPr="007152CE" w:rsidRDefault="007152CE" w:rsidP="007152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t xml:space="preserve">Create weekly dashboard: Actual vs Target </w:t>
      </w:r>
      <w:proofErr w:type="spellStart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7152CE">
        <w:rPr>
          <w:rFonts w:ascii="Times New Roman" w:eastAsia="Times New Roman" w:hAnsi="Times New Roman" w:cs="Times New Roman"/>
          <w:kern w:val="0"/>
          <w14:ligatures w14:val="none"/>
        </w:rPr>
        <w:t>, Top Movers, Actions Taken</w:t>
      </w:r>
    </w:p>
    <w:p w14:paraId="63548E31" w14:textId="77777777" w:rsidR="007152CE" w:rsidRPr="007152CE" w:rsidRDefault="007152CE" w:rsidP="007152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52CE">
        <w:rPr>
          <w:rFonts w:ascii="Times New Roman" w:eastAsia="Times New Roman" w:hAnsi="Times New Roman" w:cs="Times New Roman"/>
          <w:kern w:val="0"/>
          <w14:ligatures w14:val="none"/>
        </w:rPr>
        <w:pict w14:anchorId="38D917C4">
          <v:rect id="_x0000_i1025" style="width:0;height:1.5pt" o:hralign="center" o:hrstd="t" o:hr="t" fillcolor="#a0a0a0" stroked="f"/>
        </w:pict>
      </w:r>
    </w:p>
    <w:p w14:paraId="3DDFCD2F" w14:textId="77777777" w:rsidR="007152CE" w:rsidRPr="007152CE" w:rsidRDefault="007152CE" w:rsidP="00715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52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– Progress by Impact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6034"/>
      </w:tblGrid>
      <w:tr w:rsidR="007152CE" w:rsidRPr="007152CE" w14:paraId="0FBF70D0" w14:textId="77777777" w:rsidTr="00715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F66AE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8A2FC8D" w14:textId="77777777" w:rsidR="007152CE" w:rsidRPr="007152CE" w:rsidRDefault="007152CE" w:rsidP="00715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to Do</w:t>
            </w:r>
          </w:p>
        </w:tc>
      </w:tr>
      <w:tr w:rsidR="007152CE" w:rsidRPr="007152CE" w14:paraId="051652B2" w14:textId="77777777" w:rsidTr="00715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88E5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2B8EE9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Attribute </w:t>
            </w:r>
            <w:proofErr w:type="spellStart"/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SVaR</w:t>
            </w:r>
            <w:proofErr w:type="spellEnd"/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(book, risk factor, desk)</w:t>
            </w:r>
          </w:p>
        </w:tc>
      </w:tr>
      <w:tr w:rsidR="007152CE" w:rsidRPr="007152CE" w14:paraId="73814AEE" w14:textId="77777777" w:rsidTr="00715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F262B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181F9A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Top Contributors (Pareto 80/20)</w:t>
            </w:r>
          </w:p>
        </w:tc>
      </w:tr>
      <w:tr w:rsidR="007152CE" w:rsidRPr="007152CE" w14:paraId="26876E2A" w14:textId="77777777" w:rsidTr="00715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938F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3D9B9C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 Actions with </w:t>
            </w:r>
            <w:proofErr w:type="spellStart"/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SVaR</w:t>
            </w:r>
            <w:proofErr w:type="spellEnd"/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Reduction Estimate</w:t>
            </w:r>
          </w:p>
        </w:tc>
      </w:tr>
      <w:tr w:rsidR="007152CE" w:rsidRPr="007152CE" w14:paraId="416BE926" w14:textId="77777777" w:rsidTr="00715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0777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1D41A4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 Quick Wins (Hedging, Diversification, Fix Mapping)</w:t>
            </w:r>
          </w:p>
        </w:tc>
      </w:tr>
      <w:tr w:rsidR="007152CE" w:rsidRPr="007152CE" w14:paraId="6742EDA9" w14:textId="77777777" w:rsidTr="00715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C35F6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0F126F" w14:textId="77777777" w:rsidR="007152CE" w:rsidRPr="007152CE" w:rsidRDefault="007152CE" w:rsidP="007152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152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 with Dashboards &amp; Adjust Weekly</w:t>
            </w:r>
          </w:p>
        </w:tc>
      </w:tr>
    </w:tbl>
    <w:p w14:paraId="617167B4" w14:textId="77777777" w:rsidR="007152CE" w:rsidRDefault="007152CE">
      <w:pPr>
        <w:rPr>
          <w:b/>
          <w:bCs/>
        </w:rPr>
      </w:pPr>
    </w:p>
    <w:p w14:paraId="23573C9B" w14:textId="77777777" w:rsidR="002F1844" w:rsidRDefault="002F1844">
      <w:pPr>
        <w:rPr>
          <w:b/>
          <w:bCs/>
        </w:rPr>
      </w:pPr>
    </w:p>
    <w:p w14:paraId="3974CB91" w14:textId="77777777" w:rsidR="002F1844" w:rsidRDefault="002F1844">
      <w:pPr>
        <w:rPr>
          <w:b/>
          <w:bCs/>
        </w:rPr>
      </w:pPr>
    </w:p>
    <w:p w14:paraId="7D96D873" w14:textId="77777777" w:rsidR="002F1844" w:rsidRPr="002F1844" w:rsidRDefault="002F1844" w:rsidP="002F1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Part 1: </w:t>
      </w:r>
      <w:proofErr w:type="spellStart"/>
      <w:r w:rsidRPr="002F18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SVaR</w:t>
      </w:r>
      <w:proofErr w:type="spellEnd"/>
      <w:r w:rsidRPr="002F18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F18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PnL</w:t>
      </w:r>
      <w:proofErr w:type="spellEnd"/>
      <w:r w:rsidRPr="002F18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Reduction Checklist (Target: 700 → 200)</w:t>
      </w:r>
    </w:p>
    <w:p w14:paraId="1EFAB601" w14:textId="77777777" w:rsidR="002F1844" w:rsidRPr="002F1844" w:rsidRDefault="002F1844" w:rsidP="002F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checklist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to guide you in identifying and reducing the </w:t>
      </w:r>
      <w:proofErr w:type="spellStart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51284" w14:textId="77777777" w:rsidR="002F1844" w:rsidRPr="002F1844" w:rsidRDefault="002F1844" w:rsidP="002F1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Attribution &amp; Decomposition</w:t>
      </w:r>
    </w:p>
    <w:p w14:paraId="104416BE" w14:textId="77777777" w:rsidR="002F1844" w:rsidRPr="002F1844" w:rsidRDefault="002F1844" w:rsidP="002F18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full </w:t>
      </w:r>
      <w:proofErr w:type="spellStart"/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</w:t>
      </w:r>
      <w:proofErr w:type="spellEnd"/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attribution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>: Identify top contributors by:</w:t>
      </w:r>
    </w:p>
    <w:p w14:paraId="1F2920C3" w14:textId="77777777" w:rsidR="002F1844" w:rsidRPr="002F1844" w:rsidRDefault="002F1844" w:rsidP="002F18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>Asset class (IR, FX, EQ, Credit, Commodity)</w:t>
      </w:r>
    </w:p>
    <w:p w14:paraId="07DA92FD" w14:textId="77777777" w:rsidR="002F1844" w:rsidRPr="002F1844" w:rsidRDefault="002F1844" w:rsidP="002F18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>Region (e.g., US Rates, EU HY Credit)</w:t>
      </w:r>
    </w:p>
    <w:p w14:paraId="6745A596" w14:textId="77777777" w:rsidR="002F1844" w:rsidRPr="002F1844" w:rsidRDefault="002F1844" w:rsidP="002F18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>Desk or book</w:t>
      </w:r>
    </w:p>
    <w:p w14:paraId="75EE55BD" w14:textId="77777777" w:rsidR="002F1844" w:rsidRPr="002F1844" w:rsidRDefault="002F1844" w:rsidP="002F18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>Instrument (e.g., swaptions, CDS, equity options)</w:t>
      </w:r>
    </w:p>
    <w:p w14:paraId="0BE9ABD1" w14:textId="77777777" w:rsidR="002F1844" w:rsidRPr="002F1844" w:rsidRDefault="002F1844" w:rsidP="002F1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Risk Factor Exposure Review</w:t>
      </w:r>
    </w:p>
    <w:p w14:paraId="1E713AE2" w14:textId="77777777" w:rsidR="002F1844" w:rsidRPr="002F1844" w:rsidRDefault="002F1844" w:rsidP="002F18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>Review sensitivities (Delta, Vega, Gamma) for top risk factors.</w:t>
      </w:r>
    </w:p>
    <w:p w14:paraId="78ECAE4A" w14:textId="77777777" w:rsidR="002F1844" w:rsidRPr="002F1844" w:rsidRDefault="002F1844" w:rsidP="002F18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Identify the </w:t>
      </w: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biggest </w:t>
      </w:r>
      <w:proofErr w:type="spellStart"/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movers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under stress scenarios (e.g., 2008 crisis).</w:t>
      </w:r>
    </w:p>
    <w:p w14:paraId="63159262" w14:textId="77777777" w:rsidR="002F1844" w:rsidRPr="002F1844" w:rsidRDefault="002F1844" w:rsidP="002F1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Portfolio Actions</w:t>
      </w:r>
    </w:p>
    <w:p w14:paraId="4D9DB2C3" w14:textId="77777777" w:rsidR="002F1844" w:rsidRPr="002F1844" w:rsidRDefault="002F1844" w:rsidP="002F18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Hedge or reduce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large directional exposures (e.g., </w:t>
      </w:r>
      <w:proofErr w:type="spellStart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>steepeners</w:t>
      </w:r>
      <w:proofErr w:type="spellEnd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>, spread trades).</w:t>
      </w:r>
    </w:p>
    <w:p w14:paraId="35DFB1AA" w14:textId="77777777" w:rsidR="002F1844" w:rsidRPr="002F1844" w:rsidRDefault="002F1844" w:rsidP="002F18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Reduce </w:t>
      </w: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 exposures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(e.g., options with high </w:t>
      </w:r>
      <w:proofErr w:type="spellStart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>vega</w:t>
      </w:r>
      <w:proofErr w:type="spellEnd"/>
      <w:r w:rsidRPr="002F184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1AFA3E4" w14:textId="77777777" w:rsidR="002F1844" w:rsidRPr="002F1844" w:rsidRDefault="002F1844" w:rsidP="002F18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Reduce </w:t>
      </w: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concentration risk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(e.g., large positions in volatile sectors or illiquid names).</w:t>
      </w:r>
    </w:p>
    <w:p w14:paraId="2A2F5991" w14:textId="77777777" w:rsidR="002F1844" w:rsidRPr="002F1844" w:rsidRDefault="002F1844" w:rsidP="002F1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Hedging Strategy</w:t>
      </w:r>
    </w:p>
    <w:p w14:paraId="758BCD30" w14:textId="77777777" w:rsidR="002F1844" w:rsidRPr="002F1844" w:rsidRDefault="002F1844" w:rsidP="002F1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Introduce </w:t>
      </w: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offsetting positions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that profit under stressed conditions.</w:t>
      </w:r>
    </w:p>
    <w:p w14:paraId="0F4BAF83" w14:textId="77777777" w:rsidR="002F1844" w:rsidRPr="002F1844" w:rsidRDefault="002F1844" w:rsidP="002F1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Consider </w:t>
      </w:r>
      <w:r w:rsidRPr="002F18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hedges</w:t>
      </w:r>
      <w:r w:rsidRPr="002F1844">
        <w:rPr>
          <w:rFonts w:ascii="Times New Roman" w:eastAsia="Times New Roman" w:hAnsi="Times New Roman" w:cs="Times New Roman"/>
          <w:kern w:val="0"/>
          <w14:ligatures w14:val="none"/>
        </w:rPr>
        <w:t xml:space="preserve"> (e.g., index puts, rate receivers, FX options).</w:t>
      </w:r>
    </w:p>
    <w:p w14:paraId="65E42D7C" w14:textId="77777777" w:rsidR="002F1844" w:rsidRDefault="002F1844">
      <w:pPr>
        <w:rPr>
          <w:b/>
          <w:bCs/>
        </w:rPr>
      </w:pPr>
    </w:p>
    <w:p w14:paraId="3A712472" w14:textId="77777777" w:rsidR="002F1844" w:rsidRDefault="002F1844">
      <w:pPr>
        <w:rPr>
          <w:b/>
          <w:bCs/>
        </w:rPr>
      </w:pPr>
    </w:p>
    <w:p w14:paraId="1885929D" w14:textId="77777777" w:rsidR="002F1844" w:rsidRPr="002F1844" w:rsidRDefault="002F1844" w:rsidP="002F1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18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985"/>
        <w:gridCol w:w="3393"/>
      </w:tblGrid>
      <w:tr w:rsidR="002F1844" w:rsidRPr="002F1844" w14:paraId="175611EC" w14:textId="77777777" w:rsidTr="002F18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6591D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A5A3B3" w14:textId="77777777" w:rsidR="002F1844" w:rsidRPr="002F1844" w:rsidRDefault="002F1844" w:rsidP="002F1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 2.5</w:t>
            </w:r>
          </w:p>
        </w:tc>
        <w:tc>
          <w:tcPr>
            <w:tcW w:w="0" w:type="auto"/>
            <w:vAlign w:val="center"/>
            <w:hideMark/>
          </w:tcPr>
          <w:p w14:paraId="3B85CEAA" w14:textId="77777777" w:rsidR="002F1844" w:rsidRPr="002F1844" w:rsidRDefault="002F1844" w:rsidP="002F18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Basel 4 (FRTB)</w:t>
            </w:r>
          </w:p>
        </w:tc>
      </w:tr>
      <w:tr w:rsidR="002F1844" w:rsidRPr="002F1844" w14:paraId="017EFB02" w14:textId="77777777" w:rsidTr="002F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4D1F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8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D758E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E439383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Eliminated</w:t>
            </w:r>
          </w:p>
        </w:tc>
      </w:tr>
      <w:tr w:rsidR="002F1844" w:rsidRPr="002F1844" w14:paraId="3DE059D2" w14:textId="77777777" w:rsidTr="002F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3D49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Sensitivity</w:t>
            </w:r>
          </w:p>
        </w:tc>
        <w:tc>
          <w:tcPr>
            <w:tcW w:w="0" w:type="auto"/>
            <w:vAlign w:val="center"/>
            <w:hideMark/>
          </w:tcPr>
          <w:p w14:paraId="0FEC1741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F44CFAF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(risk-class granularity)</w:t>
            </w:r>
          </w:p>
        </w:tc>
      </w:tr>
      <w:tr w:rsidR="002F1844" w:rsidRPr="002F1844" w14:paraId="0E54F637" w14:textId="77777777" w:rsidTr="002F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2A0D5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Tail Risk</w:t>
            </w:r>
          </w:p>
        </w:tc>
        <w:tc>
          <w:tcPr>
            <w:tcW w:w="0" w:type="auto"/>
            <w:vAlign w:val="center"/>
            <w:hideMark/>
          </w:tcPr>
          <w:p w14:paraId="2B40F986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SVaR</w:t>
            </w:r>
            <w:proofErr w:type="spellEnd"/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captures it</w:t>
            </w:r>
          </w:p>
        </w:tc>
        <w:tc>
          <w:tcPr>
            <w:tcW w:w="0" w:type="auto"/>
            <w:vAlign w:val="center"/>
            <w:hideMark/>
          </w:tcPr>
          <w:p w14:paraId="76B163F7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 captures it better</w:t>
            </w:r>
          </w:p>
        </w:tc>
      </w:tr>
      <w:tr w:rsidR="002F1844" w:rsidRPr="002F1844" w14:paraId="207C1451" w14:textId="77777777" w:rsidTr="002F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5CA4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Capital Drivers</w:t>
            </w:r>
          </w:p>
        </w:tc>
        <w:tc>
          <w:tcPr>
            <w:tcW w:w="0" w:type="auto"/>
            <w:vAlign w:val="center"/>
            <w:hideMark/>
          </w:tcPr>
          <w:p w14:paraId="13CCF66B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</w:t>
            </w:r>
            <w:proofErr w:type="spellEnd"/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proofErr w:type="spellStart"/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SVaR</w:t>
            </w:r>
            <w:proofErr w:type="spellEnd"/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IRC</w:t>
            </w:r>
          </w:p>
        </w:tc>
        <w:tc>
          <w:tcPr>
            <w:tcW w:w="0" w:type="auto"/>
            <w:vAlign w:val="center"/>
            <w:hideMark/>
          </w:tcPr>
          <w:p w14:paraId="39161DA5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 + NMRFs + RFET compliance</w:t>
            </w:r>
          </w:p>
        </w:tc>
      </w:tr>
      <w:tr w:rsidR="002F1844" w:rsidRPr="002F1844" w14:paraId="653D3548" w14:textId="77777777" w:rsidTr="002F18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424F1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of Internal Models</w:t>
            </w:r>
          </w:p>
        </w:tc>
        <w:tc>
          <w:tcPr>
            <w:tcW w:w="0" w:type="auto"/>
            <w:vAlign w:val="center"/>
            <w:hideMark/>
          </w:tcPr>
          <w:p w14:paraId="2CAA1043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Relatively easy</w:t>
            </w:r>
          </w:p>
        </w:tc>
        <w:tc>
          <w:tcPr>
            <w:tcW w:w="0" w:type="auto"/>
            <w:vAlign w:val="center"/>
            <w:hideMark/>
          </w:tcPr>
          <w:p w14:paraId="133EA499" w14:textId="77777777" w:rsidR="002F1844" w:rsidRPr="002F1844" w:rsidRDefault="002F1844" w:rsidP="002F18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18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Strict validation &amp; approval</w:t>
            </w:r>
          </w:p>
        </w:tc>
      </w:tr>
    </w:tbl>
    <w:p w14:paraId="2D01E47A" w14:textId="77777777" w:rsidR="002F1844" w:rsidRPr="007152CE" w:rsidRDefault="002F1844">
      <w:pPr>
        <w:rPr>
          <w:b/>
          <w:bCs/>
        </w:rPr>
      </w:pPr>
    </w:p>
    <w:sectPr w:rsidR="002F1844" w:rsidRPr="0071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138"/>
    <w:multiLevelType w:val="multilevel"/>
    <w:tmpl w:val="EA4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10C3"/>
    <w:multiLevelType w:val="multilevel"/>
    <w:tmpl w:val="64E2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0C98"/>
    <w:multiLevelType w:val="multilevel"/>
    <w:tmpl w:val="C2A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84291"/>
    <w:multiLevelType w:val="multilevel"/>
    <w:tmpl w:val="0C4C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B2D0F"/>
    <w:multiLevelType w:val="multilevel"/>
    <w:tmpl w:val="B420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02A9E"/>
    <w:multiLevelType w:val="multilevel"/>
    <w:tmpl w:val="595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90CCE"/>
    <w:multiLevelType w:val="multilevel"/>
    <w:tmpl w:val="F5D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76340"/>
    <w:multiLevelType w:val="multilevel"/>
    <w:tmpl w:val="9BE4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114D7"/>
    <w:multiLevelType w:val="multilevel"/>
    <w:tmpl w:val="866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A0BDF"/>
    <w:multiLevelType w:val="multilevel"/>
    <w:tmpl w:val="1D2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F7114"/>
    <w:multiLevelType w:val="multilevel"/>
    <w:tmpl w:val="D902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54791"/>
    <w:multiLevelType w:val="multilevel"/>
    <w:tmpl w:val="A2F6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70630"/>
    <w:multiLevelType w:val="multilevel"/>
    <w:tmpl w:val="430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67155">
    <w:abstractNumId w:val="7"/>
  </w:num>
  <w:num w:numId="2" w16cid:durableId="1797483568">
    <w:abstractNumId w:val="2"/>
  </w:num>
  <w:num w:numId="3" w16cid:durableId="15234376">
    <w:abstractNumId w:val="3"/>
  </w:num>
  <w:num w:numId="4" w16cid:durableId="2033412388">
    <w:abstractNumId w:val="4"/>
  </w:num>
  <w:num w:numId="5" w16cid:durableId="832111045">
    <w:abstractNumId w:val="8"/>
  </w:num>
  <w:num w:numId="6" w16cid:durableId="1514492652">
    <w:abstractNumId w:val="1"/>
  </w:num>
  <w:num w:numId="7" w16cid:durableId="1927033025">
    <w:abstractNumId w:val="12"/>
  </w:num>
  <w:num w:numId="8" w16cid:durableId="266811544">
    <w:abstractNumId w:val="11"/>
  </w:num>
  <w:num w:numId="9" w16cid:durableId="2073038492">
    <w:abstractNumId w:val="9"/>
  </w:num>
  <w:num w:numId="10" w16cid:durableId="1061244805">
    <w:abstractNumId w:val="5"/>
  </w:num>
  <w:num w:numId="11" w16cid:durableId="1395396945">
    <w:abstractNumId w:val="0"/>
  </w:num>
  <w:num w:numId="12" w16cid:durableId="814220222">
    <w:abstractNumId w:val="10"/>
  </w:num>
  <w:num w:numId="13" w16cid:durableId="1826047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E"/>
    <w:rsid w:val="002F1844"/>
    <w:rsid w:val="007152CE"/>
    <w:rsid w:val="00A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5F23"/>
  <w15:chartTrackingRefBased/>
  <w15:docId w15:val="{31FB051E-00D9-46B2-9AD0-227ED44C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5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5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2C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5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2025-03-24T12:07:00Z</dcterms:created>
  <dcterms:modified xsi:type="dcterms:W3CDTF">2025-03-24T12:29:00Z</dcterms:modified>
</cp:coreProperties>
</file>