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468F9" w14:textId="77777777" w:rsidR="004A4768" w:rsidRPr="004A4768" w:rsidRDefault="004A4768" w:rsidP="004A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Great — I’ve read your </w:t>
      </w: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Clean </w:t>
      </w:r>
      <w:proofErr w:type="spellStart"/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PnL</w:t>
      </w:r>
      <w:proofErr w:type="spellEnd"/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Treatment Overview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doc and your notes. Let me shape this into a </w:t>
      </w: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meeting pitch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that (a) clarifies misconceptions, (b) frames the angles for enhancement, and (c) shows where consistency matters vs where it does not.</w:t>
      </w:r>
    </w:p>
    <w:p w14:paraId="4BBBDC0B" w14:textId="77777777" w:rsidR="004A4768" w:rsidRPr="004A4768" w:rsidRDefault="004A4768" w:rsidP="004A47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pict w14:anchorId="1C014D80">
          <v:rect id="_x0000_i1031" style="width:0;height:1.5pt" o:hralign="center" o:hrstd="t" o:hr="t" fillcolor="#a0a0a0" stroked="f"/>
        </w:pict>
      </w:r>
    </w:p>
    <w:p w14:paraId="00F565B2" w14:textId="77777777" w:rsidR="004A4768" w:rsidRPr="004A4768" w:rsidRDefault="004A4768" w:rsidP="004A47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A4768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🎤</w:t>
      </w:r>
      <w:r w:rsidRPr="004A47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Pitch: Market Data Consistency between Clean </w:t>
      </w:r>
      <w:proofErr w:type="spellStart"/>
      <w:r w:rsidRPr="004A47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PnL</w:t>
      </w:r>
      <w:proofErr w:type="spellEnd"/>
      <w:r w:rsidRPr="004A47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and </w:t>
      </w:r>
      <w:proofErr w:type="spellStart"/>
      <w:r w:rsidRPr="004A47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VaR</w:t>
      </w:r>
      <w:proofErr w:type="spellEnd"/>
    </w:p>
    <w:p w14:paraId="614B0D04" w14:textId="77777777" w:rsidR="004A4768" w:rsidRPr="004A4768" w:rsidRDefault="004A4768" w:rsidP="004A4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4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Clarify the Misconception</w:t>
      </w:r>
    </w:p>
    <w:p w14:paraId="173F4ADE" w14:textId="77777777" w:rsidR="004A4768" w:rsidRPr="004A4768" w:rsidRDefault="004A4768" w:rsidP="004A47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It’s often said: </w:t>
      </w:r>
      <w:r w:rsidRPr="004A47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</w:t>
      </w:r>
      <w:proofErr w:type="spellStart"/>
      <w:r w:rsidRPr="004A47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</w:t>
      </w:r>
      <w:proofErr w:type="spellEnd"/>
      <w:r w:rsidRPr="004A47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and Clean </w:t>
      </w:r>
      <w:proofErr w:type="spellStart"/>
      <w:r w:rsidRPr="004A47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PnL</w:t>
      </w:r>
      <w:proofErr w:type="spellEnd"/>
      <w:r w:rsidRPr="004A47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must use the same market data snapshot.”</w:t>
      </w:r>
    </w:p>
    <w:p w14:paraId="7227E19D" w14:textId="77777777" w:rsidR="004A4768" w:rsidRPr="004A4768" w:rsidRDefault="004A4768" w:rsidP="004A47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Correction: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They must be </w:t>
      </w: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consistent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>, not necessarily identical in every detail.</w:t>
      </w:r>
    </w:p>
    <w:p w14:paraId="7F07425C" w14:textId="77777777" w:rsidR="004A4768" w:rsidRPr="004A4768" w:rsidRDefault="004A4768" w:rsidP="004A476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Clean </w:t>
      </w:r>
      <w:proofErr w:type="spellStart"/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PnL</w:t>
      </w:r>
      <w:proofErr w:type="spell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= explains </w:t>
      </w:r>
      <w:r w:rsidRPr="004A47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what actually happened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between T-1 and T.</w:t>
      </w:r>
    </w:p>
    <w:p w14:paraId="5489CD37" w14:textId="77777777" w:rsidR="004A4768" w:rsidRPr="004A4768" w:rsidRDefault="004A4768" w:rsidP="004A476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</w:t>
      </w:r>
      <w:proofErr w:type="spellEnd"/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/HPL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= simulates </w:t>
      </w:r>
      <w:r w:rsidRPr="004A47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what could have happened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if only market risk factors changed.</w:t>
      </w:r>
    </w:p>
    <w:p w14:paraId="45929251" w14:textId="77777777" w:rsidR="004A4768" w:rsidRPr="004A4768" w:rsidRDefault="004A4768" w:rsidP="004A47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>Consistency means: same trade population, same calibration logic, same treatment of risk factors.</w:t>
      </w:r>
    </w:p>
    <w:p w14:paraId="23041760" w14:textId="77777777" w:rsidR="004A4768" w:rsidRPr="004A4768" w:rsidRDefault="004A4768" w:rsidP="004A47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It does </w:t>
      </w: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mean: every bump/shock in </w:t>
      </w:r>
      <w:proofErr w:type="spell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VaR</w:t>
      </w:r>
      <w:proofErr w:type="spell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must use the same trader marks as Clean </w:t>
      </w:r>
      <w:proofErr w:type="spell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PnL</w:t>
      </w:r>
      <w:proofErr w:type="spell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019191" w14:textId="77777777" w:rsidR="004A4768" w:rsidRPr="004A4768" w:rsidRDefault="004A4768" w:rsidP="004A47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pict w14:anchorId="7906F20D">
          <v:rect id="_x0000_i1032" style="width:0;height:1.5pt" o:hralign="center" o:hrstd="t" o:hr="t" fillcolor="#a0a0a0" stroked="f"/>
        </w:pict>
      </w:r>
    </w:p>
    <w:p w14:paraId="2A3A63C2" w14:textId="77777777" w:rsidR="004A4768" w:rsidRPr="004A4768" w:rsidRDefault="004A4768" w:rsidP="004A4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4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Where Consistency Really Matters</w:t>
      </w:r>
    </w:p>
    <w:p w14:paraId="1D11DB87" w14:textId="77777777" w:rsidR="004A4768" w:rsidRPr="004A4768" w:rsidRDefault="004A4768" w:rsidP="004A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Golden Source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11F798C" w14:textId="77777777" w:rsidR="004A4768" w:rsidRPr="004A4768" w:rsidRDefault="004A4768" w:rsidP="004A47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>Risk factors should be derived from the same trader-approved marks (OAS, spreads, vols, curves).</w:t>
      </w:r>
    </w:p>
    <w:p w14:paraId="3F86CFD8" w14:textId="77777777" w:rsidR="004A4768" w:rsidRPr="004A4768" w:rsidRDefault="004A4768" w:rsidP="004A47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Differences lead to noisy attribution and failed </w:t>
      </w:r>
      <w:proofErr w:type="spell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VaR</w:t>
      </w:r>
      <w:proofErr w:type="spell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backtesting</w:t>
      </w:r>
      <w:proofErr w:type="spell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1E05F18" w14:textId="77777777" w:rsidR="004A4768" w:rsidRPr="004A4768" w:rsidRDefault="004A4768" w:rsidP="004A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Timing Choice (Theta First vs Theta Last):</w:t>
      </w:r>
    </w:p>
    <w:p w14:paraId="07ACFC74" w14:textId="77777777" w:rsidR="004A4768" w:rsidRPr="004A4768" w:rsidRDefault="004A4768" w:rsidP="004A47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Clean </w:t>
      </w:r>
      <w:proofErr w:type="spell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PnL</w:t>
      </w:r>
      <w:proofErr w:type="spell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(FO prefers Theta First).</w:t>
      </w:r>
    </w:p>
    <w:p w14:paraId="125DB4BA" w14:textId="77777777" w:rsidR="004A4768" w:rsidRPr="004A4768" w:rsidRDefault="004A4768" w:rsidP="004A47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VaR</w:t>
      </w:r>
      <w:proofErr w:type="spell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(regulators align with Theta Last).</w:t>
      </w:r>
    </w:p>
    <w:p w14:paraId="2FEAFB18" w14:textId="77777777" w:rsidR="004A4768" w:rsidRPr="004A4768" w:rsidRDefault="004A4768" w:rsidP="004A47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Both are acceptable, but different choices create </w:t>
      </w:r>
      <w:r w:rsidRPr="004A47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timing breaks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in attribution. This is </w:t>
      </w: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a snapshot mismatch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>; it’s a sequencing choice.</w:t>
      </w:r>
    </w:p>
    <w:p w14:paraId="64AF920C" w14:textId="77777777" w:rsidR="004A4768" w:rsidRPr="004A4768" w:rsidRDefault="004A4768" w:rsidP="004A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Hypo </w:t>
      </w:r>
      <w:proofErr w:type="spellStart"/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PnL</w:t>
      </w:r>
      <w:proofErr w:type="spellEnd"/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Definition (Regulatory):</w:t>
      </w:r>
    </w:p>
    <w:p w14:paraId="3E82B764" w14:textId="77777777" w:rsidR="004A4768" w:rsidRPr="004A4768" w:rsidRDefault="004A4768" w:rsidP="004A47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Must be measured on </w:t>
      </w: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T-1 positions with T market data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C259C9" w14:textId="77777777" w:rsidR="004A4768" w:rsidRPr="004A4768" w:rsidRDefault="004A4768" w:rsidP="004A47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This is why </w:t>
      </w: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Valuation 3 − Valuation 2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is the industry standard:</w:t>
      </w:r>
    </w:p>
    <w:p w14:paraId="35FB416C" w14:textId="77777777" w:rsidR="004A4768" w:rsidRPr="004A4768" w:rsidRDefault="004A4768" w:rsidP="004A47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V(</w:t>
      </w:r>
      <w:proofErr w:type="spellStart"/>
      <w:proofErr w:type="gram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t,P</w:t>
      </w:r>
      <w:proofErr w:type="spellEnd"/>
      <w:proofErr w:type="gram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(t−1</w:t>
      </w:r>
      <w:proofErr w:type="gram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),M</w:t>
      </w:r>
      <w:proofErr w:type="gram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(t</w:t>
      </w:r>
      <w:proofErr w:type="gram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))−</w:t>
      </w:r>
      <w:proofErr w:type="gram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V(</w:t>
      </w:r>
      <w:proofErr w:type="spellStart"/>
      <w:proofErr w:type="gram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t,P</w:t>
      </w:r>
      <w:proofErr w:type="spellEnd"/>
      <w:proofErr w:type="gram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(t−1</w:t>
      </w:r>
      <w:proofErr w:type="gram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),M</w:t>
      </w:r>
      <w:proofErr w:type="gram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(t−1</w:t>
      </w:r>
      <w:proofErr w:type="gram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))V</w:t>
      </w:r>
      <w:proofErr w:type="gram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(t, P(t-1), M(t)) - </w:t>
      </w:r>
      <w:proofErr w:type="gram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V(</w:t>
      </w:r>
      <w:proofErr w:type="gram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t, P(t-1), M(t-1)) </w:t>
      </w:r>
    </w:p>
    <w:p w14:paraId="03099811" w14:textId="77777777" w:rsidR="004A4768" w:rsidRPr="004A4768" w:rsidRDefault="004A4768" w:rsidP="004A47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>FO sometimes prefers V3 − V1 (theta-lagged), but that breaks regulatory consistency.</w:t>
      </w:r>
    </w:p>
    <w:p w14:paraId="221B70C3" w14:textId="77777777" w:rsidR="004A4768" w:rsidRPr="004A4768" w:rsidRDefault="004A4768" w:rsidP="004A47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pict w14:anchorId="1A80D2AA">
          <v:rect id="_x0000_i1033" style="width:0;height:1.5pt" o:hralign="center" o:hrstd="t" o:hr="t" fillcolor="#a0a0a0" stroked="f"/>
        </w:pict>
      </w:r>
    </w:p>
    <w:p w14:paraId="11C19F3E" w14:textId="77777777" w:rsidR="004A4768" w:rsidRPr="004A4768" w:rsidRDefault="004A4768" w:rsidP="004A4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4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Where Flexibility is Acceptable</w:t>
      </w:r>
    </w:p>
    <w:p w14:paraId="4C06D30E" w14:textId="77777777" w:rsidR="004A4768" w:rsidRPr="004A4768" w:rsidRDefault="004A4768" w:rsidP="004A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Segoe UI Emoji" w:eastAsia="Times New Roman" w:hAnsi="Segoe UI Emoji" w:cs="Segoe UI Emoji"/>
          <w:kern w:val="0"/>
          <w14:ligatures w14:val="none"/>
        </w:rPr>
        <w:t>⚖️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 Perspective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CDBAF81" w14:textId="77777777" w:rsidR="004A4768" w:rsidRPr="004A4768" w:rsidRDefault="004A4768" w:rsidP="004A47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For simple bonds, Clean </w:t>
      </w:r>
      <w:proofErr w:type="spell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PnL</w:t>
      </w:r>
      <w:proofErr w:type="spell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only needs discount factors, curves, vol surfaces.</w:t>
      </w:r>
    </w:p>
    <w:p w14:paraId="52E8C586" w14:textId="77777777" w:rsidR="004A4768" w:rsidRPr="004A4768" w:rsidRDefault="004A4768" w:rsidP="004A47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For </w:t>
      </w:r>
      <w:proofErr w:type="spell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VaR</w:t>
      </w:r>
      <w:proofErr w:type="spell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, risk requires sector-level shocks (</w:t>
      </w:r>
      <w:proofErr w:type="spell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muni</w:t>
      </w:r>
      <w:proofErr w:type="spell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vs agency vs corporate).</w:t>
      </w:r>
    </w:p>
    <w:p w14:paraId="46EE8177" w14:textId="77777777" w:rsidR="004A4768" w:rsidRPr="004A4768" w:rsidRDefault="004A4768" w:rsidP="004A47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Using the </w:t>
      </w:r>
      <w:r w:rsidRPr="004A47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exact same source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across Clean </w:t>
      </w:r>
      <w:proofErr w:type="spell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PnL</w:t>
      </w:r>
      <w:proofErr w:type="spell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VaR</w:t>
      </w:r>
      <w:proofErr w:type="spell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is nice-to-have, not mandatory.</w:t>
      </w:r>
    </w:p>
    <w:p w14:paraId="46E99FA0" w14:textId="77777777" w:rsidR="004A4768" w:rsidRPr="004A4768" w:rsidRDefault="004A4768" w:rsidP="004A47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Enhancement path: gradually align sources (common calibration layer), but accept sectorization for </w:t>
      </w:r>
      <w:proofErr w:type="spell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VaR.</w:t>
      </w:r>
      <w:proofErr w:type="spellEnd"/>
    </w:p>
    <w:p w14:paraId="0B9D9E76" w14:textId="77777777" w:rsidR="004A4768" w:rsidRPr="004A4768" w:rsidRDefault="004A4768" w:rsidP="004A47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pict w14:anchorId="5B1E73A3">
          <v:rect id="_x0000_i1034" style="width:0;height:1.5pt" o:hralign="center" o:hrstd="t" o:hr="t" fillcolor="#a0a0a0" stroked="f"/>
        </w:pict>
      </w:r>
    </w:p>
    <w:p w14:paraId="38D4C678" w14:textId="77777777" w:rsidR="004A4768" w:rsidRPr="004A4768" w:rsidRDefault="004A4768" w:rsidP="004A4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4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Angles for Enhancement</w:t>
      </w:r>
    </w:p>
    <w:p w14:paraId="55CECCDF" w14:textId="77777777" w:rsidR="004A4768" w:rsidRPr="004A4768" w:rsidRDefault="004A4768" w:rsidP="004A47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Theta Alignment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>: reconcile FO’s “theta first” with risk’s “theta last.”</w:t>
      </w:r>
    </w:p>
    <w:p w14:paraId="79967AB3" w14:textId="77777777" w:rsidR="004A4768" w:rsidRPr="004A4768" w:rsidRDefault="004A4768" w:rsidP="004A47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Snapshot Controls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: ensure both Clean </w:t>
      </w:r>
      <w:proofErr w:type="spell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PnL</w:t>
      </w:r>
      <w:proofErr w:type="spell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VaR</w:t>
      </w:r>
      <w:proofErr w:type="spell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pull from the same EOD snapshot.</w:t>
      </w:r>
    </w:p>
    <w:p w14:paraId="1CEE1041" w14:textId="77777777" w:rsidR="004A4768" w:rsidRPr="004A4768" w:rsidRDefault="004A4768" w:rsidP="004A47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Data Rolling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>: forward vs backward roll must be explicit (forward roll is cleaner for most assets, esp. bonds).</w:t>
      </w:r>
    </w:p>
    <w:p w14:paraId="73F23E64" w14:textId="77777777" w:rsidR="004A4768" w:rsidRPr="004A4768" w:rsidRDefault="004A4768" w:rsidP="004A47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Trade Versioning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>: needed so P(T-1) can be frozen consistently at T.</w:t>
      </w:r>
    </w:p>
    <w:p w14:paraId="2F5065AF" w14:textId="77777777" w:rsidR="004A4768" w:rsidRPr="004A4768" w:rsidRDefault="004A4768" w:rsidP="004A47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Distressed Bonds Treatment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: survival-based models required; </w:t>
      </w:r>
      <w:proofErr w:type="gram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otherwise</w:t>
      </w:r>
      <w:proofErr w:type="gram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theta vs market breaks appear.</w:t>
      </w:r>
    </w:p>
    <w:p w14:paraId="3A59BF05" w14:textId="77777777" w:rsidR="004A4768" w:rsidRPr="004A4768" w:rsidRDefault="004A4768" w:rsidP="004A47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pict w14:anchorId="3A4710AD">
          <v:rect id="_x0000_i1035" style="width:0;height:1.5pt" o:hralign="center" o:hrstd="t" o:hr="t" fillcolor="#a0a0a0" stroked="f"/>
        </w:pict>
      </w:r>
    </w:p>
    <w:p w14:paraId="2001F17E" w14:textId="77777777" w:rsidR="004A4768" w:rsidRPr="004A4768" w:rsidRDefault="004A4768" w:rsidP="004A4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4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Recommended Talking Points (One-Liners)</w:t>
      </w:r>
    </w:p>
    <w:p w14:paraId="059A3DFA" w14:textId="77777777" w:rsidR="004A4768" w:rsidRPr="004A4768" w:rsidRDefault="004A4768" w:rsidP="004A476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“Consistency is about calibration, not identical snapshots.”</w:t>
      </w:r>
    </w:p>
    <w:p w14:paraId="09485313" w14:textId="77777777" w:rsidR="004A4768" w:rsidRPr="004A4768" w:rsidRDefault="004A4768" w:rsidP="004A476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“Theta sequencing choice is the real driver of breaks, not data mismatch.”</w:t>
      </w:r>
    </w:p>
    <w:p w14:paraId="36A7BCAC" w14:textId="77777777" w:rsidR="004A4768" w:rsidRPr="004A4768" w:rsidRDefault="004A4768" w:rsidP="004A476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“For </w:t>
      </w:r>
      <w:proofErr w:type="spellStart"/>
      <w:r w:rsidRPr="004A47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backtesting</w:t>
      </w:r>
      <w:proofErr w:type="spellEnd"/>
      <w:r w:rsidRPr="004A47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Hypo </w:t>
      </w:r>
      <w:proofErr w:type="spellStart"/>
      <w:r w:rsidRPr="004A47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PnL</w:t>
      </w:r>
      <w:proofErr w:type="spellEnd"/>
      <w:r w:rsidRPr="004A47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must match </w:t>
      </w:r>
      <w:proofErr w:type="spellStart"/>
      <w:r w:rsidRPr="004A47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</w:t>
      </w:r>
      <w:proofErr w:type="spellEnd"/>
      <w:r w:rsidRPr="004A47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by using T-1 positions with T market data.”</w:t>
      </w:r>
    </w:p>
    <w:p w14:paraId="5BFDD1DF" w14:textId="77777777" w:rsidR="004A4768" w:rsidRPr="004A4768" w:rsidRDefault="004A4768" w:rsidP="004A476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“Sector-level shocks in </w:t>
      </w:r>
      <w:proofErr w:type="spellStart"/>
      <w:r w:rsidRPr="004A47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</w:t>
      </w:r>
      <w:proofErr w:type="spellEnd"/>
      <w:r w:rsidRPr="004A47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don’t contradict Clean </w:t>
      </w:r>
      <w:proofErr w:type="spellStart"/>
      <w:r w:rsidRPr="004A47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PnL</w:t>
      </w:r>
      <w:proofErr w:type="spellEnd"/>
      <w:r w:rsidRPr="004A47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marks — they complement them.”</w:t>
      </w:r>
    </w:p>
    <w:p w14:paraId="33694B7A" w14:textId="77777777" w:rsidR="004A4768" w:rsidRPr="004A4768" w:rsidRDefault="004A4768" w:rsidP="004A476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“The path forward is a unified calibration layer, with explicit roll logic and versioned positions.”</w:t>
      </w:r>
    </w:p>
    <w:p w14:paraId="69815DA3" w14:textId="77777777" w:rsidR="004A4768" w:rsidRPr="004A4768" w:rsidRDefault="004A4768" w:rsidP="004A47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pict w14:anchorId="53579C3B">
          <v:rect id="_x0000_i1036" style="width:0;height:1.5pt" o:hralign="center" o:hrstd="t" o:hr="t" fillcolor="#a0a0a0" stroked="f"/>
        </w:pict>
      </w:r>
    </w:p>
    <w:p w14:paraId="22F219A6" w14:textId="77777777" w:rsidR="004A4768" w:rsidRPr="004A4768" w:rsidRDefault="004A4768" w:rsidP="004A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With this framing, you can </w:t>
      </w: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defuse the misconception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(it’s not about one identical snapshot) and </w:t>
      </w: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point to enhancements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(timing, theta, calibration layer, trade versioning, distressed bond models) that bring real consistency.</w:t>
      </w:r>
    </w:p>
    <w:p w14:paraId="3CCEAA34" w14:textId="77777777" w:rsidR="004A4768" w:rsidRPr="004A4768" w:rsidRDefault="004A4768" w:rsidP="004A47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6311660A">
          <v:rect id="_x0000_i1037" style="width:0;height:1.5pt" o:hralign="center" o:hrstd="t" o:hr="t" fillcolor="#a0a0a0" stroked="f"/>
        </w:pict>
      </w:r>
    </w:p>
    <w:p w14:paraId="5F646FDF" w14:textId="77777777" w:rsidR="004A4768" w:rsidRPr="004A4768" w:rsidRDefault="004A4768" w:rsidP="004A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me to also </w:t>
      </w: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a one-slide visual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showing the 4 Valuations (V1–V4), with arrows marking Passage of Time, Hypo </w:t>
      </w:r>
      <w:proofErr w:type="spell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PnL</w:t>
      </w:r>
      <w:proofErr w:type="spell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, Activity </w:t>
      </w:r>
      <w:proofErr w:type="spell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PnL</w:t>
      </w:r>
      <w:proofErr w:type="spell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, and Trading </w:t>
      </w:r>
      <w:proofErr w:type="spell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PnL</w:t>
      </w:r>
      <w:proofErr w:type="spell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— so you can explain “where consistency is critical vs where flexibility is allowed”?</w:t>
      </w:r>
    </w:p>
    <w:p w14:paraId="2032D4CA" w14:textId="77777777" w:rsidR="004A4768" w:rsidRDefault="004A4768" w:rsidP="00AB3D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188DCDF5" w14:textId="77777777" w:rsidR="004A4768" w:rsidRDefault="004A4768" w:rsidP="00AB3D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03234E90" w14:textId="77777777" w:rsidR="004A4768" w:rsidRDefault="004A4768" w:rsidP="00AB3D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43DC3E10" w14:textId="77777777" w:rsidR="004A4768" w:rsidRDefault="004A4768" w:rsidP="00AB3D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53EDC9AC" w14:textId="77777777" w:rsidR="004A4768" w:rsidRDefault="004A4768" w:rsidP="00AB3D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03433B27" w14:textId="77777777" w:rsidR="004A4768" w:rsidRPr="004A4768" w:rsidRDefault="004A4768" w:rsidP="004A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Perfect — let me break this down in a way you can use for your pitch, focusing on </w:t>
      </w: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theta first vs theta last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roll forward vs roll backward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>, using the decompositions (TMP, TPM, MPT).</w:t>
      </w:r>
    </w:p>
    <w:p w14:paraId="454102E3" w14:textId="77777777" w:rsidR="004A4768" w:rsidRPr="004A4768" w:rsidRDefault="004A4768" w:rsidP="004A47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pict w14:anchorId="7BA37630">
          <v:rect id="_x0000_i1045" style="width:0;height:1.5pt" o:hralign="center" o:hrstd="t" o:hr="t" fillcolor="#a0a0a0" stroked="f"/>
        </w:pict>
      </w:r>
    </w:p>
    <w:p w14:paraId="6A188F63" w14:textId="77777777" w:rsidR="004A4768" w:rsidRPr="004A4768" w:rsidRDefault="004A4768" w:rsidP="004A47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47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Theta First vs Theta Last</w:t>
      </w:r>
    </w:p>
    <w:p w14:paraId="4B41C066" w14:textId="77777777" w:rsidR="004A4768" w:rsidRPr="004A4768" w:rsidRDefault="004A4768" w:rsidP="004A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Theta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= the effect of time passing (a bond one day closer to maturity, coupon accruals, option decay).</w:t>
      </w:r>
    </w:p>
    <w:p w14:paraId="347EF76D" w14:textId="77777777" w:rsidR="004A4768" w:rsidRPr="004A4768" w:rsidRDefault="004A4768" w:rsidP="004A476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Theta First (TMP: Time → Market → Positions)</w:t>
      </w:r>
    </w:p>
    <w:p w14:paraId="05E6D96F" w14:textId="77777777" w:rsidR="004A4768" w:rsidRPr="004A4768" w:rsidRDefault="004A4768" w:rsidP="004A476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>First apply the passage of time from T-1 to T (e.g., bond maturity decreases by 1 day).</w:t>
      </w:r>
    </w:p>
    <w:p w14:paraId="043019B8" w14:textId="77777777" w:rsidR="004A4768" w:rsidRPr="004A4768" w:rsidRDefault="004A4768" w:rsidP="004A476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>Then shock market data from M(T-1) → M(T).</w:t>
      </w:r>
    </w:p>
    <w:p w14:paraId="445769A1" w14:textId="77777777" w:rsidR="004A4768" w:rsidRPr="004A4768" w:rsidRDefault="004A4768" w:rsidP="004A476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>Then update positions from P(T-1) → P(T).</w:t>
      </w:r>
    </w:p>
    <w:p w14:paraId="687C31C2" w14:textId="77777777" w:rsidR="004A4768" w:rsidRPr="004A4768" w:rsidRDefault="004A4768" w:rsidP="004A476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Impact:</w:t>
      </w:r>
    </w:p>
    <w:p w14:paraId="7F8DCB5F" w14:textId="77777777" w:rsidR="004A4768" w:rsidRPr="004A4768" w:rsidRDefault="004A4768" w:rsidP="004A4768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Passage of Time </w:t>
      </w:r>
      <w:proofErr w:type="spell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PnL</w:t>
      </w:r>
      <w:proofErr w:type="spell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is cleanly isolated as </w:t>
      </w: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Valuation 2 − Valuation 1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BFEAED" w14:textId="77777777" w:rsidR="004A4768" w:rsidRPr="004A4768" w:rsidRDefault="004A4768" w:rsidP="004A4768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Hypo </w:t>
      </w:r>
      <w:proofErr w:type="spell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PnL</w:t>
      </w:r>
      <w:proofErr w:type="spell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is measured as </w:t>
      </w: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Valuation 3 − Valuation 2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(valid under regulation).</w:t>
      </w:r>
    </w:p>
    <w:p w14:paraId="46A48A32" w14:textId="77777777" w:rsidR="004A4768" w:rsidRPr="004A4768" w:rsidRDefault="004A4768" w:rsidP="004A4768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>This is the “forward roll” method.</w:t>
      </w:r>
    </w:p>
    <w:p w14:paraId="315682FF" w14:textId="77777777" w:rsidR="004A4768" w:rsidRPr="004A4768" w:rsidRDefault="004A4768" w:rsidP="004A4768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>Used by FO desks because it aligns with how traders think of accruals first.</w:t>
      </w:r>
    </w:p>
    <w:p w14:paraId="5EEC3A84" w14:textId="77777777" w:rsidR="004A4768" w:rsidRPr="004A4768" w:rsidRDefault="004A4768" w:rsidP="004A476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Theta Last (MPT: Market → Positions → Time)</w:t>
      </w:r>
    </w:p>
    <w:p w14:paraId="278DB78A" w14:textId="77777777" w:rsidR="004A4768" w:rsidRPr="004A4768" w:rsidRDefault="004A4768" w:rsidP="004A476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>First apply market data change M(T-1) → M(T).</w:t>
      </w:r>
    </w:p>
    <w:p w14:paraId="02C6FDF5" w14:textId="77777777" w:rsidR="004A4768" w:rsidRPr="004A4768" w:rsidRDefault="004A4768" w:rsidP="004A476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>Then update positions.</w:t>
      </w:r>
    </w:p>
    <w:p w14:paraId="270944CC" w14:textId="77777777" w:rsidR="004A4768" w:rsidRPr="004A4768" w:rsidRDefault="004A4768" w:rsidP="004A476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Then apply time passage (theta applied last).</w:t>
      </w:r>
    </w:p>
    <w:p w14:paraId="29A100B5" w14:textId="77777777" w:rsidR="004A4768" w:rsidRPr="004A4768" w:rsidRDefault="004A4768" w:rsidP="004A476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Impact:</w:t>
      </w:r>
    </w:p>
    <w:p w14:paraId="20A4EBE2" w14:textId="77777777" w:rsidR="004A4768" w:rsidRPr="004A4768" w:rsidRDefault="004A4768" w:rsidP="004A4768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Passage of Time </w:t>
      </w:r>
      <w:proofErr w:type="spell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PnL</w:t>
      </w:r>
      <w:proofErr w:type="spell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is computed </w:t>
      </w:r>
      <w:proofErr w:type="spell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after market</w:t>
      </w:r>
      <w:proofErr w:type="spell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effects.</w:t>
      </w:r>
    </w:p>
    <w:p w14:paraId="71FA058E" w14:textId="77777777" w:rsidR="004A4768" w:rsidRPr="004A4768" w:rsidRDefault="004A4768" w:rsidP="004A4768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More aligned with regulatory </w:t>
      </w:r>
      <w:proofErr w:type="spell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backtesting</w:t>
      </w:r>
      <w:proofErr w:type="spell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conventions (</w:t>
      </w:r>
      <w:proofErr w:type="spell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VaR</w:t>
      </w:r>
      <w:proofErr w:type="spell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and Hypo </w:t>
      </w:r>
      <w:proofErr w:type="spell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PnL</w:t>
      </w:r>
      <w:proofErr w:type="spell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FB40B3B" w14:textId="77777777" w:rsidR="004A4768" w:rsidRPr="004A4768" w:rsidRDefault="004A4768" w:rsidP="004A4768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>Creates timing differences vs FO, since FO often reports theta first.</w:t>
      </w:r>
    </w:p>
    <w:p w14:paraId="591F869C" w14:textId="77777777" w:rsidR="004A4768" w:rsidRPr="004A4768" w:rsidRDefault="004A4768" w:rsidP="004A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Segoe UI Emoji" w:eastAsia="Times New Roman" w:hAnsi="Segoe UI Emoji" w:cs="Segoe UI Emoji"/>
          <w:kern w:val="0"/>
          <w14:ligatures w14:val="none"/>
        </w:rPr>
        <w:t>⚖️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Tension:</w:t>
      </w:r>
    </w:p>
    <w:p w14:paraId="297C0702" w14:textId="77777777" w:rsidR="004A4768" w:rsidRPr="004A4768" w:rsidRDefault="004A4768" w:rsidP="004A476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FO likes </w:t>
      </w: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Theta First (TMP)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→ cleaner accrual story.</w:t>
      </w:r>
    </w:p>
    <w:p w14:paraId="1625A6A1" w14:textId="77777777" w:rsidR="004A4768" w:rsidRPr="004A4768" w:rsidRDefault="004A4768" w:rsidP="004A476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>Risk/</w:t>
      </w:r>
      <w:proofErr w:type="spell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VaR</w:t>
      </w:r>
      <w:proofErr w:type="spell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regulators prefer </w:t>
      </w: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Theta Last (MPT)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→ avoids mixing time effects into Hypo </w:t>
      </w:r>
      <w:proofErr w:type="spell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PnL</w:t>
      </w:r>
      <w:proofErr w:type="spell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762C3B" w14:textId="77777777" w:rsidR="004A4768" w:rsidRPr="004A4768" w:rsidRDefault="004A4768" w:rsidP="004A476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>Both are technically valid, but mismatches create attribution “breaks.”</w:t>
      </w:r>
    </w:p>
    <w:p w14:paraId="798BA0AE" w14:textId="77777777" w:rsidR="004A4768" w:rsidRPr="004A4768" w:rsidRDefault="004A4768" w:rsidP="004A47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pict w14:anchorId="48FA0E4A">
          <v:rect id="_x0000_i1046" style="width:0;height:1.5pt" o:hralign="center" o:hrstd="t" o:hr="t" fillcolor="#a0a0a0" stroked="f"/>
        </w:pict>
      </w:r>
    </w:p>
    <w:p w14:paraId="7CA03DD3" w14:textId="77777777" w:rsidR="004A4768" w:rsidRPr="004A4768" w:rsidRDefault="004A4768" w:rsidP="004A47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47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Roll Forward vs Roll Backward</w:t>
      </w:r>
    </w:p>
    <w:p w14:paraId="2A70C95B" w14:textId="77777777" w:rsidR="004A4768" w:rsidRPr="004A4768" w:rsidRDefault="004A4768" w:rsidP="004A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When valuing positions, you sometimes need to combine </w:t>
      </w:r>
      <w:r w:rsidRPr="004A47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time t positions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4A47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time t-1 market data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(or vice versa).</w:t>
      </w:r>
    </w:p>
    <w:p w14:paraId="43E96BB8" w14:textId="77777777" w:rsidR="004A4768" w:rsidRPr="004A4768" w:rsidRDefault="004A4768" w:rsidP="004A476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Roll Forward (TMP: Time → Market → Positions)</w:t>
      </w:r>
    </w:p>
    <w:p w14:paraId="6CD64C81" w14:textId="77777777" w:rsidR="004A4768" w:rsidRPr="004A4768" w:rsidRDefault="004A4768" w:rsidP="004A476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Roll yesterday’s market data </w:t>
      </w: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forward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to today.</w:t>
      </w:r>
    </w:p>
    <w:p w14:paraId="7441E8D2" w14:textId="77777777" w:rsidR="004A4768" w:rsidRPr="004A4768" w:rsidRDefault="004A4768" w:rsidP="004A476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Example: a </w:t>
      </w:r>
      <w:proofErr w:type="gram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zero coupon</w:t>
      </w:r>
      <w:proofErr w:type="gram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bond maturing in 360 days at T-1 → at T it has 359 days.</w:t>
      </w:r>
    </w:p>
    <w:p w14:paraId="1F8DB927" w14:textId="77777777" w:rsidR="004A4768" w:rsidRPr="004A4768" w:rsidRDefault="004A4768" w:rsidP="004A476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Hypo </w:t>
      </w:r>
      <w:proofErr w:type="spell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PnL</w:t>
      </w:r>
      <w:proofErr w:type="spell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=</w:t>
      </w:r>
    </w:p>
    <w:p w14:paraId="1B04C032" w14:textId="77777777" w:rsidR="004A4768" w:rsidRPr="004A4768" w:rsidRDefault="004A4768" w:rsidP="004A4768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>V(</w:t>
      </w:r>
      <w:proofErr w:type="spellStart"/>
      <w:proofErr w:type="gram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t,P</w:t>
      </w:r>
      <w:proofErr w:type="spellEnd"/>
      <w:proofErr w:type="gram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(t−1</w:t>
      </w:r>
      <w:proofErr w:type="gram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),M</w:t>
      </w:r>
      <w:proofErr w:type="gram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(t</w:t>
      </w:r>
      <w:proofErr w:type="gram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))−</w:t>
      </w:r>
      <w:proofErr w:type="gram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V(</w:t>
      </w:r>
      <w:proofErr w:type="spellStart"/>
      <w:proofErr w:type="gram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t,P</w:t>
      </w:r>
      <w:proofErr w:type="spellEnd"/>
      <w:proofErr w:type="gram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(t−1</w:t>
      </w:r>
      <w:proofErr w:type="gram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),M</w:t>
      </w:r>
      <w:proofErr w:type="gram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(t−1</w:t>
      </w:r>
      <w:proofErr w:type="gram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))V</w:t>
      </w:r>
      <w:proofErr w:type="gram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(t, P(t-1), M(t)) - </w:t>
      </w:r>
      <w:proofErr w:type="gram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V(</w:t>
      </w:r>
      <w:proofErr w:type="gram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t, P(t-1), M(t-1)) </w:t>
      </w:r>
    </w:p>
    <w:p w14:paraId="204E0C64" w14:textId="77777777" w:rsidR="004A4768" w:rsidRPr="004A4768" w:rsidRDefault="004A4768" w:rsidP="004A476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>Market data is adjusted to reflect the new valuation date without changing forward rates.</w:t>
      </w:r>
    </w:p>
    <w:p w14:paraId="6D3E2414" w14:textId="77777777" w:rsidR="004A4768" w:rsidRPr="004A4768" w:rsidRDefault="004A4768" w:rsidP="004A476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Advantage: conceptually sound, no artificial market </w:t>
      </w:r>
      <w:proofErr w:type="spell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PnL</w:t>
      </w:r>
      <w:proofErr w:type="spell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on maturity day.</w:t>
      </w:r>
    </w:p>
    <w:p w14:paraId="03FB059C" w14:textId="77777777" w:rsidR="004A4768" w:rsidRPr="004A4768" w:rsidRDefault="004A4768" w:rsidP="004A476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Roll Backward (MTP, MPT: Market first)</w:t>
      </w:r>
    </w:p>
    <w:p w14:paraId="5012EC57" w14:textId="77777777" w:rsidR="004A4768" w:rsidRPr="004A4768" w:rsidRDefault="004A4768" w:rsidP="004A476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Use today’s market data but </w:t>
      </w: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roll it back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to value T-1 positions.</w:t>
      </w:r>
    </w:p>
    <w:p w14:paraId="0101A811" w14:textId="77777777" w:rsidR="004A4768" w:rsidRPr="004A4768" w:rsidRDefault="004A4768" w:rsidP="004A476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>Example: valuing a bond that matured at T as if it still existed at T-1 with T market data.</w:t>
      </w:r>
    </w:p>
    <w:p w14:paraId="37993B37" w14:textId="77777777" w:rsidR="004A4768" w:rsidRPr="004A4768" w:rsidRDefault="004A4768" w:rsidP="004A476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>Creates unintuitive cases (e.g., valuing an option that expires at T on the prior day).</w:t>
      </w:r>
    </w:p>
    <w:p w14:paraId="0C8178D0" w14:textId="77777777" w:rsidR="004A4768" w:rsidRPr="004A4768" w:rsidRDefault="004A4768" w:rsidP="004A476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Drawback: can generate “fake” Hypo </w:t>
      </w:r>
      <w:proofErr w:type="spell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PnL</w:t>
      </w:r>
      <w:proofErr w:type="spell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(e.g., a 1-day ZC bond shows market </w:t>
      </w:r>
      <w:proofErr w:type="spell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PnL</w:t>
      </w:r>
      <w:proofErr w:type="spell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on its maturity day, which should not exist).</w:t>
      </w:r>
    </w:p>
    <w:p w14:paraId="5E047B9B" w14:textId="77777777" w:rsidR="004A4768" w:rsidRPr="004A4768" w:rsidRDefault="004A4768" w:rsidP="004A47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pict w14:anchorId="3C031AA7">
          <v:rect id="_x0000_i1047" style="width:0;height:1.5pt" o:hralign="center" o:hrstd="t" o:hr="t" fillcolor="#a0a0a0" stroked="f"/>
        </w:pict>
      </w:r>
    </w:p>
    <w:p w14:paraId="6D06E46A" w14:textId="77777777" w:rsidR="004A4768" w:rsidRPr="004A4768" w:rsidRDefault="004A4768" w:rsidP="004A47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47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Concrete Illustration (Snapshots &amp; Theta)</w:t>
      </w:r>
    </w:p>
    <w:p w14:paraId="3C75A10E" w14:textId="77777777" w:rsidR="004A4768" w:rsidRPr="004A4768" w:rsidRDefault="004A4768" w:rsidP="004A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>Let’s say:</w:t>
      </w:r>
    </w:p>
    <w:p w14:paraId="07B07B51" w14:textId="77777777" w:rsidR="004A4768" w:rsidRPr="004A4768" w:rsidRDefault="004A4768" w:rsidP="004A476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Valuation 1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= V(t−</w:t>
      </w:r>
      <w:proofErr w:type="gram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1,P</w:t>
      </w:r>
      <w:proofErr w:type="gram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(t−1</w:t>
      </w:r>
      <w:proofErr w:type="gram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),M</w:t>
      </w:r>
      <w:proofErr w:type="gram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(t−1</w:t>
      </w:r>
      <w:proofErr w:type="gram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))V</w:t>
      </w:r>
      <w:proofErr w:type="gram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(t-1, P(t-1), M(t-1))</w:t>
      </w:r>
    </w:p>
    <w:p w14:paraId="1877951D" w14:textId="77777777" w:rsidR="004A4768" w:rsidRPr="004A4768" w:rsidRDefault="004A4768" w:rsidP="004A476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Valuation 2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= V(</w:t>
      </w:r>
      <w:proofErr w:type="spellStart"/>
      <w:proofErr w:type="gram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t,P</w:t>
      </w:r>
      <w:proofErr w:type="spellEnd"/>
      <w:proofErr w:type="gram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(t−1</w:t>
      </w:r>
      <w:proofErr w:type="gram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),M</w:t>
      </w:r>
      <w:proofErr w:type="gram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(t−1</w:t>
      </w:r>
      <w:proofErr w:type="gram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))V</w:t>
      </w:r>
      <w:proofErr w:type="gram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(t, P(t-1), M(t-1))</w:t>
      </w:r>
    </w:p>
    <w:p w14:paraId="3EA04656" w14:textId="77777777" w:rsidR="004A4768" w:rsidRPr="004A4768" w:rsidRDefault="004A4768" w:rsidP="004A476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Valuation 3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= V(</w:t>
      </w:r>
      <w:proofErr w:type="spellStart"/>
      <w:proofErr w:type="gram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t,P</w:t>
      </w:r>
      <w:proofErr w:type="spellEnd"/>
      <w:proofErr w:type="gram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(t−1</w:t>
      </w:r>
      <w:proofErr w:type="gram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),M</w:t>
      </w:r>
      <w:proofErr w:type="gram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(t</w:t>
      </w:r>
      <w:proofErr w:type="gram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))V</w:t>
      </w:r>
      <w:proofErr w:type="gram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(t, P(t-1), M(t))</w:t>
      </w:r>
    </w:p>
    <w:p w14:paraId="25B7320D" w14:textId="77777777" w:rsidR="004A4768" w:rsidRPr="004A4768" w:rsidRDefault="004A4768" w:rsidP="004A476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Valuation 4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= V(</w:t>
      </w:r>
      <w:proofErr w:type="spellStart"/>
      <w:proofErr w:type="gram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t,P</w:t>
      </w:r>
      <w:proofErr w:type="spellEnd"/>
      <w:proofErr w:type="gram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(t</w:t>
      </w:r>
      <w:proofErr w:type="gram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),M</w:t>
      </w:r>
      <w:proofErr w:type="gram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(t</w:t>
      </w:r>
      <w:proofErr w:type="gram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))V</w:t>
      </w:r>
      <w:proofErr w:type="gram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(t, P(t), M(t))</w:t>
      </w:r>
    </w:p>
    <w:p w14:paraId="0007EA47" w14:textId="77777777" w:rsidR="004A4768" w:rsidRPr="004A4768" w:rsidRDefault="004A4768" w:rsidP="004A476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Theta (Passage of Time)</w:t>
      </w:r>
    </w:p>
    <w:p w14:paraId="4AB35932" w14:textId="77777777" w:rsidR="004A4768" w:rsidRPr="004A4768" w:rsidRDefault="004A4768" w:rsidP="004A476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>TMP (Theta First): Val2 − Val1</w:t>
      </w:r>
    </w:p>
    <w:p w14:paraId="5D719DDE" w14:textId="77777777" w:rsidR="004A4768" w:rsidRPr="004A4768" w:rsidRDefault="004A4768" w:rsidP="004A476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>MPT (Theta Last): Val4 − Val? (calculated last, less intuitive)</w:t>
      </w:r>
    </w:p>
    <w:p w14:paraId="6AC238CB" w14:textId="77777777" w:rsidR="004A4768" w:rsidRPr="004A4768" w:rsidRDefault="004A4768" w:rsidP="004A476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Hypothetical </w:t>
      </w:r>
      <w:proofErr w:type="spellStart"/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PnL</w:t>
      </w:r>
      <w:proofErr w:type="spellEnd"/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(Market Move)</w:t>
      </w:r>
    </w:p>
    <w:p w14:paraId="3809BA35" w14:textId="77777777" w:rsidR="004A4768" w:rsidRPr="004A4768" w:rsidRDefault="004A4768" w:rsidP="004A476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>TMP (Theta First): Val3 − Val2 (clean, forward roll)</w:t>
      </w:r>
    </w:p>
    <w:p w14:paraId="683963C2" w14:textId="77777777" w:rsidR="004A4768" w:rsidRPr="004A4768" w:rsidRDefault="004A4768" w:rsidP="004A476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>MPT/MTP (Theta Last / Middle): Val? requires roll backward, may distort.</w:t>
      </w:r>
    </w:p>
    <w:p w14:paraId="7CB507E1" w14:textId="77777777" w:rsidR="004A4768" w:rsidRPr="004A4768" w:rsidRDefault="004A4768" w:rsidP="004A476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Snapshot Impact:</w:t>
      </w:r>
    </w:p>
    <w:p w14:paraId="47FC2CFD" w14:textId="77777777" w:rsidR="004A4768" w:rsidRPr="004A4768" w:rsidRDefault="004A4768" w:rsidP="004A476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TMP uses </w:t>
      </w: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M(T-1) rolled forward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→ consistent, regulatory-aligned.</w:t>
      </w:r>
    </w:p>
    <w:p w14:paraId="3056AF44" w14:textId="77777777" w:rsidR="004A4768" w:rsidRPr="004A4768" w:rsidRDefault="004A4768" w:rsidP="004A476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MPT/MTP use </w:t>
      </w: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M(T) rolled backward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→ can introduce artificial </w:t>
      </w:r>
      <w:proofErr w:type="spell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PnL</w:t>
      </w:r>
      <w:proofErr w:type="spell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8E96E1" w14:textId="77777777" w:rsidR="004A4768" w:rsidRPr="004A4768" w:rsidRDefault="004A4768" w:rsidP="004A47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pict w14:anchorId="5E22567A">
          <v:rect id="_x0000_i1048" style="width:0;height:1.5pt" o:hralign="center" o:hrstd="t" o:hr="t" fillcolor="#a0a0a0" stroked="f"/>
        </w:pict>
      </w:r>
    </w:p>
    <w:p w14:paraId="613EDAAD" w14:textId="77777777" w:rsidR="004A4768" w:rsidRPr="004A4768" w:rsidRDefault="004A4768" w:rsidP="004A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Bottom Line for Your Meeting:</w:t>
      </w:r>
    </w:p>
    <w:p w14:paraId="43580DBE" w14:textId="77777777" w:rsidR="004A4768" w:rsidRPr="004A4768" w:rsidRDefault="004A4768" w:rsidP="004A476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Theta sequencing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(first vs last) explains timing mismatches between FO Clean </w:t>
      </w:r>
      <w:proofErr w:type="spell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PnL</w:t>
      </w:r>
      <w:proofErr w:type="spell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and Risk </w:t>
      </w:r>
      <w:proofErr w:type="spell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VaR.</w:t>
      </w:r>
      <w:proofErr w:type="spellEnd"/>
    </w:p>
    <w:p w14:paraId="24140545" w14:textId="77777777" w:rsidR="004A4768" w:rsidRPr="004A4768" w:rsidRDefault="004A4768" w:rsidP="004A476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Roll method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(forward vs backward) explains why FO prefers TMP and regulators allow both, but TMP avoids conceptual issues.</w:t>
      </w:r>
    </w:p>
    <w:p w14:paraId="2F1AFA57" w14:textId="77777777" w:rsidR="004A4768" w:rsidRPr="004A4768" w:rsidRDefault="004A4768" w:rsidP="004A476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Consistency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doesn’t mean identical snapshots — it means using the same calibrated curves, but with explicit sequencing and roll logic.</w:t>
      </w:r>
    </w:p>
    <w:p w14:paraId="3902A004" w14:textId="77777777" w:rsidR="004A4768" w:rsidRPr="004A4768" w:rsidRDefault="004A4768" w:rsidP="004A47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pict w14:anchorId="665C700B">
          <v:rect id="_x0000_i1049" style="width:0;height:1.5pt" o:hralign="center" o:hrstd="t" o:hr="t" fillcolor="#a0a0a0" stroked="f"/>
        </w:pict>
      </w:r>
    </w:p>
    <w:p w14:paraId="34C18D13" w14:textId="77777777" w:rsidR="004A4768" w:rsidRPr="004A4768" w:rsidRDefault="004A4768" w:rsidP="004A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me to draft a </w:t>
      </w:r>
      <w:r w:rsidRPr="004A47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one-slide visual</w:t>
      </w: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with:</w:t>
      </w:r>
    </w:p>
    <w:p w14:paraId="004DE0A8" w14:textId="77777777" w:rsidR="004A4768" w:rsidRPr="004A4768" w:rsidRDefault="004A4768" w:rsidP="004A476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>Timeline T-1 → T</w:t>
      </w:r>
    </w:p>
    <w:p w14:paraId="46B03CD6" w14:textId="77777777" w:rsidR="004A4768" w:rsidRPr="004A4768" w:rsidRDefault="004A4768" w:rsidP="004A476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>Arrows for TMP (forward roll, theta first) vs MPT (backward roll, theta last)</w:t>
      </w:r>
    </w:p>
    <w:p w14:paraId="721AB33C" w14:textId="77777777" w:rsidR="004A4768" w:rsidRPr="004A4768" w:rsidRDefault="004A4768" w:rsidP="004A476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Boxes showing where Theta </w:t>
      </w:r>
      <w:proofErr w:type="spell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PnL</w:t>
      </w:r>
      <w:proofErr w:type="spell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and Hypo </w:t>
      </w:r>
      <w:proofErr w:type="spellStart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>PnL</w:t>
      </w:r>
      <w:proofErr w:type="spellEnd"/>
      <w:r w:rsidRPr="004A4768">
        <w:rPr>
          <w:rFonts w:ascii="Times New Roman" w:eastAsia="Times New Roman" w:hAnsi="Times New Roman" w:cs="Times New Roman"/>
          <w:kern w:val="0"/>
          <w14:ligatures w14:val="none"/>
        </w:rPr>
        <w:t xml:space="preserve"> are extracted?</w:t>
      </w:r>
    </w:p>
    <w:p w14:paraId="055AF6B1" w14:textId="77777777" w:rsidR="004A4768" w:rsidRPr="004A4768" w:rsidRDefault="004A4768" w:rsidP="004A4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4768">
        <w:rPr>
          <w:rFonts w:ascii="Times New Roman" w:eastAsia="Times New Roman" w:hAnsi="Times New Roman" w:cs="Times New Roman"/>
          <w:kern w:val="0"/>
          <w14:ligatures w14:val="none"/>
        </w:rPr>
        <w:t>That way you can illustrate the sequencing difference to non-technical stakeholders.</w:t>
      </w:r>
    </w:p>
    <w:p w14:paraId="1D133D2C" w14:textId="77777777" w:rsidR="004A4768" w:rsidRDefault="004A4768" w:rsidP="00AB3D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5DACF55C" w14:textId="77777777" w:rsidR="004A4768" w:rsidRDefault="004A4768" w:rsidP="00AB3D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71BA4377" w14:textId="77777777" w:rsidR="004A4768" w:rsidRDefault="004A4768" w:rsidP="00AB3D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55EC4B3F" w14:textId="77777777" w:rsidR="004A4768" w:rsidRDefault="004A4768" w:rsidP="00AB3D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5073DEE9" w14:textId="591A02DA" w:rsidR="00AB3DF0" w:rsidRPr="005D23DF" w:rsidRDefault="00AB3DF0" w:rsidP="00AB3D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5D23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PnL</w:t>
      </w:r>
      <w:proofErr w:type="spellEnd"/>
      <w:r w:rsidRPr="005D23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Decomposition Logic</w:t>
      </w:r>
    </w:p>
    <w:p w14:paraId="083B7CEB" w14:textId="77777777" w:rsidR="00AB3DF0" w:rsidRPr="005D23DF" w:rsidRDefault="00AB3DF0" w:rsidP="00A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23DF">
        <w:rPr>
          <w:rFonts w:ascii="Times New Roman" w:eastAsia="Times New Roman" w:hAnsi="Times New Roman" w:cs="Times New Roman"/>
          <w:kern w:val="0"/>
          <w14:ligatures w14:val="none"/>
        </w:rPr>
        <w:t xml:space="preserve">To isolate the drivers of </w:t>
      </w:r>
      <w:proofErr w:type="spellStart"/>
      <w:r w:rsidRPr="005D23DF">
        <w:rPr>
          <w:rFonts w:ascii="Times New Roman" w:eastAsia="Times New Roman" w:hAnsi="Times New Roman" w:cs="Times New Roman"/>
          <w:kern w:val="0"/>
          <w14:ligatures w14:val="none"/>
        </w:rPr>
        <w:t>PnL</w:t>
      </w:r>
      <w:proofErr w:type="spellEnd"/>
      <w:r w:rsidRPr="005D23DF">
        <w:rPr>
          <w:rFonts w:ascii="Times New Roman" w:eastAsia="Times New Roman" w:hAnsi="Times New Roman" w:cs="Times New Roman"/>
          <w:kern w:val="0"/>
          <w14:ligatures w14:val="none"/>
        </w:rPr>
        <w:t xml:space="preserve"> in distressed bonds, we use a 3-part framework: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6960"/>
      </w:tblGrid>
      <w:tr w:rsidR="00AB3DF0" w:rsidRPr="005D23DF" w14:paraId="2A1041FB" w14:textId="77777777" w:rsidTr="001A53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3408E7" w14:textId="77777777" w:rsidR="00AB3DF0" w:rsidRPr="005D23DF" w:rsidRDefault="00AB3DF0" w:rsidP="001A5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D23D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0467557" w14:textId="77777777" w:rsidR="00AB3DF0" w:rsidRPr="005D23DF" w:rsidRDefault="00AB3DF0" w:rsidP="001A5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D23D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AB3DF0" w:rsidRPr="005D23DF" w14:paraId="2DF60BBA" w14:textId="77777777" w:rsidTr="001A5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FF694" w14:textId="77777777" w:rsidR="00AB3DF0" w:rsidRPr="005D23DF" w:rsidRDefault="00AB3DF0" w:rsidP="001A53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23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Theta </w:t>
            </w:r>
            <w:proofErr w:type="spellStart"/>
            <w:r w:rsidRPr="005D23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PnL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635D0F" w14:textId="77777777" w:rsidR="00AB3DF0" w:rsidRPr="005D23DF" w:rsidRDefault="00AB3DF0" w:rsidP="001A53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D23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PnL</w:t>
            </w:r>
            <w:proofErr w:type="spellEnd"/>
            <w:r w:rsidRPr="005D23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from passage of time (holding hazard, discount, recovery constant)</w:t>
            </w:r>
          </w:p>
        </w:tc>
      </w:tr>
      <w:tr w:rsidR="00AB3DF0" w:rsidRPr="005D23DF" w14:paraId="6F9BB72C" w14:textId="77777777" w:rsidTr="001A5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C9B09" w14:textId="77777777" w:rsidR="00AB3DF0" w:rsidRPr="005D23DF" w:rsidRDefault="00AB3DF0" w:rsidP="001A53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23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Market </w:t>
            </w:r>
            <w:proofErr w:type="spellStart"/>
            <w:r w:rsidRPr="005D23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PnL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449882" w14:textId="77777777" w:rsidR="00AB3DF0" w:rsidRPr="005D23DF" w:rsidRDefault="00AB3DF0" w:rsidP="001A53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D23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PnL</w:t>
            </w:r>
            <w:proofErr w:type="spellEnd"/>
            <w:r w:rsidRPr="005D23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from market changes: spread, hazard rate, discount curve</w:t>
            </w:r>
          </w:p>
        </w:tc>
      </w:tr>
      <w:tr w:rsidR="00AB3DF0" w:rsidRPr="005D23DF" w14:paraId="4740A0A6" w14:textId="77777777" w:rsidTr="001A5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F0E3E" w14:textId="77777777" w:rsidR="00AB3DF0" w:rsidRPr="005D23DF" w:rsidRDefault="00AB3DF0" w:rsidP="001A53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D23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Position </w:t>
            </w:r>
            <w:proofErr w:type="spellStart"/>
            <w:r w:rsidRPr="005D23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PnL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6232B7" w14:textId="77777777" w:rsidR="00AB3DF0" w:rsidRPr="005D23DF" w:rsidRDefault="00AB3DF0" w:rsidP="001A53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D23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PnL</w:t>
            </w:r>
            <w:proofErr w:type="spellEnd"/>
            <w:r w:rsidRPr="005D23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from changes in notional or position sizing</w:t>
            </w:r>
          </w:p>
        </w:tc>
      </w:tr>
    </w:tbl>
    <w:p w14:paraId="75C98EB0" w14:textId="77777777" w:rsidR="00AB3DF0" w:rsidRDefault="00AB3DF0" w:rsidP="00ED2CCD">
      <w:pPr>
        <w:pStyle w:val="NormalWeb"/>
      </w:pPr>
    </w:p>
    <w:p w14:paraId="00066251" w14:textId="77777777" w:rsidR="00AB3DF0" w:rsidRPr="005D23DF" w:rsidRDefault="00AB3DF0" w:rsidP="00AB3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23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The Problem with Naive Models</w:t>
      </w:r>
    </w:p>
    <w:p w14:paraId="0FF66A29" w14:textId="77777777" w:rsidR="00AB3DF0" w:rsidRPr="005D23DF" w:rsidRDefault="00AB3DF0" w:rsidP="00A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23DF">
        <w:rPr>
          <w:rFonts w:ascii="Times New Roman" w:eastAsia="Times New Roman" w:hAnsi="Times New Roman" w:cs="Times New Roman"/>
          <w:kern w:val="0"/>
          <w14:ligatures w14:val="none"/>
        </w:rPr>
        <w:t xml:space="preserve">Assuming full coupon/principal without adjusting for creditworthiness leads to overestimation of Theta and underestimation of market </w:t>
      </w:r>
      <w:proofErr w:type="spellStart"/>
      <w:r w:rsidRPr="005D23DF">
        <w:rPr>
          <w:rFonts w:ascii="Times New Roman" w:eastAsia="Times New Roman" w:hAnsi="Times New Roman" w:cs="Times New Roman"/>
          <w:kern w:val="0"/>
          <w14:ligatures w14:val="none"/>
        </w:rPr>
        <w:t>PnL</w:t>
      </w:r>
      <w:proofErr w:type="spellEnd"/>
      <w:r w:rsidRPr="005D23DF">
        <w:rPr>
          <w:rFonts w:ascii="Times New Roman" w:eastAsia="Times New Roman" w:hAnsi="Times New Roman" w:cs="Times New Roman"/>
          <w:kern w:val="0"/>
          <w14:ligatures w14:val="none"/>
        </w:rPr>
        <w:t>. For deeply distressed bonds, Theta often appears zero or negative, not because time has no effect, but because the model assumes survival incorrectly.</w:t>
      </w:r>
    </w:p>
    <w:p w14:paraId="7B536B3A" w14:textId="77777777" w:rsidR="00AB3DF0" w:rsidRPr="005D23DF" w:rsidRDefault="00AB3DF0" w:rsidP="00AB3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23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The Solution: Survival-Based Decomposition</w:t>
      </w:r>
    </w:p>
    <w:p w14:paraId="4A4590BE" w14:textId="77777777" w:rsidR="00AB3DF0" w:rsidRPr="005D23DF" w:rsidRDefault="00AB3DF0" w:rsidP="00AB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23DF">
        <w:rPr>
          <w:rFonts w:ascii="Times New Roman" w:eastAsia="Times New Roman" w:hAnsi="Times New Roman" w:cs="Times New Roman"/>
          <w:kern w:val="0"/>
          <w14:ligatures w14:val="none"/>
        </w:rPr>
        <w:t>Instead of pricing "if paid," we price each future cash flow based on the probability it will actually occur. This produces a much more realistic view of the bond's decay profile over time.</w:t>
      </w:r>
    </w:p>
    <w:p w14:paraId="69CE966C" w14:textId="77777777" w:rsidR="00AB3DF0" w:rsidRPr="005D23DF" w:rsidRDefault="00AB3DF0" w:rsidP="00AB3D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715F289">
          <v:rect id="_x0000_i1025" style="width:0;height:1.5pt" o:hralign="center" o:hrstd="t" o:hr="t" fillcolor="#a0a0a0" stroked="f"/>
        </w:pict>
      </w:r>
    </w:p>
    <w:p w14:paraId="46496B35" w14:textId="77777777" w:rsidR="00FE2720" w:rsidRPr="003569BF" w:rsidRDefault="00FE2720" w:rsidP="00FE27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  <w:b/>
          <w:bCs/>
        </w:rPr>
        <w:t>Model P&amp;L &amp; Comprehensive P&amp;L</w:t>
      </w:r>
      <w:r w:rsidRPr="003569BF">
        <w:rPr>
          <w:rFonts w:ascii="Times New Roman" w:eastAsia="Times New Roman" w:hAnsi="Times New Roman" w:cs="Times New Roman"/>
        </w:rPr>
        <w:t>:</w:t>
      </w:r>
    </w:p>
    <w:p w14:paraId="09A2B27D" w14:textId="77777777" w:rsidR="00FE2720" w:rsidRPr="003569BF" w:rsidRDefault="00FE2720" w:rsidP="00FE272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  <w:b/>
          <w:bCs/>
        </w:rPr>
        <w:t>Traditional P&amp;L</w:t>
      </w:r>
      <w:r w:rsidRPr="003569BF">
        <w:rPr>
          <w:rFonts w:ascii="Times New Roman" w:eastAsia="Times New Roman" w:hAnsi="Times New Roman" w:cs="Times New Roman"/>
        </w:rPr>
        <w:t>: Reflects the change in portfolio value from one day to the next.</w:t>
      </w:r>
    </w:p>
    <w:p w14:paraId="41A61DE8" w14:textId="77777777" w:rsidR="00FE2720" w:rsidRPr="003569BF" w:rsidRDefault="00FE2720" w:rsidP="00FE272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  <w:b/>
          <w:bCs/>
        </w:rPr>
        <w:t>Difference Between Model P&amp;L and Comprehensive P&amp;L</w:t>
      </w:r>
      <w:r w:rsidRPr="003569BF">
        <w:rPr>
          <w:rFonts w:ascii="Times New Roman" w:eastAsia="Times New Roman" w:hAnsi="Times New Roman" w:cs="Times New Roman"/>
        </w:rPr>
        <w:t>:</w:t>
      </w:r>
    </w:p>
    <w:p w14:paraId="1CD62579" w14:textId="77777777" w:rsidR="00FE2720" w:rsidRPr="003569BF" w:rsidRDefault="00FE2720" w:rsidP="00FE272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</w:rPr>
        <w:t xml:space="preserve">Model P&amp;L may include </w:t>
      </w:r>
      <w:r w:rsidRPr="003569BF">
        <w:rPr>
          <w:rFonts w:ascii="Times New Roman" w:eastAsia="Times New Roman" w:hAnsi="Times New Roman" w:cs="Times New Roman"/>
          <w:b/>
          <w:bCs/>
        </w:rPr>
        <w:t>adjustments</w:t>
      </w:r>
      <w:r w:rsidRPr="003569BF">
        <w:rPr>
          <w:rFonts w:ascii="Times New Roman" w:eastAsia="Times New Roman" w:hAnsi="Times New Roman" w:cs="Times New Roman"/>
        </w:rPr>
        <w:t xml:space="preserve"> for issues like:</w:t>
      </w:r>
    </w:p>
    <w:p w14:paraId="5E6864C7" w14:textId="77777777" w:rsidR="00FE2720" w:rsidRPr="003569BF" w:rsidRDefault="00FE2720" w:rsidP="00FE2720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</w:rPr>
        <w:t>Incorrect prices</w:t>
      </w:r>
    </w:p>
    <w:p w14:paraId="65EF0D9E" w14:textId="77777777" w:rsidR="00FE2720" w:rsidRPr="003569BF" w:rsidRDefault="00FE2720" w:rsidP="00FE2720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</w:rPr>
        <w:t>Missed data points</w:t>
      </w:r>
    </w:p>
    <w:p w14:paraId="1EEA52BF" w14:textId="77777777" w:rsidR="00FE2720" w:rsidRPr="003569BF" w:rsidRDefault="00FE2720" w:rsidP="00FE2720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</w:rPr>
        <w:t>Necessary corrections</w:t>
      </w:r>
    </w:p>
    <w:p w14:paraId="1E7535E4" w14:textId="77777777" w:rsidR="00FE2720" w:rsidRPr="003569BF" w:rsidRDefault="00FE2720" w:rsidP="00FE272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</w:rPr>
        <w:t>Comprehensive P&amp;L is what Finance refers to as the standard daily P&amp;L.</w:t>
      </w:r>
    </w:p>
    <w:p w14:paraId="11A130C4" w14:textId="77777777" w:rsidR="00FE2720" w:rsidRPr="003569BF" w:rsidRDefault="00FE2720" w:rsidP="00FE27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  <w:b/>
          <w:bCs/>
        </w:rPr>
        <w:t>P&amp;L Attribution Methods</w:t>
      </w:r>
      <w:r w:rsidRPr="003569BF">
        <w:rPr>
          <w:rFonts w:ascii="Times New Roman" w:eastAsia="Times New Roman" w:hAnsi="Times New Roman" w:cs="Times New Roman"/>
        </w:rPr>
        <w:t>:</w:t>
      </w:r>
    </w:p>
    <w:p w14:paraId="6FD886DF" w14:textId="77777777" w:rsidR="00FE2720" w:rsidRPr="003569BF" w:rsidRDefault="00FE2720" w:rsidP="00FE272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  <w:b/>
          <w:bCs/>
        </w:rPr>
        <w:t>Two Approaches</w:t>
      </w:r>
      <w:r w:rsidRPr="003569BF">
        <w:rPr>
          <w:rFonts w:ascii="Times New Roman" w:eastAsia="Times New Roman" w:hAnsi="Times New Roman" w:cs="Times New Roman"/>
        </w:rPr>
        <w:t>:</w:t>
      </w:r>
    </w:p>
    <w:p w14:paraId="60BB17A4" w14:textId="77777777" w:rsidR="00FE2720" w:rsidRPr="003569BF" w:rsidRDefault="00FE2720" w:rsidP="00FE272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  <w:b/>
          <w:bCs/>
        </w:rPr>
        <w:t>Waterfall Style</w:t>
      </w:r>
    </w:p>
    <w:p w14:paraId="0486C786" w14:textId="77777777" w:rsidR="00FE2720" w:rsidRPr="003569BF" w:rsidRDefault="00FE2720" w:rsidP="00FE272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  <w:b/>
          <w:bCs/>
        </w:rPr>
        <w:t>Greeks Style</w:t>
      </w:r>
      <w:r w:rsidRPr="003569BF">
        <w:rPr>
          <w:rFonts w:ascii="Times New Roman" w:eastAsia="Times New Roman" w:hAnsi="Times New Roman" w:cs="Times New Roman"/>
        </w:rPr>
        <w:t xml:space="preserve">: Attributes P&amp;L to </w:t>
      </w:r>
      <w:r w:rsidRPr="003569BF">
        <w:rPr>
          <w:rFonts w:ascii="Times New Roman" w:eastAsia="Times New Roman" w:hAnsi="Times New Roman" w:cs="Times New Roman"/>
          <w:b/>
          <w:bCs/>
        </w:rPr>
        <w:t>market risk factor movements</w:t>
      </w:r>
      <w:r w:rsidRPr="003569BF">
        <w:rPr>
          <w:rFonts w:ascii="Times New Roman" w:eastAsia="Times New Roman" w:hAnsi="Times New Roman" w:cs="Times New Roman"/>
        </w:rPr>
        <w:t xml:space="preserve"> (e.g., changes in interest rates, FX, and first/second-order effects).</w:t>
      </w:r>
    </w:p>
    <w:p w14:paraId="41A10418" w14:textId="77777777" w:rsidR="00FE2720" w:rsidRPr="003569BF" w:rsidRDefault="00FE2720" w:rsidP="00FE272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</w:rPr>
        <w:t xml:space="preserve">For </w:t>
      </w:r>
      <w:r w:rsidRPr="003569BF">
        <w:rPr>
          <w:rFonts w:ascii="Times New Roman" w:eastAsia="Times New Roman" w:hAnsi="Times New Roman" w:cs="Times New Roman"/>
          <w:b/>
          <w:bCs/>
        </w:rPr>
        <w:t>Clean P&amp;L</w:t>
      </w:r>
      <w:r w:rsidRPr="003569BF">
        <w:rPr>
          <w:rFonts w:ascii="Times New Roman" w:eastAsia="Times New Roman" w:hAnsi="Times New Roman" w:cs="Times New Roman"/>
        </w:rPr>
        <w:t xml:space="preserve">, these methods are </w:t>
      </w:r>
      <w:r w:rsidRPr="003569BF">
        <w:rPr>
          <w:rFonts w:ascii="Times New Roman" w:eastAsia="Times New Roman" w:hAnsi="Times New Roman" w:cs="Times New Roman"/>
          <w:b/>
          <w:bCs/>
        </w:rPr>
        <w:t>less relevant</w:t>
      </w:r>
      <w:r w:rsidRPr="003569BF">
        <w:rPr>
          <w:rFonts w:ascii="Times New Roman" w:eastAsia="Times New Roman" w:hAnsi="Times New Roman" w:cs="Times New Roman"/>
        </w:rPr>
        <w:t xml:space="preserve"> but become significant when discussing </w:t>
      </w:r>
      <w:r w:rsidRPr="003569BF">
        <w:rPr>
          <w:rFonts w:ascii="Times New Roman" w:eastAsia="Times New Roman" w:hAnsi="Times New Roman" w:cs="Times New Roman"/>
          <w:b/>
          <w:bCs/>
        </w:rPr>
        <w:t>Volcker-related matters</w:t>
      </w:r>
      <w:r w:rsidRPr="003569BF">
        <w:rPr>
          <w:rFonts w:ascii="Times New Roman" w:eastAsia="Times New Roman" w:hAnsi="Times New Roman" w:cs="Times New Roman"/>
        </w:rPr>
        <w:t>.</w:t>
      </w:r>
    </w:p>
    <w:p w14:paraId="5926F132" w14:textId="77777777" w:rsidR="00FE2720" w:rsidRPr="003569BF" w:rsidRDefault="00FE2720" w:rsidP="00FE272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4AE2E191">
          <v:rect id="_x0000_i1027" style="width:0;height:1.5pt" o:hralign="center" o:hrstd="t" o:hr="t" fillcolor="#a0a0a0" stroked="f"/>
        </w:pict>
      </w:r>
    </w:p>
    <w:p w14:paraId="45FFFB42" w14:textId="77777777" w:rsidR="00FE2720" w:rsidRPr="003569BF" w:rsidRDefault="00FE2720" w:rsidP="00FE27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9BF">
        <w:rPr>
          <w:rFonts w:ascii="Times New Roman" w:eastAsia="Times New Roman" w:hAnsi="Times New Roman" w:cs="Times New Roman"/>
          <w:b/>
          <w:bCs/>
          <w:sz w:val="27"/>
          <w:szCs w:val="27"/>
        </w:rPr>
        <w:t>3. Clean P&amp;L Components</w:t>
      </w:r>
    </w:p>
    <w:p w14:paraId="0856E2A1" w14:textId="77777777" w:rsidR="00FE2720" w:rsidRPr="003569BF" w:rsidRDefault="00FE2720" w:rsidP="00FE272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  <w:b/>
          <w:bCs/>
        </w:rPr>
        <w:lastRenderedPageBreak/>
        <w:t>Theta (Time-Related Effects)</w:t>
      </w:r>
      <w:r w:rsidRPr="003569BF">
        <w:rPr>
          <w:rFonts w:ascii="Times New Roman" w:eastAsia="Times New Roman" w:hAnsi="Times New Roman" w:cs="Times New Roman"/>
        </w:rPr>
        <w:t>:</w:t>
      </w:r>
    </w:p>
    <w:p w14:paraId="0840F131" w14:textId="77777777" w:rsidR="00FE2720" w:rsidRPr="003569BF" w:rsidRDefault="00FE2720" w:rsidP="00FE272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</w:rPr>
        <w:t xml:space="preserve">Includes factors related to the </w:t>
      </w:r>
      <w:r w:rsidRPr="003569BF">
        <w:rPr>
          <w:rFonts w:ascii="Times New Roman" w:eastAsia="Times New Roman" w:hAnsi="Times New Roman" w:cs="Times New Roman"/>
          <w:b/>
          <w:bCs/>
        </w:rPr>
        <w:t>passage of time</w:t>
      </w:r>
      <w:r w:rsidRPr="003569BF">
        <w:rPr>
          <w:rFonts w:ascii="Times New Roman" w:eastAsia="Times New Roman" w:hAnsi="Times New Roman" w:cs="Times New Roman"/>
        </w:rPr>
        <w:t>, such as:</w:t>
      </w:r>
    </w:p>
    <w:p w14:paraId="3E7188D7" w14:textId="77777777" w:rsidR="00FE2720" w:rsidRPr="003569BF" w:rsidRDefault="00FE2720" w:rsidP="00FE2720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</w:rPr>
        <w:t>Accruals</w:t>
      </w:r>
    </w:p>
    <w:p w14:paraId="249B881C" w14:textId="77777777" w:rsidR="00FE2720" w:rsidRPr="003569BF" w:rsidRDefault="00FE2720" w:rsidP="00FE2720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</w:rPr>
        <w:t>Coupon payments</w:t>
      </w:r>
    </w:p>
    <w:p w14:paraId="7DC15224" w14:textId="77777777" w:rsidR="00FE2720" w:rsidRPr="003569BF" w:rsidRDefault="00FE2720" w:rsidP="00FE2720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</w:rPr>
        <w:t>Funding effects</w:t>
      </w:r>
    </w:p>
    <w:p w14:paraId="7C792337" w14:textId="77777777" w:rsidR="00FE2720" w:rsidRPr="003569BF" w:rsidRDefault="00FE2720" w:rsidP="00FE272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  <w:b/>
          <w:bCs/>
        </w:rPr>
        <w:t>Position P&amp;L</w:t>
      </w:r>
      <w:r w:rsidRPr="003569BF">
        <w:rPr>
          <w:rFonts w:ascii="Times New Roman" w:eastAsia="Times New Roman" w:hAnsi="Times New Roman" w:cs="Times New Roman"/>
        </w:rPr>
        <w:t>:</w:t>
      </w:r>
    </w:p>
    <w:p w14:paraId="4E48E3CD" w14:textId="77777777" w:rsidR="00FE2720" w:rsidRPr="003569BF" w:rsidRDefault="00FE2720" w:rsidP="00FE272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</w:rPr>
        <w:t xml:space="preserve">Captures </w:t>
      </w:r>
      <w:r w:rsidRPr="003569BF">
        <w:rPr>
          <w:rFonts w:ascii="Times New Roman" w:eastAsia="Times New Roman" w:hAnsi="Times New Roman" w:cs="Times New Roman"/>
          <w:b/>
          <w:bCs/>
        </w:rPr>
        <w:t>position changes</w:t>
      </w:r>
      <w:r w:rsidRPr="003569BF">
        <w:rPr>
          <w:rFonts w:ascii="Times New Roman" w:eastAsia="Times New Roman" w:hAnsi="Times New Roman" w:cs="Times New Roman"/>
        </w:rPr>
        <w:t xml:space="preserve"> and </w:t>
      </w:r>
      <w:r w:rsidRPr="003569BF">
        <w:rPr>
          <w:rFonts w:ascii="Times New Roman" w:eastAsia="Times New Roman" w:hAnsi="Times New Roman" w:cs="Times New Roman"/>
          <w:b/>
          <w:bCs/>
        </w:rPr>
        <w:t>intraday activities</w:t>
      </w:r>
      <w:r w:rsidRPr="003569BF">
        <w:rPr>
          <w:rFonts w:ascii="Times New Roman" w:eastAsia="Times New Roman" w:hAnsi="Times New Roman" w:cs="Times New Roman"/>
        </w:rPr>
        <w:t>, including:</w:t>
      </w:r>
    </w:p>
    <w:p w14:paraId="5D57FBD3" w14:textId="77777777" w:rsidR="00FE2720" w:rsidRPr="003569BF" w:rsidRDefault="00FE2720" w:rsidP="00FE2720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</w:rPr>
        <w:t xml:space="preserve">Cash flows </w:t>
      </w:r>
      <w:proofErr w:type="spellStart"/>
      <w:r>
        <w:rPr>
          <w:rFonts w:ascii="Times New Roman" w:eastAsia="Times New Roman" w:hAnsi="Times New Roman" w:cs="Times New Roman"/>
        </w:rPr>
        <w:t>oc</w:t>
      </w:r>
      <w:r w:rsidRPr="003569BF">
        <w:rPr>
          <w:rFonts w:ascii="Times New Roman" w:eastAsia="Times New Roman" w:hAnsi="Times New Roman" w:cs="Times New Roman"/>
        </w:rPr>
        <w:t>urring</w:t>
      </w:r>
      <w:proofErr w:type="spellEnd"/>
      <w:r w:rsidRPr="003569BF">
        <w:rPr>
          <w:rFonts w:ascii="Times New Roman" w:eastAsia="Times New Roman" w:hAnsi="Times New Roman" w:cs="Times New Roman"/>
        </w:rPr>
        <w:t xml:space="preserve"> within the day</w:t>
      </w:r>
    </w:p>
    <w:p w14:paraId="1364AB04" w14:textId="77777777" w:rsidR="00FE2720" w:rsidRPr="003569BF" w:rsidRDefault="00FE2720" w:rsidP="00FE2720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</w:rPr>
        <w:t>New trades</w:t>
      </w:r>
    </w:p>
    <w:p w14:paraId="1801785F" w14:textId="77777777" w:rsidR="00FE2720" w:rsidRPr="003569BF" w:rsidRDefault="00FE2720" w:rsidP="00FE2720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</w:rPr>
        <w:t>Amendments</w:t>
      </w:r>
    </w:p>
    <w:p w14:paraId="0B7385AB" w14:textId="77777777" w:rsidR="00FE2720" w:rsidRPr="003569BF" w:rsidRDefault="00FE2720" w:rsidP="00FE2720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</w:rPr>
        <w:t>Option exercises between T-1 and T</w:t>
      </w:r>
    </w:p>
    <w:p w14:paraId="69DBAA97" w14:textId="77777777" w:rsidR="00FE2720" w:rsidRPr="003569BF" w:rsidRDefault="00FE2720" w:rsidP="00FE272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7CF46165">
          <v:rect id="_x0000_i1028" style="width:0;height:1.5pt" o:hralign="center" o:hrstd="t" o:hr="t" fillcolor="#a0a0a0" stroked="f"/>
        </w:pict>
      </w:r>
    </w:p>
    <w:p w14:paraId="2B2C48E9" w14:textId="77777777" w:rsidR="00FE2720" w:rsidRPr="003569BF" w:rsidRDefault="00FE2720" w:rsidP="00FE27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9BF">
        <w:rPr>
          <w:rFonts w:ascii="Times New Roman" w:eastAsia="Times New Roman" w:hAnsi="Times New Roman" w:cs="Times New Roman"/>
          <w:b/>
          <w:bCs/>
          <w:sz w:val="27"/>
          <w:szCs w:val="27"/>
        </w:rPr>
        <w:t>4. Clean P&amp;L vs. Hypothetical P&amp;L</w:t>
      </w:r>
    </w:p>
    <w:p w14:paraId="5CF5D541" w14:textId="77777777" w:rsidR="00FE2720" w:rsidRPr="003569BF" w:rsidRDefault="00FE2720" w:rsidP="00FE27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  <w:b/>
          <w:bCs/>
        </w:rPr>
        <w:t>Hypothetical P&amp;L (HPL) – "Bottom-Up" Approach</w:t>
      </w:r>
      <w:r w:rsidRPr="003569BF">
        <w:rPr>
          <w:rFonts w:ascii="Times New Roman" w:eastAsia="Times New Roman" w:hAnsi="Times New Roman" w:cs="Times New Roman"/>
        </w:rPr>
        <w:t>:</w:t>
      </w:r>
    </w:p>
    <w:p w14:paraId="5E030ACF" w14:textId="77777777" w:rsidR="00FE2720" w:rsidRPr="003569BF" w:rsidRDefault="00FE2720" w:rsidP="00FE27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</w:rPr>
        <w:t xml:space="preserve">Built from </w:t>
      </w:r>
      <w:r w:rsidRPr="003569BF">
        <w:rPr>
          <w:rFonts w:ascii="Times New Roman" w:eastAsia="Times New Roman" w:hAnsi="Times New Roman" w:cs="Times New Roman"/>
          <w:b/>
          <w:bCs/>
        </w:rPr>
        <w:t>first principles</w:t>
      </w:r>
      <w:r w:rsidRPr="003569BF">
        <w:rPr>
          <w:rFonts w:ascii="Times New Roman" w:eastAsia="Times New Roman" w:hAnsi="Times New Roman" w:cs="Times New Roman"/>
        </w:rPr>
        <w:t>, disregarding:</w:t>
      </w:r>
    </w:p>
    <w:p w14:paraId="35C28C21" w14:textId="77777777" w:rsidR="00FE2720" w:rsidRPr="003569BF" w:rsidRDefault="00FE2720" w:rsidP="00FE272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  <w:b/>
          <w:bCs/>
        </w:rPr>
        <w:t>Theta (passage of time)</w:t>
      </w:r>
    </w:p>
    <w:p w14:paraId="03869B2B" w14:textId="77777777" w:rsidR="00FE2720" w:rsidRPr="003569BF" w:rsidRDefault="00FE2720" w:rsidP="00FE272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  <w:b/>
          <w:bCs/>
        </w:rPr>
        <w:t>Position changes (intraday activity)</w:t>
      </w:r>
    </w:p>
    <w:p w14:paraId="5DFB778B" w14:textId="77777777" w:rsidR="00FE2720" w:rsidRPr="003569BF" w:rsidRDefault="00FE2720" w:rsidP="00FE27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</w:rPr>
        <w:t>Methodology:</w:t>
      </w:r>
    </w:p>
    <w:p w14:paraId="1325EECF" w14:textId="77777777" w:rsidR="00FE2720" w:rsidRPr="003569BF" w:rsidRDefault="00FE2720" w:rsidP="00FE272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</w:rPr>
        <w:t xml:space="preserve">Use </w:t>
      </w:r>
      <w:r w:rsidRPr="003569BF">
        <w:rPr>
          <w:rFonts w:ascii="Times New Roman" w:eastAsia="Times New Roman" w:hAnsi="Times New Roman" w:cs="Times New Roman"/>
          <w:b/>
          <w:bCs/>
        </w:rPr>
        <w:t>yesterday's market data</w:t>
      </w:r>
      <w:r w:rsidRPr="003569BF">
        <w:rPr>
          <w:rFonts w:ascii="Times New Roman" w:eastAsia="Times New Roman" w:hAnsi="Times New Roman" w:cs="Times New Roman"/>
        </w:rPr>
        <w:t xml:space="preserve"> (curves, quotes) and </w:t>
      </w:r>
      <w:r w:rsidRPr="003569BF">
        <w:rPr>
          <w:rFonts w:ascii="Times New Roman" w:eastAsia="Times New Roman" w:hAnsi="Times New Roman" w:cs="Times New Roman"/>
          <w:b/>
          <w:bCs/>
        </w:rPr>
        <w:t>roll it forward</w:t>
      </w:r>
      <w:r w:rsidRPr="003569BF">
        <w:rPr>
          <w:rFonts w:ascii="Times New Roman" w:eastAsia="Times New Roman" w:hAnsi="Times New Roman" w:cs="Times New Roman"/>
        </w:rPr>
        <w:t xml:space="preserve"> to today.</w:t>
      </w:r>
    </w:p>
    <w:p w14:paraId="31473079" w14:textId="77777777" w:rsidR="00FE2720" w:rsidRPr="003569BF" w:rsidRDefault="00FE2720" w:rsidP="00FE272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</w:rPr>
        <w:t xml:space="preserve">Keep </w:t>
      </w:r>
      <w:r w:rsidRPr="003569BF">
        <w:rPr>
          <w:rFonts w:ascii="Times New Roman" w:eastAsia="Times New Roman" w:hAnsi="Times New Roman" w:cs="Times New Roman"/>
          <w:b/>
          <w:bCs/>
        </w:rPr>
        <w:t>forward rates constant</w:t>
      </w:r>
      <w:r w:rsidRPr="003569BF">
        <w:rPr>
          <w:rFonts w:ascii="Times New Roman" w:eastAsia="Times New Roman" w:hAnsi="Times New Roman" w:cs="Times New Roman"/>
        </w:rPr>
        <w:t>, assuming no changes except the date.</w:t>
      </w:r>
    </w:p>
    <w:p w14:paraId="131B716B" w14:textId="77777777" w:rsidR="00FE2720" w:rsidRPr="003569BF" w:rsidRDefault="00FE2720" w:rsidP="00FE272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</w:rPr>
        <w:t>Calculate P&amp;L using these two sets of market data on the same starting positions.</w:t>
      </w:r>
    </w:p>
    <w:p w14:paraId="1EDAD916" w14:textId="77777777" w:rsidR="00FE2720" w:rsidRPr="003569BF" w:rsidRDefault="00FE2720" w:rsidP="00FE27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  <w:b/>
          <w:bCs/>
        </w:rPr>
        <w:t>Purpose of Hypothetical P&amp;L (HPL)</w:t>
      </w:r>
      <w:r w:rsidRPr="003569BF">
        <w:rPr>
          <w:rFonts w:ascii="Times New Roman" w:eastAsia="Times New Roman" w:hAnsi="Times New Roman" w:cs="Times New Roman"/>
        </w:rPr>
        <w:t>:</w:t>
      </w:r>
    </w:p>
    <w:p w14:paraId="4CC6D1D8" w14:textId="77777777" w:rsidR="00FE2720" w:rsidRPr="003569BF" w:rsidRDefault="00FE2720" w:rsidP="00FE27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3569BF">
        <w:rPr>
          <w:rFonts w:ascii="Times New Roman" w:eastAsia="Times New Roman" w:hAnsi="Times New Roman" w:cs="Times New Roman"/>
          <w:b/>
          <w:bCs/>
        </w:rPr>
        <w:t xml:space="preserve">Regulatory </w:t>
      </w:r>
      <w:r w:rsidRPr="003569BF">
        <w:rPr>
          <w:rFonts w:ascii="Times New Roman" w:eastAsia="Times New Roman" w:hAnsi="Times New Roman" w:cs="Times New Roman"/>
          <w:b/>
          <w:bCs/>
          <w:color w:val="FF0000"/>
        </w:rPr>
        <w:t>Requirement (</w:t>
      </w:r>
      <w:r>
        <w:rPr>
          <w:rFonts w:ascii="Times New Roman" w:eastAsia="Times New Roman" w:hAnsi="Times New Roman" w:cs="Times New Roman"/>
          <w:b/>
          <w:bCs/>
          <w:color w:val="FF0000"/>
        </w:rPr>
        <w:t>OOO</w:t>
      </w:r>
    </w:p>
    <w:p w14:paraId="026D35CC" w14:textId="77777777" w:rsidR="00FE2720" w:rsidRPr="003569BF" w:rsidRDefault="00FE2720" w:rsidP="00FE272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</w:rPr>
        <w:t xml:space="preserve">HPL is used to </w:t>
      </w:r>
      <w:proofErr w:type="spellStart"/>
      <w:r w:rsidRPr="003569BF">
        <w:rPr>
          <w:rFonts w:ascii="Times New Roman" w:eastAsia="Times New Roman" w:hAnsi="Times New Roman" w:cs="Times New Roman"/>
          <w:b/>
          <w:bCs/>
        </w:rPr>
        <w:t>backtest</w:t>
      </w:r>
      <w:proofErr w:type="spellEnd"/>
      <w:r w:rsidRPr="003569BF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569BF">
        <w:rPr>
          <w:rFonts w:ascii="Times New Roman" w:eastAsia="Times New Roman" w:hAnsi="Times New Roman" w:cs="Times New Roman"/>
          <w:b/>
          <w:bCs/>
        </w:rPr>
        <w:t>VaR</w:t>
      </w:r>
      <w:proofErr w:type="spellEnd"/>
      <w:r w:rsidRPr="003569BF">
        <w:rPr>
          <w:rFonts w:ascii="Times New Roman" w:eastAsia="Times New Roman" w:hAnsi="Times New Roman" w:cs="Times New Roman"/>
          <w:b/>
          <w:bCs/>
        </w:rPr>
        <w:t xml:space="preserve"> (Value at Risk)</w:t>
      </w:r>
      <w:r w:rsidRPr="003569BF">
        <w:rPr>
          <w:rFonts w:ascii="Times New Roman" w:eastAsia="Times New Roman" w:hAnsi="Times New Roman" w:cs="Times New Roman"/>
        </w:rPr>
        <w:t>.</w:t>
      </w:r>
    </w:p>
    <w:p w14:paraId="32B57CEC" w14:textId="77777777" w:rsidR="00FE2720" w:rsidRPr="003569BF" w:rsidRDefault="00FE2720" w:rsidP="00FE272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  <w:b/>
          <w:bCs/>
        </w:rPr>
        <w:t>Why?</w:t>
      </w:r>
      <w:r w:rsidRPr="003569B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569BF">
        <w:rPr>
          <w:rFonts w:ascii="Times New Roman" w:eastAsia="Times New Roman" w:hAnsi="Times New Roman" w:cs="Times New Roman"/>
        </w:rPr>
        <w:t>VaR</w:t>
      </w:r>
      <w:proofErr w:type="spellEnd"/>
      <w:r w:rsidRPr="003569BF">
        <w:rPr>
          <w:rFonts w:ascii="Times New Roman" w:eastAsia="Times New Roman" w:hAnsi="Times New Roman" w:cs="Times New Roman"/>
        </w:rPr>
        <w:t xml:space="preserve"> </w:t>
      </w:r>
      <w:r w:rsidRPr="003569BF">
        <w:rPr>
          <w:rFonts w:ascii="Times New Roman" w:eastAsia="Times New Roman" w:hAnsi="Times New Roman" w:cs="Times New Roman"/>
          <w:b/>
          <w:bCs/>
        </w:rPr>
        <w:t>excludes</w:t>
      </w:r>
      <w:r w:rsidRPr="003569BF">
        <w:rPr>
          <w:rFonts w:ascii="Times New Roman" w:eastAsia="Times New Roman" w:hAnsi="Times New Roman" w:cs="Times New Roman"/>
        </w:rPr>
        <w:t xml:space="preserve"> theta effects and intraday activity.</w:t>
      </w:r>
    </w:p>
    <w:p w14:paraId="77862AD9" w14:textId="77777777" w:rsidR="00FE2720" w:rsidRPr="003569BF" w:rsidRDefault="00FE2720" w:rsidP="00FE27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  <w:b/>
          <w:bCs/>
        </w:rPr>
        <w:t xml:space="preserve">Assessing </w:t>
      </w:r>
      <w:proofErr w:type="spellStart"/>
      <w:r w:rsidRPr="003569BF">
        <w:rPr>
          <w:rFonts w:ascii="Times New Roman" w:eastAsia="Times New Roman" w:hAnsi="Times New Roman" w:cs="Times New Roman"/>
          <w:b/>
          <w:bCs/>
        </w:rPr>
        <w:t>VaR</w:t>
      </w:r>
      <w:proofErr w:type="spellEnd"/>
      <w:r w:rsidRPr="003569BF">
        <w:rPr>
          <w:rFonts w:ascii="Times New Roman" w:eastAsia="Times New Roman" w:hAnsi="Times New Roman" w:cs="Times New Roman"/>
          <w:b/>
          <w:bCs/>
        </w:rPr>
        <w:t xml:space="preserve"> Model Accuracy</w:t>
      </w:r>
      <w:r w:rsidRPr="003569BF">
        <w:rPr>
          <w:rFonts w:ascii="Times New Roman" w:eastAsia="Times New Roman" w:hAnsi="Times New Roman" w:cs="Times New Roman"/>
        </w:rPr>
        <w:t>:</w:t>
      </w:r>
    </w:p>
    <w:p w14:paraId="7126B1C1" w14:textId="77777777" w:rsidR="00FE2720" w:rsidRPr="003569BF" w:rsidRDefault="00FE2720" w:rsidP="00FE272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</w:rPr>
        <w:t xml:space="preserve">Ensures the model effectively predicts </w:t>
      </w:r>
      <w:r w:rsidRPr="003569BF">
        <w:rPr>
          <w:rFonts w:ascii="Times New Roman" w:eastAsia="Times New Roman" w:hAnsi="Times New Roman" w:cs="Times New Roman"/>
          <w:b/>
          <w:bCs/>
        </w:rPr>
        <w:t>maximum portfolio losses</w:t>
      </w:r>
      <w:r w:rsidRPr="003569BF">
        <w:rPr>
          <w:rFonts w:ascii="Times New Roman" w:eastAsia="Times New Roman" w:hAnsi="Times New Roman" w:cs="Times New Roman"/>
        </w:rPr>
        <w:t>.</w:t>
      </w:r>
    </w:p>
    <w:p w14:paraId="747E1ABE" w14:textId="77777777" w:rsidR="00FE2720" w:rsidRPr="003569BF" w:rsidRDefault="00FE2720" w:rsidP="00FE272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</w:rPr>
        <w:t xml:space="preserve">If breaches </w:t>
      </w:r>
      <w:proofErr w:type="spellStart"/>
      <w:r>
        <w:rPr>
          <w:rFonts w:ascii="Times New Roman" w:eastAsia="Times New Roman" w:hAnsi="Times New Roman" w:cs="Times New Roman"/>
        </w:rPr>
        <w:t>OOO</w:t>
      </w:r>
      <w:r w:rsidRPr="003569BF">
        <w:rPr>
          <w:rFonts w:ascii="Times New Roman" w:eastAsia="Times New Roman" w:hAnsi="Times New Roman" w:cs="Times New Roman"/>
        </w:rPr>
        <w:t>ur</w:t>
      </w:r>
      <w:proofErr w:type="spellEnd"/>
      <w:r w:rsidRPr="003569BF">
        <w:rPr>
          <w:rFonts w:ascii="Times New Roman" w:eastAsia="Times New Roman" w:hAnsi="Times New Roman" w:cs="Times New Roman"/>
        </w:rPr>
        <w:t xml:space="preserve">, the bank must </w:t>
      </w:r>
      <w:r w:rsidRPr="003569BF">
        <w:rPr>
          <w:rFonts w:ascii="Times New Roman" w:eastAsia="Times New Roman" w:hAnsi="Times New Roman" w:cs="Times New Roman"/>
          <w:b/>
          <w:bCs/>
        </w:rPr>
        <w:t>hold additional capital</w:t>
      </w:r>
      <w:r w:rsidRPr="003569BF">
        <w:rPr>
          <w:rFonts w:ascii="Times New Roman" w:eastAsia="Times New Roman" w:hAnsi="Times New Roman" w:cs="Times New Roman"/>
        </w:rPr>
        <w:t xml:space="preserve"> as a penalty.</w:t>
      </w:r>
    </w:p>
    <w:p w14:paraId="24D4DEF1" w14:textId="77777777" w:rsidR="00FE2720" w:rsidRPr="003569BF" w:rsidRDefault="00FE2720" w:rsidP="00FE27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  <w:b/>
          <w:bCs/>
        </w:rPr>
        <w:t>Financial Impact</w:t>
      </w:r>
      <w:r w:rsidRPr="003569BF">
        <w:rPr>
          <w:rFonts w:ascii="Times New Roman" w:eastAsia="Times New Roman" w:hAnsi="Times New Roman" w:cs="Times New Roman"/>
        </w:rPr>
        <w:t>:</w:t>
      </w:r>
    </w:p>
    <w:p w14:paraId="15797708" w14:textId="77777777" w:rsidR="00FE2720" w:rsidRPr="003569BF" w:rsidRDefault="00FE2720" w:rsidP="00FE272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  <w:b/>
          <w:bCs/>
        </w:rPr>
        <w:t xml:space="preserve">Current deficiencies in HPL and </w:t>
      </w:r>
      <w:proofErr w:type="spellStart"/>
      <w:r w:rsidRPr="003569BF">
        <w:rPr>
          <w:rFonts w:ascii="Times New Roman" w:eastAsia="Times New Roman" w:hAnsi="Times New Roman" w:cs="Times New Roman"/>
          <w:b/>
          <w:bCs/>
        </w:rPr>
        <w:t>backtesting</w:t>
      </w:r>
      <w:proofErr w:type="spellEnd"/>
      <w:r w:rsidRPr="003569BF">
        <w:rPr>
          <w:rFonts w:ascii="Times New Roman" w:eastAsia="Times New Roman" w:hAnsi="Times New Roman" w:cs="Times New Roman"/>
          <w:b/>
          <w:bCs/>
        </w:rPr>
        <w:t xml:space="preserve"> cost the bank </w:t>
      </w:r>
    </w:p>
    <w:p w14:paraId="6FD81936" w14:textId="77777777" w:rsidR="00FE2720" w:rsidRPr="003569BF" w:rsidRDefault="00FE2720" w:rsidP="00FE272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</w:rPr>
        <w:t xml:space="preserve">This makes remediation a </w:t>
      </w:r>
      <w:r w:rsidRPr="003569BF">
        <w:rPr>
          <w:rFonts w:ascii="Times New Roman" w:eastAsia="Times New Roman" w:hAnsi="Times New Roman" w:cs="Times New Roman"/>
          <w:b/>
          <w:bCs/>
        </w:rPr>
        <w:t>top priority</w:t>
      </w:r>
      <w:r w:rsidRPr="003569BF">
        <w:rPr>
          <w:rFonts w:ascii="Times New Roman" w:eastAsia="Times New Roman" w:hAnsi="Times New Roman" w:cs="Times New Roman"/>
        </w:rPr>
        <w:t>.</w:t>
      </w:r>
    </w:p>
    <w:p w14:paraId="504C2C5F" w14:textId="77777777" w:rsidR="00FE2720" w:rsidRPr="003569BF" w:rsidRDefault="00FE2720" w:rsidP="00FE27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  <w:b/>
          <w:bCs/>
        </w:rPr>
        <w:t>Clean P&amp;L – "Top-Down" Approach</w:t>
      </w:r>
      <w:r w:rsidRPr="003569BF">
        <w:rPr>
          <w:rFonts w:ascii="Times New Roman" w:eastAsia="Times New Roman" w:hAnsi="Times New Roman" w:cs="Times New Roman"/>
        </w:rPr>
        <w:t>:</w:t>
      </w:r>
    </w:p>
    <w:p w14:paraId="154F06D1" w14:textId="77777777" w:rsidR="00FE2720" w:rsidRPr="003569BF" w:rsidRDefault="00FE2720" w:rsidP="00FE27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</w:rPr>
        <w:t xml:space="preserve">Starts from </w:t>
      </w:r>
      <w:r w:rsidRPr="003569BF">
        <w:rPr>
          <w:rFonts w:ascii="Times New Roman" w:eastAsia="Times New Roman" w:hAnsi="Times New Roman" w:cs="Times New Roman"/>
          <w:b/>
          <w:bCs/>
        </w:rPr>
        <w:t>Comprehensive P&amp;L</w:t>
      </w:r>
      <w:r w:rsidRPr="003569BF">
        <w:rPr>
          <w:rFonts w:ascii="Times New Roman" w:eastAsia="Times New Roman" w:hAnsi="Times New Roman" w:cs="Times New Roman"/>
        </w:rPr>
        <w:t>, then subtracts adjustments to derive Clean P&amp;L.</w:t>
      </w:r>
    </w:p>
    <w:p w14:paraId="13C52C49" w14:textId="77777777" w:rsidR="00FE2720" w:rsidRPr="003569BF" w:rsidRDefault="00FE2720" w:rsidP="00FE27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  <w:b/>
          <w:bCs/>
        </w:rPr>
        <w:t>Key Principle</w:t>
      </w:r>
      <w:r w:rsidRPr="003569BF">
        <w:rPr>
          <w:rFonts w:ascii="Times New Roman" w:eastAsia="Times New Roman" w:hAnsi="Times New Roman" w:cs="Times New Roman"/>
        </w:rPr>
        <w:t>:</w:t>
      </w:r>
    </w:p>
    <w:p w14:paraId="0E40B461" w14:textId="77777777" w:rsidR="00FE2720" w:rsidRPr="003569BF" w:rsidRDefault="00FE2720" w:rsidP="00FE272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  <w:b/>
          <w:bCs/>
        </w:rPr>
        <w:t>Top-down and bottom-up approaches should closely align</w:t>
      </w:r>
      <w:r w:rsidRPr="003569BF">
        <w:rPr>
          <w:rFonts w:ascii="Times New Roman" w:eastAsia="Times New Roman" w:hAnsi="Times New Roman" w:cs="Times New Roman"/>
        </w:rPr>
        <w:t>.</w:t>
      </w:r>
    </w:p>
    <w:p w14:paraId="6354A821" w14:textId="77777777" w:rsidR="00FE2720" w:rsidRPr="003569BF" w:rsidRDefault="00FE2720" w:rsidP="00FE272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569BF">
        <w:rPr>
          <w:rFonts w:ascii="Times New Roman" w:eastAsia="Times New Roman" w:hAnsi="Times New Roman" w:cs="Times New Roman"/>
        </w:rPr>
        <w:t xml:space="preserve">Both numbers will be calculated and reconciled within </w:t>
      </w:r>
      <w:r>
        <w:rPr>
          <w:rFonts w:ascii="Times New Roman" w:eastAsia="Times New Roman" w:hAnsi="Times New Roman" w:cs="Times New Roman"/>
          <w:b/>
          <w:bCs/>
        </w:rPr>
        <w:t>VVVV</w:t>
      </w:r>
      <w:r w:rsidRPr="003569BF">
        <w:rPr>
          <w:rFonts w:ascii="Times New Roman" w:eastAsia="Times New Roman" w:hAnsi="Times New Roman" w:cs="Times New Roman"/>
        </w:rPr>
        <w:t>.</w:t>
      </w:r>
    </w:p>
    <w:p w14:paraId="3B5D42D8" w14:textId="77777777" w:rsidR="00AB3DF0" w:rsidRDefault="00AB3DF0" w:rsidP="00ED2CCD">
      <w:pPr>
        <w:pStyle w:val="NormalWeb"/>
      </w:pPr>
    </w:p>
    <w:p w14:paraId="361BC913" w14:textId="77777777" w:rsidR="00AB3DF0" w:rsidRDefault="00AB3DF0" w:rsidP="00ED2CCD">
      <w:pPr>
        <w:pStyle w:val="NormalWeb"/>
      </w:pPr>
    </w:p>
    <w:p w14:paraId="3770E8DF" w14:textId="77777777" w:rsidR="00AB3DF0" w:rsidRDefault="00AB3DF0" w:rsidP="00ED2CCD">
      <w:pPr>
        <w:pStyle w:val="NormalWeb"/>
      </w:pPr>
    </w:p>
    <w:p w14:paraId="146F82E0" w14:textId="44651AFF" w:rsidR="00ED2CCD" w:rsidRDefault="00ED2CCD" w:rsidP="00ED2CCD">
      <w:pPr>
        <w:pStyle w:val="NormalWeb"/>
      </w:pPr>
      <w:r>
        <w:t>In finance:</w:t>
      </w:r>
    </w:p>
    <w:p w14:paraId="14FC7723" w14:textId="77777777" w:rsidR="00ED2CCD" w:rsidRDefault="00ED2CCD" w:rsidP="00ED2CCD">
      <w:pPr>
        <w:pStyle w:val="NormalWeb"/>
        <w:numPr>
          <w:ilvl w:val="0"/>
          <w:numId w:val="4"/>
        </w:numPr>
      </w:pPr>
      <w:r>
        <w:t xml:space="preserve">Full </w:t>
      </w:r>
      <w:proofErr w:type="spellStart"/>
      <w:r>
        <w:t>reval</w:t>
      </w:r>
      <w:proofErr w:type="spellEnd"/>
      <w:r>
        <w:t xml:space="preserve"> = pricing each trade under shocked market data.</w:t>
      </w:r>
    </w:p>
    <w:p w14:paraId="34733030" w14:textId="77777777" w:rsidR="00ED2CCD" w:rsidRDefault="00ED2CCD" w:rsidP="00ED2CCD">
      <w:pPr>
        <w:pStyle w:val="NormalWeb"/>
        <w:numPr>
          <w:ilvl w:val="0"/>
          <w:numId w:val="4"/>
        </w:numPr>
      </w:pPr>
      <w:r>
        <w:t>Delta–gamma = using stored sensitivities (first &amp; second derivatives) to approximate the change.</w:t>
      </w:r>
    </w:p>
    <w:p w14:paraId="0798029D" w14:textId="77777777" w:rsidR="00AB3DF0" w:rsidRPr="00CF5F0B" w:rsidRDefault="00AB3DF0" w:rsidP="00AB3D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On product pricing tab:</w:t>
      </w:r>
    </w:p>
    <w:p w14:paraId="6DA8EDEA" w14:textId="77777777" w:rsidR="00AB3DF0" w:rsidRPr="00CF5F0B" w:rsidRDefault="00AB3DF0" w:rsidP="00AB3D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Compute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 NPV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using base curves/surfaces.</w:t>
      </w:r>
    </w:p>
    <w:p w14:paraId="04BC22A5" w14:textId="77777777" w:rsidR="00AB3DF0" w:rsidRPr="00CF5F0B" w:rsidRDefault="00AB3DF0" w:rsidP="00AB3D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Compute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Bumped NPV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by referencing the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bumped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curves/surfaces.</w:t>
      </w:r>
    </w:p>
    <w:p w14:paraId="4089D880" w14:textId="77777777" w:rsidR="00AB3DF0" w:rsidRPr="00CF5F0B" w:rsidRDefault="00AB3DF0" w:rsidP="00AB3D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Stressed P&amp;L = Bumped NPV − Base NPV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65BF40" w14:textId="77777777" w:rsidR="00ED2CCD" w:rsidRDefault="00ED2CCD">
      <w:pPr>
        <w:rPr>
          <w:rStyle w:val="Strong"/>
        </w:rPr>
      </w:pPr>
    </w:p>
    <w:p w14:paraId="3384749C" w14:textId="77777777" w:rsidR="00632DA4" w:rsidRPr="00CF5F0B" w:rsidRDefault="00632DA4" w:rsidP="00632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Shifted (bumped) NPV</w:t>
      </w:r>
    </w:p>
    <w:p w14:paraId="7B7A633A" w14:textId="77777777" w:rsidR="00632DA4" w:rsidRPr="00CF5F0B" w:rsidRDefault="00632DA4" w:rsidP="00632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Start from the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exact base formula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, then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replace all market-data references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with references to the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bumped market data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objects.</w:t>
      </w:r>
    </w:p>
    <w:p w14:paraId="213DB11E" w14:textId="77777777" w:rsidR="00632DA4" w:rsidRPr="00CF5F0B" w:rsidRDefault="00632DA4" w:rsidP="00632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Bumped objects are collected on a dedicated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market-data tab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(e.g., “Curve 1 (bumped)”).</w:t>
      </w:r>
    </w:p>
    <w:p w14:paraId="56C087EA" w14:textId="77777777" w:rsidR="00632DA4" w:rsidRPr="00CF5F0B" w:rsidRDefault="00632DA4" w:rsidP="00632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Stressed P&amp;L = </w:t>
      </w:r>
      <w:proofErr w:type="gramStart"/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NPV(</w:t>
      </w:r>
      <w:proofErr w:type="gramEnd"/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bumped) − </w:t>
      </w:r>
      <w:proofErr w:type="gramStart"/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NPV(</w:t>
      </w:r>
      <w:proofErr w:type="gramEnd"/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base)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(same as </w:t>
      </w:r>
      <w:proofErr w:type="spellStart"/>
      <w:r w:rsidRPr="00CF5F0B">
        <w:rPr>
          <w:rFonts w:ascii="Times New Roman" w:eastAsia="Times New Roman" w:hAnsi="Times New Roman" w:cs="Times New Roman"/>
          <w:kern w:val="0"/>
          <w14:ligatures w14:val="none"/>
        </w:rPr>
        <w:t>VaR</w:t>
      </w:r>
      <w:proofErr w:type="spellEnd"/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P&amp;L aggregation pattern).</w:t>
      </w:r>
    </w:p>
    <w:p w14:paraId="3166101A" w14:textId="77777777" w:rsidR="00632DA4" w:rsidRDefault="00632DA4">
      <w:pPr>
        <w:rPr>
          <w:rStyle w:val="Strong"/>
        </w:rPr>
      </w:pPr>
    </w:p>
    <w:p w14:paraId="12FAD286" w14:textId="77777777" w:rsidR="00632DA4" w:rsidRDefault="00632DA4">
      <w:pPr>
        <w:rPr>
          <w:rStyle w:val="Strong"/>
        </w:rPr>
      </w:pPr>
    </w:p>
    <w:p w14:paraId="19532FC9" w14:textId="77777777" w:rsidR="00632DA4" w:rsidRDefault="00632DA4">
      <w:pPr>
        <w:rPr>
          <w:rStyle w:val="Strong"/>
        </w:rPr>
      </w:pPr>
    </w:p>
    <w:p w14:paraId="14C63164" w14:textId="13338AEF" w:rsidR="00ED2CCD" w:rsidRDefault="00ED2CCD">
      <w:r>
        <w:rPr>
          <w:rStyle w:val="Strong"/>
        </w:rPr>
        <w:t>What it does</w:t>
      </w:r>
      <w:r>
        <w:t>: You re-price every position in the portfolio under the shocked/scenario market data</w:t>
      </w:r>
    </w:p>
    <w:p w14:paraId="697B7204" w14:textId="2ACFF4D6" w:rsidR="00ED2CCD" w:rsidRDefault="00ED2CCD">
      <w:r>
        <w:rPr>
          <w:rStyle w:val="Strong"/>
        </w:rPr>
        <w:t>Mechanics</w:t>
      </w:r>
      <w:r>
        <w:t xml:space="preserve">: Feed the shocked curves, vol surfaces, spreads, etc. into the pricing models → compute new instrument values → </w:t>
      </w:r>
      <w:proofErr w:type="spellStart"/>
      <w:r>
        <w:t>PnL</w:t>
      </w:r>
      <w:proofErr w:type="spellEnd"/>
      <w:r>
        <w:t xml:space="preserve"> = difference from base case</w:t>
      </w:r>
    </w:p>
    <w:p w14:paraId="04DB8224" w14:textId="77777777" w:rsidR="00ED2CCD" w:rsidRDefault="00ED2CCD"/>
    <w:p w14:paraId="30F1E3F9" w14:textId="77777777" w:rsidR="00ED2CCD" w:rsidRPr="00ED2CCD" w:rsidRDefault="00ED2CCD" w:rsidP="00ED2C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2C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Delta–Gamma Approximation</w:t>
      </w:r>
    </w:p>
    <w:p w14:paraId="4AC39229" w14:textId="77777777" w:rsidR="00ED2CCD" w:rsidRPr="00ED2CCD" w:rsidRDefault="00ED2CCD" w:rsidP="00ED2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C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</w:t>
      </w:r>
      <w:r w:rsidRPr="00ED2CCD">
        <w:rPr>
          <w:rFonts w:ascii="Times New Roman" w:eastAsia="Times New Roman" w:hAnsi="Times New Roman" w:cs="Times New Roman"/>
          <w:kern w:val="0"/>
          <w14:ligatures w14:val="none"/>
        </w:rPr>
        <w:t xml:space="preserve">: Instead of fully re-pricing, approximate portfolio </w:t>
      </w:r>
      <w:proofErr w:type="spellStart"/>
      <w:r w:rsidRPr="00ED2CCD">
        <w:rPr>
          <w:rFonts w:ascii="Times New Roman" w:eastAsia="Times New Roman" w:hAnsi="Times New Roman" w:cs="Times New Roman"/>
          <w:kern w:val="0"/>
          <w14:ligatures w14:val="none"/>
        </w:rPr>
        <w:t>PnL</w:t>
      </w:r>
      <w:proofErr w:type="spellEnd"/>
      <w:r w:rsidRPr="00ED2CCD">
        <w:rPr>
          <w:rFonts w:ascii="Times New Roman" w:eastAsia="Times New Roman" w:hAnsi="Times New Roman" w:cs="Times New Roman"/>
          <w:kern w:val="0"/>
          <w14:ligatures w14:val="none"/>
        </w:rPr>
        <w:t xml:space="preserve"> using a </w:t>
      </w:r>
      <w:r w:rsidRPr="00ED2C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Taylor expansion</w:t>
      </w:r>
      <w:r w:rsidRPr="00ED2CCD">
        <w:rPr>
          <w:rFonts w:ascii="Times New Roman" w:eastAsia="Times New Roman" w:hAnsi="Times New Roman" w:cs="Times New Roman"/>
          <w:kern w:val="0"/>
          <w14:ligatures w14:val="none"/>
        </w:rPr>
        <w:t xml:space="preserve"> of sensitivities.</w:t>
      </w:r>
    </w:p>
    <w:p w14:paraId="7B11205A" w14:textId="3D188328" w:rsidR="00ED2CCD" w:rsidRDefault="00ED2CCD">
      <w:r>
        <w:t xml:space="preserve">Many banks use a </w:t>
      </w:r>
      <w:r>
        <w:rPr>
          <w:rStyle w:val="Strong"/>
        </w:rPr>
        <w:t>hybrid</w:t>
      </w:r>
      <w:r>
        <w:t xml:space="preserve">: delta-gamma for most trades, full </w:t>
      </w:r>
      <w:proofErr w:type="spellStart"/>
      <w:r>
        <w:t>reval</w:t>
      </w:r>
      <w:proofErr w:type="spellEnd"/>
      <w:r>
        <w:t xml:space="preserve"> for exotic/nonlinear books.</w:t>
      </w:r>
    </w:p>
    <w:p w14:paraId="43F2B8CA" w14:textId="77777777" w:rsidR="00ED2CCD" w:rsidRDefault="00ED2CCD"/>
    <w:p w14:paraId="464EDC75" w14:textId="77777777" w:rsidR="00ED2CCD" w:rsidRPr="00ED2CCD" w:rsidRDefault="00ED2CCD" w:rsidP="00ED2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CCD">
        <w:rPr>
          <w:rFonts w:ascii="Times New Roman" w:eastAsia="Times New Roman" w:hAnsi="Times New Roman" w:cs="Times New Roman"/>
          <w:kern w:val="0"/>
          <w14:ligatures w14:val="none"/>
        </w:rPr>
        <w:t>Gotcha—let’s make it concrete and side-by-side.</w:t>
      </w:r>
    </w:p>
    <w:p w14:paraId="5A6C468D" w14:textId="77777777" w:rsidR="00ED2CCD" w:rsidRPr="00ED2CCD" w:rsidRDefault="00ED2CCD" w:rsidP="00ED2C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D2C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Inputs you need</w:t>
      </w:r>
    </w:p>
    <w:p w14:paraId="06DB6518" w14:textId="77777777" w:rsidR="00ED2CCD" w:rsidRPr="00ED2CCD" w:rsidRDefault="00ED2CCD" w:rsidP="00ED2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C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Revaluation</w:t>
      </w:r>
    </w:p>
    <w:p w14:paraId="29C20357" w14:textId="77777777" w:rsidR="00ED2CCD" w:rsidRPr="00ED2CCD" w:rsidRDefault="00ED2CCD" w:rsidP="00ED2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CCD">
        <w:rPr>
          <w:rFonts w:ascii="Times New Roman" w:eastAsia="Times New Roman" w:hAnsi="Times New Roman" w:cs="Times New Roman"/>
          <w:kern w:val="0"/>
          <w14:ligatures w14:val="none"/>
        </w:rPr>
        <w:t>Base market data (curves, vols, FX, spreads, surfaces).</w:t>
      </w:r>
    </w:p>
    <w:p w14:paraId="1306EE3C" w14:textId="77777777" w:rsidR="00ED2CCD" w:rsidRPr="00ED2CCD" w:rsidRDefault="00ED2CCD" w:rsidP="00ED2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C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Shocked</w:t>
      </w:r>
      <w:r w:rsidRPr="00ED2CCD">
        <w:rPr>
          <w:rFonts w:ascii="Times New Roman" w:eastAsia="Times New Roman" w:hAnsi="Times New Roman" w:cs="Times New Roman"/>
          <w:kern w:val="0"/>
          <w14:ligatures w14:val="none"/>
        </w:rPr>
        <w:t xml:space="preserve"> market data for each scenario.</w:t>
      </w:r>
    </w:p>
    <w:p w14:paraId="0BEE2E2B" w14:textId="77777777" w:rsidR="00ED2CCD" w:rsidRPr="00ED2CCD" w:rsidRDefault="00ED2CCD" w:rsidP="00ED2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CCD">
        <w:rPr>
          <w:rFonts w:ascii="Times New Roman" w:eastAsia="Times New Roman" w:hAnsi="Times New Roman" w:cs="Times New Roman"/>
          <w:kern w:val="0"/>
          <w14:ligatures w14:val="none"/>
        </w:rPr>
        <w:t>Trade static + pricing models.</w:t>
      </w:r>
    </w:p>
    <w:p w14:paraId="4B6DEE34" w14:textId="77777777" w:rsidR="00ED2CCD" w:rsidRPr="00ED2CCD" w:rsidRDefault="00ED2CCD" w:rsidP="00ED2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CCD">
        <w:rPr>
          <w:rFonts w:ascii="Times New Roman" w:eastAsia="Times New Roman" w:hAnsi="Times New Roman" w:cs="Times New Roman"/>
          <w:kern w:val="0"/>
          <w14:ligatures w14:val="none"/>
        </w:rPr>
        <w:t xml:space="preserve">Compute price under base and under each shocked state → </w:t>
      </w:r>
      <w:proofErr w:type="spellStart"/>
      <w:r w:rsidRPr="00ED2CCD">
        <w:rPr>
          <w:rFonts w:ascii="Times New Roman" w:eastAsia="Times New Roman" w:hAnsi="Times New Roman" w:cs="Times New Roman"/>
          <w:kern w:val="0"/>
          <w14:ligatures w14:val="none"/>
        </w:rPr>
        <w:t>PnL</w:t>
      </w:r>
      <w:proofErr w:type="spellEnd"/>
      <w:r w:rsidRPr="00ED2CCD">
        <w:rPr>
          <w:rFonts w:ascii="Times New Roman" w:eastAsia="Times New Roman" w:hAnsi="Times New Roman" w:cs="Times New Roman"/>
          <w:kern w:val="0"/>
          <w14:ligatures w14:val="none"/>
        </w:rPr>
        <w:t xml:space="preserve"> = shocked − base.</w:t>
      </w:r>
    </w:p>
    <w:p w14:paraId="53581EC6" w14:textId="77777777" w:rsidR="00ED2CCD" w:rsidRPr="00ED2CCD" w:rsidRDefault="00ED2CCD" w:rsidP="00ED2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C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Delta–Gamma Approximation</w:t>
      </w:r>
    </w:p>
    <w:p w14:paraId="76A1829E" w14:textId="77777777" w:rsidR="00ED2CCD" w:rsidRPr="00ED2CCD" w:rsidRDefault="00ED2CCD" w:rsidP="00ED2C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CCD">
        <w:rPr>
          <w:rFonts w:ascii="Times New Roman" w:eastAsia="Times New Roman" w:hAnsi="Times New Roman" w:cs="Times New Roman"/>
          <w:kern w:val="0"/>
          <w14:ligatures w14:val="none"/>
        </w:rPr>
        <w:t>Base price.</w:t>
      </w:r>
    </w:p>
    <w:p w14:paraId="2D1CEECC" w14:textId="77777777" w:rsidR="00ED2CCD" w:rsidRPr="00ED2CCD" w:rsidRDefault="00ED2CCD" w:rsidP="00ED2C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CCD">
        <w:rPr>
          <w:rFonts w:ascii="Times New Roman" w:eastAsia="Times New Roman" w:hAnsi="Times New Roman" w:cs="Times New Roman"/>
          <w:kern w:val="0"/>
          <w14:ligatures w14:val="none"/>
        </w:rPr>
        <w:t>First-order Greeks (</w:t>
      </w:r>
      <w:r w:rsidRPr="00ED2C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Δ</w:t>
      </w:r>
      <w:r w:rsidRPr="00ED2CCD">
        <w:rPr>
          <w:rFonts w:ascii="Times New Roman" w:eastAsia="Times New Roman" w:hAnsi="Times New Roman" w:cs="Times New Roman"/>
          <w:kern w:val="0"/>
          <w14:ligatures w14:val="none"/>
        </w:rPr>
        <w:t>) for each risk factor.</w:t>
      </w:r>
    </w:p>
    <w:p w14:paraId="4A01C447" w14:textId="77777777" w:rsidR="00ED2CCD" w:rsidRPr="00ED2CCD" w:rsidRDefault="00ED2CCD" w:rsidP="00ED2C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CCD">
        <w:rPr>
          <w:rFonts w:ascii="Times New Roman" w:eastAsia="Times New Roman" w:hAnsi="Times New Roman" w:cs="Times New Roman"/>
          <w:kern w:val="0"/>
          <w14:ligatures w14:val="none"/>
        </w:rPr>
        <w:t>Second-order Greeks (</w:t>
      </w:r>
      <w:r w:rsidRPr="00ED2C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Γ</w:t>
      </w:r>
      <w:r w:rsidRPr="00ED2CCD">
        <w:rPr>
          <w:rFonts w:ascii="Times New Roman" w:eastAsia="Times New Roman" w:hAnsi="Times New Roman" w:cs="Times New Roman"/>
          <w:kern w:val="0"/>
          <w14:ligatures w14:val="none"/>
        </w:rPr>
        <w:t>): diagonal (curvatures) and cross terms (interaction between factors).</w:t>
      </w:r>
    </w:p>
    <w:p w14:paraId="40D3AC2A" w14:textId="77777777" w:rsidR="00ED2CCD" w:rsidRDefault="00ED2CCD" w:rsidP="00ED2C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CCD">
        <w:rPr>
          <w:rFonts w:ascii="Times New Roman" w:eastAsia="Times New Roman" w:hAnsi="Times New Roman" w:cs="Times New Roman"/>
          <w:kern w:val="0"/>
          <w14:ligatures w14:val="none"/>
        </w:rPr>
        <w:t xml:space="preserve">Shock vector </w:t>
      </w:r>
      <w:proofErr w:type="spellStart"/>
      <w:r w:rsidRPr="00ED2C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Δx</w:t>
      </w:r>
      <w:proofErr w:type="spellEnd"/>
      <w:r w:rsidRPr="00ED2CCD">
        <w:rPr>
          <w:rFonts w:ascii="Times New Roman" w:eastAsia="Times New Roman" w:hAnsi="Times New Roman" w:cs="Times New Roman"/>
          <w:kern w:val="0"/>
          <w14:ligatures w14:val="none"/>
        </w:rPr>
        <w:t xml:space="preserve"> for each factor.</w:t>
      </w:r>
    </w:p>
    <w:p w14:paraId="613F1F3D" w14:textId="77777777" w:rsidR="00ED2CCD" w:rsidRDefault="00ED2CCD" w:rsidP="00ED2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DDD29B" w14:textId="77777777" w:rsidR="00ED2CCD" w:rsidRPr="00ED2CCD" w:rsidRDefault="00ED2CCD" w:rsidP="00ED2C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D2C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Step 2. Shocked Market Data</w:t>
      </w:r>
    </w:p>
    <w:p w14:paraId="38E55EAC" w14:textId="77777777" w:rsidR="00ED2CCD" w:rsidRPr="00ED2CCD" w:rsidRDefault="00ED2CCD" w:rsidP="00ED2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CCD">
        <w:rPr>
          <w:rFonts w:ascii="Times New Roman" w:eastAsia="Times New Roman" w:hAnsi="Times New Roman" w:cs="Times New Roman"/>
          <w:kern w:val="0"/>
          <w14:ligatures w14:val="none"/>
        </w:rPr>
        <w:t xml:space="preserve">Now apply a </w:t>
      </w:r>
      <w:r w:rsidRPr="00ED2C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stress shock</w:t>
      </w:r>
      <w:r w:rsidRPr="00ED2C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26DC892" w14:textId="77777777" w:rsidR="00ED2CCD" w:rsidRPr="00ED2CCD" w:rsidRDefault="00ED2CCD" w:rsidP="00ED2C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CCD">
        <w:rPr>
          <w:rFonts w:ascii="Times New Roman" w:eastAsia="Times New Roman" w:hAnsi="Times New Roman" w:cs="Times New Roman"/>
          <w:kern w:val="0"/>
          <w14:ligatures w14:val="none"/>
        </w:rPr>
        <w:t xml:space="preserve">Treasury curve shifts </w:t>
      </w:r>
      <w:r w:rsidRPr="00ED2C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+100 bps</w:t>
      </w:r>
      <w:r w:rsidRPr="00ED2CCD">
        <w:rPr>
          <w:rFonts w:ascii="Times New Roman" w:eastAsia="Times New Roman" w:hAnsi="Times New Roman" w:cs="Times New Roman"/>
          <w:kern w:val="0"/>
          <w14:ligatures w14:val="none"/>
        </w:rPr>
        <w:t xml:space="preserve"> (rates higher).</w:t>
      </w:r>
    </w:p>
    <w:p w14:paraId="58B46BF1" w14:textId="77777777" w:rsidR="00ED2CCD" w:rsidRPr="00ED2CCD" w:rsidRDefault="00ED2CCD" w:rsidP="00ED2C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CCD">
        <w:rPr>
          <w:rFonts w:ascii="Times New Roman" w:eastAsia="Times New Roman" w:hAnsi="Times New Roman" w:cs="Times New Roman"/>
          <w:kern w:val="0"/>
          <w14:ligatures w14:val="none"/>
        </w:rPr>
        <w:t xml:space="preserve">Credit spreads widen </w:t>
      </w:r>
      <w:r w:rsidRPr="00ED2C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+50 bps</w:t>
      </w:r>
      <w:r w:rsidRPr="00ED2CCD">
        <w:rPr>
          <w:rFonts w:ascii="Times New Roman" w:eastAsia="Times New Roman" w:hAnsi="Times New Roman" w:cs="Times New Roman"/>
          <w:kern w:val="0"/>
          <w14:ligatures w14:val="none"/>
        </w:rPr>
        <w:t xml:space="preserve"> (sector stress).</w:t>
      </w:r>
    </w:p>
    <w:p w14:paraId="4BAEE8FB" w14:textId="77777777" w:rsidR="00ED2CCD" w:rsidRPr="00ED2CCD" w:rsidRDefault="00ED2CCD" w:rsidP="00ED2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8A99F7" w14:textId="16AB92CF" w:rsidR="00ED2CCD" w:rsidRDefault="00ED2CCD">
      <w:r>
        <w:t xml:space="preserve">In </w:t>
      </w:r>
      <w:r>
        <w:rPr>
          <w:rStyle w:val="Strong"/>
        </w:rPr>
        <w:t xml:space="preserve">full </w:t>
      </w:r>
      <w:proofErr w:type="spellStart"/>
      <w:r>
        <w:rPr>
          <w:rStyle w:val="Strong"/>
        </w:rPr>
        <w:t>reval</w:t>
      </w:r>
      <w:proofErr w:type="spellEnd"/>
      <w:r>
        <w:t xml:space="preserve">, you literally re-price with the </w:t>
      </w:r>
      <w:r>
        <w:rPr>
          <w:rStyle w:val="Emphasis"/>
        </w:rPr>
        <w:t>shocked inputs</w:t>
      </w:r>
      <w:r>
        <w:t xml:space="preserve"> (rates + spreads)</w:t>
      </w:r>
    </w:p>
    <w:p w14:paraId="21A4012D" w14:textId="77777777" w:rsidR="00ED2CCD" w:rsidRDefault="00ED2CCD"/>
    <w:p w14:paraId="34BF9E60" w14:textId="77777777" w:rsidR="00ED2CCD" w:rsidRPr="00ED2CCD" w:rsidRDefault="00ED2CCD" w:rsidP="00ED2C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2C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Why we </w:t>
      </w:r>
      <w:r w:rsidRPr="00ED2CCD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don’t</w:t>
      </w:r>
      <w:r w:rsidRPr="00ED2C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shock the bond price directly</w:t>
      </w:r>
    </w:p>
    <w:p w14:paraId="362B874B" w14:textId="77777777" w:rsidR="00ED2CCD" w:rsidRPr="00ED2CCD" w:rsidRDefault="00ED2CCD" w:rsidP="00ED2C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CCD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ED2C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bond price (99)</w:t>
      </w:r>
      <w:r w:rsidRPr="00ED2CCD">
        <w:rPr>
          <w:rFonts w:ascii="Times New Roman" w:eastAsia="Times New Roman" w:hAnsi="Times New Roman" w:cs="Times New Roman"/>
          <w:kern w:val="0"/>
          <w14:ligatures w14:val="none"/>
        </w:rPr>
        <w:t xml:space="preserve"> is the </w:t>
      </w:r>
      <w:r w:rsidRPr="00ED2CC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output</w:t>
      </w:r>
      <w:r w:rsidRPr="00ED2CCD">
        <w:rPr>
          <w:rFonts w:ascii="Times New Roman" w:eastAsia="Times New Roman" w:hAnsi="Times New Roman" w:cs="Times New Roman"/>
          <w:kern w:val="0"/>
          <w14:ligatures w14:val="none"/>
        </w:rPr>
        <w:t xml:space="preserve"> of a pricing function.</w:t>
      </w:r>
    </w:p>
    <w:p w14:paraId="3EF2077C" w14:textId="77777777" w:rsidR="00ED2CCD" w:rsidRPr="00ED2CCD" w:rsidRDefault="00ED2CCD" w:rsidP="00ED2C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CCD">
        <w:rPr>
          <w:rFonts w:ascii="Times New Roman" w:eastAsia="Times New Roman" w:hAnsi="Times New Roman" w:cs="Times New Roman"/>
          <w:kern w:val="0"/>
          <w14:ligatures w14:val="none"/>
        </w:rPr>
        <w:t xml:space="preserve">What actually drives the bond price are </w:t>
      </w:r>
      <w:r w:rsidRPr="00ED2C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inputs</w:t>
      </w:r>
      <w:r w:rsidRPr="00ED2CCD">
        <w:rPr>
          <w:rFonts w:ascii="Times New Roman" w:eastAsia="Times New Roman" w:hAnsi="Times New Roman" w:cs="Times New Roman"/>
          <w:kern w:val="0"/>
          <w14:ligatures w14:val="none"/>
        </w:rPr>
        <w:t>: discount factors, forward curves, spreads, volatility, etc.</w:t>
      </w:r>
    </w:p>
    <w:p w14:paraId="66160593" w14:textId="77777777" w:rsidR="00ED2CCD" w:rsidRPr="00ED2CCD" w:rsidRDefault="00ED2CCD" w:rsidP="00ED2C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CCD">
        <w:rPr>
          <w:rFonts w:ascii="Times New Roman" w:eastAsia="Times New Roman" w:hAnsi="Times New Roman" w:cs="Times New Roman"/>
          <w:kern w:val="0"/>
          <w14:ligatures w14:val="none"/>
        </w:rPr>
        <w:t xml:space="preserve">In stress testing or </w:t>
      </w:r>
      <w:proofErr w:type="spellStart"/>
      <w:r w:rsidRPr="00ED2CCD">
        <w:rPr>
          <w:rFonts w:ascii="Times New Roman" w:eastAsia="Times New Roman" w:hAnsi="Times New Roman" w:cs="Times New Roman"/>
          <w:kern w:val="0"/>
          <w14:ligatures w14:val="none"/>
        </w:rPr>
        <w:t>VaR</w:t>
      </w:r>
      <w:proofErr w:type="spellEnd"/>
      <w:r w:rsidRPr="00ED2CCD">
        <w:rPr>
          <w:rFonts w:ascii="Times New Roman" w:eastAsia="Times New Roman" w:hAnsi="Times New Roman" w:cs="Times New Roman"/>
          <w:kern w:val="0"/>
          <w14:ligatures w14:val="none"/>
        </w:rPr>
        <w:t xml:space="preserve">, we never say “let’s assume the bond falls to 94.” Instead, we say “let’s shock the market environment” (interest rates + spreads, etc.), and then </w:t>
      </w:r>
      <w:r w:rsidRPr="00ED2C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recalculate</w:t>
      </w:r>
      <w:r w:rsidRPr="00ED2CCD">
        <w:rPr>
          <w:rFonts w:ascii="Times New Roman" w:eastAsia="Times New Roman" w:hAnsi="Times New Roman" w:cs="Times New Roman"/>
          <w:kern w:val="0"/>
          <w14:ligatures w14:val="none"/>
        </w:rPr>
        <w:t xml:space="preserve"> the bond price</w:t>
      </w:r>
    </w:p>
    <w:p w14:paraId="14E29F88" w14:textId="77777777" w:rsidR="00ED2CCD" w:rsidRDefault="00ED2CCD"/>
    <w:p w14:paraId="4DF6E092" w14:textId="77777777" w:rsidR="00B03649" w:rsidRPr="00B03649" w:rsidRDefault="00B03649" w:rsidP="00B036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36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1. Two different “worlds”</w:t>
      </w:r>
    </w:p>
    <w:p w14:paraId="13121855" w14:textId="77777777" w:rsidR="00B03649" w:rsidRPr="00B03649" w:rsidRDefault="00B03649" w:rsidP="00B036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36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a. Market pricing / calibration world</w:t>
      </w:r>
    </w:p>
    <w:p w14:paraId="383C3FCF" w14:textId="77777777" w:rsidR="00B03649" w:rsidRPr="00B03649" w:rsidRDefault="00B03649" w:rsidP="00B036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649">
        <w:rPr>
          <w:rFonts w:ascii="Times New Roman" w:eastAsia="Times New Roman" w:hAnsi="Times New Roman" w:cs="Times New Roman"/>
          <w:kern w:val="0"/>
          <w14:ligatures w14:val="none"/>
        </w:rPr>
        <w:t xml:space="preserve">Here, the </w:t>
      </w:r>
      <w:r w:rsidRPr="00B036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observed bond price (say 99)</w:t>
      </w:r>
      <w:r w:rsidRPr="00B036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036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 the input</w:t>
      </w:r>
      <w:r w:rsidRPr="00B036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68B440" w14:textId="77777777" w:rsidR="00B03649" w:rsidRPr="00B03649" w:rsidRDefault="00B03649" w:rsidP="00B036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649">
        <w:rPr>
          <w:rFonts w:ascii="Times New Roman" w:eastAsia="Times New Roman" w:hAnsi="Times New Roman" w:cs="Times New Roman"/>
          <w:kern w:val="0"/>
          <w14:ligatures w14:val="none"/>
        </w:rPr>
        <w:t xml:space="preserve">You feed that into your system to </w:t>
      </w:r>
      <w:r w:rsidRPr="00B036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calibrate unobservable things</w:t>
      </w:r>
      <w:r w:rsidRPr="00B0364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DD7E31A" w14:textId="77777777" w:rsidR="00B03649" w:rsidRPr="00B03649" w:rsidRDefault="00B03649" w:rsidP="00B0364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649">
        <w:rPr>
          <w:rFonts w:ascii="Times New Roman" w:eastAsia="Times New Roman" w:hAnsi="Times New Roman" w:cs="Times New Roman"/>
          <w:kern w:val="0"/>
          <w14:ligatures w14:val="none"/>
        </w:rPr>
        <w:t>OAS (spread over Treasuries)</w:t>
      </w:r>
    </w:p>
    <w:p w14:paraId="7E302CFD" w14:textId="77777777" w:rsidR="00B03649" w:rsidRPr="00B03649" w:rsidRDefault="00B03649" w:rsidP="00B0364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649">
        <w:rPr>
          <w:rFonts w:ascii="Times New Roman" w:eastAsia="Times New Roman" w:hAnsi="Times New Roman" w:cs="Times New Roman"/>
          <w:kern w:val="0"/>
          <w14:ligatures w14:val="none"/>
        </w:rPr>
        <w:t>Implied default probability</w:t>
      </w:r>
    </w:p>
    <w:p w14:paraId="193AF03B" w14:textId="77777777" w:rsidR="00B03649" w:rsidRPr="00B03649" w:rsidRDefault="00B03649" w:rsidP="00B0364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649">
        <w:rPr>
          <w:rFonts w:ascii="Times New Roman" w:eastAsia="Times New Roman" w:hAnsi="Times New Roman" w:cs="Times New Roman"/>
          <w:kern w:val="0"/>
          <w14:ligatures w14:val="none"/>
        </w:rPr>
        <w:t>Recovery assumptions, etc.</w:t>
      </w:r>
    </w:p>
    <w:p w14:paraId="051EC6E7" w14:textId="77777777" w:rsidR="00B03649" w:rsidRPr="00B03649" w:rsidRDefault="00B03649" w:rsidP="00B036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03649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B03649">
        <w:rPr>
          <w:rFonts w:ascii="Times New Roman" w:eastAsia="Times New Roman" w:hAnsi="Times New Roman" w:cs="Times New Roman"/>
          <w:kern w:val="0"/>
          <w14:ligatures w14:val="none"/>
        </w:rPr>
        <w:t xml:space="preserve"> in this sense: </w:t>
      </w:r>
      <w:r w:rsidRPr="00B036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bond price is indeed an input</w:t>
      </w:r>
      <w:r w:rsidRPr="00B03649">
        <w:rPr>
          <w:rFonts w:ascii="Times New Roman" w:eastAsia="Times New Roman" w:hAnsi="Times New Roman" w:cs="Times New Roman"/>
          <w:kern w:val="0"/>
          <w14:ligatures w14:val="none"/>
        </w:rPr>
        <w:t xml:space="preserve"> to solve for the model parameters that make </w:t>
      </w:r>
      <w:proofErr w:type="gramStart"/>
      <w:r w:rsidRPr="00B03649">
        <w:rPr>
          <w:rFonts w:ascii="Times New Roman" w:eastAsia="Times New Roman" w:hAnsi="Times New Roman" w:cs="Times New Roman"/>
          <w:kern w:val="0"/>
          <w14:ligatures w14:val="none"/>
        </w:rPr>
        <w:t>PV(</w:t>
      </w:r>
      <w:proofErr w:type="gramEnd"/>
      <w:r w:rsidRPr="00B03649">
        <w:rPr>
          <w:rFonts w:ascii="Times New Roman" w:eastAsia="Times New Roman" w:hAnsi="Times New Roman" w:cs="Times New Roman"/>
          <w:kern w:val="0"/>
          <w14:ligatures w14:val="none"/>
        </w:rPr>
        <w:t xml:space="preserve">model) = </w:t>
      </w:r>
      <w:proofErr w:type="gramStart"/>
      <w:r w:rsidRPr="00B03649">
        <w:rPr>
          <w:rFonts w:ascii="Times New Roman" w:eastAsia="Times New Roman" w:hAnsi="Times New Roman" w:cs="Times New Roman"/>
          <w:kern w:val="0"/>
          <w14:ligatures w14:val="none"/>
        </w:rPr>
        <w:t>PV(</w:t>
      </w:r>
      <w:proofErr w:type="gramEnd"/>
      <w:r w:rsidRPr="00B03649">
        <w:rPr>
          <w:rFonts w:ascii="Times New Roman" w:eastAsia="Times New Roman" w:hAnsi="Times New Roman" w:cs="Times New Roman"/>
          <w:kern w:val="0"/>
          <w14:ligatures w14:val="none"/>
        </w:rPr>
        <w:t>market).</w:t>
      </w:r>
    </w:p>
    <w:p w14:paraId="08C139A1" w14:textId="77777777" w:rsidR="00B03649" w:rsidRPr="00B03649" w:rsidRDefault="00B03649" w:rsidP="00B03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649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B03649">
        <w:rPr>
          <w:rFonts w:ascii="Times New Roman" w:eastAsia="Times New Roman" w:hAnsi="Times New Roman" w:cs="Times New Roman"/>
          <w:kern w:val="0"/>
          <w14:ligatures w14:val="none"/>
        </w:rPr>
        <w:t xml:space="preserve"> Every day, your system ingests the market bond price and backs out the spread/OAS.</w:t>
      </w:r>
    </w:p>
    <w:p w14:paraId="4ED2BEB2" w14:textId="77777777" w:rsidR="00B03649" w:rsidRDefault="00B03649"/>
    <w:p w14:paraId="052991E0" w14:textId="77777777" w:rsidR="00B03649" w:rsidRPr="00B03649" w:rsidRDefault="00B03649" w:rsidP="00B036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36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Risk / simulation world</w:t>
      </w:r>
    </w:p>
    <w:p w14:paraId="26CDEEC8" w14:textId="77777777" w:rsidR="00B03649" w:rsidRPr="00B03649" w:rsidRDefault="00B03649" w:rsidP="00B036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649">
        <w:rPr>
          <w:rFonts w:ascii="Times New Roman" w:eastAsia="Times New Roman" w:hAnsi="Times New Roman" w:cs="Times New Roman"/>
          <w:kern w:val="0"/>
          <w14:ligatures w14:val="none"/>
        </w:rPr>
        <w:t xml:space="preserve">Once you’ve calibrated those curves/spreads from market prices, the </w:t>
      </w:r>
      <w:r w:rsidRPr="00B036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price becomes an output</w:t>
      </w:r>
      <w:r w:rsidRPr="00B03649">
        <w:rPr>
          <w:rFonts w:ascii="Times New Roman" w:eastAsia="Times New Roman" w:hAnsi="Times New Roman" w:cs="Times New Roman"/>
          <w:kern w:val="0"/>
          <w14:ligatures w14:val="none"/>
        </w:rPr>
        <w:t xml:space="preserve"> of your risk engine.</w:t>
      </w:r>
    </w:p>
    <w:p w14:paraId="454E2F2B" w14:textId="77777777" w:rsidR="00B03649" w:rsidRPr="00B03649" w:rsidRDefault="00B03649" w:rsidP="00B036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649">
        <w:rPr>
          <w:rFonts w:ascii="Times New Roman" w:eastAsia="Times New Roman" w:hAnsi="Times New Roman" w:cs="Times New Roman"/>
          <w:kern w:val="0"/>
          <w14:ligatures w14:val="none"/>
        </w:rPr>
        <w:t>Why? Because for scenarios, you cannot “shock the bond price” in isolation — it would break consistency.</w:t>
      </w:r>
    </w:p>
    <w:p w14:paraId="63746D85" w14:textId="77777777" w:rsidR="00B03649" w:rsidRPr="00B03649" w:rsidRDefault="00B03649" w:rsidP="00B036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649">
        <w:rPr>
          <w:rFonts w:ascii="Times New Roman" w:eastAsia="Times New Roman" w:hAnsi="Times New Roman" w:cs="Times New Roman"/>
          <w:kern w:val="0"/>
          <w14:ligatures w14:val="none"/>
        </w:rPr>
        <w:t xml:space="preserve">Instead, you shock </w:t>
      </w:r>
      <w:r w:rsidRPr="00B036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underlying risk drivers</w:t>
      </w:r>
      <w:r w:rsidRPr="00B03649">
        <w:rPr>
          <w:rFonts w:ascii="Times New Roman" w:eastAsia="Times New Roman" w:hAnsi="Times New Roman" w:cs="Times New Roman"/>
          <w:kern w:val="0"/>
          <w14:ligatures w14:val="none"/>
        </w:rPr>
        <w:t xml:space="preserve"> (rates, spreads, default intensity). Then you re-price the bond using your model.</w:t>
      </w:r>
    </w:p>
    <w:p w14:paraId="3E1CADF2" w14:textId="77777777" w:rsidR="00B03649" w:rsidRDefault="00B03649"/>
    <w:sectPr w:rsidR="00B03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84BB0"/>
    <w:multiLevelType w:val="multilevel"/>
    <w:tmpl w:val="CB4A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B7B1F"/>
    <w:multiLevelType w:val="multilevel"/>
    <w:tmpl w:val="5714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74CFF"/>
    <w:multiLevelType w:val="multilevel"/>
    <w:tmpl w:val="1C80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73F7D"/>
    <w:multiLevelType w:val="multilevel"/>
    <w:tmpl w:val="E1D8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20E3E"/>
    <w:multiLevelType w:val="multilevel"/>
    <w:tmpl w:val="1854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62626"/>
    <w:multiLevelType w:val="multilevel"/>
    <w:tmpl w:val="9290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B26F7E"/>
    <w:multiLevelType w:val="multilevel"/>
    <w:tmpl w:val="1886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A774B1"/>
    <w:multiLevelType w:val="multilevel"/>
    <w:tmpl w:val="D5DA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F16BDC"/>
    <w:multiLevelType w:val="multilevel"/>
    <w:tmpl w:val="6CF8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853085"/>
    <w:multiLevelType w:val="multilevel"/>
    <w:tmpl w:val="22F8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846B73"/>
    <w:multiLevelType w:val="multilevel"/>
    <w:tmpl w:val="B3BE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DA3EA7"/>
    <w:multiLevelType w:val="multilevel"/>
    <w:tmpl w:val="B1FE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8270F9"/>
    <w:multiLevelType w:val="multilevel"/>
    <w:tmpl w:val="A6D2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385BB2"/>
    <w:multiLevelType w:val="multilevel"/>
    <w:tmpl w:val="FBF8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AE2C29"/>
    <w:multiLevelType w:val="multilevel"/>
    <w:tmpl w:val="B812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154248"/>
    <w:multiLevelType w:val="multilevel"/>
    <w:tmpl w:val="E7A6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C40A68"/>
    <w:multiLevelType w:val="multilevel"/>
    <w:tmpl w:val="F4AA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42165F"/>
    <w:multiLevelType w:val="multilevel"/>
    <w:tmpl w:val="C50A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815535"/>
    <w:multiLevelType w:val="multilevel"/>
    <w:tmpl w:val="369A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A74D8C"/>
    <w:multiLevelType w:val="multilevel"/>
    <w:tmpl w:val="7DAA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164B46"/>
    <w:multiLevelType w:val="multilevel"/>
    <w:tmpl w:val="F416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1F78FB"/>
    <w:multiLevelType w:val="multilevel"/>
    <w:tmpl w:val="8504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064A51"/>
    <w:multiLevelType w:val="multilevel"/>
    <w:tmpl w:val="A5C2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12481F"/>
    <w:multiLevelType w:val="multilevel"/>
    <w:tmpl w:val="1DF48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8F22B2"/>
    <w:multiLevelType w:val="multilevel"/>
    <w:tmpl w:val="8F8C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E61F83"/>
    <w:multiLevelType w:val="multilevel"/>
    <w:tmpl w:val="4B4A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395443">
    <w:abstractNumId w:val="21"/>
  </w:num>
  <w:num w:numId="2" w16cid:durableId="1124540159">
    <w:abstractNumId w:val="15"/>
  </w:num>
  <w:num w:numId="3" w16cid:durableId="285703233">
    <w:abstractNumId w:val="12"/>
  </w:num>
  <w:num w:numId="4" w16cid:durableId="846752503">
    <w:abstractNumId w:val="8"/>
  </w:num>
  <w:num w:numId="5" w16cid:durableId="1280719175">
    <w:abstractNumId w:val="7"/>
  </w:num>
  <w:num w:numId="6" w16cid:durableId="718935584">
    <w:abstractNumId w:val="25"/>
  </w:num>
  <w:num w:numId="7" w16cid:durableId="589126132">
    <w:abstractNumId w:val="5"/>
  </w:num>
  <w:num w:numId="8" w16cid:durableId="687098029">
    <w:abstractNumId w:val="1"/>
  </w:num>
  <w:num w:numId="9" w16cid:durableId="575363074">
    <w:abstractNumId w:val="16"/>
  </w:num>
  <w:num w:numId="10" w16cid:durableId="738866616">
    <w:abstractNumId w:val="23"/>
  </w:num>
  <w:num w:numId="11" w16cid:durableId="1844778870">
    <w:abstractNumId w:val="13"/>
  </w:num>
  <w:num w:numId="12" w16cid:durableId="1233193775">
    <w:abstractNumId w:val="11"/>
  </w:num>
  <w:num w:numId="13" w16cid:durableId="807670349">
    <w:abstractNumId w:val="4"/>
  </w:num>
  <w:num w:numId="14" w16cid:durableId="972827752">
    <w:abstractNumId w:val="2"/>
  </w:num>
  <w:num w:numId="15" w16cid:durableId="1298492678">
    <w:abstractNumId w:val="6"/>
  </w:num>
  <w:num w:numId="16" w16cid:durableId="1982729346">
    <w:abstractNumId w:val="10"/>
  </w:num>
  <w:num w:numId="17" w16cid:durableId="1461529203">
    <w:abstractNumId w:val="0"/>
  </w:num>
  <w:num w:numId="18" w16cid:durableId="2011827126">
    <w:abstractNumId w:val="9"/>
  </w:num>
  <w:num w:numId="19" w16cid:durableId="695618851">
    <w:abstractNumId w:val="24"/>
  </w:num>
  <w:num w:numId="20" w16cid:durableId="508446807">
    <w:abstractNumId w:val="20"/>
  </w:num>
  <w:num w:numId="21" w16cid:durableId="480124305">
    <w:abstractNumId w:val="22"/>
  </w:num>
  <w:num w:numId="22" w16cid:durableId="1858346064">
    <w:abstractNumId w:val="18"/>
  </w:num>
  <w:num w:numId="23" w16cid:durableId="1530297748">
    <w:abstractNumId w:val="17"/>
  </w:num>
  <w:num w:numId="24" w16cid:durableId="416944113">
    <w:abstractNumId w:val="19"/>
  </w:num>
  <w:num w:numId="25" w16cid:durableId="107743236">
    <w:abstractNumId w:val="14"/>
  </w:num>
  <w:num w:numId="26" w16cid:durableId="1510563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CD"/>
    <w:rsid w:val="004A4768"/>
    <w:rsid w:val="00632DA4"/>
    <w:rsid w:val="0078459B"/>
    <w:rsid w:val="00AB3DF0"/>
    <w:rsid w:val="00B03649"/>
    <w:rsid w:val="00ED2CCD"/>
    <w:rsid w:val="00FE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883C"/>
  <w15:chartTrackingRefBased/>
  <w15:docId w15:val="{D1561CD0-44CA-4462-A3C2-3207C692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C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C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C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2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2C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C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C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C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C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C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CC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D2C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2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ED2CCD"/>
    <w:rPr>
      <w:i/>
      <w:iCs/>
    </w:rPr>
  </w:style>
  <w:style w:type="character" w:customStyle="1" w:styleId="katex">
    <w:name w:val="katex"/>
    <w:basedOn w:val="DefaultParagraphFont"/>
    <w:rsid w:val="004A4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10</Pages>
  <Words>1982</Words>
  <Characters>11298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CHOUKRI ABDELILAH</dc:creator>
  <cp:keywords/>
  <dc:description/>
  <cp:lastModifiedBy>CHOUKRI ABDELILAH</cp:lastModifiedBy>
  <cp:revision>1</cp:revision>
  <dcterms:created xsi:type="dcterms:W3CDTF">2025-09-08T20:12:00Z</dcterms:created>
  <dcterms:modified xsi:type="dcterms:W3CDTF">2025-09-09T14:24:00Z</dcterms:modified>
</cp:coreProperties>
</file>