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7CA1B" w14:textId="2D0A934D" w:rsidR="004E3C6A" w:rsidRDefault="005C1ACD">
      <w:pPr>
        <w:rPr>
          <w:rFonts w:ascii="Segoe UI" w:hAnsi="Segoe UI" w:cs="Segoe UI"/>
          <w:color w:val="0D0D0D"/>
          <w:shd w:val="clear" w:color="auto" w:fill="FFFFFF"/>
        </w:rPr>
      </w:pPr>
      <w:r w:rsidRPr="005C1ACD">
        <w:rPr>
          <w:rFonts w:ascii="Segoe UI" w:hAnsi="Segoe UI" w:cs="Segoe UI"/>
          <w:color w:val="0D0D0D"/>
          <w:sz w:val="40"/>
          <w:szCs w:val="40"/>
          <w:shd w:val="clear" w:color="auto" w:fill="FFFFFF"/>
        </w:rPr>
        <w:t>low-code platform</w:t>
      </w:r>
      <w:r>
        <w:rPr>
          <w:rFonts w:ascii="Segoe UI" w:hAnsi="Segoe UI" w:cs="Segoe UI"/>
          <w:color w:val="0D0D0D"/>
          <w:shd w:val="clear" w:color="auto" w:fill="FFFFFF"/>
        </w:rPr>
        <w:t xml:space="preserve"> for trading and risk management using Java involves leveraging</w:t>
      </w:r>
    </w:p>
    <w:p w14:paraId="663E90E5" w14:textId="77777777" w:rsidR="005C1ACD" w:rsidRDefault="005C1ACD">
      <w:pPr>
        <w:rPr>
          <w:rFonts w:ascii="Segoe UI" w:hAnsi="Segoe UI" w:cs="Segoe UI"/>
          <w:color w:val="0D0D0D"/>
          <w:shd w:val="clear" w:color="auto" w:fill="FFFFFF"/>
        </w:rPr>
      </w:pPr>
    </w:p>
    <w:p w14:paraId="241E3FD7"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Define Requirements</w:t>
      </w:r>
      <w:r>
        <w:rPr>
          <w:rFonts w:ascii="Segoe UI" w:hAnsi="Segoe UI" w:cs="Segoe UI"/>
          <w:color w:val="0D0D0D"/>
        </w:rPr>
        <w:t>: Clearly define the requirements for the trading and risk management platform, including functionalities, user roles, integration points, and compliance needs.</w:t>
      </w:r>
    </w:p>
    <w:p w14:paraId="3783F073"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Select Low-Code Platform</w:t>
      </w:r>
      <w:r>
        <w:rPr>
          <w:rFonts w:ascii="Segoe UI" w:hAnsi="Segoe UI" w:cs="Segoe UI"/>
          <w:color w:val="0D0D0D"/>
        </w:rPr>
        <w:t>: Choose a low-code platform that supports Java development and provides features such as visual development interfaces, drag-and-drop components, and pre-built templates for building applications rapidly.</w:t>
      </w:r>
    </w:p>
    <w:p w14:paraId="5BAC4158"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Design Architecture</w:t>
      </w:r>
      <w:r>
        <w:rPr>
          <w:rFonts w:ascii="Segoe UI" w:hAnsi="Segoe UI" w:cs="Segoe UI"/>
          <w:color w:val="0D0D0D"/>
        </w:rPr>
        <w:t>: Design the architecture of the platform, including the data model, user interface, business logic layer, integration layer, and security framework. Ensure scalability, flexibility, and extensibility to accommodate future requirements.</w:t>
      </w:r>
    </w:p>
    <w:p w14:paraId="7A53B770"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Develop Core Modules</w:t>
      </w:r>
      <w:r>
        <w:rPr>
          <w:rFonts w:ascii="Segoe UI" w:hAnsi="Segoe UI" w:cs="Segoe UI"/>
          <w:color w:val="0D0D0D"/>
        </w:rPr>
        <w:t>: Develop core modules for trading and risk management functionalities such as order management, trade execution, position monitoring, risk assessment, and compliance checks. Utilize Java frameworks like Spring Boot for building microservices and Apache Camel for integration.</w:t>
      </w:r>
    </w:p>
    <w:p w14:paraId="78B14828"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Utilize Low-Code Tools</w:t>
      </w:r>
      <w:r>
        <w:rPr>
          <w:rFonts w:ascii="Segoe UI" w:hAnsi="Segoe UI" w:cs="Segoe UI"/>
          <w:color w:val="0D0D0D"/>
        </w:rPr>
        <w:t>: Use low-code tools and visual development interfaces to create UI components, workflows, and business rules. This allows developers to quickly build and customize user interfaces and automate repetitive tasks without writing extensive code.</w:t>
      </w:r>
    </w:p>
    <w:p w14:paraId="442A2C21" w14:textId="77777777" w:rsidR="005C1ACD" w:rsidRDefault="005C1ACD" w:rsidP="005C1AC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Integrate External Systems</w:t>
      </w:r>
      <w:r>
        <w:rPr>
          <w:rFonts w:ascii="Segoe UI" w:hAnsi="Segoe UI" w:cs="Segoe UI"/>
          <w:color w:val="0D0D0D"/>
        </w:rPr>
        <w:t>: Integrate the platform with external systems such as market data providers, trading platforms, risk analytics tools, and regulatory reporting platforms. Use industry-standard protocols like FIX (Financial Information Exchange) for communication.</w:t>
      </w:r>
    </w:p>
    <w:p w14:paraId="646063CC" w14:textId="77777777" w:rsidR="005C1ACD" w:rsidRDefault="005C1ACD"/>
    <w:p w14:paraId="0CC1422F" w14:textId="77777777" w:rsidR="005C1ACD" w:rsidRDefault="005C1ACD"/>
    <w:p w14:paraId="4D43DE8D" w14:textId="0C94C47B" w:rsidR="005C1ACD" w:rsidRDefault="005C1ACD">
      <w:pPr>
        <w:rPr>
          <w:rFonts w:ascii="Segoe UI" w:hAnsi="Segoe UI" w:cs="Segoe UI"/>
          <w:color w:val="0D0D0D"/>
          <w:shd w:val="clear" w:color="auto" w:fill="FFFFFF"/>
        </w:rPr>
      </w:pPr>
      <w:r>
        <w:rPr>
          <w:rFonts w:ascii="Segoe UI" w:hAnsi="Segoe UI" w:cs="Segoe UI"/>
          <w:color w:val="0D0D0D"/>
          <w:shd w:val="clear" w:color="auto" w:fill="FFFFFF"/>
        </w:rPr>
        <w:t>While there aren't many low-code platforms specifically tailored for risk management in the financial sector that exclusively support Java, some general-purpose low-code platforms can be used for building risk management applications in Java. These platforms typically offer visual development interfaces, drag-and-drop components, and support for Java-based backend development. Here are a few examples:</w:t>
      </w:r>
    </w:p>
    <w:p w14:paraId="67806FF9" w14:textId="77777777" w:rsidR="005C1ACD" w:rsidRDefault="005C1ACD">
      <w:pPr>
        <w:rPr>
          <w:rFonts w:ascii="Segoe UI" w:hAnsi="Segoe UI" w:cs="Segoe UI"/>
          <w:color w:val="0D0D0D"/>
          <w:shd w:val="clear" w:color="auto" w:fill="FFFFFF"/>
        </w:rPr>
      </w:pPr>
    </w:p>
    <w:p w14:paraId="6087CCB8" w14:textId="77777777" w:rsidR="005C1ACD" w:rsidRDefault="005C1ACD" w:rsidP="005C1AC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Mendix</w:t>
      </w:r>
      <w:proofErr w:type="spellEnd"/>
      <w:r>
        <w:rPr>
          <w:rFonts w:ascii="Segoe UI" w:hAnsi="Segoe UI" w:cs="Segoe UI"/>
          <w:color w:val="0D0D0D"/>
        </w:rPr>
        <w:t xml:space="preserve">: </w:t>
      </w:r>
      <w:proofErr w:type="spellStart"/>
      <w:r>
        <w:rPr>
          <w:rFonts w:ascii="Segoe UI" w:hAnsi="Segoe UI" w:cs="Segoe UI"/>
          <w:color w:val="0D0D0D"/>
        </w:rPr>
        <w:t>Mendix</w:t>
      </w:r>
      <w:proofErr w:type="spellEnd"/>
      <w:r>
        <w:rPr>
          <w:rFonts w:ascii="Segoe UI" w:hAnsi="Segoe UI" w:cs="Segoe UI"/>
          <w:color w:val="0D0D0D"/>
        </w:rPr>
        <w:t xml:space="preserve"> is a low-code application development platform that supports Java for backend development. It offers visual development tools, built-in templates, and integration capabilities to rapidly build and deploy risk </w:t>
      </w:r>
      <w:r>
        <w:rPr>
          <w:rFonts w:ascii="Segoe UI" w:hAnsi="Segoe UI" w:cs="Segoe UI"/>
          <w:color w:val="0D0D0D"/>
        </w:rPr>
        <w:lastRenderedPageBreak/>
        <w:t xml:space="preserve">management applications. </w:t>
      </w:r>
      <w:proofErr w:type="spellStart"/>
      <w:r>
        <w:rPr>
          <w:rFonts w:ascii="Segoe UI" w:hAnsi="Segoe UI" w:cs="Segoe UI"/>
          <w:color w:val="0D0D0D"/>
        </w:rPr>
        <w:t>Mendix</w:t>
      </w:r>
      <w:proofErr w:type="spellEnd"/>
      <w:r>
        <w:rPr>
          <w:rFonts w:ascii="Segoe UI" w:hAnsi="Segoe UI" w:cs="Segoe UI"/>
          <w:color w:val="0D0D0D"/>
        </w:rPr>
        <w:t xml:space="preserve"> provides features for collaboration, version control, and scalability, making it suitable for enterprise-grade applications.</w:t>
      </w:r>
    </w:p>
    <w:p w14:paraId="54C5974B" w14:textId="77777777" w:rsidR="005C1ACD" w:rsidRDefault="005C1ACD" w:rsidP="005C1AC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OutSystems</w:t>
      </w:r>
      <w:proofErr w:type="spellEnd"/>
      <w:r>
        <w:rPr>
          <w:rFonts w:ascii="Segoe UI" w:hAnsi="Segoe UI" w:cs="Segoe UI"/>
          <w:color w:val="0D0D0D"/>
        </w:rPr>
        <w:t xml:space="preserve">: </w:t>
      </w:r>
      <w:proofErr w:type="spellStart"/>
      <w:r>
        <w:rPr>
          <w:rFonts w:ascii="Segoe UI" w:hAnsi="Segoe UI" w:cs="Segoe UI"/>
          <w:color w:val="0D0D0D"/>
        </w:rPr>
        <w:t>OutSystems</w:t>
      </w:r>
      <w:proofErr w:type="spellEnd"/>
      <w:r>
        <w:rPr>
          <w:rFonts w:ascii="Segoe UI" w:hAnsi="Segoe UI" w:cs="Segoe UI"/>
          <w:color w:val="0D0D0D"/>
        </w:rPr>
        <w:t xml:space="preserve"> is another low-code platform that supports Java for backend development. It provides visual development tools, reusable components, and pre-built templates for building risk management applications quickly. </w:t>
      </w:r>
      <w:proofErr w:type="spellStart"/>
      <w:r>
        <w:rPr>
          <w:rFonts w:ascii="Segoe UI" w:hAnsi="Segoe UI" w:cs="Segoe UI"/>
          <w:color w:val="0D0D0D"/>
        </w:rPr>
        <w:t>OutSystems</w:t>
      </w:r>
      <w:proofErr w:type="spellEnd"/>
      <w:r>
        <w:rPr>
          <w:rFonts w:ascii="Segoe UI" w:hAnsi="Segoe UI" w:cs="Segoe UI"/>
          <w:color w:val="0D0D0D"/>
        </w:rPr>
        <w:t xml:space="preserve"> offers features for automated testing, deployment automation, and scalability, enabling rapid delivery of complex applications.</w:t>
      </w:r>
    </w:p>
    <w:p w14:paraId="3B49FA07" w14:textId="77777777" w:rsidR="005C1ACD" w:rsidRDefault="005C1ACD" w:rsidP="005C1AC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WaveMaker</w:t>
      </w:r>
      <w:proofErr w:type="spellEnd"/>
      <w:r>
        <w:rPr>
          <w:rFonts w:ascii="Segoe UI" w:hAnsi="Segoe UI" w:cs="Segoe UI"/>
          <w:color w:val="0D0D0D"/>
        </w:rPr>
        <w:t xml:space="preserve">: </w:t>
      </w:r>
      <w:proofErr w:type="spellStart"/>
      <w:r>
        <w:rPr>
          <w:rFonts w:ascii="Segoe UI" w:hAnsi="Segoe UI" w:cs="Segoe UI"/>
          <w:color w:val="0D0D0D"/>
        </w:rPr>
        <w:t>WaveMaker</w:t>
      </w:r>
      <w:proofErr w:type="spellEnd"/>
      <w:r>
        <w:rPr>
          <w:rFonts w:ascii="Segoe UI" w:hAnsi="Segoe UI" w:cs="Segoe UI"/>
          <w:color w:val="0D0D0D"/>
        </w:rPr>
        <w:t xml:space="preserve"> is a low-code platform that supports Java for building backend logic and RESTful APIs. It offers visual development tools, responsive UI components, and out-of-the-box security features for building risk management applications. </w:t>
      </w:r>
      <w:proofErr w:type="spellStart"/>
      <w:r>
        <w:rPr>
          <w:rFonts w:ascii="Segoe UI" w:hAnsi="Segoe UI" w:cs="Segoe UI"/>
          <w:color w:val="0D0D0D"/>
        </w:rPr>
        <w:t>WaveMaker</w:t>
      </w:r>
      <w:proofErr w:type="spellEnd"/>
      <w:r>
        <w:rPr>
          <w:rFonts w:ascii="Segoe UI" w:hAnsi="Segoe UI" w:cs="Segoe UI"/>
          <w:color w:val="0D0D0D"/>
        </w:rPr>
        <w:t xml:space="preserve"> provides features for data modeling, integration with external systems, and deployment to cloud environments.</w:t>
      </w:r>
    </w:p>
    <w:p w14:paraId="2009B9F5" w14:textId="77777777" w:rsidR="005C1ACD" w:rsidRDefault="005C1ACD" w:rsidP="005C1AC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Appian</w:t>
      </w:r>
      <w:r>
        <w:rPr>
          <w:rFonts w:ascii="Segoe UI" w:hAnsi="Segoe UI" w:cs="Segoe UI"/>
          <w:color w:val="0D0D0D"/>
        </w:rPr>
        <w:t>: Appian is a low-code automation platform that supports Java for building custom business logic and integrations. It offers visual design tools, process modeling capabilities, and AI-driven automation features for risk management applications. Appian provides features for regulatory compliance, auditability, and collaboration, making it suitable for financial services organizations.</w:t>
      </w:r>
    </w:p>
    <w:p w14:paraId="57C48258" w14:textId="77777777" w:rsidR="005C1ACD" w:rsidRDefault="005C1ACD"/>
    <w:p w14:paraId="3739C263" w14:textId="77777777" w:rsidR="00037C32" w:rsidRDefault="00037C32"/>
    <w:p w14:paraId="5A6E72B2" w14:textId="77777777" w:rsidR="00037C32" w:rsidRDefault="00037C32" w:rsidP="00037C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Key features of Xenomorph </w:t>
      </w:r>
      <w:proofErr w:type="spellStart"/>
      <w:r>
        <w:rPr>
          <w:rFonts w:ascii="Segoe UI" w:hAnsi="Segoe UI" w:cs="Segoe UI"/>
          <w:color w:val="0D0D0D"/>
        </w:rPr>
        <w:t>TimeScape</w:t>
      </w:r>
      <w:proofErr w:type="spellEnd"/>
      <w:r>
        <w:rPr>
          <w:rFonts w:ascii="Segoe UI" w:hAnsi="Segoe UI" w:cs="Segoe UI"/>
          <w:color w:val="0D0D0D"/>
        </w:rPr>
        <w:t xml:space="preserve"> include:</w:t>
      </w:r>
    </w:p>
    <w:p w14:paraId="5A330F86"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Integration</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offers robust data integration capabilities, allowing users to ingest and normalize data from multiple sources, including market data vendors, exchanges, internal systems, and third-party data providers.</w:t>
      </w:r>
    </w:p>
    <w:p w14:paraId="73E760FE"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Quality Management</w:t>
      </w:r>
      <w:r>
        <w:rPr>
          <w:rFonts w:ascii="Segoe UI" w:hAnsi="Segoe UI" w:cs="Segoe UI"/>
          <w:color w:val="0D0D0D"/>
        </w:rPr>
        <w:t>: The platform includes tools for data cleansing, validation, and enrichment, ensuring the accuracy, consistency, and completeness of financial data. It supports data governance and compliance requirements by providing audit trails and data lineage tracking.</w:t>
      </w:r>
    </w:p>
    <w:p w14:paraId="0E80DDE6"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Time Series Analytics</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enables users to perform advanced analytics and calculations on time series data, including historical pricing, market indicators, risk analytics, and performance attribution. It offers a wide range of built-in analytics functions and supports custom calculations and models.</w:t>
      </w:r>
    </w:p>
    <w:p w14:paraId="00CD6A25"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Visualization and Reporting</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provides visualization tools and reporting capabilities for creating interactive dashboards, charts, and reports to visualize and analyze financial data. It integrates with popular visualization tools and business intelligence platforms to enable data exploration and decision-making.</w:t>
      </w:r>
    </w:p>
    <w:p w14:paraId="636DB9A6"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Historical Data Management</w:t>
      </w:r>
      <w:r>
        <w:rPr>
          <w:rFonts w:ascii="Segoe UI" w:hAnsi="Segoe UI" w:cs="Segoe UI"/>
          <w:color w:val="0D0D0D"/>
        </w:rPr>
        <w:t xml:space="preserve">: The platform offers scalable storage and retrieval of historical market data, supporting long-term retention and archiving of historical time series data for regulatory compliance, </w:t>
      </w:r>
      <w:proofErr w:type="spellStart"/>
      <w:r>
        <w:rPr>
          <w:rFonts w:ascii="Segoe UI" w:hAnsi="Segoe UI" w:cs="Segoe UI"/>
          <w:color w:val="0D0D0D"/>
        </w:rPr>
        <w:t>backtesting</w:t>
      </w:r>
      <w:proofErr w:type="spellEnd"/>
      <w:r>
        <w:rPr>
          <w:rFonts w:ascii="Segoe UI" w:hAnsi="Segoe UI" w:cs="Segoe UI"/>
          <w:color w:val="0D0D0D"/>
        </w:rPr>
        <w:t>, and historical analysis.</w:t>
      </w:r>
    </w:p>
    <w:p w14:paraId="0377F598"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Flexible Data Model</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features a flexible data model that can accommodate a wide range of financial instruments, asset classes, and market data types. It supports multi-dimensional data structures and hierarchies for organizing and querying complex financial data.</w:t>
      </w:r>
    </w:p>
    <w:p w14:paraId="2C157075"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APIs and Integration</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provides APIs and integration capabilities for seamless integration with third-party systems, applications, and analytics platforms. It supports industry standards such as FIX, </w:t>
      </w:r>
      <w:proofErr w:type="spellStart"/>
      <w:r>
        <w:rPr>
          <w:rFonts w:ascii="Segoe UI" w:hAnsi="Segoe UI" w:cs="Segoe UI"/>
          <w:color w:val="0D0D0D"/>
        </w:rPr>
        <w:t>FpML</w:t>
      </w:r>
      <w:proofErr w:type="spellEnd"/>
      <w:r>
        <w:rPr>
          <w:rFonts w:ascii="Segoe UI" w:hAnsi="Segoe UI" w:cs="Segoe UI"/>
          <w:color w:val="0D0D0D"/>
        </w:rPr>
        <w:t>, and ISO 20022 for interoperability with other financial systems.</w:t>
      </w:r>
    </w:p>
    <w:p w14:paraId="4D8800BC" w14:textId="77777777" w:rsidR="00037C32" w:rsidRDefault="00037C32" w:rsidP="00037C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Cloud and On-Premises Deployment</w:t>
      </w:r>
      <w:r>
        <w:rPr>
          <w:rFonts w:ascii="Segoe UI" w:hAnsi="Segoe UI" w:cs="Segoe UI"/>
          <w:color w:val="0D0D0D"/>
        </w:rPr>
        <w:t xml:space="preserve">: </w:t>
      </w:r>
      <w:proofErr w:type="spellStart"/>
      <w:r>
        <w:rPr>
          <w:rFonts w:ascii="Segoe UI" w:hAnsi="Segoe UI" w:cs="Segoe UI"/>
          <w:color w:val="0D0D0D"/>
        </w:rPr>
        <w:t>TimeScape</w:t>
      </w:r>
      <w:proofErr w:type="spellEnd"/>
      <w:r>
        <w:rPr>
          <w:rFonts w:ascii="Segoe UI" w:hAnsi="Segoe UI" w:cs="Segoe UI"/>
          <w:color w:val="0D0D0D"/>
        </w:rPr>
        <w:t xml:space="preserve"> can be deployed on-premises or in the cloud, providing flexibility and scalability to meet diverse deployment requirements. It supports deployment in private clouds, public clouds, and hybrid cloud environments.</w:t>
      </w:r>
    </w:p>
    <w:p w14:paraId="4B551D36" w14:textId="77777777" w:rsidR="00037C32" w:rsidRDefault="00037C32"/>
    <w:p w14:paraId="4A768C23" w14:textId="77777777" w:rsidR="00037C32" w:rsidRDefault="00037C32"/>
    <w:p w14:paraId="0DD93A70" w14:textId="77777777" w:rsidR="00037C32" w:rsidRDefault="00037C32" w:rsidP="00037C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Some competitors of Xenomorph </w:t>
      </w:r>
      <w:proofErr w:type="spellStart"/>
      <w:r>
        <w:rPr>
          <w:rFonts w:ascii="Segoe UI" w:hAnsi="Segoe UI" w:cs="Segoe UI"/>
          <w:color w:val="0D0D0D"/>
        </w:rPr>
        <w:t>TimeScape</w:t>
      </w:r>
      <w:proofErr w:type="spellEnd"/>
      <w:r>
        <w:rPr>
          <w:rFonts w:ascii="Segoe UI" w:hAnsi="Segoe UI" w:cs="Segoe UI"/>
          <w:color w:val="0D0D0D"/>
        </w:rPr>
        <w:t xml:space="preserve"> in the financial data management and analytics space include:</w:t>
      </w:r>
    </w:p>
    <w:p w14:paraId="61A39D86"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GoldenSource</w:t>
      </w:r>
      <w:proofErr w:type="spellEnd"/>
      <w:r>
        <w:rPr>
          <w:rFonts w:ascii="Segoe UI" w:hAnsi="Segoe UI" w:cs="Segoe UI"/>
          <w:color w:val="0D0D0D"/>
        </w:rPr>
        <w:t xml:space="preserve">: </w:t>
      </w:r>
      <w:proofErr w:type="spellStart"/>
      <w:r>
        <w:rPr>
          <w:rFonts w:ascii="Segoe UI" w:hAnsi="Segoe UI" w:cs="Segoe UI"/>
          <w:color w:val="0D0D0D"/>
        </w:rPr>
        <w:t>GoldenSource</w:t>
      </w:r>
      <w:proofErr w:type="spellEnd"/>
      <w:r>
        <w:rPr>
          <w:rFonts w:ascii="Segoe UI" w:hAnsi="Segoe UI" w:cs="Segoe UI"/>
          <w:color w:val="0D0D0D"/>
        </w:rPr>
        <w:t xml:space="preserve"> offers a data management platform designed for financial institutions, asset managers, and capital markets participants. It provides solutions for managing reference data, pricing data, corporate actions, and regulatory data.</w:t>
      </w:r>
    </w:p>
    <w:p w14:paraId="5CDEF86B"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Markit EDM (now IHS Markit EDM)</w:t>
      </w:r>
      <w:r>
        <w:rPr>
          <w:rFonts w:ascii="Segoe UI" w:hAnsi="Segoe UI" w:cs="Segoe UI"/>
          <w:color w:val="0D0D0D"/>
        </w:rPr>
        <w:t>: IHS Markit EDM is a data management platform that enables financial firms to centralize, cleanse, and distribute financial data across the enterprise. It offers solutions for managing reference data, pricing data, and regulatory reporting.</w:t>
      </w:r>
    </w:p>
    <w:p w14:paraId="70ECF96F"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Asset Control</w:t>
      </w:r>
      <w:r>
        <w:rPr>
          <w:rFonts w:ascii="Segoe UI" w:hAnsi="Segoe UI" w:cs="Segoe UI"/>
          <w:color w:val="0D0D0D"/>
        </w:rPr>
        <w:t>: Asset Control provides a data management platform for financial institutions, offering solutions for managing market data, reference data, and risk data. It focuses on data governance, data lineage, and data quality management.</w:t>
      </w:r>
    </w:p>
    <w:p w14:paraId="4E2A0BFD"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Quandl</w:t>
      </w:r>
      <w:proofErr w:type="spellEnd"/>
      <w:r>
        <w:rPr>
          <w:rFonts w:ascii="Segoe UI" w:hAnsi="Segoe UI" w:cs="Segoe UI"/>
          <w:color w:val="0D0D0D"/>
        </w:rPr>
        <w:t xml:space="preserve">: </w:t>
      </w:r>
      <w:proofErr w:type="spellStart"/>
      <w:r>
        <w:rPr>
          <w:rFonts w:ascii="Segoe UI" w:hAnsi="Segoe UI" w:cs="Segoe UI"/>
          <w:color w:val="0D0D0D"/>
        </w:rPr>
        <w:t>Quandl</w:t>
      </w:r>
      <w:proofErr w:type="spellEnd"/>
      <w:r>
        <w:rPr>
          <w:rFonts w:ascii="Segoe UI" w:hAnsi="Segoe UI" w:cs="Segoe UI"/>
          <w:color w:val="0D0D0D"/>
        </w:rPr>
        <w:t xml:space="preserve"> is a provider of financial and alternative data sets, offering a wide range of time series data for financial markets, economic indicators, and alternative data sources. It provides data APIs and analytics tools for accessing and analyzing financial data.</w:t>
      </w:r>
    </w:p>
    <w:p w14:paraId="3E1ABBB5"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FactSet</w:t>
      </w:r>
      <w:r>
        <w:rPr>
          <w:rFonts w:ascii="Segoe UI" w:hAnsi="Segoe UI" w:cs="Segoe UI"/>
          <w:color w:val="0D0D0D"/>
        </w:rPr>
        <w:t xml:space="preserve">: FactSet offers a suite of financial data and analytics solutions for investment professionals, including data management, portfolio analytics, risk </w:t>
      </w:r>
      <w:r>
        <w:rPr>
          <w:rFonts w:ascii="Segoe UI" w:hAnsi="Segoe UI" w:cs="Segoe UI"/>
          <w:color w:val="0D0D0D"/>
        </w:rPr>
        <w:lastRenderedPageBreak/>
        <w:t>management, and research tools. It provides a comprehensive platform for accessing and analyzing financial data.</w:t>
      </w:r>
    </w:p>
    <w:p w14:paraId="229FDD95"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Bloomberg Data Management Services</w:t>
      </w:r>
      <w:r>
        <w:rPr>
          <w:rFonts w:ascii="Segoe UI" w:hAnsi="Segoe UI" w:cs="Segoe UI"/>
          <w:color w:val="0D0D0D"/>
        </w:rPr>
        <w:t>: Bloomberg offers data management solutions for financial firms, including reference data, pricing data, and regulatory data management. It provides integration with the Bloomberg Terminal and other Bloomberg data services.</w:t>
      </w:r>
    </w:p>
    <w:p w14:paraId="6A0453E6"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Refinitiv Data Platform</w:t>
      </w:r>
      <w:r>
        <w:rPr>
          <w:rFonts w:ascii="Segoe UI" w:hAnsi="Segoe UI" w:cs="Segoe UI"/>
          <w:color w:val="0D0D0D"/>
        </w:rPr>
        <w:t>: Refinitiv offers a data management platform that provides access to a wide range of financial data, including market data, reference data, and alternative data. It offers solutions for data integration, data normalization, and data distribution.</w:t>
      </w:r>
    </w:p>
    <w:p w14:paraId="4313964A" w14:textId="77777777" w:rsidR="00037C32" w:rsidRDefault="00037C32" w:rsidP="00037C3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DataArt</w:t>
      </w:r>
      <w:proofErr w:type="spellEnd"/>
      <w:r>
        <w:rPr>
          <w:rStyle w:val="Strong"/>
          <w:rFonts w:ascii="Segoe UI" w:hAnsi="Segoe UI" w:cs="Segoe UI"/>
          <w:color w:val="0D0D0D"/>
          <w:bdr w:val="single" w:sz="2" w:space="0" w:color="E3E3E3" w:frame="1"/>
        </w:rPr>
        <w:t xml:space="preserve"> Solutions</w:t>
      </w:r>
      <w:r>
        <w:rPr>
          <w:rFonts w:ascii="Segoe UI" w:hAnsi="Segoe UI" w:cs="Segoe UI"/>
          <w:color w:val="0D0D0D"/>
        </w:rPr>
        <w:t xml:space="preserve">: </w:t>
      </w:r>
      <w:proofErr w:type="spellStart"/>
      <w:r>
        <w:rPr>
          <w:rFonts w:ascii="Segoe UI" w:hAnsi="Segoe UI" w:cs="Segoe UI"/>
          <w:color w:val="0D0D0D"/>
        </w:rPr>
        <w:t>DataArt</w:t>
      </w:r>
      <w:proofErr w:type="spellEnd"/>
      <w:r>
        <w:rPr>
          <w:rFonts w:ascii="Segoe UI" w:hAnsi="Segoe UI" w:cs="Segoe UI"/>
          <w:color w:val="0D0D0D"/>
        </w:rPr>
        <w:t xml:space="preserve"> provides custom data management and analytics solutions for financial institutions, including data integration, data cleansing, and data visualization. It offers tailored solutions to meet specific business requirements and regulatory compliance needs.</w:t>
      </w:r>
    </w:p>
    <w:p w14:paraId="617978C3" w14:textId="77777777" w:rsidR="00037C32" w:rsidRDefault="00037C32" w:rsidP="00037C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competitors offer similar solutions and services for financial data management, analytics, and regulatory compliance, catering to the needs of financial institutions, asset managers, hedge funds, and other capital markets participants. Organizations may evaluate these competitors based on factors such as functionality, scalability, integration capabilities, regulatory compliance, and cost-effectiveness to choose the most suitable solution for their business needs.</w:t>
      </w:r>
    </w:p>
    <w:p w14:paraId="1297A789" w14:textId="77777777" w:rsidR="00037C32" w:rsidRDefault="00037C32"/>
    <w:p w14:paraId="5E56E53F" w14:textId="77777777" w:rsidR="00037C32" w:rsidRDefault="00037C32"/>
    <w:p w14:paraId="4C3BDE2A" w14:textId="77777777" w:rsidR="00037C32" w:rsidRPr="00037C32" w:rsidRDefault="00037C32" w:rsidP="00037C32">
      <w:pPr>
        <w:shd w:val="clear" w:color="auto" w:fill="FFFFFF"/>
        <w:spacing w:after="100" w:line="240" w:lineRule="auto"/>
        <w:rPr>
          <w:rFonts w:ascii="Segoe UI" w:eastAsia="Times New Roman" w:hAnsi="Segoe UI" w:cs="Segoe UI"/>
          <w:sz w:val="21"/>
          <w:szCs w:val="21"/>
        </w:rPr>
      </w:pPr>
      <w:r w:rsidRPr="00037C32">
        <w:rPr>
          <w:rFonts w:ascii="Segoe UI" w:eastAsia="Times New Roman" w:hAnsi="Segoe UI" w:cs="Segoe UI"/>
          <w:sz w:val="21"/>
          <w:szCs w:val="21"/>
        </w:rPr>
        <w:t xml:space="preserve">How to build flexible data model for financial instruments </w:t>
      </w:r>
    </w:p>
    <w:p w14:paraId="2FC6CCBF" w14:textId="77777777" w:rsidR="00037C32" w:rsidRPr="00037C32" w:rsidRDefault="00037C32" w:rsidP="00037C32">
      <w:pP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sz w:val="21"/>
          <w:szCs w:val="21"/>
        </w:rPr>
        <w:t>ChatGPT</w:t>
      </w:r>
    </w:p>
    <w:p w14:paraId="78A98CE8" w14:textId="77777777" w:rsidR="00037C32" w:rsidRPr="00037C32" w:rsidRDefault="00037C32" w:rsidP="00037C32">
      <w:pPr>
        <w:shd w:val="clear" w:color="auto" w:fill="FFFFFF"/>
        <w:spacing w:after="0" w:line="240" w:lineRule="auto"/>
        <w:rPr>
          <w:rFonts w:ascii="Segoe UI" w:eastAsia="Times New Roman" w:hAnsi="Segoe UI" w:cs="Segoe UI"/>
          <w:b/>
          <w:bCs/>
          <w:sz w:val="21"/>
          <w:szCs w:val="21"/>
        </w:rPr>
      </w:pPr>
      <w:r w:rsidRPr="00037C32">
        <w:rPr>
          <w:rFonts w:ascii="Segoe UI" w:eastAsia="Times New Roman" w:hAnsi="Segoe UI" w:cs="Segoe UI"/>
          <w:b/>
          <w:bCs/>
          <w:sz w:val="21"/>
          <w:szCs w:val="21"/>
        </w:rPr>
        <w:t>ChatGPT</w:t>
      </w:r>
    </w:p>
    <w:p w14:paraId="1B8F921A" w14:textId="77777777" w:rsidR="00037C32" w:rsidRPr="00037C32" w:rsidRDefault="00037C32" w:rsidP="00037C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037C32">
        <w:rPr>
          <w:rFonts w:ascii="Segoe UI" w:eastAsia="Times New Roman" w:hAnsi="Segoe UI" w:cs="Segoe UI"/>
          <w:sz w:val="21"/>
          <w:szCs w:val="21"/>
        </w:rPr>
        <w:t>Building a flexible data model for financial instruments involves designing a structure that can accommodate the diverse characteristics and attributes of various financial instruments while allowing for scalability, extensibility, and ease of use. Here are some steps to consider when building a flexible data model:</w:t>
      </w:r>
    </w:p>
    <w:p w14:paraId="6DE49F9F"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Understand the Domain</w:t>
      </w:r>
      <w:r w:rsidRPr="00037C32">
        <w:rPr>
          <w:rFonts w:ascii="Segoe UI" w:eastAsia="Times New Roman" w:hAnsi="Segoe UI" w:cs="Segoe UI"/>
          <w:sz w:val="21"/>
          <w:szCs w:val="21"/>
        </w:rPr>
        <w:t>: Gain a comprehensive understanding of the financial instruments domain, including different asset classes (e.g., equities, fixed income, derivatives), instrument types (e.g., stocks, bonds, options), and associated attributes (e.g., ticker symbol, maturity date, coupon rate).</w:t>
      </w:r>
    </w:p>
    <w:p w14:paraId="76CC8F18"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Identify Common Characteristics</w:t>
      </w:r>
      <w:r w:rsidRPr="00037C32">
        <w:rPr>
          <w:rFonts w:ascii="Segoe UI" w:eastAsia="Times New Roman" w:hAnsi="Segoe UI" w:cs="Segoe UI"/>
          <w:sz w:val="21"/>
          <w:szCs w:val="21"/>
        </w:rPr>
        <w:t>: Identify common characteristics shared across different types of financial instruments, such as identifier (e.g., ISIN, CUSIP), description, currency, exchange, and pricing information. These attributes will form the core of the data model.</w:t>
      </w:r>
    </w:p>
    <w:p w14:paraId="209A8122"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Define Hierarchical Structure</w:t>
      </w:r>
      <w:r w:rsidRPr="00037C32">
        <w:rPr>
          <w:rFonts w:ascii="Segoe UI" w:eastAsia="Times New Roman" w:hAnsi="Segoe UI" w:cs="Segoe UI"/>
          <w:sz w:val="21"/>
          <w:szCs w:val="21"/>
        </w:rPr>
        <w:t xml:space="preserve">: Organize the data model into a hierarchical structure to represent the relationships between different entities and their attributes. For example, you </w:t>
      </w:r>
      <w:r w:rsidRPr="00037C32">
        <w:rPr>
          <w:rFonts w:ascii="Segoe UI" w:eastAsia="Times New Roman" w:hAnsi="Segoe UI" w:cs="Segoe UI"/>
          <w:sz w:val="21"/>
          <w:szCs w:val="21"/>
        </w:rPr>
        <w:lastRenderedPageBreak/>
        <w:t>may have a top-level entity for financial instruments, with sub-entities for asset classes, instrument types, and specific instruments.</w:t>
      </w:r>
    </w:p>
    <w:p w14:paraId="6258C11A"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Use Flexible Schema Design</w:t>
      </w:r>
      <w:r w:rsidRPr="00037C32">
        <w:rPr>
          <w:rFonts w:ascii="Segoe UI" w:eastAsia="Times New Roman" w:hAnsi="Segoe UI" w:cs="Segoe UI"/>
          <w:sz w:val="21"/>
          <w:szCs w:val="21"/>
        </w:rPr>
        <w:t>: Adopt a flexible schema design that allows for dynamic addition and modification of attributes without requiring schema changes. This can be achieved using techniques such as entity-attribute-value (EAV) modeling, JSON-based schemas, or NoSQL databases with schema-less capabilities.</w:t>
      </w:r>
    </w:p>
    <w:p w14:paraId="01F4F4CA"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Support Custom Attributes</w:t>
      </w:r>
      <w:r w:rsidRPr="00037C32">
        <w:rPr>
          <w:rFonts w:ascii="Segoe UI" w:eastAsia="Times New Roman" w:hAnsi="Segoe UI" w:cs="Segoe UI"/>
          <w:sz w:val="21"/>
          <w:szCs w:val="21"/>
        </w:rPr>
        <w:t>: Provide mechanisms for adding custom attributes and metadata to financial instruments to accommodate specific requirements or user-defined fields. This could involve using extension points, user-defined fields, or metadata tables.</w:t>
      </w:r>
    </w:p>
    <w:p w14:paraId="2D5FA3E7"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Standardize Data Formats</w:t>
      </w:r>
      <w:r w:rsidRPr="00037C32">
        <w:rPr>
          <w:rFonts w:ascii="Segoe UI" w:eastAsia="Times New Roman" w:hAnsi="Segoe UI" w:cs="Segoe UI"/>
          <w:sz w:val="21"/>
          <w:szCs w:val="21"/>
        </w:rPr>
        <w:t xml:space="preserve">: Standardize data formats and conventions for representing financial instrument data to ensure consistency and interoperability across different systems and data sources. Use industry-standard identifiers (e.g., ISIN, FIGI) and data formats (e.g., FIX, </w:t>
      </w:r>
      <w:proofErr w:type="spellStart"/>
      <w:r w:rsidRPr="00037C32">
        <w:rPr>
          <w:rFonts w:ascii="Segoe UI" w:eastAsia="Times New Roman" w:hAnsi="Segoe UI" w:cs="Segoe UI"/>
          <w:sz w:val="21"/>
          <w:szCs w:val="21"/>
        </w:rPr>
        <w:t>FpML</w:t>
      </w:r>
      <w:proofErr w:type="spellEnd"/>
      <w:r w:rsidRPr="00037C32">
        <w:rPr>
          <w:rFonts w:ascii="Segoe UI" w:eastAsia="Times New Roman" w:hAnsi="Segoe UI" w:cs="Segoe UI"/>
          <w:sz w:val="21"/>
          <w:szCs w:val="21"/>
        </w:rPr>
        <w:t>) where applicable.</w:t>
      </w:r>
    </w:p>
    <w:p w14:paraId="491FA970"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Implement Versioning and Lifecycle Management</w:t>
      </w:r>
      <w:r w:rsidRPr="00037C32">
        <w:rPr>
          <w:rFonts w:ascii="Segoe UI" w:eastAsia="Times New Roman" w:hAnsi="Segoe UI" w:cs="Segoe UI"/>
          <w:sz w:val="21"/>
          <w:szCs w:val="21"/>
        </w:rPr>
        <w:t>: Implement versioning and lifecycle management features to track changes to the data model over time and manage the evolution of financial instruments. This includes supporting historical data and maintaining data lineage.</w:t>
      </w:r>
    </w:p>
    <w:p w14:paraId="5EB41A55"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Ensure Data Quality and Integrity</w:t>
      </w:r>
      <w:r w:rsidRPr="00037C32">
        <w:rPr>
          <w:rFonts w:ascii="Segoe UI" w:eastAsia="Times New Roman" w:hAnsi="Segoe UI" w:cs="Segoe UI"/>
          <w:sz w:val="21"/>
          <w:szCs w:val="21"/>
        </w:rPr>
        <w:t>: Implement data validation rules, constraints, and quality checks to ensure the accuracy, completeness, and consistency of financial instrument data. Use data profiling, cleansing, and enrichment techniques to improve data quality.</w:t>
      </w:r>
    </w:p>
    <w:p w14:paraId="3E631741"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Provide Query and Access Interfaces</w:t>
      </w:r>
      <w:r w:rsidRPr="00037C32">
        <w:rPr>
          <w:rFonts w:ascii="Segoe UI" w:eastAsia="Times New Roman" w:hAnsi="Segoe UI" w:cs="Segoe UI"/>
          <w:sz w:val="21"/>
          <w:szCs w:val="21"/>
        </w:rPr>
        <w:t>: Develop query and access interfaces that allow users to search, retrieve, and manipulate financial instrument data efficiently. This may involve building APIs, query languages, or user interfaces tailored to different user roles and use cases.</w:t>
      </w:r>
    </w:p>
    <w:p w14:paraId="7A7FF36C" w14:textId="77777777" w:rsidR="00037C32" w:rsidRPr="00037C32" w:rsidRDefault="00037C32" w:rsidP="00037C3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rPr>
      </w:pPr>
      <w:r w:rsidRPr="00037C32">
        <w:rPr>
          <w:rFonts w:ascii="Segoe UI" w:eastAsia="Times New Roman" w:hAnsi="Segoe UI" w:cs="Segoe UI"/>
          <w:b/>
          <w:bCs/>
          <w:sz w:val="21"/>
          <w:szCs w:val="21"/>
          <w:bdr w:val="single" w:sz="2" w:space="0" w:color="E3E3E3" w:frame="1"/>
        </w:rPr>
        <w:t>Test and Iterate</w:t>
      </w:r>
      <w:r w:rsidRPr="00037C32">
        <w:rPr>
          <w:rFonts w:ascii="Segoe UI" w:eastAsia="Times New Roman" w:hAnsi="Segoe UI" w:cs="Segoe UI"/>
          <w:sz w:val="21"/>
          <w:szCs w:val="21"/>
        </w:rPr>
        <w:t>: Test the data model extensively with real-world data and user scenarios to validate its effectiveness, usability, and performance. Iterate on the design based on feedback from users and stakeholders to continuously improve the flexibility and usability of the data model.</w:t>
      </w:r>
    </w:p>
    <w:p w14:paraId="57D8859A" w14:textId="77777777" w:rsidR="00037C32" w:rsidRDefault="00037C32"/>
    <w:p w14:paraId="35E14C19" w14:textId="77777777" w:rsidR="00037C32" w:rsidRDefault="00037C32"/>
    <w:p w14:paraId="3A78198F" w14:textId="5B40F452" w:rsidR="00037C32" w:rsidRDefault="00037C32">
      <w:pPr>
        <w:rPr>
          <w:rFonts w:ascii="Segoe UI" w:hAnsi="Segoe UI" w:cs="Segoe UI"/>
          <w:color w:val="0D0D0D"/>
          <w:shd w:val="clear" w:color="auto" w:fill="FFFFFF"/>
        </w:rPr>
      </w:pPr>
      <w:r>
        <w:rPr>
          <w:rFonts w:ascii="Segoe UI" w:hAnsi="Segoe UI" w:cs="Segoe UI"/>
          <w:color w:val="0D0D0D"/>
          <w:shd w:val="clear" w:color="auto" w:fill="FFFFFF"/>
        </w:rPr>
        <w:t>What solution or programming language or architecture design that support flexible data model, support custom attribute, and flexible schema design</w:t>
      </w:r>
    </w:p>
    <w:p w14:paraId="1B0F9158" w14:textId="77777777" w:rsidR="00037C32" w:rsidRDefault="00037C32">
      <w:pPr>
        <w:rPr>
          <w:rFonts w:ascii="Segoe UI" w:hAnsi="Segoe UI" w:cs="Segoe UI"/>
          <w:color w:val="0D0D0D"/>
          <w:shd w:val="clear" w:color="auto" w:fill="FFFFFF"/>
        </w:rPr>
      </w:pPr>
    </w:p>
    <w:p w14:paraId="6FED7339"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NoSQL Databases</w:t>
      </w:r>
      <w:r w:rsidRPr="00037C32">
        <w:rPr>
          <w:rFonts w:ascii="Segoe UI" w:eastAsia="Times New Roman" w:hAnsi="Segoe UI" w:cs="Segoe UI"/>
          <w:color w:val="0D0D0D"/>
          <w:sz w:val="24"/>
          <w:szCs w:val="24"/>
        </w:rPr>
        <w:t>:</w:t>
      </w:r>
    </w:p>
    <w:p w14:paraId="036A37D7"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MongoDB</w:t>
      </w:r>
      <w:r w:rsidRPr="00037C32">
        <w:rPr>
          <w:rFonts w:ascii="Segoe UI" w:eastAsia="Times New Roman" w:hAnsi="Segoe UI" w:cs="Segoe UI"/>
          <w:color w:val="0D0D0D"/>
          <w:sz w:val="24"/>
          <w:szCs w:val="24"/>
        </w:rPr>
        <w:t>: MongoDB is a document-oriented NoSQL database that supports flexible schema designs and dynamic schemas. It allows documents (records) to have varying structures within the same collection and supports nested fields and arrays, making it suitable for storing data with custom attributes.</w:t>
      </w:r>
    </w:p>
    <w:p w14:paraId="1CECD666"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Amazon DynamoDB</w:t>
      </w:r>
      <w:r w:rsidRPr="00037C32">
        <w:rPr>
          <w:rFonts w:ascii="Segoe UI" w:eastAsia="Times New Roman" w:hAnsi="Segoe UI" w:cs="Segoe UI"/>
          <w:color w:val="0D0D0D"/>
          <w:sz w:val="24"/>
          <w:szCs w:val="24"/>
        </w:rPr>
        <w:t xml:space="preserve">: DynamoDB is a fully managed NoSQL database service provided by AWS. It supports flexible schema designs, allowing </w:t>
      </w:r>
      <w:r w:rsidRPr="00037C32">
        <w:rPr>
          <w:rFonts w:ascii="Segoe UI" w:eastAsia="Times New Roman" w:hAnsi="Segoe UI" w:cs="Segoe UI"/>
          <w:color w:val="0D0D0D"/>
          <w:sz w:val="24"/>
          <w:szCs w:val="24"/>
        </w:rPr>
        <w:lastRenderedPageBreak/>
        <w:t>items (rows) within the same table to have different attributes. It also offers support for nested attributes and dynamic attributes.</w:t>
      </w:r>
    </w:p>
    <w:p w14:paraId="44E9CFBC"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JSON-based Schemas</w:t>
      </w:r>
      <w:r w:rsidRPr="00037C32">
        <w:rPr>
          <w:rFonts w:ascii="Segoe UI" w:eastAsia="Times New Roman" w:hAnsi="Segoe UI" w:cs="Segoe UI"/>
          <w:color w:val="0D0D0D"/>
          <w:sz w:val="24"/>
          <w:szCs w:val="24"/>
        </w:rPr>
        <w:t>:</w:t>
      </w:r>
    </w:p>
    <w:p w14:paraId="58D3407A"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JSON Schema</w:t>
      </w:r>
      <w:r w:rsidRPr="00037C32">
        <w:rPr>
          <w:rFonts w:ascii="Segoe UI" w:eastAsia="Times New Roman" w:hAnsi="Segoe UI" w:cs="Segoe UI"/>
          <w:color w:val="0D0D0D"/>
          <w:sz w:val="24"/>
          <w:szCs w:val="24"/>
        </w:rPr>
        <w:t>: JSON Schema is a vocabulary that allows developers to annotate and validate JSON documents. It provides a flexible and extensible way to define data models with custom attributes and dynamic schemas. JSON Schema validators can enforce schema validation rules at runtime.</w:t>
      </w:r>
    </w:p>
    <w:p w14:paraId="3B5D78B7"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037C32">
        <w:rPr>
          <w:rFonts w:ascii="Segoe UI" w:eastAsia="Times New Roman" w:hAnsi="Segoe UI" w:cs="Segoe UI"/>
          <w:b/>
          <w:bCs/>
          <w:color w:val="0D0D0D"/>
          <w:sz w:val="24"/>
          <w:szCs w:val="24"/>
          <w:bdr w:val="single" w:sz="2" w:space="0" w:color="E3E3E3" w:frame="1"/>
        </w:rPr>
        <w:t>GraphQL</w:t>
      </w:r>
      <w:proofErr w:type="spellEnd"/>
      <w:r w:rsidRPr="00037C32">
        <w:rPr>
          <w:rFonts w:ascii="Segoe UI" w:eastAsia="Times New Roman" w:hAnsi="Segoe UI" w:cs="Segoe UI"/>
          <w:color w:val="0D0D0D"/>
          <w:sz w:val="24"/>
          <w:szCs w:val="24"/>
        </w:rPr>
        <w:t xml:space="preserve">: </w:t>
      </w:r>
      <w:proofErr w:type="spellStart"/>
      <w:r w:rsidRPr="00037C32">
        <w:rPr>
          <w:rFonts w:ascii="Segoe UI" w:eastAsia="Times New Roman" w:hAnsi="Segoe UI" w:cs="Segoe UI"/>
          <w:color w:val="0D0D0D"/>
          <w:sz w:val="24"/>
          <w:szCs w:val="24"/>
        </w:rPr>
        <w:t>GraphQL</w:t>
      </w:r>
      <w:proofErr w:type="spellEnd"/>
      <w:r w:rsidRPr="00037C32">
        <w:rPr>
          <w:rFonts w:ascii="Segoe UI" w:eastAsia="Times New Roman" w:hAnsi="Segoe UI" w:cs="Segoe UI"/>
          <w:color w:val="0D0D0D"/>
          <w:sz w:val="24"/>
          <w:szCs w:val="24"/>
        </w:rPr>
        <w:t xml:space="preserve"> is a query language for APIs and a runtime for executing those queries. It allows clients to request only the data they need and supports dynamic schemas by allowing clients to specify the shape of the response data. </w:t>
      </w:r>
      <w:proofErr w:type="spellStart"/>
      <w:r w:rsidRPr="00037C32">
        <w:rPr>
          <w:rFonts w:ascii="Segoe UI" w:eastAsia="Times New Roman" w:hAnsi="Segoe UI" w:cs="Segoe UI"/>
          <w:color w:val="0D0D0D"/>
          <w:sz w:val="24"/>
          <w:szCs w:val="24"/>
        </w:rPr>
        <w:t>GraphQL</w:t>
      </w:r>
      <w:proofErr w:type="spellEnd"/>
      <w:r w:rsidRPr="00037C32">
        <w:rPr>
          <w:rFonts w:ascii="Segoe UI" w:eastAsia="Times New Roman" w:hAnsi="Segoe UI" w:cs="Segoe UI"/>
          <w:color w:val="0D0D0D"/>
          <w:sz w:val="24"/>
          <w:szCs w:val="24"/>
        </w:rPr>
        <w:t xml:space="preserve"> schemas can evolve over time without breaking existing clients.</w:t>
      </w:r>
    </w:p>
    <w:p w14:paraId="0BECC9A5"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Entity-Attribute-Value (EAV) Modeling</w:t>
      </w:r>
      <w:r w:rsidRPr="00037C32">
        <w:rPr>
          <w:rFonts w:ascii="Segoe UI" w:eastAsia="Times New Roman" w:hAnsi="Segoe UI" w:cs="Segoe UI"/>
          <w:color w:val="0D0D0D"/>
          <w:sz w:val="24"/>
          <w:szCs w:val="24"/>
        </w:rPr>
        <w:t>:</w:t>
      </w:r>
    </w:p>
    <w:p w14:paraId="16006528"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color w:val="0D0D0D"/>
          <w:sz w:val="24"/>
          <w:szCs w:val="24"/>
        </w:rPr>
        <w:t>EAV modeling is a design pattern that represents entities (objects) with a variable number of attributes stored as key-value pairs. It allows for the storage of custom attributes and supports dynamic schemas. However, EAV modeling can lead to complex queries and performance issues with large datasets.</w:t>
      </w:r>
    </w:p>
    <w:p w14:paraId="28357B6F"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Dynamic Programming Languages</w:t>
      </w:r>
      <w:r w:rsidRPr="00037C32">
        <w:rPr>
          <w:rFonts w:ascii="Segoe UI" w:eastAsia="Times New Roman" w:hAnsi="Segoe UI" w:cs="Segoe UI"/>
          <w:color w:val="0D0D0D"/>
          <w:sz w:val="24"/>
          <w:szCs w:val="24"/>
        </w:rPr>
        <w:t>:</w:t>
      </w:r>
    </w:p>
    <w:p w14:paraId="26CD2B3D"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color w:val="0D0D0D"/>
          <w:sz w:val="24"/>
          <w:szCs w:val="24"/>
        </w:rPr>
        <w:t>Languages like Python, JavaScript, and Ruby are dynamically typed and allow for the creation of objects with dynamic attributes at runtime. They provide flexibility in defining data structures and can easily accommodate custom attributes. Frameworks like Django (Python) and Express.js (JavaScript) provide tools for working with dynamic data models.</w:t>
      </w:r>
    </w:p>
    <w:p w14:paraId="28009BCD"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Microservices Architecture</w:t>
      </w:r>
      <w:r w:rsidRPr="00037C32">
        <w:rPr>
          <w:rFonts w:ascii="Segoe UI" w:eastAsia="Times New Roman" w:hAnsi="Segoe UI" w:cs="Segoe UI"/>
          <w:color w:val="0D0D0D"/>
          <w:sz w:val="24"/>
          <w:szCs w:val="24"/>
        </w:rPr>
        <w:t>:</w:t>
      </w:r>
    </w:p>
    <w:p w14:paraId="3A65DCBE"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color w:val="0D0D0D"/>
          <w:sz w:val="24"/>
          <w:szCs w:val="24"/>
        </w:rPr>
        <w:t>Microservices architecture decouples applications into smaller, independent services that communicate through APIs. Each microservice can have its own data model and schema, allowing for flexibility and customization. Services can use different data storage technologies based on their specific requirements, such as relational databases, NoSQL databases, or in-memory caches.</w:t>
      </w:r>
    </w:p>
    <w:p w14:paraId="70D2339F" w14:textId="77777777" w:rsidR="00037C32" w:rsidRPr="00037C32" w:rsidRDefault="00037C32" w:rsidP="00037C3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b/>
          <w:bCs/>
          <w:color w:val="0D0D0D"/>
          <w:sz w:val="24"/>
          <w:szCs w:val="24"/>
          <w:bdr w:val="single" w:sz="2" w:space="0" w:color="E3E3E3" w:frame="1"/>
        </w:rPr>
        <w:t>Event Sourcing</w:t>
      </w:r>
      <w:r w:rsidRPr="00037C32">
        <w:rPr>
          <w:rFonts w:ascii="Segoe UI" w:eastAsia="Times New Roman" w:hAnsi="Segoe UI" w:cs="Segoe UI"/>
          <w:color w:val="0D0D0D"/>
          <w:sz w:val="24"/>
          <w:szCs w:val="24"/>
        </w:rPr>
        <w:t>:</w:t>
      </w:r>
    </w:p>
    <w:p w14:paraId="4B13495B" w14:textId="77777777" w:rsidR="00037C32" w:rsidRPr="00037C32" w:rsidRDefault="00037C32" w:rsidP="00037C3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37C32">
        <w:rPr>
          <w:rFonts w:ascii="Segoe UI" w:eastAsia="Times New Roman" w:hAnsi="Segoe UI" w:cs="Segoe UI"/>
          <w:color w:val="0D0D0D"/>
          <w:sz w:val="24"/>
          <w:szCs w:val="24"/>
        </w:rPr>
        <w:t>Event sourcing is a pattern where the state of an application is determined by a sequence of events. Each event represents a change to the system and can have arbitrary attributes. Event sourcing allows for flexibility in data modeling and supports custom attributes by storing events as structured data.</w:t>
      </w:r>
    </w:p>
    <w:p w14:paraId="3882CB51" w14:textId="77777777" w:rsidR="00037C32" w:rsidRDefault="00037C32"/>
    <w:sectPr w:rsidR="0003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60BD"/>
    <w:multiLevelType w:val="multilevel"/>
    <w:tmpl w:val="1E38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814E8"/>
    <w:multiLevelType w:val="multilevel"/>
    <w:tmpl w:val="7602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84C17"/>
    <w:multiLevelType w:val="multilevel"/>
    <w:tmpl w:val="C9B6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D2487"/>
    <w:multiLevelType w:val="multilevel"/>
    <w:tmpl w:val="31B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7511C"/>
    <w:multiLevelType w:val="multilevel"/>
    <w:tmpl w:val="C0D2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A5C85"/>
    <w:multiLevelType w:val="multilevel"/>
    <w:tmpl w:val="458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012195">
    <w:abstractNumId w:val="1"/>
  </w:num>
  <w:num w:numId="2" w16cid:durableId="598948732">
    <w:abstractNumId w:val="3"/>
  </w:num>
  <w:num w:numId="3" w16cid:durableId="1214466719">
    <w:abstractNumId w:val="0"/>
  </w:num>
  <w:num w:numId="4" w16cid:durableId="880440547">
    <w:abstractNumId w:val="2"/>
  </w:num>
  <w:num w:numId="5" w16cid:durableId="2003118781">
    <w:abstractNumId w:val="4"/>
  </w:num>
  <w:num w:numId="6" w16cid:durableId="1251163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CD"/>
    <w:rsid w:val="00037C32"/>
    <w:rsid w:val="004E3C6A"/>
    <w:rsid w:val="005C1ACD"/>
    <w:rsid w:val="00CC49C5"/>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509C"/>
  <w15:chartTrackingRefBased/>
  <w15:docId w15:val="{9C71C04D-31F4-4DBF-AC79-4EC6C927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35257">
      <w:bodyDiv w:val="1"/>
      <w:marLeft w:val="0"/>
      <w:marRight w:val="0"/>
      <w:marTop w:val="0"/>
      <w:marBottom w:val="0"/>
      <w:divBdr>
        <w:top w:val="none" w:sz="0" w:space="0" w:color="auto"/>
        <w:left w:val="none" w:sz="0" w:space="0" w:color="auto"/>
        <w:bottom w:val="none" w:sz="0" w:space="0" w:color="auto"/>
        <w:right w:val="none" w:sz="0" w:space="0" w:color="auto"/>
      </w:divBdr>
      <w:divsChild>
        <w:div w:id="654139136">
          <w:marLeft w:val="0"/>
          <w:marRight w:val="0"/>
          <w:marTop w:val="0"/>
          <w:marBottom w:val="0"/>
          <w:divBdr>
            <w:top w:val="single" w:sz="2" w:space="0" w:color="E3E3E3"/>
            <w:left w:val="single" w:sz="2" w:space="0" w:color="E3E3E3"/>
            <w:bottom w:val="single" w:sz="2" w:space="0" w:color="E3E3E3"/>
            <w:right w:val="single" w:sz="2" w:space="0" w:color="E3E3E3"/>
          </w:divBdr>
          <w:divsChild>
            <w:div w:id="11255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8749214">
                  <w:marLeft w:val="0"/>
                  <w:marRight w:val="0"/>
                  <w:marTop w:val="0"/>
                  <w:marBottom w:val="0"/>
                  <w:divBdr>
                    <w:top w:val="single" w:sz="2" w:space="0" w:color="E3E3E3"/>
                    <w:left w:val="single" w:sz="2" w:space="0" w:color="E3E3E3"/>
                    <w:bottom w:val="single" w:sz="2" w:space="0" w:color="E3E3E3"/>
                    <w:right w:val="single" w:sz="2" w:space="0" w:color="E3E3E3"/>
                  </w:divBdr>
                  <w:divsChild>
                    <w:div w:id="651565476">
                      <w:marLeft w:val="0"/>
                      <w:marRight w:val="0"/>
                      <w:marTop w:val="0"/>
                      <w:marBottom w:val="0"/>
                      <w:divBdr>
                        <w:top w:val="single" w:sz="2" w:space="0" w:color="E3E3E3"/>
                        <w:left w:val="single" w:sz="2" w:space="0" w:color="E3E3E3"/>
                        <w:bottom w:val="single" w:sz="2" w:space="0" w:color="E3E3E3"/>
                        <w:right w:val="single" w:sz="2" w:space="0" w:color="E3E3E3"/>
                      </w:divBdr>
                      <w:divsChild>
                        <w:div w:id="1656030072">
                          <w:marLeft w:val="0"/>
                          <w:marRight w:val="0"/>
                          <w:marTop w:val="0"/>
                          <w:marBottom w:val="0"/>
                          <w:divBdr>
                            <w:top w:val="single" w:sz="2" w:space="0" w:color="E3E3E3"/>
                            <w:left w:val="single" w:sz="2" w:space="0" w:color="E3E3E3"/>
                            <w:bottom w:val="single" w:sz="2" w:space="0" w:color="E3E3E3"/>
                            <w:right w:val="single" w:sz="2" w:space="0" w:color="E3E3E3"/>
                          </w:divBdr>
                          <w:divsChild>
                            <w:div w:id="552423359">
                              <w:marLeft w:val="0"/>
                              <w:marRight w:val="0"/>
                              <w:marTop w:val="0"/>
                              <w:marBottom w:val="0"/>
                              <w:divBdr>
                                <w:top w:val="single" w:sz="2" w:space="0" w:color="E3E3E3"/>
                                <w:left w:val="single" w:sz="2" w:space="0" w:color="E3E3E3"/>
                                <w:bottom w:val="single" w:sz="2" w:space="0" w:color="E3E3E3"/>
                                <w:right w:val="single" w:sz="2" w:space="0" w:color="E3E3E3"/>
                              </w:divBdr>
                              <w:divsChild>
                                <w:div w:id="282543183">
                                  <w:marLeft w:val="0"/>
                                  <w:marRight w:val="0"/>
                                  <w:marTop w:val="0"/>
                                  <w:marBottom w:val="0"/>
                                  <w:divBdr>
                                    <w:top w:val="single" w:sz="2" w:space="0" w:color="E3E3E3"/>
                                    <w:left w:val="single" w:sz="2" w:space="0" w:color="E3E3E3"/>
                                    <w:bottom w:val="single" w:sz="2" w:space="0" w:color="E3E3E3"/>
                                    <w:right w:val="single" w:sz="2" w:space="0" w:color="E3E3E3"/>
                                  </w:divBdr>
                                  <w:divsChild>
                                    <w:div w:id="207843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291093">
          <w:marLeft w:val="0"/>
          <w:marRight w:val="0"/>
          <w:marTop w:val="0"/>
          <w:marBottom w:val="0"/>
          <w:divBdr>
            <w:top w:val="single" w:sz="2" w:space="0" w:color="E3E3E3"/>
            <w:left w:val="single" w:sz="2" w:space="0" w:color="E3E3E3"/>
            <w:bottom w:val="single" w:sz="2" w:space="0" w:color="E3E3E3"/>
            <w:right w:val="single" w:sz="2" w:space="0" w:color="E3E3E3"/>
          </w:divBdr>
          <w:divsChild>
            <w:div w:id="1368217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87485">
                  <w:marLeft w:val="0"/>
                  <w:marRight w:val="0"/>
                  <w:marTop w:val="0"/>
                  <w:marBottom w:val="0"/>
                  <w:divBdr>
                    <w:top w:val="single" w:sz="2" w:space="0" w:color="E3E3E3"/>
                    <w:left w:val="single" w:sz="2" w:space="0" w:color="E3E3E3"/>
                    <w:bottom w:val="single" w:sz="2" w:space="0" w:color="E3E3E3"/>
                    <w:right w:val="single" w:sz="2" w:space="0" w:color="E3E3E3"/>
                  </w:divBdr>
                  <w:divsChild>
                    <w:div w:id="1047608963">
                      <w:marLeft w:val="0"/>
                      <w:marRight w:val="0"/>
                      <w:marTop w:val="0"/>
                      <w:marBottom w:val="0"/>
                      <w:divBdr>
                        <w:top w:val="single" w:sz="2" w:space="0" w:color="E3E3E3"/>
                        <w:left w:val="single" w:sz="2" w:space="0" w:color="E3E3E3"/>
                        <w:bottom w:val="single" w:sz="2" w:space="0" w:color="E3E3E3"/>
                        <w:right w:val="single" w:sz="2" w:space="0" w:color="E3E3E3"/>
                      </w:divBdr>
                      <w:divsChild>
                        <w:div w:id="1607499740">
                          <w:marLeft w:val="0"/>
                          <w:marRight w:val="0"/>
                          <w:marTop w:val="0"/>
                          <w:marBottom w:val="0"/>
                          <w:divBdr>
                            <w:top w:val="single" w:sz="2" w:space="0" w:color="E3E3E3"/>
                            <w:left w:val="single" w:sz="2" w:space="0" w:color="E3E3E3"/>
                            <w:bottom w:val="single" w:sz="2" w:space="0" w:color="E3E3E3"/>
                            <w:right w:val="single" w:sz="2" w:space="0" w:color="E3E3E3"/>
                          </w:divBdr>
                          <w:divsChild>
                            <w:div w:id="1804617292">
                              <w:marLeft w:val="0"/>
                              <w:marRight w:val="0"/>
                              <w:marTop w:val="0"/>
                              <w:marBottom w:val="0"/>
                              <w:divBdr>
                                <w:top w:val="single" w:sz="2" w:space="0" w:color="E3E3E3"/>
                                <w:left w:val="single" w:sz="2" w:space="0" w:color="E3E3E3"/>
                                <w:bottom w:val="single" w:sz="2" w:space="0" w:color="E3E3E3"/>
                                <w:right w:val="single" w:sz="2" w:space="0" w:color="E3E3E3"/>
                              </w:divBdr>
                              <w:divsChild>
                                <w:div w:id="637340996">
                                  <w:marLeft w:val="0"/>
                                  <w:marRight w:val="0"/>
                                  <w:marTop w:val="0"/>
                                  <w:marBottom w:val="0"/>
                                  <w:divBdr>
                                    <w:top w:val="single" w:sz="2" w:space="0" w:color="E3E3E3"/>
                                    <w:left w:val="single" w:sz="2" w:space="0" w:color="E3E3E3"/>
                                    <w:bottom w:val="single" w:sz="2" w:space="0" w:color="E3E3E3"/>
                                    <w:right w:val="single" w:sz="2" w:space="0" w:color="E3E3E3"/>
                                  </w:divBdr>
                                  <w:divsChild>
                                    <w:div w:id="54567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1770593">
                      <w:marLeft w:val="0"/>
                      <w:marRight w:val="0"/>
                      <w:marTop w:val="0"/>
                      <w:marBottom w:val="0"/>
                      <w:divBdr>
                        <w:top w:val="single" w:sz="2" w:space="0" w:color="E3E3E3"/>
                        <w:left w:val="single" w:sz="2" w:space="0" w:color="E3E3E3"/>
                        <w:bottom w:val="single" w:sz="2" w:space="0" w:color="E3E3E3"/>
                        <w:right w:val="single" w:sz="2" w:space="0" w:color="E3E3E3"/>
                      </w:divBdr>
                      <w:divsChild>
                        <w:div w:id="839546601">
                          <w:marLeft w:val="0"/>
                          <w:marRight w:val="0"/>
                          <w:marTop w:val="0"/>
                          <w:marBottom w:val="0"/>
                          <w:divBdr>
                            <w:top w:val="single" w:sz="2" w:space="0" w:color="E3E3E3"/>
                            <w:left w:val="single" w:sz="2" w:space="0" w:color="E3E3E3"/>
                            <w:bottom w:val="single" w:sz="2" w:space="0" w:color="E3E3E3"/>
                            <w:right w:val="single" w:sz="2" w:space="0" w:color="E3E3E3"/>
                          </w:divBdr>
                        </w:div>
                        <w:div w:id="857157077">
                          <w:marLeft w:val="0"/>
                          <w:marRight w:val="0"/>
                          <w:marTop w:val="0"/>
                          <w:marBottom w:val="0"/>
                          <w:divBdr>
                            <w:top w:val="single" w:sz="2" w:space="0" w:color="E3E3E3"/>
                            <w:left w:val="single" w:sz="2" w:space="0" w:color="E3E3E3"/>
                            <w:bottom w:val="single" w:sz="2" w:space="0" w:color="E3E3E3"/>
                            <w:right w:val="single" w:sz="2" w:space="0" w:color="E3E3E3"/>
                          </w:divBdr>
                          <w:divsChild>
                            <w:div w:id="557514937">
                              <w:marLeft w:val="0"/>
                              <w:marRight w:val="0"/>
                              <w:marTop w:val="0"/>
                              <w:marBottom w:val="0"/>
                              <w:divBdr>
                                <w:top w:val="single" w:sz="2" w:space="0" w:color="E3E3E3"/>
                                <w:left w:val="single" w:sz="2" w:space="0" w:color="E3E3E3"/>
                                <w:bottom w:val="single" w:sz="2" w:space="0" w:color="E3E3E3"/>
                                <w:right w:val="single" w:sz="2" w:space="0" w:color="E3E3E3"/>
                              </w:divBdr>
                              <w:divsChild>
                                <w:div w:id="2047873186">
                                  <w:marLeft w:val="0"/>
                                  <w:marRight w:val="0"/>
                                  <w:marTop w:val="0"/>
                                  <w:marBottom w:val="0"/>
                                  <w:divBdr>
                                    <w:top w:val="single" w:sz="2" w:space="0" w:color="E3E3E3"/>
                                    <w:left w:val="single" w:sz="2" w:space="0" w:color="E3E3E3"/>
                                    <w:bottom w:val="single" w:sz="2" w:space="0" w:color="E3E3E3"/>
                                    <w:right w:val="single" w:sz="2" w:space="0" w:color="E3E3E3"/>
                                  </w:divBdr>
                                  <w:divsChild>
                                    <w:div w:id="156201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9580787">
      <w:bodyDiv w:val="1"/>
      <w:marLeft w:val="0"/>
      <w:marRight w:val="0"/>
      <w:marTop w:val="0"/>
      <w:marBottom w:val="0"/>
      <w:divBdr>
        <w:top w:val="none" w:sz="0" w:space="0" w:color="auto"/>
        <w:left w:val="none" w:sz="0" w:space="0" w:color="auto"/>
        <w:bottom w:val="none" w:sz="0" w:space="0" w:color="auto"/>
        <w:right w:val="none" w:sz="0" w:space="0" w:color="auto"/>
      </w:divBdr>
    </w:div>
    <w:div w:id="1590112434">
      <w:bodyDiv w:val="1"/>
      <w:marLeft w:val="0"/>
      <w:marRight w:val="0"/>
      <w:marTop w:val="0"/>
      <w:marBottom w:val="0"/>
      <w:divBdr>
        <w:top w:val="none" w:sz="0" w:space="0" w:color="auto"/>
        <w:left w:val="none" w:sz="0" w:space="0" w:color="auto"/>
        <w:bottom w:val="none" w:sz="0" w:space="0" w:color="auto"/>
        <w:right w:val="none" w:sz="0" w:space="0" w:color="auto"/>
      </w:divBdr>
    </w:div>
    <w:div w:id="1879660938">
      <w:bodyDiv w:val="1"/>
      <w:marLeft w:val="0"/>
      <w:marRight w:val="0"/>
      <w:marTop w:val="0"/>
      <w:marBottom w:val="0"/>
      <w:divBdr>
        <w:top w:val="none" w:sz="0" w:space="0" w:color="auto"/>
        <w:left w:val="none" w:sz="0" w:space="0" w:color="auto"/>
        <w:bottom w:val="none" w:sz="0" w:space="0" w:color="auto"/>
        <w:right w:val="none" w:sz="0" w:space="0" w:color="auto"/>
      </w:divBdr>
    </w:div>
    <w:div w:id="1899586132">
      <w:bodyDiv w:val="1"/>
      <w:marLeft w:val="0"/>
      <w:marRight w:val="0"/>
      <w:marTop w:val="0"/>
      <w:marBottom w:val="0"/>
      <w:divBdr>
        <w:top w:val="none" w:sz="0" w:space="0" w:color="auto"/>
        <w:left w:val="none" w:sz="0" w:space="0" w:color="auto"/>
        <w:bottom w:val="none" w:sz="0" w:space="0" w:color="auto"/>
        <w:right w:val="none" w:sz="0" w:space="0" w:color="auto"/>
      </w:divBdr>
    </w:div>
    <w:div w:id="19320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2024-04-26T14:56:00Z</dcterms:created>
  <dcterms:modified xsi:type="dcterms:W3CDTF">2024-04-26T16:23:00Z</dcterms:modified>
</cp:coreProperties>
</file>