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5AF87" w14:textId="77777777" w:rsidR="00E4156E" w:rsidRDefault="00E4156E" w:rsidP="00E4156E">
      <w:pPr>
        <w:pStyle w:val="Heading3"/>
      </w:pPr>
      <w:r>
        <w:rPr>
          <w:rStyle w:val="Strong"/>
          <w:b/>
          <w:bCs/>
        </w:rPr>
        <w:t>Introduction &amp; Objective</w:t>
      </w:r>
    </w:p>
    <w:p w14:paraId="5B44D00D" w14:textId="71A95764" w:rsidR="00E4156E" w:rsidRPr="00E4156E" w:rsidRDefault="00E4156E" w:rsidP="00E4156E">
      <w:pPr>
        <w:pStyle w:val="NormalWeb"/>
      </w:pPr>
      <w:r>
        <w:t xml:space="preserve">Today’s discussion focused on opportunities to </w:t>
      </w:r>
      <w:r>
        <w:rPr>
          <w:rStyle w:val="Strong"/>
        </w:rPr>
        <w:t>optimize Capital</w:t>
      </w:r>
      <w:r>
        <w:t xml:space="preserve"> by reducing </w:t>
      </w:r>
      <w:r>
        <w:rPr>
          <w:rStyle w:val="Strong"/>
        </w:rPr>
        <w:t xml:space="preserve">Stressed </w:t>
      </w:r>
      <w:proofErr w:type="spellStart"/>
      <w:r>
        <w:rPr>
          <w:rStyle w:val="Strong"/>
        </w:rPr>
        <w:t>VaR</w:t>
      </w:r>
      <w:proofErr w:type="spellEnd"/>
      <w:r>
        <w:rPr>
          <w:rStyle w:val="Strong"/>
        </w:rPr>
        <w:t xml:space="preserve"> (S-VaR)</w:t>
      </w:r>
      <w:r>
        <w:t xml:space="preserve">, with a particular focus on Credit risk. The objective is to explore </w:t>
      </w:r>
      <w:r>
        <w:rPr>
          <w:rStyle w:val="Strong"/>
        </w:rPr>
        <w:t>practical and defensible ways</w:t>
      </w:r>
      <w:r>
        <w:t xml:space="preserve"> to bring our </w:t>
      </w:r>
      <w:r>
        <w:rPr>
          <w:rStyle w:val="Strong"/>
        </w:rPr>
        <w:t>S-VaR-to-J-VaR ratio</w:t>
      </w:r>
      <w:r>
        <w:t xml:space="preserve"> closer to industry standards while ensuring alignment with regulatory expectations.</w:t>
      </w:r>
    </w:p>
    <w:p w14:paraId="3604CFEC" w14:textId="77777777" w:rsidR="00E4156E" w:rsidRDefault="00E4156E" w:rsidP="00E415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63AC4654" w14:textId="77777777" w:rsidR="00E4156E" w:rsidRDefault="00E4156E" w:rsidP="00E415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6816C1A4" w14:textId="77777777" w:rsidR="00E4156E" w:rsidRDefault="00E4156E" w:rsidP="00E415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65E2D724" w14:textId="77777777" w:rsidR="00E4156E" w:rsidRPr="00E4156E" w:rsidRDefault="00E4156E" w:rsidP="00E415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15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Current State &amp; Key Observations</w:t>
      </w:r>
    </w:p>
    <w:p w14:paraId="4A64733E" w14:textId="77777777" w:rsidR="00E4156E" w:rsidRPr="00E4156E" w:rsidRDefault="00E4156E" w:rsidP="00E415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1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S-VaR Reduction is Challenging Without Structural Changes</w:t>
      </w:r>
    </w:p>
    <w:p w14:paraId="0AA5F256" w14:textId="77777777" w:rsidR="00E4156E" w:rsidRPr="00E4156E" w:rsidRDefault="00E4156E" w:rsidP="00E4156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1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Our current </w:t>
      </w:r>
      <w:r w:rsidRPr="00E41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S-VaR-to-J-VaR ratio is significantly higher</w:t>
      </w:r>
      <w:r w:rsidRPr="00E41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than industry peers (~7x vs. 2x).</w:t>
      </w:r>
    </w:p>
    <w:p w14:paraId="1B4E746F" w14:textId="77777777" w:rsidR="00E4156E" w:rsidRPr="00E4156E" w:rsidRDefault="00E4156E" w:rsidP="00E4156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1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Achieving a drastic reduction (50-70%) would require </w:t>
      </w:r>
      <w:r w:rsidRPr="00E41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fundamental shifts in methodology or exposure management</w:t>
      </w:r>
      <w:r w:rsidRPr="00E41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BD579BA" w14:textId="77777777" w:rsidR="00E4156E" w:rsidRPr="00E4156E" w:rsidRDefault="00E4156E" w:rsidP="00E415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1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Refinements Will Only Deliver Marginal Gains</w:t>
      </w:r>
    </w:p>
    <w:p w14:paraId="37AB9F46" w14:textId="77777777" w:rsidR="00E4156E" w:rsidRPr="00E4156E" w:rsidRDefault="00E4156E" w:rsidP="00E4156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1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Efforts to </w:t>
      </w:r>
      <w:r w:rsidRPr="00E41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eliminate incorrect proxies, add granularity, and introduce regional segmentation</w:t>
      </w:r>
      <w:r w:rsidRPr="00E41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 valuable.</w:t>
      </w:r>
    </w:p>
    <w:p w14:paraId="4E0A1DF1" w14:textId="77777777" w:rsidR="00E4156E" w:rsidRPr="00E4156E" w:rsidRDefault="00E4156E" w:rsidP="00E4156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1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However, these </w:t>
      </w:r>
      <w:r w:rsidRPr="00E41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incremental improvements will not meaningfully move the needle</w:t>
      </w:r>
      <w:r w:rsidRPr="00E41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—best-case impact is reducing the ratio to ~10x, still far from peers.</w:t>
      </w:r>
    </w:p>
    <w:p w14:paraId="752B7466" w14:textId="77777777" w:rsidR="00E4156E" w:rsidRPr="00E4156E" w:rsidRDefault="00E4156E" w:rsidP="00E415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1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Methodology &amp; Exposure Drive S-VaR More Than Data Gaps</w:t>
      </w:r>
    </w:p>
    <w:p w14:paraId="1F1D62B2" w14:textId="77777777" w:rsidR="00E4156E" w:rsidRPr="00E4156E" w:rsidRDefault="00E4156E" w:rsidP="00E4156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1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Our </w:t>
      </w:r>
      <w:proofErr w:type="spellStart"/>
      <w:r w:rsidRPr="00E41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</w:t>
      </w:r>
      <w:proofErr w:type="spellEnd"/>
      <w:r w:rsidRPr="00E41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models </w:t>
      </w:r>
      <w:r w:rsidRPr="00E41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map all USD-denominated bonds to US credit drivers</w:t>
      </w:r>
      <w:r w:rsidRPr="00E41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missing regional diversification benefits.</w:t>
      </w:r>
    </w:p>
    <w:p w14:paraId="45600108" w14:textId="77777777" w:rsidR="00E4156E" w:rsidRPr="00E4156E" w:rsidRDefault="00E4156E" w:rsidP="00E4156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1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While this inflates risk estimates, the impact is </w:t>
      </w:r>
      <w:r w:rsidRPr="00E41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 enough</w:t>
      </w:r>
      <w:r w:rsidRPr="00E41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explain the gap vs. peers.</w:t>
      </w:r>
    </w:p>
    <w:p w14:paraId="0F147CDB" w14:textId="77777777" w:rsidR="00E4156E" w:rsidRPr="00E4156E" w:rsidRDefault="00E4156E" w:rsidP="00E4156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1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industry practice:</w:t>
      </w:r>
      <w:r w:rsidRPr="00E41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Many firms </w:t>
      </w:r>
      <w:r w:rsidRPr="00E41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actively hedge</w:t>
      </w:r>
      <w:r w:rsidRPr="00E41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tail risk using CDX options, bond ETF options, or S&amp;P 500 puts—</w:t>
      </w:r>
      <w:r w:rsidRPr="00E41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 strategy we currently do not employ</w:t>
      </w:r>
      <w:r w:rsidRPr="00E41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0069515" w14:textId="77777777" w:rsidR="00E4156E" w:rsidRPr="00E4156E" w:rsidRDefault="00E4156E" w:rsidP="00E415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1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85F94F8">
          <v:rect id="_x0000_i1025" style="width:0;height:1.5pt" o:hralign="center" o:hrstd="t" o:hr="t" fillcolor="#a0a0a0" stroked="f"/>
        </w:pict>
      </w:r>
    </w:p>
    <w:p w14:paraId="379210F5" w14:textId="77777777" w:rsidR="00E4156E" w:rsidRPr="00E4156E" w:rsidRDefault="00E4156E" w:rsidP="00E415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15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Takeaways &amp; Next Steps</w:t>
      </w:r>
    </w:p>
    <w:p w14:paraId="79A16808" w14:textId="77777777" w:rsidR="00E4156E" w:rsidRPr="00E4156E" w:rsidRDefault="00E4156E" w:rsidP="00E415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156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E41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1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Refining data &amp; proxies is necessary but not sufficient</w:t>
      </w:r>
      <w:r w:rsidRPr="00E41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It will </w:t>
      </w:r>
      <w:r w:rsidRPr="00E41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</w:t>
      </w:r>
      <w:r w:rsidRPr="00E41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yield the level of capital efficiency improvement required.</w:t>
      </w:r>
    </w:p>
    <w:p w14:paraId="402103BA" w14:textId="77777777" w:rsidR="00E4156E" w:rsidRPr="00E4156E" w:rsidRDefault="00E4156E" w:rsidP="00E415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156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E41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1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Significant reduction in S-VaR requires</w:t>
      </w:r>
      <w:r w:rsidRPr="00E41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either:</w:t>
      </w:r>
    </w:p>
    <w:p w14:paraId="4D98C41F" w14:textId="77777777" w:rsidR="00E4156E" w:rsidRPr="00E4156E" w:rsidRDefault="00E4156E" w:rsidP="00E4156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1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Changing the </w:t>
      </w:r>
      <w:proofErr w:type="spellStart"/>
      <w:r w:rsidRPr="00E41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VaR</w:t>
      </w:r>
      <w:proofErr w:type="spellEnd"/>
      <w:r w:rsidRPr="00E41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methodology</w:t>
      </w:r>
      <w:r w:rsidRPr="00E41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(e.g., introducing a hybrid absolute-relative shift model—though this is difficult to justify from a regulatory standpoint).</w:t>
      </w:r>
    </w:p>
    <w:p w14:paraId="78A8B306" w14:textId="77777777" w:rsidR="00E4156E" w:rsidRPr="00E4156E" w:rsidRDefault="00E4156E" w:rsidP="00E4156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1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Strategic risk hedging</w:t>
      </w:r>
      <w:r w:rsidRPr="00E41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similar to peers, to mitigate tail-risk exposure.</w:t>
      </w:r>
    </w:p>
    <w:p w14:paraId="7AE8DE3E" w14:textId="77777777" w:rsidR="00E4156E" w:rsidRPr="00E4156E" w:rsidRDefault="00E4156E" w:rsidP="00E415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156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lastRenderedPageBreak/>
        <w:t>✅</w:t>
      </w:r>
      <w:r w:rsidRPr="00E41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1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 decision is needed on risk strategy alignment:</w:t>
      </w:r>
    </w:p>
    <w:p w14:paraId="52A2F479" w14:textId="77777777" w:rsidR="00E4156E" w:rsidRPr="00E4156E" w:rsidRDefault="00E4156E" w:rsidP="00E4156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1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Maintain current conservative approach</w:t>
      </w:r>
      <w:r w:rsidRPr="00E41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accept higher capital charges.</w:t>
      </w:r>
    </w:p>
    <w:p w14:paraId="50899ADA" w14:textId="77777777" w:rsidR="00E4156E" w:rsidRPr="00E4156E" w:rsidRDefault="00E4156E" w:rsidP="00E4156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1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Adopt active hedging strategies</w:t>
      </w:r>
      <w:r w:rsidRPr="00E41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optimize capital efficiency while managing risk appropriately.</w:t>
      </w:r>
    </w:p>
    <w:p w14:paraId="4A066F51" w14:textId="77777777" w:rsidR="00E4156E" w:rsidRPr="00E4156E" w:rsidRDefault="00E4156E" w:rsidP="00E415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15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Action Items &amp; Leadership Alignment</w:t>
      </w:r>
    </w:p>
    <w:p w14:paraId="73E95342" w14:textId="77777777" w:rsidR="00E4156E" w:rsidRPr="00E4156E" w:rsidRDefault="00E4156E" w:rsidP="00E415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156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📌</w:t>
      </w:r>
      <w:r w:rsidRPr="00E41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1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Internal alignment needed before presenting to senior leadership.</w:t>
      </w:r>
      <w:r w:rsidRPr="00E41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4156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📌</w:t>
      </w:r>
      <w:r w:rsidRPr="00E41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1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Reassess exposure management strategy</w:t>
      </w:r>
      <w:r w:rsidRPr="00E41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focusing on whether strategic hedging is a viable path forward.</w:t>
      </w:r>
      <w:r w:rsidRPr="00E41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4156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📌</w:t>
      </w:r>
      <w:r w:rsidRPr="00E41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1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Validate industry best practices</w:t>
      </w:r>
      <w:r w:rsidRPr="00E41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—How are competitors achieving a lower S-VaR?</w:t>
      </w:r>
    </w:p>
    <w:p w14:paraId="0C1872B8" w14:textId="77777777" w:rsidR="00E4156E" w:rsidRDefault="00E4156E" w:rsidP="00E415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5297A9BA" w14:textId="77777777" w:rsidR="00E4156E" w:rsidRDefault="00E4156E" w:rsidP="00E415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6C0B55C1" w14:textId="77777777" w:rsidR="00E4156E" w:rsidRDefault="00E4156E" w:rsidP="00E415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03FBB6BE" w14:textId="77777777" w:rsidR="00E4156E" w:rsidRDefault="00E4156E" w:rsidP="00E415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57B0AA3F" w14:textId="77777777" w:rsidR="00E4156E" w:rsidRDefault="00E4156E" w:rsidP="00E415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3D599F6B" w14:textId="6A9E585C" w:rsidR="00E4156E" w:rsidRPr="00E4156E" w:rsidRDefault="00E4156E" w:rsidP="00E415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15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Summary: Capital Optimization on Credit Scope</w:t>
      </w:r>
    </w:p>
    <w:p w14:paraId="32459A8C" w14:textId="77777777" w:rsidR="00E4156E" w:rsidRPr="00E4156E" w:rsidRDefault="00E4156E" w:rsidP="00E415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41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The Core Issue: Reducing S-VaR</w:t>
      </w:r>
    </w:p>
    <w:p w14:paraId="3346BC0F" w14:textId="77777777" w:rsidR="00E4156E" w:rsidRPr="00E4156E" w:rsidRDefault="00E4156E" w:rsidP="00E415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1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primary goal is to </w:t>
      </w:r>
      <w:r w:rsidRPr="00E41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significantly reduce S-VaR</w:t>
      </w:r>
      <w:r w:rsidRPr="00E41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(Stressed Value at Risk) by 50-70%.</w:t>
      </w:r>
    </w:p>
    <w:p w14:paraId="3BA96510" w14:textId="77777777" w:rsidR="00E4156E" w:rsidRPr="00E4156E" w:rsidRDefault="00E4156E" w:rsidP="00E415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1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can only be done by </w:t>
      </w:r>
      <w:r w:rsidRPr="00E41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changing the spread driver</w:t>
      </w:r>
      <w:r w:rsidRPr="00E41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E41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modifying the shifts</w:t>
      </w:r>
      <w:r w:rsidRPr="00E41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C96F9F1" w14:textId="77777777" w:rsidR="00E4156E" w:rsidRPr="00E4156E" w:rsidRDefault="00E4156E" w:rsidP="00E415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1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Changing the shifts involves altering the </w:t>
      </w:r>
      <w:proofErr w:type="spellStart"/>
      <w:r w:rsidRPr="00E41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</w:t>
      </w:r>
      <w:proofErr w:type="spellEnd"/>
      <w:r w:rsidRPr="00E41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methodology (e.g., using relative shifts or alternative approaches).</w:t>
      </w:r>
    </w:p>
    <w:p w14:paraId="76FF784D" w14:textId="77777777" w:rsidR="00E4156E" w:rsidRPr="00E4156E" w:rsidRDefault="00E4156E" w:rsidP="00E415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41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Challenges in Credit Risk Modeling</w:t>
      </w:r>
    </w:p>
    <w:p w14:paraId="41B71596" w14:textId="77777777" w:rsidR="00E4156E" w:rsidRPr="00E4156E" w:rsidRDefault="00E4156E" w:rsidP="00E415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1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Proxy Issues:</w:t>
      </w:r>
      <w:r w:rsidRPr="00E41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27C3FFD3" w14:textId="77777777" w:rsidR="00E4156E" w:rsidRPr="00E4156E" w:rsidRDefault="00E4156E" w:rsidP="00E4156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1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Many USD-denominated corporate bonds, even if issued by Asian companies, get mapped to </w:t>
      </w:r>
      <w:r w:rsidRPr="00E41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 corporate bond drivers</w:t>
      </w:r>
      <w:r w:rsidRPr="00E41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leading to </w:t>
      </w:r>
      <w:r w:rsidRPr="00E41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misalignment in risk modeling</w:t>
      </w:r>
      <w:r w:rsidRPr="00E41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539FD72" w14:textId="77777777" w:rsidR="00E4156E" w:rsidRPr="00E4156E" w:rsidRDefault="00E4156E" w:rsidP="00E4156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1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results in </w:t>
      </w:r>
      <w:r w:rsidRPr="00E41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overstated</w:t>
      </w:r>
      <w:r w:rsidRPr="00E41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S-VaR as diversification from different regions is not captured.</w:t>
      </w:r>
    </w:p>
    <w:p w14:paraId="3CBCD64E" w14:textId="77777777" w:rsidR="00E4156E" w:rsidRPr="00E4156E" w:rsidRDefault="00E4156E" w:rsidP="00E415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1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Region as a Missing Dimension:</w:t>
      </w:r>
      <w:r w:rsidRPr="00E41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33764AA6" w14:textId="77777777" w:rsidR="00E4156E" w:rsidRPr="00E4156E" w:rsidRDefault="00E4156E" w:rsidP="00E4156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1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lack of regional differentiation in risk factors means shocks are applied uniformly.</w:t>
      </w:r>
    </w:p>
    <w:p w14:paraId="5C1A93C0" w14:textId="77777777" w:rsidR="00E4156E" w:rsidRPr="00E4156E" w:rsidRDefault="00E4156E" w:rsidP="00E4156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1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example, </w:t>
      </w:r>
      <w:r w:rsidRPr="00E41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COVID-19 impacted China differently than the US</w:t>
      </w:r>
      <w:r w:rsidRPr="00E41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but since the same shocks are applied, potential offsets are missed.</w:t>
      </w:r>
    </w:p>
    <w:p w14:paraId="02A3179A" w14:textId="77777777" w:rsidR="00E4156E" w:rsidRPr="00E4156E" w:rsidRDefault="00E4156E" w:rsidP="00E4156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1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Not having regional segmentation inflates S-VaR.</w:t>
      </w:r>
    </w:p>
    <w:p w14:paraId="45CD232C" w14:textId="77777777" w:rsidR="00E4156E" w:rsidRPr="00E4156E" w:rsidRDefault="00E4156E" w:rsidP="00E415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41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Proposed Enhancements</w:t>
      </w:r>
    </w:p>
    <w:p w14:paraId="69CB199D" w14:textId="77777777" w:rsidR="00E4156E" w:rsidRPr="00E4156E" w:rsidRDefault="00E4156E" w:rsidP="00E415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1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Adding Region-Specific Factors:</w:t>
      </w:r>
      <w:r w:rsidRPr="00E41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2FA28995" w14:textId="77777777" w:rsidR="00E4156E" w:rsidRPr="00E4156E" w:rsidRDefault="00E4156E" w:rsidP="00E4156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1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Could </w:t>
      </w:r>
      <w:r w:rsidRPr="00E41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moderately reduce</w:t>
      </w:r>
      <w:r w:rsidRPr="00E41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S-VaR (e.g., potential $5M–$10M savings).</w:t>
      </w:r>
    </w:p>
    <w:p w14:paraId="0984E20A" w14:textId="77777777" w:rsidR="00E4156E" w:rsidRPr="00E4156E" w:rsidRDefault="00E4156E" w:rsidP="00E415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1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Enhancements on CDS Side:</w:t>
      </w:r>
      <w:r w:rsidRPr="00E41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49E042FE" w14:textId="77777777" w:rsidR="00E4156E" w:rsidRPr="00E4156E" w:rsidRDefault="00E4156E" w:rsidP="00E4156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1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While regions are considered in CDS, name-specific risk is not.</w:t>
      </w:r>
    </w:p>
    <w:p w14:paraId="3B76EE4E" w14:textId="77777777" w:rsidR="00E4156E" w:rsidRPr="00E4156E" w:rsidRDefault="00E4156E" w:rsidP="00E4156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1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Potential room to improve by incorporating name-specific data.</w:t>
      </w:r>
    </w:p>
    <w:p w14:paraId="5CA0EC9E" w14:textId="77777777" w:rsidR="00E4156E" w:rsidRPr="00E4156E" w:rsidRDefault="00E4156E" w:rsidP="00E415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41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 Absolute vs. Relative Shifts Debate</w:t>
      </w:r>
    </w:p>
    <w:p w14:paraId="24A251C7" w14:textId="77777777" w:rsidR="00E4156E" w:rsidRPr="00E4156E" w:rsidRDefault="00E4156E" w:rsidP="00E415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1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How </w:t>
      </w:r>
      <w:proofErr w:type="spellStart"/>
      <w:r w:rsidRPr="00E41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VaR</w:t>
      </w:r>
      <w:proofErr w:type="spellEnd"/>
      <w:r w:rsidRPr="00E41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is Modeled Matters:</w:t>
      </w:r>
      <w:r w:rsidRPr="00E41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0227F3BF" w14:textId="77777777" w:rsidR="00E4156E" w:rsidRPr="00E4156E" w:rsidRDefault="00E4156E" w:rsidP="00E4156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1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using </w:t>
      </w:r>
      <w:r w:rsidRPr="00E41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relative shifts</w:t>
      </w:r>
      <w:r w:rsidRPr="00E41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today’s spreads are multiplied by past relative changes.</w:t>
      </w:r>
    </w:p>
    <w:p w14:paraId="51BE9F8E" w14:textId="77777777" w:rsidR="00E4156E" w:rsidRPr="00E4156E" w:rsidRDefault="00E4156E" w:rsidP="00E4156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1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spreads were low before a crisis (like COVID-19), relative shifts may not show significant benefits.</w:t>
      </w:r>
    </w:p>
    <w:p w14:paraId="18FBFB22" w14:textId="77777777" w:rsidR="00E4156E" w:rsidRPr="00E4156E" w:rsidRDefault="00E4156E" w:rsidP="00E4156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1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 hybrid approach</w:t>
      </w:r>
      <w:r w:rsidRPr="00E41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(combining absolute and relative shifts) could optimize S-VaR but would be difficult to defend from a regulatory perspective.</w:t>
      </w:r>
    </w:p>
    <w:p w14:paraId="15DE0B17" w14:textId="77777777" w:rsidR="00E4156E" w:rsidRPr="00E4156E" w:rsidRDefault="00E4156E" w:rsidP="00E415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41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5. Structural Barriers to Large S-VaR Reduction</w:t>
      </w:r>
    </w:p>
    <w:p w14:paraId="025C2CA1" w14:textId="77777777" w:rsidR="00E4156E" w:rsidRPr="00E4156E" w:rsidRDefault="00E4156E" w:rsidP="00E415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1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Comparing to Peers:</w:t>
      </w:r>
      <w:r w:rsidRPr="00E41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2528C39A" w14:textId="77777777" w:rsidR="00E4156E" w:rsidRPr="00E4156E" w:rsidRDefault="00E4156E" w:rsidP="00E4156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1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Some banks have much lower S-VaR to J-</w:t>
      </w:r>
      <w:proofErr w:type="spellStart"/>
      <w:r w:rsidRPr="00E41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</w:t>
      </w:r>
      <w:proofErr w:type="spellEnd"/>
      <w:r w:rsidRPr="00E41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ratios (2x compared to the current 7x).</w:t>
      </w:r>
    </w:p>
    <w:p w14:paraId="27E4BDBF" w14:textId="77777777" w:rsidR="00E4156E" w:rsidRPr="00E4156E" w:rsidRDefault="00E4156E" w:rsidP="00E4156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1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Achieving this level requires </w:t>
      </w:r>
      <w:r w:rsidRPr="00E41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drastic methodology changes or significant exposure reductions</w:t>
      </w:r>
      <w:r w:rsidRPr="00E41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D5007DB" w14:textId="77777777" w:rsidR="00E4156E" w:rsidRPr="00E4156E" w:rsidRDefault="00E4156E" w:rsidP="00E415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1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Other Banks' Capital Optimization Strategies:</w:t>
      </w:r>
      <w:r w:rsidRPr="00E41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524A0A44" w14:textId="77777777" w:rsidR="00E4156E" w:rsidRPr="00E4156E" w:rsidRDefault="00E4156E" w:rsidP="00E4156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1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Many peers hedge their exposure more aggressively, particularly through </w:t>
      </w:r>
      <w:r w:rsidRPr="00E41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tail-risk hedging strategies</w:t>
      </w:r>
      <w:r w:rsidRPr="00E41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D78A4E5" w14:textId="77777777" w:rsidR="00E4156E" w:rsidRPr="00E4156E" w:rsidRDefault="00E4156E" w:rsidP="00E4156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1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could include </w:t>
      </w:r>
      <w:r w:rsidRPr="00E41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CDX options, bond ETF options, or put options on S&amp;P 500</w:t>
      </w:r>
      <w:r w:rsidRPr="00E41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providing protection against severe market shocks.</w:t>
      </w:r>
    </w:p>
    <w:p w14:paraId="185AEF5D" w14:textId="77777777" w:rsidR="00E4156E" w:rsidRPr="00E4156E" w:rsidRDefault="00E4156E" w:rsidP="00E4156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1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These strategies </w:t>
      </w:r>
      <w:r w:rsidRPr="00E41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don’t show in spread driver models</w:t>
      </w:r>
      <w:r w:rsidRPr="00E41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but help lower S-VaR significantly.</w:t>
      </w:r>
    </w:p>
    <w:p w14:paraId="739D7429" w14:textId="77777777" w:rsidR="00E4156E" w:rsidRPr="00E4156E" w:rsidRDefault="00E4156E" w:rsidP="00E415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41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6. Data Issues vs. Fundamental Modeling Issues</w:t>
      </w:r>
    </w:p>
    <w:p w14:paraId="7A7E3DA1" w14:textId="77777777" w:rsidR="00E4156E" w:rsidRPr="00E4156E" w:rsidRDefault="00E4156E" w:rsidP="00E415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1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Current efforts focus on fixing data proxies</w:t>
      </w:r>
      <w:r w:rsidRPr="00E41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(e.g., eliminating incorrect mappings, improving granularity).</w:t>
      </w:r>
    </w:p>
    <w:p w14:paraId="580F49B0" w14:textId="77777777" w:rsidR="00E4156E" w:rsidRPr="00E4156E" w:rsidRDefault="00E4156E" w:rsidP="00E415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1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However, </w:t>
      </w:r>
      <w:r w:rsidRPr="00E41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these data fixes alone will not drastically reduce S-VaR</w:t>
      </w:r>
      <w:r w:rsidRPr="00E41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D8ADD0C" w14:textId="77777777" w:rsidR="00E4156E" w:rsidRPr="00E4156E" w:rsidRDefault="00E4156E" w:rsidP="00E415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1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Example: </w:t>
      </w:r>
    </w:p>
    <w:p w14:paraId="334EF5B8" w14:textId="77777777" w:rsidR="00E4156E" w:rsidRPr="00E4156E" w:rsidRDefault="00E4156E" w:rsidP="00E4156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1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BlackRock was previously blamed for overstating </w:t>
      </w:r>
      <w:proofErr w:type="spellStart"/>
      <w:r w:rsidRPr="00E41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VaR.</w:t>
      </w:r>
      <w:proofErr w:type="spellEnd"/>
    </w:p>
    <w:p w14:paraId="77355DF2" w14:textId="77777777" w:rsidR="00E4156E" w:rsidRPr="00E4156E" w:rsidRDefault="00E4156E" w:rsidP="00E4156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1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Even after transitioning to an in-house model, the issue remains </w:t>
      </w:r>
      <w:r w:rsidRPr="00E41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due to the inherent exposure itself</w:t>
      </w:r>
      <w:r w:rsidRPr="00E41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561FF67" w14:textId="77777777" w:rsidR="00E4156E" w:rsidRPr="00E4156E" w:rsidRDefault="00E4156E" w:rsidP="00E415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41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7. Key Conclusion: Limited Impact from Data Fixes</w:t>
      </w:r>
    </w:p>
    <w:p w14:paraId="2B90013D" w14:textId="77777777" w:rsidR="00E4156E" w:rsidRPr="00E4156E" w:rsidRDefault="00E4156E" w:rsidP="00E415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1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Data improvements will only yield marginal benefits</w:t>
      </w:r>
      <w:r w:rsidRPr="00E41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(best case: reducing S-VaR from 20x to 10x).</w:t>
      </w:r>
    </w:p>
    <w:p w14:paraId="4E8C4D70" w14:textId="77777777" w:rsidR="00E4156E" w:rsidRPr="00E4156E" w:rsidRDefault="00E4156E" w:rsidP="00E415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1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fundamental issue is the </w:t>
      </w:r>
      <w:r w:rsidRPr="00E41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methodology and exposure itself</w:t>
      </w:r>
      <w:r w:rsidRPr="00E41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which requires: </w:t>
      </w:r>
    </w:p>
    <w:p w14:paraId="77839814" w14:textId="77777777" w:rsidR="00E4156E" w:rsidRPr="00E4156E" w:rsidRDefault="00E4156E" w:rsidP="00E4156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1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Strategic hedging</w:t>
      </w:r>
    </w:p>
    <w:p w14:paraId="0E6E21AB" w14:textId="77777777" w:rsidR="00E4156E" w:rsidRPr="00E4156E" w:rsidRDefault="00E4156E" w:rsidP="00E4156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1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More aggressive exposure management</w:t>
      </w:r>
    </w:p>
    <w:p w14:paraId="320E4DE7" w14:textId="77777777" w:rsidR="00E4156E" w:rsidRPr="00E4156E" w:rsidRDefault="00E4156E" w:rsidP="00E4156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1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Potential adjustments to the </w:t>
      </w:r>
      <w:proofErr w:type="spellStart"/>
      <w:r w:rsidRPr="00E41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VaR</w:t>
      </w:r>
      <w:proofErr w:type="spellEnd"/>
      <w:r w:rsidRPr="00E41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framework</w:t>
      </w:r>
    </w:p>
    <w:p w14:paraId="69CF53E8" w14:textId="77777777" w:rsidR="00E4156E" w:rsidRPr="00E4156E" w:rsidRDefault="00E4156E" w:rsidP="00E415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1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Decision-makers must align on realistic expectations</w:t>
      </w:r>
      <w:r w:rsidRPr="00E41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51D2E5F0" w14:textId="77777777" w:rsidR="00E4156E" w:rsidRPr="00E4156E" w:rsidRDefault="00E4156E" w:rsidP="00E4156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1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Addressing </w:t>
      </w:r>
      <w:r w:rsidRPr="00E41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known data issues</w:t>
      </w:r>
      <w:r w:rsidRPr="00E41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important but will </w:t>
      </w:r>
      <w:r w:rsidRPr="00E41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</w:t>
      </w:r>
      <w:r w:rsidRPr="00E41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 sufficient to match peer levels without structural risk management changes.</w:t>
      </w:r>
    </w:p>
    <w:p w14:paraId="22CC0F4A" w14:textId="77777777" w:rsidR="00E4156E" w:rsidRPr="00E4156E" w:rsidRDefault="00E4156E" w:rsidP="00E415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41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8. Next Steps &amp; Leadership Alignment</w:t>
      </w:r>
    </w:p>
    <w:p w14:paraId="09736154" w14:textId="77777777" w:rsidR="00E4156E" w:rsidRPr="00E4156E" w:rsidRDefault="00E4156E" w:rsidP="00E4156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1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Internal discussions are ongoing</w:t>
      </w:r>
      <w:r w:rsidRPr="00E41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refine messaging before presenting to senior leadership (e.g., Dan Thomas, Packer).</w:t>
      </w:r>
    </w:p>
    <w:p w14:paraId="2A698605" w14:textId="77777777" w:rsidR="00E4156E" w:rsidRPr="00E4156E" w:rsidRDefault="00E4156E" w:rsidP="00E4156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1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focus is on whether the firm will </w:t>
      </w:r>
      <w:r w:rsidRPr="00E41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accept its current high S-VaR levels or adopt hedging strategies similar to competitors</w:t>
      </w:r>
      <w:r w:rsidRPr="00E41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D4731A1" w14:textId="77777777" w:rsidR="00E4156E" w:rsidRPr="00E4156E" w:rsidRDefault="00E4156E" w:rsidP="00E4156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1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Future decisions will hinge on </w:t>
      </w:r>
      <w:r w:rsidRPr="00E41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whether the institution prioritizes capital efficiency over conservative risk modeling</w:t>
      </w:r>
      <w:r w:rsidRPr="00E41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5F4AEDE" w14:textId="77777777" w:rsidR="004E3C6A" w:rsidRDefault="004E3C6A"/>
    <w:sectPr w:rsidR="004E3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70B2D"/>
    <w:multiLevelType w:val="multilevel"/>
    <w:tmpl w:val="CFE65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01393F"/>
    <w:multiLevelType w:val="multilevel"/>
    <w:tmpl w:val="C730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A84FB0"/>
    <w:multiLevelType w:val="multilevel"/>
    <w:tmpl w:val="D766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1549B9"/>
    <w:multiLevelType w:val="multilevel"/>
    <w:tmpl w:val="1B68D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5F63B2"/>
    <w:multiLevelType w:val="multilevel"/>
    <w:tmpl w:val="DD0A7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45324D"/>
    <w:multiLevelType w:val="multilevel"/>
    <w:tmpl w:val="FA148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7A42FD"/>
    <w:multiLevelType w:val="multilevel"/>
    <w:tmpl w:val="3D264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E47A67"/>
    <w:multiLevelType w:val="multilevel"/>
    <w:tmpl w:val="34B42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D94585"/>
    <w:multiLevelType w:val="multilevel"/>
    <w:tmpl w:val="7AD23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D5469F"/>
    <w:multiLevelType w:val="multilevel"/>
    <w:tmpl w:val="1AB85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546F7A"/>
    <w:multiLevelType w:val="multilevel"/>
    <w:tmpl w:val="E31A0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0153573">
    <w:abstractNumId w:val="3"/>
  </w:num>
  <w:num w:numId="2" w16cid:durableId="1346401287">
    <w:abstractNumId w:val="9"/>
  </w:num>
  <w:num w:numId="3" w16cid:durableId="722870106">
    <w:abstractNumId w:val="0"/>
  </w:num>
  <w:num w:numId="4" w16cid:durableId="1621573728">
    <w:abstractNumId w:val="8"/>
  </w:num>
  <w:num w:numId="5" w16cid:durableId="57242986">
    <w:abstractNumId w:val="6"/>
  </w:num>
  <w:num w:numId="6" w16cid:durableId="500433360">
    <w:abstractNumId w:val="2"/>
  </w:num>
  <w:num w:numId="7" w16cid:durableId="2012877053">
    <w:abstractNumId w:val="4"/>
  </w:num>
  <w:num w:numId="8" w16cid:durableId="217859981">
    <w:abstractNumId w:val="7"/>
  </w:num>
  <w:num w:numId="9" w16cid:durableId="217136095">
    <w:abstractNumId w:val="10"/>
  </w:num>
  <w:num w:numId="10" w16cid:durableId="776021873">
    <w:abstractNumId w:val="1"/>
  </w:num>
  <w:num w:numId="11" w16cid:durableId="19218706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56E"/>
    <w:rsid w:val="00424A87"/>
    <w:rsid w:val="004526E4"/>
    <w:rsid w:val="004E3C6A"/>
    <w:rsid w:val="00D170E0"/>
    <w:rsid w:val="00E41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665A3"/>
  <w15:chartTrackingRefBased/>
  <w15:docId w15:val="{7CF4874C-64AA-4CCA-B6CD-5E266B3A1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415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E4156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4156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4156E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4156E"/>
    <w:rPr>
      <w:b/>
      <w:bCs/>
    </w:rPr>
  </w:style>
  <w:style w:type="paragraph" w:styleId="NormalWeb">
    <w:name w:val="Normal (Web)"/>
    <w:basedOn w:val="Normal"/>
    <w:uiPriority w:val="99"/>
    <w:unhideWhenUsed/>
    <w:rsid w:val="00E41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4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873</Words>
  <Characters>4981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CHOUKRI ABDELILAH</dc:creator>
  <cp:keywords/>
  <dc:description/>
  <cp:lastModifiedBy>CHOUKRI ABDELILAH</cp:lastModifiedBy>
  <cp:revision>1</cp:revision>
  <dcterms:created xsi:type="dcterms:W3CDTF">2025-03-17T14:22:00Z</dcterms:created>
  <dcterms:modified xsi:type="dcterms:W3CDTF">2025-03-17T14:42:00Z</dcterms:modified>
</cp:coreProperties>
</file>