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400"/>
              <w:left w:type="dxa" w:w="360"/>
              <w:bottom w:type="dxa" w:w="400"/>
              <w:right w:type="dxa" w:w="360"/>
            </w:tcMar>
          </w:tcPr>
          <w:p>
            <w:pPr>
              <w:jc w:val="center"/>
            </w:pPr>
            <w:r>
              <w:rPr>
                <w:rFonts w:ascii="Calibri" w:cs="Calibri" w:eastAsia="Calibri" w:hAnsi="Calibri"/>
                <w:b/>
                <w:bCs/>
                <w:color w:val="F5A623"/>
                <w:sz w:val="36"/>
                <w:szCs w:val="36"/>
              </w:rPr>
              <w:t xml:space="preserve">[COMPANY_NAME]</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FFFFFF"/>
                <w:sz w:val="28"/>
                <w:szCs w:val="28"/>
              </w:rPr>
              <w:t xml:space="preserve">7-Day Solar Sales Accelerator</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FFFFFF"/>
                <w:sz w:val="26"/>
                <w:szCs w:val="26"/>
              </w:rPr>
              <w:t xml:space="preserve">DAY 2 — AI TRAINING SIMULATION DATA</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i/>
                <w:iCs/>
                <w:color w:val="F5A623"/>
                <w:sz w:val="20"/>
                <w:szCs w:val="20"/>
              </w:rPr>
              <w:t xml:space="preserve">Scenario Scripts  ·  Pass/Fail Rubrics  ·  Dialogue Trees  ·  Compliance Rules</w:t>
            </w:r>
          </w:p>
        </w:tc>
      </w:tr>
    </w:tbl>
    <w:p>
      <w:pPr>
        <w:spacing w:after="80"/>
      </w:pPr>
      <w:r>
        <w:rPr>
          <w:rFonts w:ascii="Calibri" w:cs="Calibri" w:eastAsia="Calibri" w:hAnsi="Calibri"/>
          <w:color w:val="1A1A1A"/>
          <w:sz w:val="22"/>
          <w:szCs w:val="22"/>
        </w:rPr>
        <w:t xml:space="preserve"/>
      </w:r>
    </w:p>
    <w:p>
      <w:pPr>
        <w:jc w:val="center"/>
      </w:pPr>
      <w:r>
        <w:rPr>
          <w:rFonts w:ascii="Calibri" w:cs="Calibri" w:eastAsia="Calibri" w:hAnsi="Calibri"/>
          <w:b/>
          <w:bCs/>
          <w:color w:val="4A4A4A"/>
          <w:sz w:val="18"/>
          <w:szCs w:val="18"/>
        </w:rPr>
        <w:t xml:space="preserve">WHITE-LABEL READY  ·  7 MODULES  ·  API / CHATBOT COMPATIBLE</w:t>
      </w:r>
    </w:p>
    <w:p>
      <w:pPr>
        <w:spacing w:after="240"/>
      </w:pPr>
      <w:r>
        <w:rPr>
          <w:rFonts w:ascii="Calibri" w:cs="Calibri" w:eastAsia="Calibri" w:hAnsi="Calibri"/>
          <w:color w:val="1A1A1A"/>
          <w:sz w:val="22"/>
          <w:szCs w:val="22"/>
        </w:rPr>
        <w:t xml:space="preserve">Replace all [COMPANY_NAME] placeholders with your organization's name throughout this document.</w:t>
      </w:r>
    </w:p>
    <w:p>
      <w:pPr>
        <w:spacing w:after="120"/>
      </w:pPr>
      <w:r>
        <w:rPr>
          <w:rFonts w:ascii="Calibri" w:cs="Calibri" w:eastAsia="Calibri" w:hAnsi="Calibri"/>
          <w:b/>
          <w:bCs/>
          <w:color w:val="1A1A1A"/>
          <w:sz w:val="22"/>
          <w:szCs w:val="22"/>
        </w:rPr>
        <w:t xml:space="preserve">Table of Contents — Day 2 Modules</w:t>
      </w:r>
    </w:p>
    <w:p>
      <w:pPr>
        <w:spacing w:after="60"/>
      </w:pPr>
      <w:r>
        <w:rPr>
          <w:rFonts w:ascii="Calibri" w:cs="Calibri" w:eastAsia="Calibri" w:hAnsi="Calibri"/>
          <w:color w:val="1A1A1A"/>
          <w:sz w:val="22"/>
          <w:szCs w:val="22"/>
        </w:rPr>
        <w:t xml:space="preserve">1.  Module 2.1: Homeowner Psychology &amp; Trust Barriers</w:t>
      </w:r>
    </w:p>
    <w:p>
      <w:pPr>
        <w:spacing w:after="60"/>
      </w:pPr>
      <w:r>
        <w:rPr>
          <w:rFonts w:ascii="Calibri" w:cs="Calibri" w:eastAsia="Calibri" w:hAnsi="Calibri"/>
          <w:color w:val="1A1A1A"/>
          <w:sz w:val="22"/>
          <w:szCs w:val="22"/>
        </w:rPr>
        <w:t xml:space="preserve">2.  Module 2.2: Territory Strategy &amp; Planning</w:t>
      </w:r>
    </w:p>
    <w:p>
      <w:pPr>
        <w:spacing w:after="60"/>
      </w:pPr>
      <w:r>
        <w:rPr>
          <w:rFonts w:ascii="Calibri" w:cs="Calibri" w:eastAsia="Calibri" w:hAnsi="Calibri"/>
          <w:color w:val="1A1A1A"/>
          <w:sz w:val="22"/>
          <w:szCs w:val="22"/>
        </w:rPr>
        <w:t xml:space="preserve">3.  Module 2.3: Daily Efficiency Math &amp; Time Management</w:t>
      </w:r>
    </w:p>
    <w:p>
      <w:pPr>
        <w:spacing w:after="60"/>
      </w:pPr>
      <w:r>
        <w:rPr>
          <w:rFonts w:ascii="Calibri" w:cs="Calibri" w:eastAsia="Calibri" w:hAnsi="Calibri"/>
          <w:color w:val="1A1A1A"/>
          <w:sz w:val="22"/>
          <w:szCs w:val="22"/>
        </w:rPr>
        <w:t xml:space="preserve">4.  Module 2.4: The Solar Conversation Framework</w:t>
      </w:r>
    </w:p>
    <w:p>
      <w:pPr>
        <w:spacing w:after="60"/>
      </w:pPr>
      <w:r>
        <w:rPr>
          <w:rFonts w:ascii="Calibri" w:cs="Calibri" w:eastAsia="Calibri" w:hAnsi="Calibri"/>
          <w:color w:val="1A1A1A"/>
          <w:sz w:val="22"/>
          <w:szCs w:val="22"/>
        </w:rPr>
        <w:t xml:space="preserve">5.  Module 2.5: Door Knocking Mastery</w:t>
      </w:r>
    </w:p>
    <w:p>
      <w:pPr>
        <w:spacing w:after="60"/>
      </w:pPr>
      <w:r>
        <w:rPr>
          <w:rFonts w:ascii="Calibri" w:cs="Calibri" w:eastAsia="Calibri" w:hAnsi="Calibri"/>
          <w:color w:val="1A1A1A"/>
          <w:sz w:val="22"/>
          <w:szCs w:val="22"/>
        </w:rPr>
        <w:t xml:space="preserve">6.  Module 2.6: Micro Objection Handling</w:t>
      </w:r>
    </w:p>
    <w:p>
      <w:pPr>
        <w:spacing w:after="60"/>
      </w:pPr>
      <w:r>
        <w:rPr>
          <w:rFonts w:ascii="Calibri" w:cs="Calibri" w:eastAsia="Calibri" w:hAnsi="Calibri"/>
          <w:color w:val="1A1A1A"/>
          <w:sz w:val="22"/>
          <w:szCs w:val="22"/>
        </w:rPr>
        <w:t xml:space="preserve">7.  Module 2.7: Phone &amp; Virtual Appointment Setting</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FFBF0" w:val="clear"/>
            <w:tcMar>
              <w:top w:type="dxa" w:w="120"/>
              <w:left w:type="dxa" w:w="180"/>
              <w:bottom w:type="dxa" w:w="120"/>
              <w:right w:type="dxa" w:w="180"/>
            </w:tcMar>
          </w:tcPr>
          <w:p>
            <w:r>
              <w:rPr>
                <w:rFonts w:ascii="Calibri" w:cs="Calibri" w:eastAsia="Calibri" w:hAnsi="Calibri"/>
                <w:b/>
                <w:bCs/>
                <w:color w:val="1A1A1A"/>
                <w:sz w:val="22"/>
                <w:szCs w:val="22"/>
              </w:rPr>
              <w:t xml:space="preserve">Each module includes all 5 components:</w:t>
            </w:r>
          </w:p>
          <w:p>
            <w:pPr>
              <w:spacing w:after="60"/>
            </w:pPr>
            <w:r>
              <w:rPr>
                <w:rFonts w:ascii="Calibri" w:cs="Calibri" w:eastAsia="Calibri" w:hAnsi="Calibri"/>
                <w:color w:val="1A1A1A"/>
                <w:sz w:val="22"/>
                <w:szCs w:val="22"/>
              </w:rPr>
              <w:t xml:space="preserve">1. Scenario Scripts &amp; Dialogue Trees (3 scenarios with branching response paths)</w:t>
            </w:r>
          </w:p>
          <w:p>
            <w:pPr>
              <w:spacing w:after="60"/>
            </w:pPr>
            <w:r>
              <w:rPr>
                <w:rFonts w:ascii="Calibri" w:cs="Calibri" w:eastAsia="Calibri" w:hAnsi="Calibri"/>
                <w:color w:val="1A1A1A"/>
                <w:sz w:val="22"/>
                <w:szCs w:val="22"/>
              </w:rPr>
              <w:t xml:space="preserve">2. Pass/Fail Rubric (100-point scoring system with pass thresholds)</w:t>
            </w:r>
          </w:p>
          <w:p>
            <w:pPr>
              <w:spacing w:after="60"/>
            </w:pPr>
            <w:r>
              <w:rPr>
                <w:rFonts w:ascii="Calibri" w:cs="Calibri" w:eastAsia="Calibri" w:hAnsi="Calibri"/>
                <w:color w:val="1A1A1A"/>
                <w:sz w:val="22"/>
                <w:szCs w:val="22"/>
              </w:rPr>
              <w:t xml:space="preserve">3. Knowledge Check Questions (correct answers + incorrect options for AI validation)</w:t>
            </w:r>
          </w:p>
          <w:p>
            <w:pPr>
              <w:spacing w:after="60"/>
            </w:pPr>
            <w:r>
              <w:rPr>
                <w:rFonts w:ascii="Calibri" w:cs="Calibri" w:eastAsia="Calibri" w:hAnsi="Calibri"/>
                <w:color w:val="1A1A1A"/>
                <w:sz w:val="22"/>
                <w:szCs w:val="22"/>
              </w:rPr>
              <w:t xml:space="preserve">4. Compliance Validation Rules (Prohibited phrases | Red flags | Required disclosures)</w:t>
            </w:r>
          </w:p>
          <w:p>
            <w:pPr>
              <w:spacing w:after="60"/>
            </w:pPr>
            <w:r>
              <w:rPr>
                <w:rFonts w:ascii="Calibri" w:cs="Calibri" w:eastAsia="Calibri" w:hAnsi="Calibri"/>
                <w:color w:val="1A1A1A"/>
                <w:sz w:val="22"/>
                <w:szCs w:val="22"/>
              </w:rPr>
              <w:t xml:space="preserve">5. Conversation Decision Trees (Options A/B/C/D with point scoring and outcomes)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2.1: HOMEOWNER PSYCHOLOGY &amp; TRUST BARRIERS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Applied Psychology</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has just learned the five core psychological barriers homeowners bring to every solar conversation (status quo bias, contractor distrust, solar industry skepticism, loss aversion, and decision fatigue). The AI plays a training coach who tests whether the rep can identify these dynamics in realistic scenarios and adjust their approach accordingly.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Dr. Reeves (Training Coach)</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Analytical, Socratic. Asks the rep to explain the 'why' behind homeowner behavior rather than just recite scripts. Rewards psychological insight.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behavioral sales coach with 15 years in high-ticket residential sales. Joined solar training to address the industry's high rep turnover rate.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Sandra (Skeptical Homeowner — Role-Play Target)</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Guarded, arms-crossed energy. Had a bad experience with a contractor two years ago. Not hostile, but will not give an inch until trust is established.</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Homeowner for 12 years. Pays $240/month to the utility. Has heard solar pitches before and dismissed them all.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Identifying the Psychological Barrier</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Dr. Reeves describes three different homeowner opening statements and asks the rep to identify the primary psychological barrier at play and explain their approach for each.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(Dr. Reeves): </w:t>
            </w:r>
            <w:r>
              <w:rPr>
                <w:rFonts w:ascii="Calibri" w:cs="Calibri" w:eastAsia="Calibri" w:hAnsi="Calibri"/>
                <w:i/>
                <w:iCs/>
                <w:color w:val="4A4A4A"/>
                <w:sz w:val="20"/>
                <w:szCs w:val="20"/>
              </w:rPr>
              <w:t xml:space="preserve">A homeowner opens the door, hears 'solar,' and immediately says: 'I don't have time for this.' What is the primary psychological driver behind that response, and what's your first move?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decision fatigue / attention scarcity and offers a small, low-friction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Exactly. They're not saying no to solar — they're saying no to cognitive effort right now. Your job is to make the next step cost them almost nothing. A specific appointment time does that. What's your exact ask?</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jumps straight to a pitch about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You've just increased their cognitive load right when they have none to spare. What's the lowest-commitment move you can make at that moment? The goal isn't to win the conversation now — it's to earn a second one.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identify the barrier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RETRY PATH: </w:t>
            </w:r>
            <w:r>
              <w:rPr>
                <w:rFonts w:ascii="Calibri" w:cs="Calibri" w:eastAsia="Calibri" w:hAnsi="Calibri"/>
                <w:i/>
                <w:iCs/>
                <w:color w:val="4A4A4A"/>
                <w:sz w:val="20"/>
                <w:szCs w:val="20"/>
              </w:rPr>
              <w:t xml:space="preserve">Let's back up. Think about your own reaction when someone stops you when you're rushed. What's actually happening in their head? That's the starting point.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Responding to a Burned Homeowner</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engages Sandra in a role-play. Sandra immediately reveals prior negative contractor experience. Rep must respond without defending the industry, rushing to pitch, or asking for information before trust is established.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(Sandra): </w:t>
            </w:r>
            <w:r>
              <w:rPr>
                <w:rFonts w:ascii="Calibri" w:cs="Calibri" w:eastAsia="Calibri" w:hAnsi="Calibri"/>
                <w:i/>
                <w:iCs/>
                <w:color w:val="4A4A4A"/>
                <w:sz w:val="20"/>
                <w:szCs w:val="20"/>
              </w:rPr>
              <w:t xml:space="preserve">Look, I'll be honest with you. I had a contractor take a $1,500 deposit last year and I never saw him again. I've heard the solar pitch before too. I don't have a lot of patience for it.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validates the experience, slows down, and asks a trust-building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right instinct. You didn't defend, you didn't pitch, and you didn't ask for her bill. You made her feel heard. Now — what's your very next move? And what do you NOT do for at least the next two minutes?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immediately pivots to 'we're different'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just told someone who was burned that your company is different. Why would she believe that? You haven't earned the right to that claim yet. What would you do before making any claims about your company?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asks for utility bill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FAIL: Requesting financial information from a distrustful homeowner before establishing any rapport accelerates their exit. You've confirmed her worst assumptions about solar reps. Reset to opening of Scenario B.</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Loss Aversion Framing Challenge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Dr. Reeves asks the rep to reframe three solar value statements using loss aversion language instead of gain language. Tests whether the rep understands the psychological difference.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(Dr. Reeves): </w:t>
            </w:r>
            <w:r>
              <w:rPr>
                <w:rFonts w:ascii="Calibri" w:cs="Calibri" w:eastAsia="Calibri" w:hAnsi="Calibri"/>
                <w:i/>
                <w:iCs/>
                <w:color w:val="4A4A4A"/>
                <w:sz w:val="20"/>
                <w:szCs w:val="20"/>
              </w:rPr>
              <w:t xml:space="preserve">Here's a standard rep line: 'With solar you could save $200 a month.' Reframe that using loss aversion. How does the message change — and why is the new version psychologically more effective?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reframes as 'you're currently losing $200/month to the utility' and explains the psychological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Perfect. The research is clear: people are motivated twice as strongly by preventing a loss as by achieving an equivalent gain. Your version makes them feel the pain of inaction. Now do the same with the 25-year savings number.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reframes but cannot explain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 reframe is correct but you need to be able to explain it — because homeowners will sometimes ask why you're framing it that way. Understanding the psychology makes you a better consultant, not just a better script-reader.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identifies at least 3 of 5 psychological barriers by name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demonstrates empathy-first response when encountering the burned homeowner</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reframes at least one value statement using loss aversion language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does not pitch, request information, or make company claims before trust is established</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can explain the psychological reasoning behind their approach choices</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name any psychological barrier after two coaching prompts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immediately pitches or asks for utility bill to a guarded homeowner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defends the solar industry when a homeowner expresses skepticism</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pressure or urgency tactics with a burned or distrustful homeowner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dismisses psychology as irrelevant to sales performance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Barrier Identification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name and explain at least 3 of the 5 psychological barriers correctly</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Empathy-First Response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Validates homeowner experience before any pitch element or information request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Loss Aversion Reframing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Correctly reframes at least one gain statement as a loss statement with explanation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Trust Sequencing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Does not ask for information or make claims before rapport is established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Psychology Explanation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Can articulate why each psychological approach is chosen, not just what to say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homeowner says 'I'll think about it' at the end of a door conversation. According to loss aversion theory, the most effective reframe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To show what they will continue to lose for every month they delay — framing inaction as an ongoing cost, not a missed opportunity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Offer a limited-time incentive to create urgency</w:t>
            </w:r>
          </w:p>
          <w:p>
            <w:pPr>
              <w:spacing w:after="40"/>
            </w:pPr>
            <w:r>
              <w:rPr>
                <w:rFonts w:ascii="Calibri" w:cs="Calibri" w:eastAsia="Calibri" w:hAnsi="Calibri"/>
                <w:color w:val="1A1A1A"/>
                <w:sz w:val="22"/>
                <w:szCs w:val="22"/>
              </w:rPr>
              <w:t xml:space="preserve">•  Remind them that solar technology gets better every year, so waiting makes sense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reveals they had a bad experience with a contractor before. The correct first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Acknowledge and validate their experience fully before saying anything else, and do not ask for any information or make any company claims until basic trust is established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Explain how your company's process is different from other contractors</w:t>
            </w:r>
          </w:p>
          <w:p>
            <w:pPr>
              <w:spacing w:after="40"/>
            </w:pPr>
            <w:r>
              <w:rPr>
                <w:rFonts w:ascii="Calibri" w:cs="Calibri" w:eastAsia="Calibri" w:hAnsi="Calibri"/>
                <w:color w:val="1A1A1A"/>
                <w:sz w:val="22"/>
                <w:szCs w:val="22"/>
              </w:rPr>
              <w:t xml:space="preserve">•  Move quickly to the numbers to show the financial benefit outweighs the risk</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Decision fatigue explains why homeowners are more likely to say 'no' to solar at 5pm than at 10am. The correct rep response to a fatigued homeowner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Reduce the size of the ask — instead of requesting a full appointment conversation, request only a brief time commitment for a specific future appointment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Present fewer features to keep the pitch shorter</w:t>
            </w:r>
          </w:p>
          <w:p>
            <w:pPr>
              <w:spacing w:after="40"/>
            </w:pPr>
            <w:r>
              <w:rPr>
                <w:rFonts w:ascii="Calibri" w:cs="Calibri" w:eastAsia="Calibri" w:hAnsi="Calibri"/>
                <w:color w:val="1A1A1A"/>
                <w:sz w:val="22"/>
                <w:szCs w:val="22"/>
              </w:rPr>
              <w:t xml:space="preserve">•  Lead immediately with the strongest financial number to cut through their distraction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'Most homeowners in this area have already switched' (false social proof unless verified)</w:t>
            </w:r>
          </w:p>
          <w:p>
            <w:pPr>
              <w:spacing w:after="60"/>
            </w:pPr>
            <w:r>
              <w:rPr>
                <w:rFonts w:ascii="Calibri" w:cs="Calibri" w:eastAsia="Calibri" w:hAnsi="Calibri"/>
                <w:color w:val="4A4A4A"/>
                <w:sz w:val="20"/>
                <w:szCs w:val="20"/>
              </w:rPr>
              <w:t xml:space="preserve">✗  Using fear-based language about utility companies without factual backing</w:t>
            </w:r>
          </w:p>
          <w:p>
            <w:pPr>
              <w:spacing w:after="60"/>
            </w:pPr>
            <w:r>
              <w:rPr>
                <w:rFonts w:ascii="Calibri" w:cs="Calibri" w:eastAsia="Calibri" w:hAnsi="Calibri"/>
                <w:color w:val="4A4A4A"/>
                <w:sz w:val="20"/>
                <w:szCs w:val="20"/>
              </w:rPr>
              <w:t xml:space="preserve">✗  Claiming competitors have had complaints or legal issues without documented proof</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'Your neighbor saved a lot' — flag if specific savings amount is cited without documentation</w:t>
            </w:r>
          </w:p>
          <w:p>
            <w:pPr>
              <w:spacing w:after="60"/>
            </w:pPr>
            <w:r>
              <w:rPr>
                <w:rFonts w:ascii="Calibri" w:cs="Calibri" w:eastAsia="Calibri" w:hAnsi="Calibri"/>
                <w:color w:val="4A4A4A"/>
                <w:sz w:val="20"/>
                <w:szCs w:val="20"/>
              </w:rPr>
              <w:t xml:space="preserve">!  'Utility rates are going to skyrocket' — flag if stated as certainty rather than historical trend</w:t>
            </w:r>
          </w:p>
          <w:p>
            <w:pPr>
              <w:spacing w:after="60"/>
            </w:pPr>
            <w:r>
              <w:rPr>
                <w:rFonts w:ascii="Calibri" w:cs="Calibri" w:eastAsia="Calibri" w:hAnsi="Calibri"/>
                <w:color w:val="4A4A4A"/>
                <w:sz w:val="20"/>
                <w:szCs w:val="20"/>
              </w:rPr>
              <w:t xml:space="preserve">!  Any claim about government programs 'paying for' solar without accurate qualification</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State that utility rate projections are based on historical averages, not guaranteed future rates</w:t>
            </w:r>
          </w:p>
          <w:p>
            <w:pPr>
              <w:spacing w:after="60"/>
            </w:pPr>
            <w:r>
              <w:rPr>
                <w:rFonts w:ascii="Calibri" w:cs="Calibri" w:eastAsia="Calibri" w:hAnsi="Calibri"/>
                <w:color w:val="4A4A4A"/>
                <w:sz w:val="20"/>
                <w:szCs w:val="20"/>
              </w:rPr>
              <w:t xml:space="preserve">✓  Acknowledge that individual savings vary based on usage, roof, and financing choice</w:t>
            </w:r>
          </w:p>
          <w:p>
            <w:pPr>
              <w:spacing w:after="60"/>
            </w:pPr>
            <w:r>
              <w:rPr>
                <w:rFonts w:ascii="Calibri" w:cs="Calibri" w:eastAsia="Calibri" w:hAnsi="Calibri"/>
                <w:color w:val="4A4A4A"/>
                <w:sz w:val="20"/>
                <w:szCs w:val="20"/>
              </w:rPr>
              <w:t xml:space="preserve">✓  Do not represent any government incentive amount as guaranteed without current verification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Dr. Reeves asks: 'Homeowner says they've heard solar is a scam. What's your exact response?'</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hear that a lot. Honestly, some companies in this space have earned that reputation — that's part of why I try to lead with your actual numbers before saying anything about us. If the math doesn't work for your home, I'll tell you that. Fair?</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the right response. You validated the concern, didn't defend the industry, and moved to something low-risk and data-based. Strong.</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We're definitely not a scam — we have hundreds of five-star reviews.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went straight to defending your company. That's exactly what a scam would do. What would you say instead that doesn't require them to just take your word for it?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not true — solar is a legitimate industry.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Arguing with a skeptical homeowner rarely works. You've now created opposition. What's a response that acknowledges their concern rather than contradicts 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Let me just show you the contract upfront so you can see we're legitimate.</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Presenting contract materials before discovery and qualification is a process violation and overwhelms homeowners. Module restart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Dr. Reeves asks: 'Homeowner says they trust their utility company. What do you do?'</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great — and you'll still be working with them after going solar. The difference is you'd just be using less of their power, at a rate you control. Quick question — do you know how much they've raised rates over the last 10 years?</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didn't attack the utility, you didn't create opposition, and you moved to a factual question that educates without pressure. That's the move.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Actually, utilities have been overcharging customers for years.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just made them defend a company they trust. That's the opposite of rapport. Try a version that respects their relationship while introducing the data.</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Most people feel that way before they see the numbers.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Slightly dismissive. Lead with validation before any pivot. What would that sound like?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Utilities are not your friend — they're a monopoly that raises rates every year.</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Adversarial framing without data creates resistance and may violate respectful communication standards. Reframe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2.2: TERRITORY STRATEGY &amp; PLANNING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Strategic Planning</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they can build a territory plan using install proximity, demographic qualification criteria, and the Cloverleaf Strategy. The AI plays a field manager reviewing the rep's plan and challenging their reasoning.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Marcus (Field Manager)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Direct, data-driven, no patience for vague territory plans. Expects specific streets, home value ranges, and install references. Rewards strategic thinking.</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Top-producing rep turned manager. Closed 94 deals in his first year by mastering territory selection before anything else.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Rivera (Veteran Rep — Peer Coach)</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Friendly, experienced, shares real-world nuance. Offers tips Marcus would never say in a formal review.</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Five-year rep. Runs the Cloverleaf Strategy better than anyone on the team. Known for turning one install into five within a half-mile radius.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Building the Cloverleaf</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asks the rep to explain how they would use an existing install at a specific address to build a prospecting strategy for the surrounding area.</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You've got an install going in at 1847 Marigold Drive next Thursday. Walk me through exactly how you'd use that to build your week's prospecting plan.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describes working outward in concentric circles, using the install as social proof, and targeting 50+ homes within a half-mile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Cloverleaf working. One install creates a social proof radius. What's your opening line when you reference that install — and what do you do if the homeowner asks you to confirm the neighbor actually went solar?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describes knocking random doors in the area without 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Random knocking is just exercise. The install gives you a story and a reason to be there. People are far more receptive when they know their neighbor did it. How do you leverage that specifically?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explain the Cloverleaf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RETRY PATH: </w:t>
            </w:r>
            <w:r>
              <w:rPr>
                <w:rFonts w:ascii="Calibri" w:cs="Calibri" w:eastAsia="Calibri" w:hAnsi="Calibri"/>
                <w:i/>
                <w:iCs/>
                <w:color w:val="4A4A4A"/>
                <w:sz w:val="20"/>
                <w:szCs w:val="20"/>
              </w:rPr>
              <w:t xml:space="preserve">Let's start simpler. If your neighbor just put solar on their house and someone knocked on your door the next day — would you be more or less likely to listen? That's the principle. Now build a plan around it.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Qualifying a Territory</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Marcus shows the rep a list of three potential neighborhoods and asks them to rank and justify their selection based on territory qualification criteria.</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(Marcus): </w:t>
            </w:r>
            <w:r>
              <w:rPr>
                <w:rFonts w:ascii="Calibri" w:cs="Calibri" w:eastAsia="Calibri" w:hAnsi="Calibri"/>
                <w:i/>
                <w:iCs/>
                <w:color w:val="4A4A4A"/>
                <w:sz w:val="20"/>
                <w:szCs w:val="20"/>
              </w:rPr>
              <w:t xml:space="preserve">I've got three neighborhoods: Elmwood Heights — average home value $310K, roofs mostly 8-12 years old, HOA-friendly. Brookside Flats — average home value $180K, mix of renters and owners, newer builds. Sunridge Estates — average home value $420K, older roofs (15-20 years), gated community. Rank them and tell me why.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ranks Elmwood #1, Sunridge #2 with caveat about roof age, and Brookside #3 due to renter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prioritization. Elmwood hits the sweet spot on all criteria. Sunridge has strong financials but the roof age is a red flag — what's your plan when you hit an older roof in that neighborhood?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ranks Sunridge #1 due to home value without considering roof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High home values are great, but a 17-year-old roof means a potential $15K re-roof conversation before they can even think about solar. What does that do to your conversion rate and close timeline?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Handling Territory Overlap with Another Rep</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Rivera describes a situation where the rep discovers another rep has already knocked several streets in their assigned territory. Tests ethics, communication, and CRM discipline.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(Rivera): </w:t>
            </w:r>
            <w:r>
              <w:rPr>
                <w:rFonts w:ascii="Calibri" w:cs="Calibri" w:eastAsia="Calibri" w:hAnsi="Calibri"/>
                <w:i/>
                <w:iCs/>
                <w:color w:val="4A4A4A"/>
                <w:sz w:val="20"/>
                <w:szCs w:val="20"/>
              </w:rPr>
              <w:t xml:space="preserve">So I was out in your territory yesterday and I think I may have knocked a few streets on the east side of Oak Creek — I didn't realize those were yours. What do you do?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responds professionally, checks CRM, flags manager, and offers to coordinate rather than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right play. CRM first to see what was logged, manager notified so it gets tracked, and no drama with the other rep. Clean territories make everyone more money. What do you NOT do in this situation?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expresses frustration or suggests going back to knock the same doors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Re-knocking doors a rep just hit is a waste of your time and a bad homeowner experience. The CRM and your manager exist to prevent this. What's the right escalation path?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explains the Cloverleaf Strategy with specific execution steps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ranks territories using all four qualification criteria (home value, roof age, ownership, HOA)</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responds to territory overlap professionally using CRM and manager escalation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can explain their reasoning for each territory decision, not just state rankings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roof age as a conversion risk, not just a disqualifier</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the Cloverleaf Strategy or its underlying logic</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ranks territories based on single criteria (e.g., home value only) without considering others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suggests re-knocking overlapping territory without CRM verification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escalates peer territory conflict directly to confrontation rather than manager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articulate any territory qualification criteria</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Cloverleaf Strategy Execution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describe specific execution steps, not just the concept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Territory Qualification Criteria</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use all four criteria; partial credit for 3 of 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Territory Ranking Justification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explain reasoning, not just state a ranking</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Ethics &amp; CRM Discipline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escalation path for territory overlap situation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Conversion Risk Awareness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Identifies at least one territory-level factor that impacts close rate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Cloverleaf Strategy is most effective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Starting from a confirmed install and working outward in concentric circles, using the install address as social proof for neighboring homeowners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Randomly distributing door knocks across the widest possible geographic area to maximize exposure</w:t>
            </w:r>
          </w:p>
          <w:p>
            <w:pPr>
              <w:spacing w:after="40"/>
            </w:pPr>
            <w:r>
              <w:rPr>
                <w:rFonts w:ascii="Calibri" w:cs="Calibri" w:eastAsia="Calibri" w:hAnsi="Calibri"/>
                <w:color w:val="1A1A1A"/>
                <w:sz w:val="22"/>
                <w:szCs w:val="22"/>
              </w:rPr>
              <w:t xml:space="preserve">•  Focusing exclusively on the highest home-value streets regardless of install proximity</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neighborhood with average home values of $195K, 40% renters, and homes built 3 years ago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Deprioritized — low ownership rate, new roofs unlikely to need replacement consideration, and home values suggest tighter financing margins. Better territories exist.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Prioritized because newer roofs mean lower install complexity</w:t>
            </w:r>
          </w:p>
          <w:p>
            <w:pPr>
              <w:spacing w:after="40"/>
            </w:pPr>
            <w:r>
              <w:rPr>
                <w:rFonts w:ascii="Calibri" w:cs="Calibri" w:eastAsia="Calibri" w:hAnsi="Calibri"/>
                <w:color w:val="1A1A1A"/>
                <w:sz w:val="22"/>
                <w:szCs w:val="22"/>
              </w:rPr>
              <w:t xml:space="preserve">•  Treated as equal to other territories and assigned normal KPI targets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rep discovers another rep knocked 12 doors in their assigned territory yesterday. The correct immediate action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Check the CRM to confirm which doors were logged, then notify the manager so territory records are updated — no confrontation with the other rep</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Re-knock the same 12 doors immediately to reclaim territory priority</w:t>
            </w:r>
          </w:p>
          <w:p>
            <w:pPr>
              <w:spacing w:after="40"/>
            </w:pPr>
            <w:r>
              <w:rPr>
                <w:rFonts w:ascii="Calibri" w:cs="Calibri" w:eastAsia="Calibri" w:hAnsi="Calibri"/>
                <w:color w:val="1A1A1A"/>
                <w:sz w:val="22"/>
                <w:szCs w:val="22"/>
              </w:rPr>
              <w:t xml:space="preserve">•  Expand your territory plan to cover the overlap by adding new streets without manager approval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Knocking Do Not Contact registered addresses (requires CRM DNC flag check before any territory)</w:t>
            </w:r>
          </w:p>
          <w:p>
            <w:pPr>
              <w:spacing w:after="60"/>
            </w:pPr>
            <w:r>
              <w:rPr>
                <w:rFonts w:ascii="Calibri" w:cs="Calibri" w:eastAsia="Calibri" w:hAnsi="Calibri"/>
                <w:color w:val="4A4A4A"/>
                <w:sz w:val="20"/>
                <w:szCs w:val="20"/>
              </w:rPr>
              <w:t xml:space="preserve">✗  Misrepresenting an install as confirmed social proof when homeowner permission to reference them has not been obtained</w:t>
            </w:r>
          </w:p>
          <w:p>
            <w:pPr>
              <w:spacing w:after="60"/>
            </w:pPr>
            <w:r>
              <w:rPr>
                <w:rFonts w:ascii="Calibri" w:cs="Calibri" w:eastAsia="Calibri" w:hAnsi="Calibri"/>
                <w:color w:val="4A4A4A"/>
                <w:sz w:val="20"/>
                <w:szCs w:val="20"/>
              </w:rPr>
              <w:t xml:space="preserve">✗  Claiming exclusive territory rights that have not been formally assigned by manager</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'Your neighbor is going solar' — flag if specific neighbor's decision is referenced without verified permission</w:t>
            </w:r>
          </w:p>
          <w:p>
            <w:pPr>
              <w:spacing w:after="60"/>
            </w:pPr>
            <w:r>
              <w:rPr>
                <w:rFonts w:ascii="Calibri" w:cs="Calibri" w:eastAsia="Calibri" w:hAnsi="Calibri"/>
                <w:color w:val="4A4A4A"/>
                <w:sz w:val="20"/>
                <w:szCs w:val="20"/>
              </w:rPr>
              <w:t xml:space="preserve">!  Any reference to specific install addresses that have not been cleared for use as social proof</w:t>
            </w:r>
          </w:p>
          <w:p>
            <w:pPr>
              <w:spacing w:after="60"/>
            </w:pPr>
            <w:r>
              <w:rPr>
                <w:rFonts w:ascii="Calibri" w:cs="Calibri" w:eastAsia="Calibri" w:hAnsi="Calibri"/>
                <w:color w:val="4A4A4A"/>
                <w:sz w:val="20"/>
                <w:szCs w:val="20"/>
              </w:rPr>
              <w:t xml:space="preserve">!  Promises to homeowners about service timelines tied to territory assignment</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Verify DNC status of all streets before beginning any territory campaign</w:t>
            </w:r>
          </w:p>
          <w:p>
            <w:pPr>
              <w:spacing w:after="60"/>
            </w:pPr>
            <w:r>
              <w:rPr>
                <w:rFonts w:ascii="Calibri" w:cs="Calibri" w:eastAsia="Calibri" w:hAnsi="Calibri"/>
                <w:color w:val="4A4A4A"/>
                <w:sz w:val="20"/>
                <w:szCs w:val="20"/>
              </w:rPr>
              <w:t xml:space="preserve">✓  Obtain explicit permission from existing customers before using their address in prospecting conversations</w:t>
            </w:r>
          </w:p>
          <w:p>
            <w:pPr>
              <w:spacing w:after="60"/>
            </w:pPr>
            <w:r>
              <w:rPr>
                <w:rFonts w:ascii="Calibri" w:cs="Calibri" w:eastAsia="Calibri" w:hAnsi="Calibri"/>
                <w:color w:val="4A4A4A"/>
                <w:sz w:val="20"/>
                <w:szCs w:val="20"/>
              </w:rPr>
              <w:t xml:space="preserve">✓  Log all territory activity in CRM within same business day — no exceptions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Marcus asks: 'A homeowner asks why you're in their neighborhood today — what do you say?'</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 just finished an install a few streets over and while we have a crew in the area, we're offering free energy consultations to neighbors. Figured I'd introduce myself.</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the Cloverleaf in a sentence. It's true, it's social proof, and it makes you a resource rather than a cold visitor. Natural and effective.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I'm just doing outreach in the area for solar.</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Too vague. You have a much stronger reason to be there if you have a nearby install. Use it. What's your revised answer?</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We're doing a special promotion this month for homes in this zip code.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Unless there is actually a promotion, this is misleading. What's the truthful version that still creates a reason to be there?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I'm in your neighborhood because I target homes with high electric bills.</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Implying you have accessed their billing information is a privacy violation. Requires immediate correction and module review.</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2.3: DAILY EFFICIENCY MATH &amp; TIME MANAGEMENT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Numeracy / Self-Management</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they understand the performance math that links door knocks to closed deals, can calculate their revenue-per-hour baseline, and can identify which daily behaviors generate income vs. waste time. The AI plays a performance coach running a numbers review.</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Tasha (Performance Coach)</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Energetic, data-obsessed, holds reps accountable to the math. Has no patience for 'I was busy' when the numbers don't add up.</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top-1% rep. Transitioned to coaching after burning out from ignoring her own efficiency principles. Now uses data to prevent rep burnout and accelerate income.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Performance Math Walkthrough</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Tasha walks the rep through the conversion funnel and asks them to calculate how many doors they need to knock to close one deal, and what their effective revenue-per-hour looks like.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(Tasha): </w:t>
            </w:r>
            <w:r>
              <w:rPr>
                <w:rFonts w:ascii="Calibri" w:cs="Calibri" w:eastAsia="Calibri" w:hAnsi="Calibri"/>
                <w:i/>
                <w:iCs/>
                <w:color w:val="4A4A4A"/>
                <w:sz w:val="20"/>
                <w:szCs w:val="20"/>
              </w:rPr>
              <w:t xml:space="preserve">Walk me through the math. If your knock-to-conversation ratio is 1-in-3, your conversation-to-appointment rate is 1-in-5, and your close rate is 1-in-3 — how many doors do you need to knock to close one deal? And if the average commission is $3,500, what's your revenue per knock?</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calculates 45 doors = 1 close and $77.78 per knock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Exactly. $78 per door. That's how a top rep thinks about a door that doesn't answer — it's still worth $78. How does knowing that change how you feel about walking up a driveway when you're tired?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gets the formula right but wrong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Good framework, let's check the numbers. 3 knocks per conversation × 5 conversations per appointment × 3 appointments per close = 45 doors. $3,500 ÷ 45 = $77.78 per knock. Run that again — because you need this number cold.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explain the funnel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RETRY PATH: </w:t>
            </w:r>
            <w:r>
              <w:rPr>
                <w:rFonts w:ascii="Calibri" w:cs="Calibri" w:eastAsia="Calibri" w:hAnsi="Calibri"/>
                <w:i/>
                <w:iCs/>
                <w:color w:val="4A4A4A"/>
                <w:sz w:val="20"/>
                <w:szCs w:val="20"/>
              </w:rPr>
              <w:t xml:space="preserve">Let's break it down one step at a time. Start with this: if 1 in 3 doors gives you a conversation, and you knock 9 doors, how many conversations do you get? Work up from there.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The Golden Hours Challenge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Tasha reviews the rep's sample weekly schedule and identifies three time-wasting behaviors. The rep must explain why each is a problem and propose a correction.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(Tasha): </w:t>
            </w:r>
            <w:r>
              <w:rPr>
                <w:rFonts w:ascii="Calibri" w:cs="Calibri" w:eastAsia="Calibri" w:hAnsi="Calibri"/>
                <w:i/>
                <w:iCs/>
                <w:color w:val="4A4A4A"/>
                <w:sz w:val="20"/>
                <w:szCs w:val="20"/>
              </w:rPr>
              <w:t xml:space="preserve">Here's a schedule I see from a lot of new reps: arrive at the territory at 2pm, take a 45-minute lunch at 5pm, stop knocking at 6:30pm to 'beat traffic.' What are the three problems and what does each one cost them mathematically?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identifies all three: late start, long lunch, and early stop — and quantifies each in terms of doors and potential revenue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discipline of a professional. You're not just counting hours — you're counting opportunity. At $78 a door, a 45-minute lunch instead of 30 minutes costs approximately 4 doors, or $312 in expected value. That's every week.</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identifies the issues but cannot quantify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see the problems, which is good. Now make them real with numbers. Every 15 minutes during golden hours is worth approximately 1-2 doors at a brisk pace. What does that add up to weekly?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Time Thief Identification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Tasha presents five daily behaviors and asks the rep to classify each as a Time Generator or Time Thief, with justification.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(Tasha): </w:t>
            </w:r>
            <w:r>
              <w:rPr>
                <w:rFonts w:ascii="Calibri" w:cs="Calibri" w:eastAsia="Calibri" w:hAnsi="Calibri"/>
                <w:i/>
                <w:iCs/>
                <w:color w:val="4A4A4A"/>
                <w:sz w:val="20"/>
                <w:szCs w:val="20"/>
              </w:rPr>
              <w:t xml:space="preserve">For each of these, tell me: Time Generator or Time Thief, and why. One: Logging a lead in CRM immediately after leaving the door. Two: Spending 20 minutes chatting with an interested but clearly unqualified homeowner. Three: Texting your manager to confirm your appointment time at 3pm. Four: Driving 15 minutes to a new neighborhood instead of walking to the next street. Five: Doing a 5-minute mental reset after three rejections in a row.</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classifies all five and explains the reasoning: 1-Generator, 2-Thief, 3-Thief (should be pre-planned), 4-Thief, 5-Generator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Exactly right on all five. The mental reset is a generator — not a luxury. An emotionally dysregulated rep on door six costs you door seven. Protecting your state is protecting your income.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misclassifies the mental reset as a time thief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This one trips people up. An emotionally dysregulated rep is a conversion killer. The 5-minute reset protects the next conversation's quality. It's an investment, not a loss.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calculates 45 doors = 1 close using the three-ratio funnel formula</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calculates revenue-per-door within $5 of $77.78</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identifies all three golden hours violations and quantifies the cost of at least two</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classifies all 5 time behaviors as Generator or Thief with explanation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connects emotional management to conversion quality (mental reset is a generator)</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the funnel conversion math after two prompts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calculates revenue per door as zero or cannot attempt the calculation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identifies fewer than 2 of 3 golden hours violations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classifies the mental reset as a time thief and cannot be coached to reconsider</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argues that the daily schedule targets are unrealistic without attempting the math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Funnel Math Calculation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reach correct answer (45 doors) using correct formula; method must be shown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Revenue-Per-Door Calculation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be within $5 of $77.78; accept $75-$80 as passing range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Golden Hours Discipline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identify all 3 violations; quantification of at least 2 required for full credit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Time Behavior Classification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4 of 5 correct classifications required for passing threshold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Emotional Management Insight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Correctly frames mental reset as a performance investment, not a loss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A rep's knock-to-conversation ratio is 1:3, conversation-to-appointment is 1:5, and close rate is 1:3. Their average commission is $4,200. What is their revenue per door knocked?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$93.33 per door ($4,200 ÷ 45 doors per close). This calculation assumes consistent ratios and is used to make every interaction feel financially meaningful.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$140 per door (incorrect — this skips the full funnel calculation)</w:t>
            </w:r>
          </w:p>
          <w:p>
            <w:pPr>
              <w:spacing w:after="40"/>
            </w:pPr>
            <w:r>
              <w:rPr>
                <w:rFonts w:ascii="Calibri" w:cs="Calibri" w:eastAsia="Calibri" w:hAnsi="Calibri"/>
                <w:color w:val="1A1A1A"/>
                <w:sz w:val="22"/>
                <w:szCs w:val="22"/>
              </w:rPr>
              <w:t xml:space="preserve">•  The calculation cannot be made without knowing hourly rate (incorrect — door rate is the correct unit)</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Golden hours are defined as 2–7pm on weekdays. The primary reason for this specific window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Homeowners are most likely to be present, not commuting, and willing to answer the door — maximizing contact rate and conversation quality per hour in the field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Weather is most favorable during afternoon hours in most regions</w:t>
            </w:r>
          </w:p>
          <w:p>
            <w:pPr>
              <w:spacing w:after="40"/>
            </w:pPr>
            <w:r>
              <w:rPr>
                <w:rFonts w:ascii="Calibri" w:cs="Calibri" w:eastAsia="Calibri" w:hAnsi="Calibri"/>
                <w:color w:val="1A1A1A"/>
                <w:sz w:val="22"/>
                <w:szCs w:val="22"/>
              </w:rPr>
              <w:t xml:space="preserve">•  CRM systems are best updated in the morning, leaving the afternoon free for field work</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rep is frustrated after three consecutive rejections and considers skipping a 5-minute reset to knock more doors. They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Take the reset. An emotionally reactive rep converts at a measurably lower rate. The 5-minute investment protects the quality of the next several conversations.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Push through immediately — emotional resets are only for reps who lack resilience</w:t>
            </w:r>
          </w:p>
          <w:p>
            <w:pPr>
              <w:spacing w:after="40"/>
            </w:pPr>
            <w:r>
              <w:rPr>
                <w:rFonts w:ascii="Calibri" w:cs="Calibri" w:eastAsia="Calibri" w:hAnsi="Calibri"/>
                <w:color w:val="1A1A1A"/>
                <w:sz w:val="22"/>
                <w:szCs w:val="22"/>
              </w:rPr>
              <w:t xml:space="preserve">•  Stop knocking for the rest of the day and return fresh tomorrow</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Representing income projections as guaranteed outcomes to other reps or recruits</w:t>
            </w:r>
          </w:p>
          <w:p>
            <w:pPr>
              <w:spacing w:after="60"/>
            </w:pPr>
            <w:r>
              <w:rPr>
                <w:rFonts w:ascii="Calibri" w:cs="Calibri" w:eastAsia="Calibri" w:hAnsi="Calibri"/>
                <w:color w:val="4A4A4A"/>
                <w:sz w:val="20"/>
                <w:szCs w:val="20"/>
              </w:rPr>
              <w:t xml:space="preserve">✗  Using mathematical projections with homeowners to pressure a faster decision ('You're costing yourself $78 every minute you wait')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Performance math shared in recruitment context — must always include earnings disclaimer</w:t>
            </w:r>
          </w:p>
          <w:p>
            <w:pPr>
              <w:spacing w:after="60"/>
            </w:pPr>
            <w:r>
              <w:rPr>
                <w:rFonts w:ascii="Calibri" w:cs="Calibri" w:eastAsia="Calibri" w:hAnsi="Calibri"/>
                <w:color w:val="4A4A4A"/>
                <w:sz w:val="20"/>
                <w:szCs w:val="20"/>
              </w:rPr>
              <w:t xml:space="preserve">!  Revenue-per-hour claims made in marketing materials without appropriate disclaimer</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All income projections shared with reps or recruits must include: 'Earnings are not guaranteed and depend on individual performance, territory, and market conditions'</w:t>
            </w:r>
          </w:p>
          <w:p>
            <w:pPr>
              <w:spacing w:after="60"/>
            </w:pPr>
            <w:r>
              <w:rPr>
                <w:rFonts w:ascii="Calibri" w:cs="Calibri" w:eastAsia="Calibri" w:hAnsi="Calibri"/>
                <w:color w:val="4A4A4A"/>
                <w:sz w:val="20"/>
                <w:szCs w:val="20"/>
              </w:rPr>
              <w:t xml:space="preserve">✓  Performance math is for internal rep motivation only — do not use funnel calculations as a sales pressure tool with homeowners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Tasha asks: 'It's 4:45pm and you've knocked 30 doors with zero conversations. Your manager texts asking how it's going. What do you say and what do you do next?'</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text back: '30 doors, 0 conversations — hitting a quiet stretch. Adjusting route to denser street. Back at it.' Then I move to a higher-foot-traffic street and knock 20 more before 7.</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the right move. Honest with your manager, solution-oriented in the field. No drama, no excuses. You're treating a slow stretch as a routing problem, not a motivation problem.</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text back that it's going well so he doesn't worry, then knock a few more doors before heading home early.</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Two problems: misrepresenting your activity to your manager, and abandoning golden hours. Both will catch up with you. What's the honest version?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don't respond and just keep knocking.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Silent non-response to a manager check-in is a trust issue in the making. Brief, honest communication takes 15 seconds. What would you send?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text that the territory is bad and ask to be reassigned tomorrow.</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Blaming territory after 30 doors is premature and damages your credibility with leadership. Required: honest activity report with a self-directed adjustment plan.</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2.4: THE SOLAR CONVERSATION FRAMEWORK</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Knowledge / Skills / Applied Framework</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they understand all 7 steps of the Solar Conversation Framework (Pattern Interrupt → Rapport → Curiosity Question → Problem Awareness → Bill Discovery → Qualification → Next Step) and can execute the door-level compressed version in under 90 seconds. The AI plays a homeowner at the door and a coach who debriefs.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Jordan (Neutral Homeowner)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Mildly distracted, not hostile. Would talk if you gave them a reason to. Tests whether the rep earns engagement or demands it.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Homeowner for 7 years. $195/month electric bill. Has vaguely thought about solar but never pursued 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Coach Reyes (Framework Evaluator)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Methodical, step-by-step evaluator. Stops the rep mid-conversation to ask which step they're in and why.</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Curriculum designer for [COMPANY_NAME]'s accelerator. Believes in systems over scripts — reps who understand the framework rarely freeze.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90-Second Door Framework Execution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Rep must execute all 7 steps of the Solar Conversation Framework at the door in under 90 seconds. The AI plays Jordan. After the exchange, Coach Reyes debriefs each step.</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(Jordan): </w:t>
            </w:r>
            <w:r>
              <w:rPr>
                <w:rFonts w:ascii="Calibri" w:cs="Calibri" w:eastAsia="Calibri" w:hAnsi="Calibri"/>
                <w:i/>
                <w:iCs/>
                <w:color w:val="4A4A4A"/>
                <w:sz w:val="20"/>
                <w:szCs w:val="20"/>
              </w:rPr>
              <w:t xml:space="preserve">(Opens door, slightly distracted) Yeah?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all 7 steps naturally within 90 seconds and earns an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 was clean. You interrupted the pattern without being weird, built rapport in one line, asked a curiosity question that made them think, named their problem before they did, discovered a real number, confirmed fit, and closed on a specific time. Which step do you think was weakest?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skips rapport or curiosity question and jumps to the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jumped from the pattern interrupt straight to problem awareness and skipped rapport and the curiosity question. What did that do to the energy of the exchange? Those two steps are what separate a conversation from a pitch.</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freezes after the pattern interrupt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RETRY PATH: </w:t>
            </w:r>
            <w:r>
              <w:rPr>
                <w:rFonts w:ascii="Calibri" w:cs="Calibri" w:eastAsia="Calibri" w:hAnsi="Calibri"/>
                <w:i/>
                <w:iCs/>
                <w:color w:val="4A4A4A"/>
                <w:sz w:val="20"/>
                <w:szCs w:val="20"/>
              </w:rPr>
              <w:t xml:space="preserve">You've done Step 1. Jordan is still there — they haven't closed the door. What's the single most human thing you can say right now before you say anything about solar? That's Step 2. Go.</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Step Identification Under Pressure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Coach Reyes stops the rep at random points in a simulated door conversation and asks which step of the framework they're currently in and what their goal is for that step.</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Reyes): </w:t>
            </w:r>
            <w:r>
              <w:rPr>
                <w:rFonts w:ascii="Calibri" w:cs="Calibri" w:eastAsia="Calibri" w:hAnsi="Calibri"/>
                <w:i/>
                <w:iCs/>
                <w:color w:val="4A4A4A"/>
                <w:sz w:val="20"/>
                <w:szCs w:val="20"/>
              </w:rPr>
              <w:t xml:space="preserve">Stop. You just said: 'I noticed your neighbor on Oak Street just got solar installed.' Which step of the framework is that, and what is the specific goal of that step?</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it as Step 1 (Pattern Interrupt) and explains the goal is to disrupt the homeowner's autopilot 'not interested'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Correct. The pattern interrupt isn't about solar — it's about creating a moment of curiosity that buys you a second step. What's the version of that line you'd use if there is no nearby install today?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identifies the wrong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Not quite. Rapport is when you make a human connection. A Pattern Interrupt is when you say something unexpected enough to break their default exit behavior. What's the distinction in practice?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Recovery from a Skipped Step</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has completed a simulated door conversation but skipped Bill Discovery (Step 5). Coach Reyes explains the skip and asks the rep to demonstrate how to recover mid-conversation rather than restarting.</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(Coach Reyes): </w:t>
            </w:r>
            <w:r>
              <w:rPr>
                <w:rFonts w:ascii="Calibri" w:cs="Calibri" w:eastAsia="Calibri" w:hAnsi="Calibri"/>
                <w:i/>
                <w:iCs/>
                <w:color w:val="4A4A4A"/>
                <w:sz w:val="20"/>
                <w:szCs w:val="20"/>
              </w:rPr>
              <w:t xml:space="preserve">You got through steps 1–4 and then jumped directly to qualification. You never discovered their bill amount. You're still on the doorstep. How do you insert the bill discovery question naturally without it feeling like a script error?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naturally re-inserts the question using a transitional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Smooth recovery. You didn't backtrack — you used a bridge phrase that made it feel like the question belonged there. That's what fluency with the framework looks like. You're not reading steps — you're navigating a conversation.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restarts the conversation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Restarting from step one when you're five steps in is jarring and breaks all the rapport you built. What's a one-sentence bridge that lets you ask the bill question without rewinding the whole conversation?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executes all 7 steps of the Solar Conversation Framework in correct sequence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completes the door-level compressed version in under 90 seconds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can correctly identify any framework step when stopped mid-conversation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explains the specific goal of each step, not just its name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recovers from a skipped step without restarting the conversation from the beginning</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name all 7 steps after two prompts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skips rapport or curiosity question and jumps directly to pitch or problem awareness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misidentifies two or more steps when tested mid-conversation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explain the purpose of the pattern interrupt beyond 'it gets their attention'</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restarts the full framework to recover from a single skipped step</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Framework Step Recall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name all 7 steps in correct order without prompting</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Door Execution Speed &amp; Quality</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7 steps present in under 90 seconds; appointment attempt required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Step Identification Under Pressure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correctly identify step and its goal when stopped at any point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Goal Articulation Per Step</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explain purpose of each step, not just label 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Recovery Without Restart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Inserts skipped step naturally using a bridge phrase; does not restart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purpose of the Pattern Interrupt (Step 1) in the Solar Conversation Framework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To break the homeowner's automatic, reflexive 'not interested' response by saying something unexpected enough to create a brief moment of genuine curiosity</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To immediately establish your credibility by referencing the number of local installs</w:t>
            </w:r>
          </w:p>
          <w:p>
            <w:pPr>
              <w:spacing w:after="40"/>
            </w:pPr>
            <w:r>
              <w:rPr>
                <w:rFonts w:ascii="Calibri" w:cs="Calibri" w:eastAsia="Calibri" w:hAnsi="Calibri"/>
                <w:color w:val="1A1A1A"/>
                <w:sz w:val="22"/>
                <w:szCs w:val="22"/>
              </w:rPr>
              <w:t xml:space="preserve">•  To introduce the financial benefits of solar before the homeowner can close the door</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In the door-level compressed version of the framework, Step 5 (Utility Bill Discovery) serves what specific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To quantify the homeowner's current pain with a real number — turning a vague problem into a specific, discussable dollar amount that can be compared to the solar alternative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To qualify whether the homeowner's bill is high enough to make a deal profitable for the company</w:t>
            </w:r>
          </w:p>
          <w:p>
            <w:pPr>
              <w:spacing w:after="40"/>
            </w:pPr>
            <w:r>
              <w:rPr>
                <w:rFonts w:ascii="Calibri" w:cs="Calibri" w:eastAsia="Calibri" w:hAnsi="Calibri"/>
                <w:color w:val="1A1A1A"/>
                <w:sz w:val="22"/>
                <w:szCs w:val="22"/>
              </w:rPr>
              <w:t xml:space="preserve">•  To transition from rapport-building to the pitch portion of the conversation</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rep reaches Step 7 (Next Step / Appointment) and the homeowner says 'maybe.' The rep should: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Treat 'maybe' as a signal of partial interest and ask a clarifying question to identify which step of the framework still needs more work — then address that step before attempting the appointment again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Accept the 'maybe,' leave a brochure, and follow up in a week</w:t>
            </w:r>
          </w:p>
          <w:p>
            <w:pPr>
              <w:spacing w:after="40"/>
            </w:pPr>
            <w:r>
              <w:rPr>
                <w:rFonts w:ascii="Calibri" w:cs="Calibri" w:eastAsia="Calibri" w:hAnsi="Calibri"/>
                <w:color w:val="1A1A1A"/>
                <w:sz w:val="22"/>
                <w:szCs w:val="22"/>
              </w:rPr>
              <w:t xml:space="preserve">•  Immediately apply a closing technique to convert the maybe into a yes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Claiming confirmed savings figures during Step 4 (Problem Awareness) before any bill analysis has occurred</w:t>
            </w:r>
          </w:p>
          <w:p>
            <w:pPr>
              <w:spacing w:after="60"/>
            </w:pPr>
            <w:r>
              <w:rPr>
                <w:rFonts w:ascii="Calibri" w:cs="Calibri" w:eastAsia="Calibri" w:hAnsi="Calibri"/>
                <w:color w:val="4A4A4A"/>
                <w:sz w:val="20"/>
                <w:szCs w:val="20"/>
              </w:rPr>
              <w:t xml:space="preserve">✗  Using false urgency ('This offer expires today') during Step 7 to pressure an appointment</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'We've helped a lot of people in this neighborhood' — flag if specific numbers are cited without verification</w:t>
            </w:r>
          </w:p>
          <w:p>
            <w:pPr>
              <w:spacing w:after="60"/>
            </w:pPr>
            <w:r>
              <w:rPr>
                <w:rFonts w:ascii="Calibri" w:cs="Calibri" w:eastAsia="Calibri" w:hAnsi="Calibri"/>
                <w:color w:val="4A4A4A"/>
                <w:sz w:val="20"/>
                <w:szCs w:val="20"/>
              </w:rPr>
              <w:t xml:space="preserve">!  Any financial claim made before Step 5 (Bill Discovery) has been completed</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All financial references during the framework must be framed as estimates until bill analysis is complete</w:t>
            </w:r>
          </w:p>
          <w:p>
            <w:pPr>
              <w:spacing w:after="60"/>
            </w:pPr>
            <w:r>
              <w:rPr>
                <w:rFonts w:ascii="Calibri" w:cs="Calibri" w:eastAsia="Calibri" w:hAnsi="Calibri"/>
                <w:color w:val="4A4A4A"/>
                <w:sz w:val="20"/>
                <w:szCs w:val="20"/>
              </w:rPr>
              <w:t xml:space="preserve">✓  The appointment request in Step 7 must not include fabricated urgency — time slots should be genuine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Coach Reyes asks: 'Jordan answered the door, you did Step 1, and they say "okay" — now what is Step 2 and what does it sound like?'</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Step 2 is Rapport. I'd say something like: 'Great neighborhood — how long have you been out here?' or genuinely compliment something specific about the house. One human moment before anything about solar.</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Rapport isn't small talk for its own sake — it's the thing that earns you Step 3. One genuine sentence is usually enough. What's a version that works for most homes?</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Step 2 is where I tell them about the nearby install and why I'm in the area.</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still the Pattern Interrupt — you're extending Step 1. Step 2 is about them, not about you or your reason for being there. What would you ask or say that's genuinely about them?</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I'd go straight to the curiosity question — 'have you looked into solar at all?'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skipped rapport. That question after a pattern interrupt can feel abrupt. What one line could you add between Step 1 and Step 3 that makes the conversation feel more like a human exchange?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I'd start my pitch about solar savings right there on the doorstep.</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 Pitching without rapport, curiosity, or problem awareness skips 4 of 7 framework steps and converts at the industry's lowest rate. Framework review required before continuing.</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2.5: DOOR KNOCKING MASTERY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Physical Execution</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demonstrate proper approach mechanics, deliver all three 30-second opener variations on command, and handle initial door resistance without losing composure or momentum. The AI plays both a homeowner and a field trainer observing the rep's approach.</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Tyler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Cautious, neutral, answers door but doesn't give much. Tests whether the rep earns engagement or creates awkwardness.</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Mid-40s homeowner, pays $210/month in electric. Has seen solar reps before but none have made a compelling case.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Field Trainer Kim</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Precise, observational, corrects physical execution (stance, materials placement, eye contact) as well as scripting.</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D2D sales trainer with 8 years in residential solar. Believes 40% of a door knock is non-verbal.</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The 30-Second Opener — Neighbor Reference</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Field Trainer Kim asks the rep to deliver Variation 1 (Neighbor Reference) exactly as practiced, then immediately debriefs the delivery — not just the content.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(Tyler): </w:t>
            </w:r>
            <w:r>
              <w:rPr>
                <w:rFonts w:ascii="Calibri" w:cs="Calibri" w:eastAsia="Calibri" w:hAnsi="Calibri"/>
                <w:i/>
                <w:iCs/>
                <w:color w:val="4A4A4A"/>
                <w:sz w:val="20"/>
                <w:szCs w:val="20"/>
              </w:rPr>
              <w:t xml:space="preserve">(Opens door, says nothing, waits)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Variation 1 correctly, with warm tone, and closes with a binary appointment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Delivery check: your materials were held low, you stepped back a half-step after knock, and you led with their neighbor's street address. That's all correct. One thing: your appointment close was 'would you be interested in scheduling?' — that's a yes/no door for them. Make it a binary choice instead.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delivers the content but sounds scripted or robotic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 words were right, the music was wrong. Tyler could hear the script. What's one way you personalize that opener before delivering it — one detail you pick up from the house or yard before you even ring the bell?</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cannot deliver any of the three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RETRY PATH: </w:t>
            </w:r>
            <w:r>
              <w:rPr>
                <w:rFonts w:ascii="Calibri" w:cs="Calibri" w:eastAsia="Calibri" w:hAnsi="Calibri"/>
                <w:i/>
                <w:iCs/>
                <w:color w:val="4A4A4A"/>
                <w:sz w:val="20"/>
                <w:szCs w:val="20"/>
              </w:rPr>
              <w:t xml:space="preserve">Let's start with just the first line. Your name, your company, and your reason for being here. Three things. Try that.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Body Language Under Kim's Evaluation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Kim walks the rep through a checklist of non-verbal approach elements and asks them to self-evaluate and correct.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(Kim): </w:t>
            </w:r>
            <w:r>
              <w:rPr>
                <w:rFonts w:ascii="Calibri" w:cs="Calibri" w:eastAsia="Calibri" w:hAnsi="Calibri"/>
                <w:i/>
                <w:iCs/>
                <w:color w:val="4A4A4A"/>
                <w:sz w:val="20"/>
                <w:szCs w:val="20"/>
              </w:rPr>
              <w:t xml:space="preserve">Before I give you feedback, tell me: what are the four non-verbal approach elements that affect how a homeowner decides whether to stay at the door in the first three seconds?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correctly identifies: distance from door, smile before opening, materials position, open-palm 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Perfect four. Here's the one most reps get wrong: the smile before the door opens. They see you through the peephole before you know they're there. The rep who's checking their phone in those three seconds has already lost before they've said a word.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identifies 2-3 but misses the pre-door smile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got most of them, but the peephole issue is the biggest and most-missed one. What does a homeowner decide before the door even opens? And how do you control what they see?</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Initial Resistance — Staying on the Doorstep</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Tyler says 'I'm not really interested' the moment the rep finishes their opener. The rep must respond with a micro objection handler and attempt to extend the conversation — not give up or push aggressively.</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(Tyler): </w:t>
            </w:r>
            <w:r>
              <w:rPr>
                <w:rFonts w:ascii="Calibri" w:cs="Calibri" w:eastAsia="Calibri" w:hAnsi="Calibri"/>
                <w:i/>
                <w:iCs/>
                <w:color w:val="4A4A4A"/>
                <w:sz w:val="20"/>
                <w:szCs w:val="20"/>
              </w:rPr>
              <w:t xml:space="preserve">I'm not really interested, thanks.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validates and pivots with a curiosity question that reopens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pivot. You didn't defend, you didn't push, and you created a question Tyler actually has to think about. That's the difference between a conversation and a door. How do you know when to pivot once more vs. when to respect the 'no' and leave?</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immediately launches into a pitch about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They said not interested and you responded by pitching. That's adding pressure to an already closed door. What's the version that responds to what they actually said rather than ignoring it?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'okay, thanks anyway' and disengages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left without attempting a single pivot. 'Not interested' at the door is almost always reflexive — not considered. One curious, non-pushy question keeps you there for 15 more seconds. What would that question be?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delivers all three 30-second opener variations on request without prompting</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closes each opener variation with a binary appointment choice (not a yes/no question)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identifies all four non-verbal approach elements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responds to 'not interested' with a pivot question rather than a pitch or exit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Rep's delivery sounds natural and personalized, not scripted</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deliver any opener variation after two prompts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closes opener with 'would you be interested?' (yes/no) rather than binary time choice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identify pre-door smile as a non-verbal approach element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pitches in response to 'not interested' without acknowledging the resistance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accepts 'not interested' as final without a single pivot attempt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Opener Variation Recall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3 variations must be deliverable on demand; partial credit for 2 of 3</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Binary Close Execution</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Every opener must close with a two-option time choice; yes/no close = deduction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Non-Verbal Awareness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identify all 4 non-verbal elements including pre-door smile</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Initial Resistance Response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pivot with curiosity question; pitching or exiting = deduction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Delivery Naturalness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Evaluated by coach — scripted robotic delivery scores lower even if words are correct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binary appointment close ('I've got Thursday at 6pm or Saturday at 10am — which works better for you?') is more effective than an open question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reduces the homeowner's cognitive load — instead of generating an answer from scratch, they choose between two options. This makes saying yes feel easier and more natural than thinking through their schedule.</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gives the rep control over the homeowner's calendar</w:t>
            </w:r>
          </w:p>
          <w:p>
            <w:pPr>
              <w:spacing w:after="40"/>
            </w:pPr>
            <w:r>
              <w:rPr>
                <w:rFonts w:ascii="Calibri" w:cs="Calibri" w:eastAsia="Calibri" w:hAnsi="Calibri"/>
                <w:color w:val="1A1A1A"/>
                <w:sz w:val="22"/>
                <w:szCs w:val="22"/>
              </w:rPr>
              <w:t xml:space="preserve">•  It creates artificial urgency by implying the slots are limited</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says 'not interested' at the door. The correct first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Validate the response and ask a single, low-pressure curiosity question that distinguishes between 'already have solar' and 'haven't looked into it yet' — creating two completely different conversation paths</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Begin the pitch immediately to overcome the objection with information</w:t>
            </w:r>
          </w:p>
          <w:p>
            <w:pPr>
              <w:spacing w:after="40"/>
            </w:pPr>
            <w:r>
              <w:rPr>
                <w:rFonts w:ascii="Calibri" w:cs="Calibri" w:eastAsia="Calibri" w:hAnsi="Calibri"/>
                <w:color w:val="1A1A1A"/>
                <w:sz w:val="22"/>
                <w:szCs w:val="22"/>
              </w:rPr>
              <w:t xml:space="preserve">•  Thank them for their time and leave a brochure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A rep holds their iPad at chest height while approaching the door. According to approach mechanics, the correct materials position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Low — below the waist or at the side — to reduce the visual impression of carrying sales materials and appear less threatening during the critical first three seconds of approach</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Chest height to demonstrate professionalism and preparation</w:t>
            </w:r>
          </w:p>
          <w:p>
            <w:pPr>
              <w:spacing w:after="40"/>
            </w:pPr>
            <w:r>
              <w:rPr>
                <w:rFonts w:ascii="Calibri" w:cs="Calibri" w:eastAsia="Calibri" w:hAnsi="Calibri"/>
                <w:color w:val="1A1A1A"/>
                <w:sz w:val="22"/>
                <w:szCs w:val="22"/>
              </w:rPr>
              <w:t xml:space="preserve">•  Behind the back until after the homeowner opens the door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Claiming a specific neighbor 'went solar and is saving $X/month' without verified permission to share their name or savings figure</w:t>
            </w:r>
          </w:p>
          <w:p>
            <w:pPr>
              <w:spacing w:after="60"/>
            </w:pPr>
            <w:r>
              <w:rPr>
                <w:rFonts w:ascii="Calibri" w:cs="Calibri" w:eastAsia="Calibri" w:hAnsi="Calibri"/>
                <w:color w:val="4A4A4A"/>
                <w:sz w:val="20"/>
                <w:szCs w:val="20"/>
              </w:rPr>
              <w:t xml:space="preserve">✗  Presenting at a property after being explicitly told to leave — constitutes trespassing after refusal</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'Your neighbor saved a lot on their bill' — flag if specific dollar amount is added without documentation</w:t>
            </w:r>
          </w:p>
          <w:p>
            <w:pPr>
              <w:spacing w:after="60"/>
            </w:pPr>
            <w:r>
              <w:rPr>
                <w:rFonts w:ascii="Calibri" w:cs="Calibri" w:eastAsia="Calibri" w:hAnsi="Calibri"/>
                <w:color w:val="4A4A4A"/>
                <w:sz w:val="20"/>
                <w:szCs w:val="20"/>
              </w:rPr>
              <w:t xml:space="preserve">!  Referencing a specific install address without confirming [COMPANY_NAME] has permission to use it as social proof</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If a homeowner requests you leave, acknowledge and exit immediately — no final pitch attempt</w:t>
            </w:r>
          </w:p>
          <w:p>
            <w:pPr>
              <w:spacing w:after="60"/>
            </w:pPr>
            <w:r>
              <w:rPr>
                <w:rFonts w:ascii="Calibri" w:cs="Calibri" w:eastAsia="Calibri" w:hAnsi="Calibri"/>
                <w:color w:val="4A4A4A"/>
                <w:sz w:val="20"/>
                <w:szCs w:val="20"/>
              </w:rPr>
              <w:t xml:space="preserve">✓  Never imply knowledge of a neighbor's specific bill, consumption, or savings without their documented permission to share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Kim asks: 'Tyler has been on the doorstep for 60 seconds and hasn't committed to an appointment but hasn't left. What do you do?'</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read Tyler's energy. If they're still engaging, I ask one more qualifying question — 'What's your electric bill running these days?' — to see if there's a real reason to talk. If they answer, I book. If they deflect, I leave my card and circle back.</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reading the situation correctly. You didn't force the appointment and you didn't give up too early. What's the one sign that tells you it's time to stop and leave gracefully?</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keep talking until they either commit or close the door.</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pressure, not persuasion. Homeowners who are pushed to close the door remember the bad experience. What's the graceful exit that leaves the door open for a future visit?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offer to come back at a better time without asking what that time would be.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offered to return but you haven't set a specific time — that makes follow-up harder. How do you make the return visit appointment specific?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tell them the offer in this area expires soon to create urgency.</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Fabricated urgency is a prohibited tactic. No area-specific offers exist unless formally approved by [COMPANY_NAME] management. Immediate correction required.</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2.6: MICRO OBJECTION HANDLING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Reaction Speed / Compliance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handle all 7 door-level brush-off objections in rapid succession, demonstrating curiosity-first responses, appropriate pivots, and correct appointment closes. The AI plays a field evaluator running a rapid-fire drill followed by two live scenario role-plays.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Evaluator Chen (Rapid-Fire Drill Master)</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Fast-paced, clinical, no small talk. Throws objections in random order. Looking for response time under 5 seconds and correct pivot structure.</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Trains new reps on objection mechanics. Believes fluency with micro objections is the single biggest predictor of appointment-set rate in weeks 1–4.</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Homeowner Pat (Live Role-Play — Multi-Objection)</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Throws two objections back-to-back. Tests whether rep can chain responses without getting flustered.</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Has heard solar pitches before, is somewhat interested but trained to deflect out of habit.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Rapid-Fire Drill — All 7 Micro Objections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Chen fires all 7 micro objections in random order. Rep must respond within 5 seconds with the correct pivot structure: Validate → Curiosity Question → Small Next Step. Rep has no notes.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(Chen): </w:t>
            </w:r>
            <w:r>
              <w:rPr>
                <w:rFonts w:ascii="Calibri" w:cs="Calibri" w:eastAsia="Calibri" w:hAnsi="Calibri"/>
                <w:i/>
                <w:iCs/>
                <w:color w:val="4A4A4A"/>
                <w:sz w:val="20"/>
                <w:szCs w:val="20"/>
              </w:rPr>
              <w:t xml:space="preserve">Drill starts now. I'll play the homeowner. — 'Not interested.'</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responds with validate + curiosity within 5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Good. Next — 'I already have solar.'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takes more than 5 seconds or gives a generic 'okay'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Too slow / too vague. The correct structure is: acknowledge, pivot with one question, close on small next step. Try again.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The Double Objection — 'I Need to Talk to My Spouse' + 'We're Busy'</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Pat fires two objections back-to-back. Rep must handle both in sequence without losing the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(Pat): </w:t>
            </w:r>
            <w:r>
              <w:rPr>
                <w:rFonts w:ascii="Calibri" w:cs="Calibri" w:eastAsia="Calibri" w:hAnsi="Calibri"/>
                <w:i/>
                <w:iCs/>
                <w:color w:val="4A4A4A"/>
                <w:sz w:val="20"/>
                <w:szCs w:val="20"/>
              </w:rPr>
              <w:t xml:space="preserve">Look, I'd need to talk to my spouse about this — and honestly we're both pretty busy this week.</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validates the spouse need, treats it as a green flag, and uses it to book a time when both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Perfect. You turned both objections into appointment logic: 'that's exactly why I want both of you there — what day works when you're both home?' You didn't argue with either one. That's the right play.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tries to overcome the spouse objection with facts about solar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They didn't object to solar's merits — they objected to the decision process. Match the objection: spouse needs to be involved, great — when can they be? Don't bring data into a scheduling conversation.</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says 'no problem, here's some info for you to share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Handing over a brochure with a 'talk to your spouse' objection is a 95% dead lead. You need a specific time, not an information handoff. How do you use the spouse requirement to book a joint appointment?</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'Just Leave Me Information' — Reframe and Recover</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Pat says 'just leave me some info' three times with increasing firmness. Rep must handle all three without pushback or information handoff, while maintaining warmth.</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(Pat): </w:t>
            </w:r>
            <w:r>
              <w:rPr>
                <w:rFonts w:ascii="Calibri" w:cs="Calibri" w:eastAsia="Calibri" w:hAnsi="Calibri"/>
                <w:i/>
                <w:iCs/>
                <w:color w:val="4A4A4A"/>
                <w:sz w:val="20"/>
                <w:szCs w:val="20"/>
              </w:rPr>
              <w:t xml:space="preserve">Can you just leave me some information? I'll look at it later.</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pivots with: 'I totally can — the thing is, without your specific numbers the info won't really mean much. What I'd love to do is pull your actual roof and utility data first so anything I leave is personalized. When are you typically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correct pivot on the first attempt. Now Pat says it a second time.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hands over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FAIL: Information handoff to a deflecting homeowner is a dead lead strategy. Generic information almost never converts. The requirement is a personalized approach or a specific follow-up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responds to all 7 micro objections within 5 seconds with correct pivot structure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chains two back-to-back objections without losing the appointment attempt</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handles 'just leave info' three times without handing over materials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treats 'I need to talk to my spouse' as a booking opportunity rather than an obstacle</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closes every successful objection response with a small, specific next step</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cannot respond to 3 or more micro objections with correct structure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argues with the double-objection homeowner or tries to overcome with product facts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hands over information on any iteration of 'just leave me info'</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treats the spouse requirement as a deal-killer and disengages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Rep's responses lack a next step — validates and pivots but never asks for the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Rapid-Fire Drill Accuracy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30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6 of 7 correct responses with correct structure within 5 seconds each</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Double Objection Chaining</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handle both objections in sequence and close on a specific time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Information Deflection Resistance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decline info handoff all 3 times while maintaining warmth</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Spouse Objection Pivot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Must frame spouse requirement as booking opportunity — not an obstacle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Next Step Closure Rate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Every successful pivot must close with a specific next step ask</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'Validate → Curiosity → Next Step' structure is used for micro objections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acknowledges the homeowner's stated position without arguing, opens a new conversational thread by asking rather than telling, and always moves toward a concrete next step rather than leaving the interaction unresolved</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is the fastest way to deliver solar benefits without appearing pushy</w:t>
            </w:r>
          </w:p>
          <w:p>
            <w:pPr>
              <w:spacing w:after="40"/>
            </w:pPr>
            <w:r>
              <w:rPr>
                <w:rFonts w:ascii="Calibri" w:cs="Calibri" w:eastAsia="Calibri" w:hAnsi="Calibri"/>
                <w:color w:val="1A1A1A"/>
                <w:sz w:val="22"/>
                <w:szCs w:val="22"/>
              </w:rPr>
              <w:t xml:space="preserve">•  It gives the rep time to remember the correct rebuttal for each objection type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A homeowner says 'I already have solar.' The most productive response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Ask who installed it, how it's working out, and whether they've considered battery storage or an upgrade — then pivot to referrals if the system is working well</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Apologize for the interruption and move to the next house</w:t>
            </w:r>
          </w:p>
          <w:p>
            <w:pPr>
              <w:spacing w:after="40"/>
            </w:pPr>
            <w:r>
              <w:rPr>
                <w:rFonts w:ascii="Calibri" w:cs="Calibri" w:eastAsia="Calibri" w:hAnsi="Calibri"/>
                <w:color w:val="1A1A1A"/>
                <w:sz w:val="22"/>
                <w:szCs w:val="22"/>
              </w:rPr>
              <w:t xml:space="preserve">•  Ask if they'd consider switching providers for a better rate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When a homeowner says 'I need to talk to my spouse' at the door, this should be treated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A green flag indicating genuine interest — the homeowner is thinking seriously enough about the decision to involve their partner. The correct response is to validate this as good decision-making and use it to book a joint appointment.</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A soft rejection — the homeowner is deflecting and has no real interest in solar</w:t>
            </w:r>
          </w:p>
          <w:p>
            <w:pPr>
              <w:spacing w:after="40"/>
            </w:pPr>
            <w:r>
              <w:rPr>
                <w:rFonts w:ascii="Calibri" w:cs="Calibri" w:eastAsia="Calibri" w:hAnsi="Calibri"/>
                <w:color w:val="1A1A1A"/>
                <w:sz w:val="22"/>
                <w:szCs w:val="22"/>
              </w:rPr>
              <w:t xml:space="preserve">•  An objection to overcome by explaining that the rep can handle all questions without the spouse present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Telling a homeowner their spouse 'doesn't need to be there' to proceed — joint decision-makers must always be present</w:t>
            </w:r>
          </w:p>
          <w:p>
            <w:pPr>
              <w:spacing w:after="60"/>
            </w:pPr>
            <w:r>
              <w:rPr>
                <w:rFonts w:ascii="Calibri" w:cs="Calibri" w:eastAsia="Calibri" w:hAnsi="Calibri"/>
                <w:color w:val="4A4A4A"/>
                <w:sz w:val="20"/>
                <w:szCs w:val="20"/>
              </w:rPr>
              <w:t xml:space="preserve">✗  Using a homeowner's 'I'll think about it' as implicit consent to follow up repeatedly without explicit permission</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'Most people in your situation go ahead without waiting' — flag as social pressure tactic if used to override spouse requirement</w:t>
            </w:r>
          </w:p>
          <w:p>
            <w:pPr>
              <w:spacing w:after="60"/>
            </w:pPr>
            <w:r>
              <w:rPr>
                <w:rFonts w:ascii="Calibri" w:cs="Calibri" w:eastAsia="Calibri" w:hAnsi="Calibri"/>
                <w:color w:val="4A4A4A"/>
                <w:sz w:val="20"/>
                <w:szCs w:val="20"/>
              </w:rPr>
              <w:t xml:space="preserve">!  Any implication that a homeowner can make a financially binding decision unilaterally when a co-owner exists</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When a homeowner indicates a co-owner or spouse must be involved, the appointment must include all decision-makers — presenting to one party only significantly increases cancellation risk</w:t>
            </w:r>
          </w:p>
          <w:p>
            <w:pPr>
              <w:spacing w:after="60"/>
            </w:pPr>
            <w:r>
              <w:rPr>
                <w:rFonts w:ascii="Calibri" w:cs="Calibri" w:eastAsia="Calibri" w:hAnsi="Calibri"/>
                <w:color w:val="4A4A4A"/>
                <w:sz w:val="20"/>
                <w:szCs w:val="20"/>
              </w:rPr>
              <w:t xml:space="preserve">✓  Follow-up contact after a 'leave info' interaction requires explicit permission — 'may I follow up?' not assumed</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Chen fires: 'We're renting.'</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Oh, totally — solar's really for homeowners. Do you happen to know if the folks next door own their place? Or anyone on the street? We actually offer a referral bonus if someone you know goes solar through us.</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pivot. You disqualified correctly, didn't waste time, and turned a dead lead into a potential referral source. What's the referral bonus you'd offer them if you don't know the exact amount?</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That's okay — have you ever thought about going solar at your next place?</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It's creative, but it's also a lot of speculation for a doorstep. The referral pivot is cleaner and more immediately productive. Try the referral version.</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Oh okay, no problem. (moves 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 left without a pivot or a referral ask. A renter knows their neighbors. That's a free lead source. What would you say before walking away?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Some landlords let tenants apply for solar — I can reach out to your landlord directly.</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FLAG: Contacting a property owner without the tenant's explicit permission or request raises privacy and consent concerns. Do not promise landlord outreach without the tenant offering to connect you.</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MODULE 2.7: PHONE &amp; VIRTUAL APPOINTMENT SETTING</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MODULE OVERVIEW</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Assessment Type: Skills / Tonality / Compliance</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The rep must convert an inbound lead to an appointment over the phone within 5 minutes, handle two phone-specific micro objections, and demonstrate correct tonality and pacing. The AI plays both an inbound lead and a virtual appointment scheduler.</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AI CHARACTER PROFILES</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Lead Dana (Inbound Phone Lead)</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Curious but non-committal. Submitted a web form but now hesitates when called. Tests whether the rep can convert warm curiosity into a confirmed appointment.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Homeowner for 4 years, $225/month electric bill. Has been thinking about solar for six months but hasn't taken any action.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80"/>
              <w:left w:type="dxa" w:w="180"/>
              <w:bottom w:type="dxa" w:w="80"/>
              <w:right w:type="dxa" w:w="180"/>
            </w:tcMar>
          </w:tcPr>
          <w:p>
            <w:r>
              <w:rPr>
                <w:rFonts w:ascii="Calibri" w:cs="Calibri" w:eastAsia="Calibri" w:hAnsi="Calibri"/>
                <w:b/>
                <w:bCs/>
                <w:color w:val="F5A623"/>
                <w:sz w:val="22"/>
                <w:szCs w:val="22"/>
              </w:rPr>
              <w:t xml:space="preserve">Trainer Kenji (Tonality &amp; Pacing Coach)</w:t>
            </w:r>
          </w:p>
        </w:tc>
      </w:tr>
      <w:tr>
        <w:tc>
          <w:tcPr>
            <w:tcW w:type="dxa" w:w="9360"/>
            <w:tcBorders>
              <w:top w:val="single" w:color="1B3A5C" w:sz="4"/>
              <w:left w:val="single" w:color="1B3A5C" w:sz="4"/>
              <w:bottom w:val="single" w:color="1B3A5C" w:sz="4"/>
              <w:right w:val="single" w:color="1B3A5C" w:sz="4"/>
            </w:tcBorders>
            <w:shd w:fill="F2F4F6" w:val="clear"/>
            <w:tcMar>
              <w:top w:type="dxa" w:w="100"/>
              <w:left w:type="dxa" w:w="180"/>
              <w:bottom w:type="dxa" w:w="100"/>
              <w:right w:type="dxa" w:w="180"/>
            </w:tcMar>
          </w:tcPr>
          <w:p>
            <w:r>
              <w:rPr>
                <w:rFonts w:ascii="Calibri" w:cs="Calibri" w:eastAsia="Calibri" w:hAnsi="Calibri"/>
                <w:b/>
                <w:bCs/>
                <w:color w:val="1A1A1A"/>
                <w:sz w:val="20"/>
                <w:szCs w:val="20"/>
              </w:rPr>
              <w:t xml:space="preserve">Personality: </w:t>
            </w:r>
            <w:r>
              <w:rPr>
                <w:rFonts w:ascii="Calibri" w:cs="Calibri" w:eastAsia="Calibri" w:hAnsi="Calibri"/>
                <w:color w:val="1A1A1A"/>
                <w:sz w:val="20"/>
                <w:szCs w:val="20"/>
              </w:rPr>
              <w:t xml:space="preserve">Focuses exclusively on how things are said, not what is said. Evaluates speed, warmth, confidence, filler word usage, and silence comfort.</w:t>
            </w:r>
          </w:p>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0"/>
                <w:szCs w:val="20"/>
              </w:rPr>
              <w:t xml:space="preserve">Background: </w:t>
            </w:r>
            <w:r>
              <w:rPr>
                <w:rFonts w:ascii="Calibri" w:cs="Calibri" w:eastAsia="Calibri" w:hAnsi="Calibri"/>
                <w:color w:val="1A1A1A"/>
                <w:sz w:val="20"/>
                <w:szCs w:val="20"/>
              </w:rPr>
              <w:t xml:space="preserve">Former broadcast journalist turned sales trainer. Believes 60% of phone sales is voice — not content.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SCENARIO SCRIPTS &amp; DIALOGUE TREES</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A: Inbound Lead Conversion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Dana submitted a solar form 4 minutes ago. Rep must call within 5 minutes, open correctly, run a brief 3-question phone discovery, and close on a specific appointment time.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(Dana): </w:t>
            </w:r>
            <w:r>
              <w:rPr>
                <w:rFonts w:ascii="Calibri" w:cs="Calibri" w:eastAsia="Calibri" w:hAnsi="Calibri"/>
                <w:i/>
                <w:iCs/>
                <w:color w:val="4A4A4A"/>
                <w:sz w:val="20"/>
                <w:szCs w:val="20"/>
              </w:rPr>
              <w:t xml:space="preserve">(Answers phone) Hello?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opens with the correct inbound script, asks all 3 discovery questions, and closes on a specific appointment time with both decision-makers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Clean execution. You referenced the form immediately so she knew why you were calling, you asked what got her thinking (opened the motivation), and you closed on a specific time with both decision-makers confirmed. Kenji — anything on tonality?</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opens correctly but skips the 'what got you thinking about solar'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You got the appointment — but you skipped the motivation question. That question does two things: it surfaces urgency you can reinforce at the appointment, and it creates a connection point. Add it to your script.</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calls and immediately pitches instead of asking discovery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r>
              <w:rPr>
                <w:rFonts w:ascii="Calibri" w:cs="Calibri" w:eastAsia="Calibri" w:hAnsi="Calibri"/>
                <w:b/>
                <w:bCs/>
                <w:color w:val="C0392B"/>
                <w:sz w:val="20"/>
                <w:szCs w:val="20"/>
              </w:rPr>
              <w:t xml:space="preserve">AI — FAIL TRIGGER: </w:t>
            </w:r>
            <w:r>
              <w:rPr>
                <w:rFonts w:ascii="Calibri" w:cs="Calibri" w:eastAsia="Calibri" w:hAnsi="Calibri"/>
                <w:i/>
                <w:iCs/>
                <w:color w:val="4A4A4A"/>
                <w:sz w:val="20"/>
                <w:szCs w:val="20"/>
              </w:rPr>
              <w:t xml:space="preserve">FAIL: Pitching on an inbound call before asking any discovery questions ignores why the lead reached out and dramatically reduces appointment quality. Phone discovery is required before any value proposition.</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B: Tonality Review with Kenji</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Kenji plays back the rep's Scenario A call and identifies three tonality elements to improve. The rep must demonstrate the corrected version.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(Kenji): </w:t>
            </w:r>
            <w:r>
              <w:rPr>
                <w:rFonts w:ascii="Calibri" w:cs="Calibri" w:eastAsia="Calibri" w:hAnsi="Calibri"/>
                <w:i/>
                <w:iCs/>
                <w:color w:val="4A4A4A"/>
                <w:sz w:val="20"/>
                <w:szCs w:val="20"/>
              </w:rPr>
              <w:t xml:space="preserve">Three things I heard: you ended statements with an upward inflection — making assertions sound like questions. You used 'um' four times in the first 30 seconds. And you rushed the appointment close, which made it sound like you expected a no. Let's fix all three. Start with the opener — go.</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corrects all three in the re-do — flat statement inflection, no filler words, confident appointment close with a deliberate 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difference. The pause after the appointment offer is the most important thing you did. Silence on the phone feels longer than silence in person — use it. That pause is where they say yes.</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improves on filler words but keeps the upward inflection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Filler words improved significantly — that's a real win. Inflection is the harder habit. Record yourself on three calls this week and listen back. You won't notice it until you hear it externally.</w:t>
            </w:r>
          </w:p>
        </w:tc>
      </w:tr>
    </w:tbl>
    <w:p>
      <w:pPr>
        <w:spacing w:after="80"/>
      </w:pPr>
      <w:r>
        <w:rPr>
          <w:rFonts w:ascii="Calibri" w:cs="Calibri" w:eastAsia="Calibri" w:hAnsi="Calibri"/>
          <w:color w:val="1A1A1A"/>
          <w:sz w:val="22"/>
          <w:szCs w:val="22"/>
        </w:rPr>
        <w:t xml:space="preserve"/>
      </w:r>
    </w:p>
    <w:p>
      <w:r>
        <w:rPr>
          <w:rFonts w:ascii="Calibri" w:cs="Calibri" w:eastAsia="Calibri" w:hAnsi="Calibri"/>
          <w:b/>
          <w:bCs/>
          <w:color w:val="1A1A1A"/>
          <w:sz w:val="22"/>
          <w:szCs w:val="22"/>
        </w:rPr>
        <w:t xml:space="preserve">Scenario C: Phone Objection — 'Just Send Me Some Information'</w:t>
      </w:r>
    </w:p>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5A623" w:val="clear"/>
            <w:tcMar>
              <w:top w:type="dxa" w:w="80"/>
              <w:left w:type="dxa" w:w="180"/>
              <w:bottom w:type="dxa" w:w="80"/>
              <w:right w:type="dxa" w:w="180"/>
            </w:tcMar>
          </w:tcPr>
          <w:p>
            <w:r>
              <w:rPr>
                <w:rFonts w:ascii="Calibri" w:cs="Calibri" w:eastAsia="Calibri" w:hAnsi="Calibri"/>
                <w:b/>
                <w:bCs/>
                <w:color w:val="FFFFFF"/>
                <w:sz w:val="22"/>
                <w:szCs w:val="22"/>
              </w:rPr>
              <w:t xml:space="preserve">Setup:</w:t>
            </w:r>
          </w:p>
        </w:tc>
      </w:tr>
      <w:tr>
        <w:tc>
          <w:tcPr>
            <w:tcW w:type="dxa" w:w="9360"/>
            <w:tcBorders>
              <w:top w:val="single" w:color="F5A623" w:sz="4"/>
              <w:left w:val="single" w:color="F5A623" w:sz="4"/>
              <w:bottom w:val="single" w:color="F5A623" w:sz="4"/>
              <w:right w:val="single" w:color="F5A623" w:sz="4"/>
            </w:tcBorders>
            <w:shd w:fill="FFFBF0" w:val="clear"/>
            <w:tcMar>
              <w:top w:type="dxa" w:w="100"/>
              <w:left w:type="dxa" w:w="180"/>
              <w:bottom w:type="dxa" w:w="100"/>
              <w:right w:type="dxa" w:w="180"/>
            </w:tcMar>
          </w:tcPr>
          <w:p>
            <w:r>
              <w:rPr>
                <w:rFonts w:ascii="Calibri" w:cs="Calibri" w:eastAsia="Calibri" w:hAnsi="Calibri"/>
                <w:color w:val="1A1A1A"/>
                <w:sz w:val="22"/>
                <w:szCs w:val="22"/>
              </w:rPr>
              <w:t xml:space="preserve">Dana says 'just send me some info' on the phone. Rep must pivot correctly without sending a generic email, and close on a specific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EBF2FF" w:val="clear"/>
            <w:tcMar>
              <w:top w:type="dxa" w:w="100"/>
              <w:left w:type="dxa" w:w="180"/>
              <w:bottom w:type="dxa" w:w="100"/>
              <w:right w:type="dxa" w:w="180"/>
            </w:tcMar>
          </w:tcPr>
          <w:p>
            <w:r>
              <w:rPr>
                <w:rFonts w:ascii="Calibri" w:cs="Calibri" w:eastAsia="Calibri" w:hAnsi="Calibri"/>
                <w:b/>
                <w:bCs/>
                <w:color w:val="1B3A5C"/>
                <w:sz w:val="20"/>
                <w:szCs w:val="20"/>
              </w:rPr>
              <w:t xml:space="preserve">AI (Dana): </w:t>
            </w:r>
            <w:r>
              <w:rPr>
                <w:rFonts w:ascii="Calibri" w:cs="Calibri" w:eastAsia="Calibri" w:hAnsi="Calibri"/>
                <w:i/>
                <w:iCs/>
                <w:color w:val="4A4A4A"/>
                <w:sz w:val="20"/>
                <w:szCs w:val="20"/>
              </w:rPr>
              <w:t xml:space="preserve">You know what, can you just email me some information? I'll take a look and get back to you.</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pivots with: 'I totally can — but honestly, without your specific numbers the info won't tell you much. What I'd love to do is pull your roof and utility data before we meet so everything is personalized. I've got Tuesday at 7pm or Thursday at 6pm — which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r>
              <w:rPr>
                <w:rFonts w:ascii="Calibri" w:cs="Calibri" w:eastAsia="Calibri" w:hAnsi="Calibri"/>
                <w:b/>
                <w:bCs/>
                <w:color w:val="00818A"/>
                <w:sz w:val="20"/>
                <w:szCs w:val="20"/>
              </w:rPr>
              <w:t xml:space="preserve">AI — POSITIVE PATH: </w:t>
            </w:r>
            <w:r>
              <w:rPr>
                <w:rFonts w:ascii="Calibri" w:cs="Calibri" w:eastAsia="Calibri" w:hAnsi="Calibri"/>
                <w:i/>
                <w:iCs/>
                <w:color w:val="4A4A4A"/>
                <w:sz w:val="20"/>
                <w:szCs w:val="20"/>
              </w:rPr>
              <w:t xml:space="preserve">That's the correct pivot on the first try. You acknowledged the request, explained why generic info doesn't serve her, offered something more valuable, and immediately closed on a binary choice. Strong.</w:t>
            </w:r>
          </w:p>
        </w:tc>
      </w:tr>
    </w:tbl>
    <w:p>
      <w:pPr>
        <w:spacing w:after="80"/>
      </w:pPr>
      <w:r>
        <w:rPr>
          <w:rFonts w:ascii="Calibri" w:cs="Calibri" w:eastAsia="Calibri" w:hAnsi="Calibri"/>
          <w:color w:val="1A1A1A"/>
          <w:sz w:val="22"/>
          <w:szCs w:val="22"/>
        </w:rPr>
        <w:t xml:space="preserve"/>
      </w:r>
    </w:p>
    <w:p>
      <w:pPr>
        <w:spacing w:before="80" w:after="80"/>
        <w:ind w:left="360"/>
      </w:pPr>
      <w:r>
        <w:rPr>
          <w:rFonts w:ascii="Calibri" w:cs="Calibri" w:eastAsia="Calibri" w:hAnsi="Calibri"/>
          <w:color w:val="1A1A1A"/>
          <w:sz w:val="22"/>
          <w:szCs w:val="22"/>
        </w:rPr>
        <w:t xml:space="preserve">→  IF Rep sends the email and follows up next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8910" w:sz="4"/>
              <w:left w:val="single" w:color="D68910" w:sz="4"/>
              <w:bottom w:val="single" w:color="D68910" w:sz="4"/>
              <w:right w:val="single" w:color="D68910" w:sz="4"/>
            </w:tcBorders>
            <w:shd w:fill="FEF9E7" w:val="clear"/>
            <w:tcMar>
              <w:top w:type="dxa" w:w="100"/>
              <w:left w:type="dxa" w:w="180"/>
              <w:bottom w:type="dxa" w:w="100"/>
              <w:right w:type="dxa" w:w="180"/>
            </w:tcMar>
          </w:tcPr>
          <w:p>
            <w:r>
              <w:rPr>
                <w:rFonts w:ascii="Calibri" w:cs="Calibri" w:eastAsia="Calibri" w:hAnsi="Calibri"/>
                <w:b/>
                <w:bCs/>
                <w:color w:val="D68910"/>
                <w:sz w:val="20"/>
                <w:szCs w:val="20"/>
              </w:rPr>
              <w:t xml:space="preserve">AI — COACHING PATH: </w:t>
            </w:r>
            <w:r>
              <w:rPr>
                <w:rFonts w:ascii="Calibri" w:cs="Calibri" w:eastAsia="Calibri" w:hAnsi="Calibri"/>
                <w:i/>
                <w:iCs/>
                <w:color w:val="4A4A4A"/>
                <w:sz w:val="20"/>
                <w:szCs w:val="20"/>
              </w:rPr>
              <w:t xml:space="preserve">This lead had a 4-minute form submission and is already cooling. An email with no appointment sends them directly into the comparison-shopping spiral. How do you give them value AND get the appointment?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818A" w:sz="4"/>
              <w:left w:val="single" w:color="00818A" w:sz="4"/>
              <w:bottom w:val="single" w:color="00818A" w:sz="4"/>
              <w:right w:val="single" w:color="00818A"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SUCCESS CRITERIA</w:t>
            </w:r>
          </w:p>
        </w:tc>
        <w:tc>
          <w:tcPr>
            <w:tcW w:type="dxa" w:w="4680"/>
            <w:tcBorders>
              <w:top w:val="single" w:color="C0392B" w:sz="4"/>
              <w:left w:val="single" w:color="C0392B" w:sz="4"/>
              <w:bottom w:val="single" w:color="C0392B" w:sz="4"/>
              <w:right w:val="single" w:color="C0392B" w:sz="4"/>
            </w:tcBorders>
            <w:shd w:fill="1B3A5C" w:val="clear"/>
            <w:tcMar>
              <w:top w:type="dxa" w:w="80"/>
              <w:left w:type="dxa" w:w="180"/>
              <w:bottom w:type="dxa" w:w="80"/>
              <w:right w:type="dxa" w:w="180"/>
            </w:tcMar>
          </w:tcPr>
          <w:p>
            <w:r>
              <w:rPr>
                <w:rFonts w:ascii="Calibri" w:cs="Calibri" w:eastAsia="Calibri" w:hAnsi="Calibri"/>
                <w:b/>
                <w:bCs/>
                <w:color w:val="FFFFFF"/>
                <w:sz w:val="20"/>
                <w:szCs w:val="20"/>
              </w:rPr>
              <w:t xml:space="preserve">FAILURE TRIGGERS</w:t>
            </w:r>
          </w:p>
        </w:tc>
      </w:tr>
      <w:tr>
        <w:tc>
          <w:tcPr>
            <w:tcW w:type="dxa" w:w="4680"/>
            <w:tcBorders>
              <w:top w:val="single" w:color="00818A" w:sz="4"/>
              <w:left w:val="single" w:color="00818A" w:sz="4"/>
              <w:bottom w:val="single" w:color="00818A" w:sz="4"/>
              <w:right w:val="single" w:color="00818A" w:sz="4"/>
            </w:tcBorders>
            <w:shd w:fill="E8F8F5" w:val="clear"/>
            <w:tcMar>
              <w:top w:type="dxa" w:w="100"/>
              <w:left w:type="dxa" w:w="180"/>
              <w:bottom w:type="dxa" w:w="100"/>
              <w:right w:type="dxa" w:w="180"/>
            </w:tcMar>
          </w:tcPr>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calls within 5 minutes of simulated form submission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opens correctly: name, company, reason for call, curiosity question</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asks all 3 discovery questions before making any value statements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closes with a specific binary appointment time that includes both decision-makers</w:t>
            </w:r>
          </w:p>
          <w:p>
            <w:pPr>
              <w:spacing w:after="60"/>
            </w:pPr>
            <w:r>
              <w:rPr>
                <w:rFonts w:ascii="Calibri" w:cs="Calibri" w:eastAsia="Calibri" w:hAnsi="Calibri"/>
                <w:b/>
                <w:bCs/>
                <w:color w:val="00818A"/>
                <w:sz w:val="22"/>
                <w:szCs w:val="22"/>
              </w:rPr>
              <w:t xml:space="preserve">✓  </w:t>
            </w:r>
            <w:r>
              <w:rPr>
                <w:rFonts w:ascii="Calibri" w:cs="Calibri" w:eastAsia="Calibri" w:hAnsi="Calibri"/>
                <w:color w:val="1A1A1A"/>
                <w:sz w:val="20"/>
                <w:szCs w:val="20"/>
              </w:rPr>
              <w:t xml:space="preserve">Rep correctly pivots 'just send me info' without sending a generic email</w:t>
            </w:r>
          </w:p>
        </w:tc>
        <w:tc>
          <w:tcPr>
            <w:tcW w:type="dxa" w:w="4680"/>
            <w:tcBorders>
              <w:top w:val="single" w:color="C0392B" w:sz="4"/>
              <w:left w:val="single" w:color="C0392B" w:sz="4"/>
              <w:bottom w:val="single" w:color="C0392B" w:sz="4"/>
              <w:right w:val="single" w:color="C0392B" w:sz="4"/>
            </w:tcBorders>
            <w:shd w:fill="FDEDEC" w:val="clear"/>
            <w:tcMar>
              <w:top w:type="dxa" w:w="100"/>
              <w:left w:type="dxa" w:w="180"/>
              <w:bottom w:type="dxa" w:w="100"/>
              <w:right w:type="dxa" w:w="180"/>
            </w:tcMar>
          </w:tcPr>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pitches on inbound call without asking any discovery questions</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opens without referencing the form or why they're calling</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closes with an open question ('would you like to schedule?') instead of binary choice</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sends email in response to 'just send me info' without attempting appointment</w:t>
            </w:r>
          </w:p>
          <w:p>
            <w:pPr>
              <w:spacing w:after="60"/>
            </w:pPr>
            <w:r>
              <w:rPr>
                <w:rFonts w:ascii="Calibri" w:cs="Calibri" w:eastAsia="Calibri" w:hAnsi="Calibri"/>
                <w:b/>
                <w:bCs/>
                <w:color w:val="C0392B"/>
                <w:sz w:val="22"/>
                <w:szCs w:val="22"/>
              </w:rPr>
              <w:t xml:space="preserve">✗  </w:t>
            </w:r>
            <w:r>
              <w:rPr>
                <w:rFonts w:ascii="Calibri" w:cs="Calibri" w:eastAsia="Calibri" w:hAnsi="Calibri"/>
                <w:color w:val="1A1A1A"/>
                <w:sz w:val="20"/>
                <w:szCs w:val="20"/>
              </w:rPr>
              <w:t xml:space="preserve">Rep uses 5+ filler words in a 2-minute phone interaction</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PASS / FAIL RUBRIC</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2160"/>
        <w:gridCol w:w="2160"/>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Criteria</w:t>
            </w:r>
          </w:p>
        </w:tc>
        <w:tc>
          <w:tcPr>
            <w:tcW w:type="dxa" w:w="144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Points</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c>
          <w:tcPr>
            <w:tcW w:type="dxa" w:w="216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Speed-to-Lead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Call must be placed within simulated 5-minute window; every minute over = point deduction</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Open Structure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Name, company, form reference, and curiosity question — all four required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Phone Discovery Quality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All 3 discovery questions asked before any value statement</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Binary Appointment Close</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20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16+</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Specific two-option time choice; both decision-makers confirmed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Tonality &amp; Filler Words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12+</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Evaluated by coach; under 3 filler words per minute is passing threshold</w:t>
            </w:r>
          </w:p>
        </w:tc>
      </w:tr>
      <w:tr>
        <w:tc>
          <w:tcPr>
            <w:tcW w:type="dxa" w:w="36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Phone Objection Pivot</w:t>
            </w:r>
          </w:p>
        </w:tc>
        <w:tc>
          <w:tcPr>
            <w:tcW w:type="dxa" w:w="144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8+</w:t>
            </w:r>
          </w:p>
        </w:tc>
        <w:tc>
          <w:tcPr>
            <w:tcW w:type="dxa" w:w="216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Correct pivot on 'just send info' — no generic email sent</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00"/>
              <w:left w:type="dxa" w:w="180"/>
              <w:bottom w:type="dxa" w:w="100"/>
              <w:right w:type="dxa" w:w="180"/>
            </w:tcMar>
          </w:tcPr>
          <w:p>
            <w:r>
              <w:rPr>
                <w:rFonts w:ascii="Calibri" w:cs="Calibri" w:eastAsia="Calibri" w:hAnsi="Calibri"/>
                <w:b/>
                <w:bCs/>
                <w:color w:val="F5A623"/>
                <w:sz w:val="22"/>
                <w:szCs w:val="22"/>
              </w:rPr>
              <w:t xml:space="preserve">TOTAL: 100 points  |  PASS THRESHOLD: 80+ points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KNOWLEDGE CHECK QUESTIONS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Q1: The primary reason to call an inbound lead within 5 minutes of form submission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lead's intent is at its peak immediately after they submit the form. Every minute that passes, the lead cools, compares options, or gets called by a competitor. Speed-to-lead is the single highest-leverage variable in inbound conversion.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To demonstrate professionalism and company responsiveness</w:t>
            </w:r>
          </w:p>
          <w:p>
            <w:pPr>
              <w:spacing w:after="40"/>
            </w:pPr>
            <w:r>
              <w:rPr>
                <w:rFonts w:ascii="Calibri" w:cs="Calibri" w:eastAsia="Calibri" w:hAnsi="Calibri"/>
                <w:color w:val="1A1A1A"/>
                <w:sz w:val="22"/>
                <w:szCs w:val="22"/>
              </w:rPr>
              <w:t xml:space="preserve">•  CRM systems automatically deprioritize leads that are not called within 5 minutes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Q2: During a phone appointment close, a rep should pause after stating the two time options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The silence creates an expectation that the homeowner will respond. Filling the silence yourself signals insecurity and reduces the likelihood they'll commit to either option.</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gives the rep time to check their calendar for actual availability</w:t>
            </w:r>
          </w:p>
          <w:p>
            <w:pPr>
              <w:spacing w:after="40"/>
            </w:pPr>
            <w:r>
              <w:rPr>
                <w:rFonts w:ascii="Calibri" w:cs="Calibri" w:eastAsia="Calibri" w:hAnsi="Calibri"/>
                <w:color w:val="1A1A1A"/>
                <w:sz w:val="22"/>
                <w:szCs w:val="22"/>
              </w:rPr>
              <w:t xml:space="preserve">•  It makes the conversation feel less scripted and more like a natural exchange</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Q3: 'What got you thinking about solar right now?' is asked during the inbound phone opener because: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18A" w:sz="4"/>
              <w:left w:val="single" w:color="00818A" w:sz="4"/>
              <w:bottom w:val="single" w:color="00818A" w:sz="4"/>
              <w:right w:val="single" w:color="00818A" w:sz="4"/>
            </w:tcBorders>
            <w:shd w:fill="E8F8F5" w:val="clear"/>
            <w:tcMar>
              <w:top w:type="dxa" w:w="80"/>
              <w:left w:type="dxa" w:w="180"/>
              <w:bottom w:type="dxa" w:w="80"/>
              <w:right w:type="dxa" w:w="180"/>
            </w:tcMar>
          </w:tcPr>
          <w:p>
            <w:r>
              <w:rPr>
                <w:rFonts w:ascii="Calibri" w:cs="Calibri" w:eastAsia="Calibri" w:hAnsi="Calibri"/>
                <w:b/>
                <w:bCs/>
                <w:color w:val="00818A"/>
                <w:sz w:val="20"/>
                <w:szCs w:val="20"/>
              </w:rPr>
              <w:t xml:space="preserve">Correct Answer:</w:t>
            </w:r>
          </w:p>
          <w:p>
            <w:pPr>
              <w:spacing w:after="0"/>
            </w:pPr>
            <w:r>
              <w:rPr>
                <w:rFonts w:ascii="Calibri" w:cs="Calibri" w:eastAsia="Calibri" w:hAnsi="Calibri"/>
                <w:color w:val="1A1A1A"/>
                <w:sz w:val="22"/>
                <w:szCs w:val="22"/>
              </w:rPr>
              <w:t xml:space="preserve">It uncovers the specific motivation that triggered the inquiry — which becomes the emotional anchor for the entire appointment. Understanding their urgency allows the rep to reinforce it at the in-home visit rather than starting from scratch.</w:t>
            </w:r>
          </w:p>
        </w:tc>
      </w:tr>
      <w:tr>
        <w:tc>
          <w:tcPr>
            <w:tcW w:type="dxa" w:w="9360"/>
            <w:tcBorders>
              <w:top w:val="single" w:color="C0392B" w:sz="4"/>
              <w:left w:val="single" w:color="C0392B" w:sz="4"/>
              <w:bottom w:val="single" w:color="C0392B" w:sz="4"/>
              <w:right w:val="single" w:color="C0392B" w:sz="4"/>
            </w:tcBorders>
            <w:shd w:fill="FDEDEC" w:val="clear"/>
            <w:tcMar>
              <w:top w:type="dxa" w:w="80"/>
              <w:left w:type="dxa" w:w="180"/>
              <w:bottom w:type="dxa" w:w="80"/>
              <w:right w:type="dxa" w:w="180"/>
            </w:tcMar>
          </w:tcPr>
          <w:p>
            <w:r>
              <w:rPr>
                <w:rFonts w:ascii="Calibri" w:cs="Calibri" w:eastAsia="Calibri" w:hAnsi="Calibri"/>
                <w:b/>
                <w:bCs/>
                <w:color w:val="C0392B"/>
                <w:sz w:val="20"/>
                <w:szCs w:val="20"/>
              </w:rPr>
              <w:t xml:space="preserve">Incorrect Options (auto-fail if stated):</w:t>
            </w:r>
          </w:p>
          <w:p>
            <w:pPr>
              <w:spacing w:after="40"/>
            </w:pPr>
            <w:r>
              <w:rPr>
                <w:rFonts w:ascii="Calibri" w:cs="Calibri" w:eastAsia="Calibri" w:hAnsi="Calibri"/>
                <w:color w:val="1A1A1A"/>
                <w:sz w:val="22"/>
                <w:szCs w:val="22"/>
              </w:rPr>
              <w:t xml:space="preserve">•  It is a qualifying question that helps determine whether the lead has a high enough bill</w:t>
            </w:r>
          </w:p>
          <w:p>
            <w:pPr>
              <w:spacing w:after="40"/>
            </w:pPr>
            <w:r>
              <w:rPr>
                <w:rFonts w:ascii="Calibri" w:cs="Calibri" w:eastAsia="Calibri" w:hAnsi="Calibri"/>
                <w:color w:val="1A1A1A"/>
                <w:sz w:val="22"/>
                <w:szCs w:val="22"/>
              </w:rPr>
              <w:t xml:space="preserve">•  It tests whether the homeowner has already spoken with a competitor</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COMPLIANCE VALIDATION RULES</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4"/>
              <w:left w:val="single" w:color="C0392B" w:sz="4"/>
              <w:bottom w:val="single" w:color="C0392B" w:sz="4"/>
              <w:right w:val="single" w:color="C0392B" w:sz="4"/>
            </w:tcBorders>
            <w:shd w:fill="C0392B" w:val="clear"/>
            <w:tcMar>
              <w:top w:type="dxa" w:w="80"/>
              <w:left w:type="dxa" w:w="120"/>
              <w:bottom w:type="dxa" w:w="80"/>
              <w:right w:type="dxa" w:w="120"/>
            </w:tcMar>
          </w:tcPr>
          <w:p>
            <w:r>
              <w:rPr>
                <w:rFonts w:ascii="Calibri" w:cs="Calibri" w:eastAsia="Calibri" w:hAnsi="Calibri"/>
                <w:b/>
                <w:bCs/>
                <w:color w:val="FFFFFF"/>
                <w:sz w:val="20"/>
                <w:szCs w:val="20"/>
              </w:rPr>
              <w:t xml:space="preserve">PROHIBITED (Auto-Fail)</w:t>
            </w:r>
          </w:p>
        </w:tc>
        <w:tc>
          <w:tcPr>
            <w:tcW w:type="dxa" w:w="3120"/>
            <w:tcBorders>
              <w:top w:val="single" w:color="D68910" w:sz="4"/>
              <w:left w:val="single" w:color="D68910" w:sz="4"/>
              <w:bottom w:val="single" w:color="D68910" w:sz="4"/>
              <w:right w:val="single" w:color="D68910" w:sz="4"/>
            </w:tcBorders>
            <w:shd w:fill="D68910" w:val="clear"/>
            <w:tcMar>
              <w:top w:type="dxa" w:w="80"/>
              <w:left w:type="dxa" w:w="120"/>
              <w:bottom w:type="dxa" w:w="80"/>
              <w:right w:type="dxa" w:w="120"/>
            </w:tcMar>
          </w:tcPr>
          <w:p>
            <w:r>
              <w:rPr>
                <w:rFonts w:ascii="Calibri" w:cs="Calibri" w:eastAsia="Calibri" w:hAnsi="Calibri"/>
                <w:b/>
                <w:bCs/>
                <w:color w:val="FFFFFF"/>
                <w:sz w:val="20"/>
                <w:szCs w:val="20"/>
              </w:rPr>
              <w:t xml:space="preserve">RED FLAGS (Review)</w:t>
            </w:r>
          </w:p>
        </w:tc>
        <w:tc>
          <w:tcPr>
            <w:tcW w:type="dxa" w:w="3120"/>
            <w:tcBorders>
              <w:top w:val="single" w:color="00818A" w:sz="4"/>
              <w:left w:val="single" w:color="00818A" w:sz="4"/>
              <w:bottom w:val="single" w:color="00818A" w:sz="4"/>
              <w:right w:val="single" w:color="00818A" w:sz="4"/>
            </w:tcBorders>
            <w:shd w:fill="00818A" w:val="clear"/>
            <w:tcMar>
              <w:top w:type="dxa" w:w="80"/>
              <w:left w:type="dxa" w:w="120"/>
              <w:bottom w:type="dxa" w:w="80"/>
              <w:right w:type="dxa" w:w="120"/>
            </w:tcMar>
          </w:tcPr>
          <w:p>
            <w:r>
              <w:rPr>
                <w:rFonts w:ascii="Calibri" w:cs="Calibri" w:eastAsia="Calibri" w:hAnsi="Calibri"/>
                <w:b/>
                <w:bCs/>
                <w:color w:val="FFFFFF"/>
                <w:sz w:val="20"/>
                <w:szCs w:val="20"/>
              </w:rPr>
              <w:t xml:space="preserve">REQUIRED DISCLOSURES</w:t>
            </w:r>
          </w:p>
        </w:tc>
      </w:tr>
      <w:tr>
        <w:tc>
          <w:tcPr>
            <w:tcW w:type="dxa" w:w="31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80"/>
            </w:pPr>
            <w:r>
              <w:rPr>
                <w:rFonts w:ascii="Calibri" w:cs="Calibri" w:eastAsia="Calibri" w:hAnsi="Calibri"/>
                <w:b/>
                <w:bCs/>
                <w:color w:val="C0392B"/>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Calling a lead more than 3 times in one day without response — constitutes harassment under TCPA guidelines</w:t>
            </w:r>
          </w:p>
          <w:p>
            <w:pPr>
              <w:spacing w:after="60"/>
            </w:pPr>
            <w:r>
              <w:rPr>
                <w:rFonts w:ascii="Calibri" w:cs="Calibri" w:eastAsia="Calibri" w:hAnsi="Calibri"/>
                <w:color w:val="4A4A4A"/>
                <w:sz w:val="20"/>
                <w:szCs w:val="20"/>
              </w:rPr>
              <w:t xml:space="preserve">✗  Leaving a voicemail that makes specific financial claims without the required savings disclaimer</w:t>
            </w:r>
          </w:p>
          <w:p>
            <w:pPr>
              <w:spacing w:after="60"/>
            </w:pPr>
            <w:r>
              <w:rPr>
                <w:rFonts w:ascii="Calibri" w:cs="Calibri" w:eastAsia="Calibri" w:hAnsi="Calibri"/>
                <w:color w:val="4A4A4A"/>
                <w:sz w:val="20"/>
                <w:szCs w:val="20"/>
              </w:rPr>
              <w:t xml:space="preserve">✗  Sending email outreach to a lead without confirming they consented to electronic marketing</w:t>
            </w:r>
          </w:p>
        </w:tc>
        <w:tc>
          <w:tcPr>
            <w:tcW w:type="dxa" w:w="3120"/>
            <w:tcBorders>
              <w:top w:val="single" w:color="D68910" w:sz="4"/>
              <w:left w:val="single" w:color="D68910" w:sz="4"/>
              <w:bottom w:val="single" w:color="D68910" w:sz="4"/>
              <w:right w:val="single" w:color="D68910" w:sz="4"/>
            </w:tcBorders>
            <w:shd w:fill="FEF9E7" w:val="clear"/>
            <w:tcMar>
              <w:top w:type="dxa" w:w="80"/>
              <w:left w:type="dxa" w:w="120"/>
              <w:bottom w:type="dxa" w:w="80"/>
              <w:right w:type="dxa" w:w="120"/>
            </w:tcMar>
          </w:tcPr>
          <w:p>
            <w:pPr>
              <w:spacing w:after="80"/>
            </w:pPr>
            <w:r>
              <w:rPr>
                <w:rFonts w:ascii="Calibri" w:cs="Calibri" w:eastAsia="Calibri" w:hAnsi="Calibri"/>
                <w:b/>
                <w:bCs/>
                <w:color w:val="D68910"/>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'I've already pulled your roof and utility data' — flag if rep implies detailed data access they have not yet performed</w:t>
            </w:r>
          </w:p>
          <w:p>
            <w:pPr>
              <w:spacing w:after="60"/>
            </w:pPr>
            <w:r>
              <w:rPr>
                <w:rFonts w:ascii="Calibri" w:cs="Calibri" w:eastAsia="Calibri" w:hAnsi="Calibri"/>
                <w:color w:val="4A4A4A"/>
                <w:sz w:val="20"/>
                <w:szCs w:val="20"/>
              </w:rPr>
              <w:t xml:space="preserve">!  Any reference to tax credits or incentives in voicemail without current eligibility verification</w:t>
            </w:r>
          </w:p>
        </w:tc>
        <w:tc>
          <w:tcPr>
            <w:tcW w:type="dxa" w:w="31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80"/>
            </w:pPr>
            <w:r>
              <w:rPr>
                <w:rFonts w:ascii="Calibri" w:cs="Calibri" w:eastAsia="Calibri" w:hAnsi="Calibri"/>
                <w:b/>
                <w:bCs/>
                <w:color w:val="00818A"/>
                <w:sz w:val="20"/>
                <w:szCs w:val="20"/>
              </w:rPr>
              <w:t xml:space="preserve"/>
            </w:r>
            <w:r>
              <w:rPr>
                <w:rFonts w:ascii="Calibri" w:cs="Calibri" w:eastAsia="Calibri" w:hAnsi="Calibri"/>
                <w:color w:val="1A1A1A"/>
                <w:sz w:val="20"/>
                <w:szCs w:val="20"/>
              </w:rPr>
              <w:t xml:space="preserve"/>
            </w:r>
          </w:p>
          <w:p>
            <w:pPr>
              <w:spacing w:after="60"/>
            </w:pPr>
            <w:r>
              <w:rPr>
                <w:rFonts w:ascii="Calibri" w:cs="Calibri" w:eastAsia="Calibri" w:hAnsi="Calibri"/>
                <w:color w:val="4A4A4A"/>
                <w:sz w:val="20"/>
                <w:szCs w:val="20"/>
              </w:rPr>
              <w:t xml:space="preserve">✓  All phone and email outreach must reference the lead's opt-in to solar information (form submission, web inquiry, etc.)</w:t>
            </w:r>
          </w:p>
          <w:p>
            <w:pPr>
              <w:spacing w:after="60"/>
            </w:pPr>
            <w:r>
              <w:rPr>
                <w:rFonts w:ascii="Calibri" w:cs="Calibri" w:eastAsia="Calibri" w:hAnsi="Calibri"/>
                <w:color w:val="4A4A4A"/>
                <w:sz w:val="20"/>
                <w:szCs w:val="20"/>
              </w:rPr>
              <w:t xml:space="preserve">✓  Voicemails referencing financial outcomes must include: 'Results vary based on individual usage, roof, and financing'</w:t>
            </w:r>
          </w:p>
          <w:p>
            <w:pPr>
              <w:spacing w:after="60"/>
            </w:pPr>
            <w:r>
              <w:rPr>
                <w:rFonts w:ascii="Calibri" w:cs="Calibri" w:eastAsia="Calibri" w:hAnsi="Calibri"/>
                <w:color w:val="4A4A4A"/>
                <w:sz w:val="20"/>
                <w:szCs w:val="20"/>
              </w:rPr>
              <w:t xml:space="preserve">✓  Speed-to-lead of under 5 minutes is a best practice — do not misrepresent call timing to a lead ('I called you the moment your form came in' — only if true)</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120"/>
              <w:left w:type="dxa" w:w="180"/>
              <w:bottom w:type="dxa" w:w="120"/>
              <w:right w:type="dxa" w:w="180"/>
            </w:tcMar>
          </w:tcPr>
          <w:p>
            <w:pPr>
              <w:jc w:val="left"/>
            </w:pPr>
            <w:r>
              <w:rPr>
                <w:rFonts w:ascii="Calibri" w:cs="Calibri" w:eastAsia="Calibri" w:hAnsi="Calibri"/>
                <w:b/>
                <w:bCs/>
                <w:color w:val="FFFFFF"/>
                <w:sz w:val="24"/>
                <w:szCs w:val="24"/>
              </w:rPr>
              <w:t xml:space="preserve">CONVERSATION DECISION TREES</w:t>
            </w:r>
          </w:p>
        </w:tc>
      </w:tr>
    </w:tbl>
    <w:p>
      <w:pPr>
        <w:spacing w:after="80"/>
      </w:pPr>
      <w:r>
        <w:rPr>
          <w:rFonts w:ascii="Calibri" w:cs="Calibri" w:eastAsia="Calibri" w:hAnsi="Calibri"/>
          <w:color w:val="1A1A1A"/>
          <w:sz w:val="22"/>
          <w:szCs w:val="22"/>
        </w:rPr>
        <w:t xml:space="preserve"/>
      </w:r>
    </w:p>
    <w:p>
      <w:pPr>
        <w:spacing w:before="160" w:after="80"/>
      </w:pPr>
      <w:r>
        <w:rPr>
          <w:rFonts w:ascii="Calibri" w:cs="Calibri" w:eastAsia="Calibri" w:hAnsi="Calibri"/>
          <w:b/>
          <w:bCs/>
          <w:color w:val="1A1A1A"/>
          <w:sz w:val="22"/>
          <w:szCs w:val="22"/>
        </w:rPr>
        <w:t xml:space="preserve">Interaction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4"/>
              <w:left w:val="single" w:color="4A4A4A" w:sz="4"/>
              <w:bottom w:val="single" w:color="4A4A4A" w:sz="4"/>
              <w:right w:val="single" w:color="4A4A4A" w:sz="4"/>
            </w:tcBorders>
            <w:shd w:fill="F2F4F6" w:val="clear"/>
            <w:tcMar>
              <w:top w:type="dxa" w:w="80"/>
              <w:left w:type="dxa" w:w="180"/>
              <w:bottom w:type="dxa" w:w="80"/>
              <w:right w:type="dxa" w:w="180"/>
            </w:tcMar>
          </w:tcPr>
          <w:p>
            <w:r>
              <w:rPr>
                <w:rFonts w:ascii="Calibri" w:cs="Calibri" w:eastAsia="Calibri" w:hAnsi="Calibri"/>
                <w:color w:val="1A1A1A"/>
                <w:sz w:val="22"/>
                <w:szCs w:val="22"/>
              </w:rPr>
              <w:t xml:space="preserve">Dana says: 'How much does it cost?' on the phone before rep has asked any discovery questions.</w:t>
            </w:r>
          </w:p>
        </w:tc>
      </w:tr>
    </w:tbl>
    <w:p>
      <w:pPr>
        <w:spacing w:before="120" w:after="80"/>
      </w:pPr>
      <w:r>
        <w:rPr>
          <w:rFonts w:ascii="Calibri" w:cs="Calibri" w:eastAsia="Calibri" w:hAnsi="Calibri"/>
          <w:b/>
          <w:bCs/>
          <w:color w:val="1A1A1A"/>
          <w:sz w:val="22"/>
          <w:szCs w:val="22"/>
        </w:rPr>
        <w:t xml:space="preserve">Response Options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1800"/>
        <w:gridCol w:w="1800"/>
      </w:tblGrid>
      <w:tr>
        <w:tc>
          <w:tcPr>
            <w:tcW w:type="dxa" w:w="7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Rep Says</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AI Responds</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Outcome</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c>
          <w:tcPr>
            <w:tcW w:type="dxa" w:w="7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Great question — and that's exactly what I want to show you. But the number is completely different for every home based on your usage and roof. That's why I need your bill first. What's your electric running these days?</w:t>
            </w:r>
          </w:p>
        </w:tc>
        <w:tc>
          <w:tcPr>
            <w:tcW w:type="dxa" w:w="252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Perfect. You validated the question, explained why you can't answer it yet, and immediately pivoted to the discovery question that unlocks the real answer. That's the correct sequence.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Continue</w:t>
            </w:r>
          </w:p>
        </w:tc>
        <w:tc>
          <w:tcPr>
            <w:tcW w:type="dxa" w:w="1800"/>
            <w:tcBorders>
              <w:top w:val="single" w:color="00818A" w:sz="4"/>
              <w:left w:val="single" w:color="00818A" w:sz="4"/>
              <w:bottom w:val="single" w:color="00818A" w:sz="4"/>
              <w:right w:val="single" w:color="00818A" w:sz="4"/>
            </w:tcBorders>
            <w:shd w:fill="E8F8F5"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+10</w:t>
            </w:r>
          </w:p>
        </w:tc>
      </w:tr>
      <w:tr>
        <w:tc>
          <w:tcPr>
            <w:tcW w:type="dxa" w:w="7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B</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Most systems run between $20,000 and $35,000 before incentives.</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You've just given her a number with zero context. She'll Google it, compare it to a cheaper competitor's price, and your appointment won't happen. What's the version that earns the discovery conversation first?</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Coaching</w:t>
            </w:r>
          </w:p>
        </w:tc>
        <w:tc>
          <w:tcPr>
            <w:tcW w:type="dxa" w:w="180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I don't know without doing a full assessment.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Technically accurate but lands as evasive. Lead wants to feel like you have the expertise and process to find the answer. What's a version that communicates competence rather than deflection?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Retry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0</w:t>
            </w:r>
          </w:p>
        </w:tc>
      </w:tr>
      <w:tr>
        <w:tc>
          <w:tcPr>
            <w:tcW w:type="dxa" w:w="7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D</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With the federal tax credit, most people end up paying almost nothing out of pocket.</w:t>
            </w:r>
          </w:p>
        </w:tc>
        <w:tc>
          <w:tcPr>
            <w:tcW w:type="dxa" w:w="252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COMPLIANCE FAIL: Representing the federal tax credit as making solar 'almost free' or 'almost nothing' is a prohibited misrepresentation. Accurate qualification required at all times.</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Auto-Fail</w:t>
            </w:r>
          </w:p>
        </w:tc>
        <w:tc>
          <w:tcPr>
            <w:tcW w:type="dxa" w:w="1800"/>
            <w:tcBorders>
              <w:top w:val="single" w:color="C0392B" w:sz="4"/>
              <w:left w:val="single" w:color="C0392B" w:sz="4"/>
              <w:bottom w:val="single" w:color="C0392B" w:sz="4"/>
              <w:right w:val="single" w:color="C0392B" w:sz="4"/>
            </w:tcBorders>
            <w:shd w:fill="FDEDEC" w:val="clear"/>
            <w:tcMar>
              <w:top w:type="dxa" w:w="80"/>
              <w:left w:type="dxa" w:w="120"/>
              <w:bottom w:type="dxa" w:w="80"/>
              <w:right w:type="dxa" w:w="120"/>
            </w:tcMar>
          </w:tcPr>
          <w:p>
            <w:pPr>
              <w:spacing w:after="0"/>
            </w:pPr>
            <w:r>
              <w:rPr>
                <w:rFonts w:ascii="Calibri" w:cs="Calibri" w:eastAsia="Calibri" w:hAnsi="Calibri"/>
                <w:color w:val="1A1A1A"/>
                <w:sz w:val="22"/>
                <w:szCs w:val="22"/>
              </w:rPr>
              <w:t xml:space="preserve">FAIL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1B3A5C" w:val="clear"/>
            <w:tcMar>
              <w:top w:type="dxa" w:w="300"/>
              <w:left w:type="dxa" w:w="360"/>
              <w:bottom w:type="dxa" w:w="300"/>
              <w:right w:type="dxa" w:w="360"/>
            </w:tcMar>
          </w:tcPr>
          <w:p>
            <w:pPr>
              <w:jc w:val="center"/>
            </w:pPr>
            <w:r>
              <w:rPr>
                <w:rFonts w:ascii="Calibri" w:cs="Calibri" w:eastAsia="Calibri" w:hAnsi="Calibri"/>
                <w:b/>
                <w:bCs/>
                <w:color w:val="F5A623"/>
                <w:sz w:val="28"/>
                <w:szCs w:val="28"/>
              </w:rPr>
              <w:t xml:space="preserve">DAY 2 SIMULATION COMPLETE</w:t>
            </w:r>
          </w:p>
          <w:p>
            <w:pPr>
              <w:spacing w:after="80"/>
            </w:pPr>
            <w:r>
              <w:rPr>
                <w:rFonts w:ascii="Calibri" w:cs="Calibri" w:eastAsia="Calibri" w:hAnsi="Calibri"/>
                <w:color w:val="1A1A1A"/>
                <w:sz w:val="22"/>
                <w:szCs w:val="22"/>
              </w:rPr>
              <w:t xml:space="preserve"/>
            </w:r>
          </w:p>
          <w:p>
            <w:pPr>
              <w:jc w:val="center"/>
            </w:pPr>
            <w:r>
              <w:rPr>
                <w:rFonts w:ascii="Calibri" w:cs="Calibri" w:eastAsia="Calibri" w:hAnsi="Calibri"/>
                <w:color w:val="FFFFFF"/>
                <w:sz w:val="20"/>
                <w:szCs w:val="20"/>
              </w:rPr>
              <w:t xml:space="preserve">7 Modules  ·  100-Point Rubrics  ·  35 Scenario Branches  ·  21 Decision Tree Paths</w:t>
            </w:r>
          </w:p>
        </w:tc>
      </w:tr>
    </w:tbl>
    <w:p>
      <w:pPr>
        <w:spacing w:after="80"/>
      </w:pPr>
      <w:r>
        <w:rPr>
          <w:rFonts w:ascii="Calibri" w:cs="Calibri" w:eastAsia="Calibri" w:hAnsi="Calibri"/>
          <w:color w:val="1A1A1A"/>
          <w:sz w:val="22"/>
          <w:szCs w:val="22"/>
        </w:rPr>
        <w:t xml:space="preserve"/>
      </w:r>
    </w:p>
    <w:p>
      <w:pPr>
        <w:spacing w:after="120"/>
      </w:pPr>
      <w:r>
        <w:rPr>
          <w:rFonts w:ascii="Calibri" w:cs="Calibri" w:eastAsia="Calibri" w:hAnsi="Calibri"/>
          <w:b/>
          <w:bCs/>
          <w:color w:val="1A1A1A"/>
          <w:sz w:val="22"/>
          <w:szCs w:val="22"/>
        </w:rPr>
        <w:t xml:space="preserve">Day 2 Module Completion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W w:type="dxa" w:w="43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Primary Skill</w:t>
            </w:r>
          </w:p>
        </w:tc>
        <w:tc>
          <w:tcPr>
            <w:tcW w:type="dxa" w:w="252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tcPr>
          <w:p>
            <w:r>
              <w:rPr>
                <w:rFonts w:ascii="Calibri" w:cs="Calibri" w:eastAsia="Calibri" w:hAnsi="Calibri"/>
                <w:b/>
                <w:bCs/>
                <w:color w:val="FFFFFF"/>
                <w:sz w:val="20"/>
                <w:szCs w:val="20"/>
              </w:rPr>
              <w:t xml:space="preserve">Pass Threshold</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2.1 Homeowner Psychology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Applied Psychology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3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2.2 Territory Strategy</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Strategic Planning</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2.3 Daily Efficiency Math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Numeracy / Self-Mgmt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3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2.4 Conversation Framework</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Framework Execution</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2.5 Door Knocking Mastery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Physical Skills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3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2.6 Micro Objection Handling</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Reaction Speed</w:t>
            </w:r>
          </w:p>
        </w:tc>
        <w:tc>
          <w:tcPr>
            <w:tcW w:type="dxa" w:w="2520"/>
            <w:tcBorders>
              <w:top w:val="single" w:color="CCCCCC" w:sz="4"/>
              <w:left w:val="single" w:color="CCCCCC" w:sz="4"/>
              <w:bottom w:val="single" w:color="CCCCCC" w:sz="4"/>
              <w:right w:val="single" w:color="CCCCCC" w:sz="4"/>
            </w:tcBorders>
            <w:shd w:fill="F2F4F6" w:val="clear"/>
            <w:tcMar>
              <w:top w:type="dxa" w:w="80"/>
              <w:left w:type="dxa" w:w="120"/>
              <w:bottom w:type="dxa" w:w="80"/>
              <w:right w:type="dxa" w:w="120"/>
            </w:tcMar>
          </w:tcPr>
          <w:p>
            <w:r>
              <w:rPr>
                <w:rFonts w:ascii="Calibri" w:cs="Calibri" w:eastAsia="Calibri" w:hAnsi="Calibri"/>
                <w:color w:val="1A1A1A"/>
                <w:sz w:val="22"/>
                <w:szCs w:val="22"/>
              </w:rPr>
              <w:t xml:space="preserve">80+</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2.7 Phone Appointment Setting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Tonality / Conversion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1A1A1A"/>
                <w:sz w:val="22"/>
                <w:szCs w:val="22"/>
              </w:rPr>
              <w:t xml:space="preserve">80+</w:t>
            </w:r>
          </w:p>
        </w:tc>
      </w:tr>
    </w:tbl>
    <w:p>
      <w:pPr>
        <w:spacing w:after="80"/>
      </w:pPr>
      <w:r>
        <w:rPr>
          <w:rFonts w:ascii="Calibri" w:cs="Calibri" w:eastAsia="Calibri" w:hAnsi="Calibri"/>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4"/>
              <w:bottom w:val="single" w:color="F5A623" w:sz="4"/>
              <w:right w:val="single" w:color="F5A623" w:sz="4"/>
            </w:tcBorders>
            <w:shd w:fill="FFFBF0" w:val="clear"/>
            <w:tcMar>
              <w:top w:type="dxa" w:w="140"/>
              <w:left w:type="dxa" w:w="180"/>
              <w:bottom w:type="dxa" w:w="140"/>
              <w:right w:type="dxa" w:w="180"/>
            </w:tcMar>
          </w:tcPr>
          <w:p>
            <w:r>
              <w:rPr>
                <w:rFonts w:ascii="Calibri" w:cs="Calibri" w:eastAsia="Calibri" w:hAnsi="Calibri"/>
                <w:b/>
                <w:bCs/>
                <w:color w:val="1B3A5C"/>
                <w:sz w:val="22"/>
                <w:szCs w:val="22"/>
              </w:rPr>
              <w:t xml:space="preserve">Coming Up — Day 3: Discovery, Psychology &amp; In-Home Mastery</w:t>
            </w:r>
          </w:p>
          <w:p>
            <w:pPr>
              <w:spacing w:after="80"/>
            </w:pPr>
            <w:r>
              <w:rPr>
                <w:rFonts w:ascii="Calibri" w:cs="Calibri" w:eastAsia="Calibri" w:hAnsi="Calibri"/>
                <w:color w:val="1A1A1A"/>
                <w:sz w:val="22"/>
                <w:szCs w:val="22"/>
              </w:rPr>
              <w:t xml:space="preserve"/>
            </w:r>
          </w:p>
          <w:p>
            <w:pPr>
              <w:spacing w:after="60"/>
            </w:pPr>
            <w:r>
              <w:rPr>
                <w:rFonts w:ascii="Calibri" w:cs="Calibri" w:eastAsia="Calibri" w:hAnsi="Calibri"/>
                <w:color w:val="1A1A1A"/>
                <w:sz w:val="22"/>
                <w:szCs w:val="22"/>
              </w:rPr>
              <w:t xml:space="preserve">→  Module 3.1: In-Home Positioning &amp; Environmental Control</w:t>
            </w:r>
          </w:p>
          <w:p>
            <w:pPr>
              <w:spacing w:after="60"/>
            </w:pPr>
            <w:r>
              <w:rPr>
                <w:rFonts w:ascii="Calibri" w:cs="Calibri" w:eastAsia="Calibri" w:hAnsi="Calibri"/>
                <w:color w:val="1A1A1A"/>
                <w:sz w:val="22"/>
                <w:szCs w:val="22"/>
              </w:rPr>
              <w:t xml:space="preserve">→  Module 3.2: Personality Profiling (BOLT Framework)</w:t>
            </w:r>
          </w:p>
          <w:p>
            <w:pPr>
              <w:spacing w:after="60"/>
            </w:pPr>
            <w:r>
              <w:rPr>
                <w:rFonts w:ascii="Calibri" w:cs="Calibri" w:eastAsia="Calibri" w:hAnsi="Calibri"/>
                <w:color w:val="1A1A1A"/>
                <w:sz w:val="22"/>
                <w:szCs w:val="22"/>
              </w:rPr>
              <w:t xml:space="preserve">→  Module 3.3: Real-World Homeowner Scenario Library (6 archetypes)</w:t>
            </w:r>
          </w:p>
          <w:p>
            <w:pPr>
              <w:spacing w:after="60"/>
            </w:pPr>
            <w:r>
              <w:rPr>
                <w:rFonts w:ascii="Calibri" w:cs="Calibri" w:eastAsia="Calibri" w:hAnsi="Calibri"/>
                <w:color w:val="1A1A1A"/>
                <w:sz w:val="22"/>
                <w:szCs w:val="22"/>
              </w:rPr>
              <w:t xml:space="preserve">→  Module 3.4: Tactical Empathy &amp; Mirroring</w:t>
            </w:r>
          </w:p>
          <w:p>
            <w:pPr>
              <w:spacing w:after="60"/>
            </w:pPr>
            <w:r>
              <w:rPr>
                <w:rFonts w:ascii="Calibri" w:cs="Calibri" w:eastAsia="Calibri" w:hAnsi="Calibri"/>
                <w:color w:val="1A1A1A"/>
                <w:sz w:val="22"/>
                <w:szCs w:val="22"/>
              </w:rPr>
              <w:t xml:space="preserve">→  Module 3.5: Question Architecture — The Discovery Sequence</w:t>
            </w:r>
          </w:p>
          <w:p>
            <w:pPr>
              <w:spacing w:after="60"/>
            </w:pPr>
            <w:r>
              <w:rPr>
                <w:rFonts w:ascii="Calibri" w:cs="Calibri" w:eastAsia="Calibri" w:hAnsi="Calibri"/>
                <w:color w:val="1A1A1A"/>
                <w:sz w:val="22"/>
                <w:szCs w:val="22"/>
              </w:rPr>
              <w:t xml:space="preserve">→  Module 3.6: Spouse &amp; Decision-Maker Dynamics</w:t>
            </w:r>
          </w:p>
          <w:p>
            <w:pPr>
              <w:spacing w:after="60"/>
            </w:pPr>
            <w:r>
              <w:rPr>
                <w:rFonts w:ascii="Calibri" w:cs="Calibri" w:eastAsia="Calibri" w:hAnsi="Calibri"/>
                <w:color w:val="1A1A1A"/>
                <w:sz w:val="22"/>
                <w:szCs w:val="22"/>
              </w:rPr>
              <w:t xml:space="preserve">→  Module 3.7: Roof &amp; Site Assessment</w:t>
            </w:r>
          </w:p>
          <w:p>
            <w:pPr>
              <w:spacing w:after="60"/>
            </w:pPr>
            <w:r>
              <w:rPr>
                <w:rFonts w:ascii="Calibri" w:cs="Calibri" w:eastAsia="Calibri" w:hAnsi="Calibri"/>
                <w:color w:val="1A1A1A"/>
                <w:sz w:val="22"/>
                <w:szCs w:val="22"/>
              </w:rPr>
              <w:t xml:space="preserve">→  Module 3.8: Disqualification Mastery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color w:val="4A4A4A"/>
              <w:sz w:val="16"/>
              <w:szCs w:val="16"/>
            </w:rPr>
            <w:t xml:space="preserve">WHITE-LABEL READY  ·  Replace [COMPANY_NAME] with your organization's name</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color w:val="4A4A4A"/>
              <w:sz w:val="16"/>
              <w:szCs w:val="16"/>
            </w:rPr>
            <w:t xml:space="preserve">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il"/>
            <w:left w:val="nil"/>
            <w:bottom w:val="nil"/>
            <w:right w:val="nil"/>
          </w:tcBorders>
          <w:tcMar>
            <w:top w:type="dxa" w:w="60"/>
            <w:left w:type="dxa" w:w="0"/>
            <w:bottom w:type="dxa" w:w="60"/>
            <w:right w:type="dxa" w:w="0"/>
          </w:tcMar>
        </w:tcPr>
        <w:p>
          <w:r>
            <w:rPr>
              <w:rFonts w:ascii="Calibri" w:cs="Calibri" w:eastAsia="Calibri" w:hAnsi="Calibri"/>
              <w:b/>
              <w:bCs/>
              <w:color w:val="1B3A5C"/>
              <w:sz w:val="18"/>
              <w:szCs w:val="18"/>
            </w:rPr>
            <w:t xml:space="preserve">[COMPANY_NAME]  ·  7-Day Solar Sales Accelerator  ·  DAY 2</w:t>
          </w:r>
        </w:p>
      </w:tc>
      <w:tc>
        <w:tcPr>
          <w:tcW w:type="dxa" w:w="3080"/>
          <w:tcBorders>
            <w:top w:val="nil"/>
            <w:left w:val="nil"/>
            <w:bottom w:val="nil"/>
            <w:right w:val="nil"/>
          </w:tcBorders>
          <w:tcMar>
            <w:top w:type="dxa" w:w="60"/>
            <w:left w:type="dxa" w:w="0"/>
            <w:bottom w:type="dxa" w:w="60"/>
            <w:right w:type="dxa" w:w="0"/>
          </w:tcMar>
        </w:tcPr>
        <w:p>
          <w:pPr>
            <w:jc w:val="right"/>
          </w:pPr>
          <w:r>
            <w:rPr>
              <w:rFonts w:ascii="Calibri" w:cs="Calibri" w:eastAsia="Calibri" w:hAnsi="Calibri"/>
              <w:i/>
              <w:iCs/>
              <w:color w:val="4A4A4A"/>
              <w:sz w:val="16"/>
              <w:szCs w:val="16"/>
            </w:rPr>
            <w:t xml:space="preserve">AI Training Simulation Data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2026-03-05T14:48:49.212Z</dcterms:created>
  <dcterms:modified xsi:type="dcterms:W3CDTF">2026-03-05T14:48:49.263Z</dcterms:modified>
</cp:coreProperties>
</file>

<file path=docProps/custom.xml><?xml version="1.0" encoding="utf-8"?>
<Properties xmlns="http://schemas.openxmlformats.org/officeDocument/2006/custom-properties" xmlns:vt="http://schemas.openxmlformats.org/officeDocument/2006/docPropsVTypes"/>
</file>