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jc w:val="center"/>
      </w:pPr>
      <w:r>
        <w:rPr>
          <w:rFonts w:ascii="Calibri" w:cs="Calibri" w:eastAsia="Calibri" w:hAnsi="Calibri"/>
          <w:b/>
          <w:bCs/>
          <w:color w:val="1B3A5C"/>
          <w:sz w:val="52"/>
          <w:szCs w:val="52"/>
        </w:rPr>
        <w:t xml:space="preserve">7-DAY SOLAR SALES ACCELERATOR</w:t>
      </w:r>
    </w:p>
    <w:p>
      <w:pPr>
        <w:spacing w:after="160"/>
        <w:jc w:val="center"/>
      </w:pPr>
      <w:r>
        <w:rPr>
          <w:rFonts w:ascii="Calibri" w:cs="Calibri" w:eastAsia="Calibri" w:hAnsi="Calibri"/>
          <w:b/>
          <w:bCs/>
          <w:color w:val="F5A623"/>
          <w:sz w:val="40"/>
          <w:szCs w:val="40"/>
        </w:rPr>
        <w:t xml:space="preserve">DAY 6 — AI TRAINING SIMULATION</w:t>
      </w:r>
    </w:p>
    <w:p>
      <w:pPr>
        <w:spacing w:after="480"/>
        <w:jc w:val="center"/>
      </w:pPr>
      <w:r>
        <w:rPr>
          <w:rFonts w:ascii="Calibri" w:cs="Calibri" w:eastAsia="Calibri" w:hAnsi="Calibri"/>
          <w:b/>
          <w:bCs/>
          <w:color w:val="1B3A5C"/>
          <w:sz w:val="32"/>
          <w:szCs w:val="32"/>
        </w:rPr>
        <w:t xml:space="preserve">POST-SALE EXCELLENCE &amp; CAREER GROWTH</w:t>
      </w:r>
    </w:p>
    <w:p>
      <w:pPr>
        <w:spacing w:after="160"/>
        <w:jc w:val="center"/>
      </w:pPr>
      <w:r>
        <w:rPr>
          <w:rFonts w:ascii="Calibri" w:cs="Calibri" w:eastAsia="Calibri" w:hAnsi="Calibri"/>
          <w:i/>
          <w:iCs/>
          <w:color w:val="4A4A4A"/>
          <w:sz w:val="22"/>
          <w:szCs w:val="22"/>
        </w:rPr>
        <w:t xml:space="preserve">Referral Engine · KPI Discipline · Integrity Framework · Certification Exam</w:t>
      </w:r>
    </w:p>
    <w:p>
      <w:pPr>
        <w:spacing w:after="1200"/>
        <w:jc w:val="center"/>
      </w:pPr>
      <w:r>
        <w:rPr>
          <w:rFonts w:ascii="Calibri" w:cs="Calibri" w:eastAsia="Calibri" w:hAnsi="Calibri"/>
          <w:i/>
          <w:iCs/>
          <w:color w:val="4A4A4A"/>
          <w:sz w:val="20"/>
          <w:szCs w:val="20"/>
        </w:rPr>
        <w:t xml:space="preserve">For Internal Trainer Use Only — White-Label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Morning Modules</w:t>
            </w:r>
          </w:p>
          <w:p>
            <w:pPr>
              <w:spacing w:before="40"/>
            </w:pPr>
            <w:r>
              <w:rPr>
                <w:rFonts w:ascii="Calibri" w:cs="Calibri" w:eastAsia="Calibri" w:hAnsi="Calibri"/>
                <w:color w:val="4A4A4A"/>
                <w:sz w:val="18"/>
                <w:szCs w:val="18"/>
              </w:rPr>
              <w:t xml:space="preserve">6.1  The Referral Engine</w:t>
            </w:r>
          </w:p>
          <w:p>
            <w:r>
              <w:rPr>
                <w:rFonts w:ascii="Calibri" w:cs="Calibri" w:eastAsia="Calibri" w:hAnsi="Calibri"/>
                <w:color w:val="4A4A4A"/>
                <w:sz w:val="18"/>
                <w:szCs w:val="18"/>
              </w:rPr>
              <w:t xml:space="preserve">6.2  Review &amp; Social Proof Strategy</w:t>
            </w:r>
          </w:p>
          <w:p>
            <w:r>
              <w:rPr>
                <w:rFonts w:ascii="Calibri" w:cs="Calibri" w:eastAsia="Calibri" w:hAnsi="Calibri"/>
                <w:color w:val="4A4A4A"/>
                <w:sz w:val="18"/>
                <w:szCs w:val="18"/>
              </w:rPr>
              <w:t xml:space="preserve">6.3  Orphan Owner Strategy</w:t>
            </w:r>
          </w:p>
          <w:p>
            <w:r>
              <w:rPr>
                <w:rFonts w:ascii="Calibri" w:cs="Calibri" w:eastAsia="Calibri" w:hAnsi="Calibri"/>
                <w:color w:val="4A4A4A"/>
                <w:sz w:val="18"/>
                <w:szCs w:val="18"/>
              </w:rPr>
              <w:t xml:space="preserve">6.4  Performance Dashboard &amp; KPIs</w:t>
            </w:r>
          </w:p>
        </w:tc>
        <w:tc>
          <w:tcPr>
            <w:tcW w:type="dxa" w:w="4680"/>
            <w:tcBorders>
              <w:top w:val="single" w:color="1B3A5C" w:sz="4"/>
              <w:left w:val="single" w:color="1B3A5C" w:sz="4"/>
              <w:bottom w:val="single" w:color="1B3A5C" w:sz="4"/>
              <w:right w:val="single" w:color="1B3A5C" w:sz="4"/>
            </w:tcBorders>
            <w:shd w:fill="EFF3FB" w:val="clear"/>
            <w:tcMar>
              <w:top w:type="dxa" w:w="120"/>
              <w:left w:type="dxa" w:w="200"/>
              <w:bottom w:type="dxa" w:w="120"/>
              <w:right w:type="dxa" w:w="200"/>
            </w:tcMar>
          </w:tcPr>
          <w:p>
            <w:pPr>
              <w:jc w:val="center"/>
            </w:pPr>
            <w:r>
              <w:rPr>
                <w:rFonts w:ascii="Calibri" w:cs="Calibri" w:eastAsia="Calibri" w:hAnsi="Calibri"/>
                <w:b/>
                <w:bCs/>
                <w:color w:val="1B3A5C"/>
                <w:sz w:val="22"/>
                <w:szCs w:val="22"/>
              </w:rPr>
              <w:t xml:space="preserve">Afternoon Modules</w:t>
            </w:r>
          </w:p>
          <w:p>
            <w:pPr>
              <w:spacing w:before="40"/>
            </w:pPr>
            <w:r>
              <w:rPr>
                <w:rFonts w:ascii="Calibri" w:cs="Calibri" w:eastAsia="Calibri" w:hAnsi="Calibri"/>
                <w:color w:val="4A4A4A"/>
                <w:sz w:val="18"/>
                <w:szCs w:val="18"/>
              </w:rPr>
              <w:t xml:space="preserve">6.5  Project Lifecycle Management</w:t>
            </w:r>
          </w:p>
          <w:p>
            <w:r>
              <w:rPr>
                <w:rFonts w:ascii="Calibri" w:cs="Calibri" w:eastAsia="Calibri" w:hAnsi="Calibri"/>
                <w:color w:val="4A4A4A"/>
                <w:sz w:val="18"/>
                <w:szCs w:val="18"/>
              </w:rPr>
              <w:t xml:space="preserve">6.6  Professional Reputation &amp; Ethics</w:t>
            </w:r>
          </w:p>
          <w:p>
            <w:r>
              <w:rPr>
                <w:rFonts w:ascii="Calibri" w:cs="Calibri" w:eastAsia="Calibri" w:hAnsi="Calibri"/>
                <w:color w:val="4A4A4A"/>
                <w:sz w:val="18"/>
                <w:szCs w:val="18"/>
              </w:rPr>
              <w:t xml:space="preserve">6.7  Career Path &amp; Income Scaling</w:t>
            </w:r>
          </w:p>
          <w:p>
            <w:r>
              <w:rPr>
                <w:rFonts w:ascii="Calibri" w:cs="Calibri" w:eastAsia="Calibri" w:hAnsi="Calibri"/>
                <w:color w:val="4A4A4A"/>
                <w:sz w:val="18"/>
                <w:szCs w:val="18"/>
              </w:rPr>
              <w:t xml:space="preserve">6.8  Day 6 Certification Exam</w:t>
            </w:r>
          </w:p>
          <w:p>
            <w:r>
              <w:rPr>
                <w:rFonts w:ascii="Calibri" w:cs="Calibri" w:eastAsia="Calibri" w:hAnsi="Calibri"/>
                <w:color w:val="4A4A4A"/>
                <w:sz w:val="18"/>
                <w:szCs w:val="18"/>
              </w:rPr>
              <w:t xml:space="preserve">6.9  Wrap-Up &amp; Day 7 Preview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6.1: THE REFERRAL ENGINE (BUILDING PASSIVE PIPELINE)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25 min | Format: 3-Stage System Drill + Role-Play | Focus: Rep must execute all 3 referral touchpoints correctly: Moment of Happiness, Install Day, PTO Celebration. Graded on natural delivery, incentive framing, and neighbor name capture.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Maria</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Lion/Expressive — Just Signed, Still in Dopamine Rush</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Maria is thrilled. She just signed a contract for a 24-panel system. Her neighbor Linda complains about her electric bill at every HOA meeting. Maria knows three other neighbors who have mentioned solar. She will give names IF the rep asks correctly.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Priya</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Referral System Evaluator — Scores Timing + Natural Delivery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Priya scores the rep on whether they asked at the RIGHT moment (post-signature, not during close), used the right framing (help your neighbors first, not earn $500 first), and captured names + permission to use them.</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6.1-A: Stage 1 — Moment of Happiness</w:t>
      </w:r>
    </w:p>
    <w:p>
      <w:r>
        <w:rPr>
          <w:rFonts w:ascii="Calibri" w:cs="Calibri" w:eastAsia="Calibri" w:hAnsi="Calibri"/>
          <w:color w:val="1A1A1A"/>
          <w:sz w:val="22"/>
          <w:szCs w:val="22"/>
        </w:rPr>
        <w:t xml:space="preserve">Rep has just obtained Maria's signature. Maria is visibly happy. Rep must execute the Stage 1 referral ask naturally, within 60 seconds of signing.</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Language): </w:t>
            </w:r>
            <w:r>
              <w:rPr>
                <w:rFonts w:ascii="Calibri" w:cs="Calibri" w:eastAsia="Calibri" w:hAnsi="Calibri"/>
                <w:i/>
                <w:iCs/>
                <w:color w:val="4A4A4A"/>
                <w:sz w:val="20"/>
                <w:szCs w:val="20"/>
              </w:rPr>
              <w:t xml:space="preserve">Alright Maria, you are all set — super excited for you. Hey quick question — who do you know in the neighborhood who is also frustrated with their electric bill? I would love to help them out too. Any names come to mind?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EBF2FF" w:val="clear"/>
            <w:tcMar>
              <w:top w:type="dxa" w:w="100"/>
              <w:left w:type="dxa" w:w="180"/>
              <w:bottom w:type="dxa" w:w="100"/>
              <w:right w:type="dxa" w:w="180"/>
            </w:tcMar>
          </w:tcPr>
          <w:p>
            <w:r>
              <w:rPr>
                <w:rFonts w:ascii="Calibri" w:cs="Calibri" w:eastAsia="Calibri" w:hAnsi="Calibri"/>
                <w:b/>
                <w:bCs/>
                <w:color w:val="8B0000"/>
                <w:sz w:val="20"/>
                <w:szCs w:val="20"/>
              </w:rPr>
              <w:t xml:space="preserve">Maria (Positive Response): </w:t>
            </w:r>
            <w:r>
              <w:rPr>
                <w:rFonts w:ascii="Calibri" w:cs="Calibri" w:eastAsia="Calibri" w:hAnsi="Calibri"/>
                <w:i/>
                <w:iCs/>
                <w:color w:val="4A4A4A"/>
                <w:sz w:val="20"/>
                <w:szCs w:val="20"/>
              </w:rPr>
              <w:t xml:space="preserve">Oh honestly, Linda next door complains about her bill every month. And the Garcias on the corner — theirs is even higher than mine. Oh, and Tom across the street was asking me about solar last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Follow-Up): </w:t>
            </w:r>
            <w:r>
              <w:rPr>
                <w:rFonts w:ascii="Calibri" w:cs="Calibri" w:eastAsia="Calibri" w:hAnsi="Calibri"/>
                <w:i/>
                <w:iCs/>
                <w:color w:val="4A4A4A"/>
                <w:sz w:val="20"/>
                <w:szCs w:val="20"/>
              </w:rPr>
              <w:t xml:space="preserve">Perfect — can I use your name when I stop by? I will just say 'Maria just went solar and suggested I stop by.' Does that work? [Write down: Linda next door, Garcias on corner, Tom across street — get house numbers]</w:t>
            </w:r>
          </w:p>
        </w:tc>
      </w:tr>
    </w:tbl>
    <w:p>
      <w:pPr>
        <w:spacing w:before="80" w:after="80"/>
        <w:ind w:left="360"/>
      </w:pPr>
      <w:r>
        <w:rPr>
          <w:rFonts w:ascii="Calibri" w:cs="Calibri" w:eastAsia="Calibri" w:hAnsi="Calibri"/>
          <w:color w:val="1A1A1A"/>
          <w:sz w:val="22"/>
          <w:szCs w:val="22"/>
        </w:rPr>
        <w:t xml:space="preserve">→  CRITICAL: Rep must write names + addresses immediately. 'I will remember' is not acceptable — Maria is watching and it signals professionalism.</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6.1-B: Stage 2 — Install Day Referral Push</w:t>
      </w:r>
    </w:p>
    <w:p>
      <w:r>
        <w:rPr>
          <w:rFonts w:ascii="Calibri" w:cs="Calibri" w:eastAsia="Calibri" w:hAnsi="Calibri"/>
          <w:color w:val="1A1A1A"/>
          <w:sz w:val="22"/>
          <w:szCs w:val="22"/>
        </w:rPr>
        <w:t xml:space="preserve">Rep texts Maria on install day. Neighbors are visible watching the crew. Rep must make the yard sign ask AND the referral incentive offer.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(Install Day Text Template): </w:t>
            </w:r>
            <w:r>
              <w:rPr>
                <w:rFonts w:ascii="Calibri" w:cs="Calibri" w:eastAsia="Calibri" w:hAnsi="Calibri"/>
                <w:i/>
                <w:iCs/>
                <w:color w:val="4A4A4A"/>
                <w:sz w:val="20"/>
                <w:szCs w:val="20"/>
              </w:rPr>
              <w:t xml:space="preserve">Hey Maria! Your crew should be there now — congrats, it is really happening! Quick thing: your neighbors are probably watching. If anyone stops by and asks, feel free to give them my card. Also — for every person you refer who signs, you get $500. You have three names already (Linda, the Garcias, Tom) — want me to knock those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(Yard Sign Ask): </w:t>
            </w:r>
            <w:r>
              <w:rPr>
                <w:rFonts w:ascii="Calibri" w:cs="Calibri" w:eastAsia="Calibri" w:hAnsi="Calibri"/>
                <w:i/>
                <w:iCs/>
                <w:color w:val="4A4A4A"/>
                <w:sz w:val="20"/>
                <w:szCs w:val="20"/>
              </w:rPr>
              <w:t xml:space="preserve">One more thing — would you mind if we left a yard sign in front for 30 days? It helps us get more local business and shows your neighbors you made the move. Totally your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EBF2FF" w:val="clear"/>
            <w:tcMar>
              <w:top w:type="dxa" w:w="100"/>
              <w:left w:type="dxa" w:w="180"/>
              <w:bottom w:type="dxa" w:w="100"/>
              <w:right w:type="dxa" w:w="180"/>
            </w:tcMar>
          </w:tcPr>
          <w:p>
            <w:r>
              <w:rPr>
                <w:rFonts w:ascii="Calibri" w:cs="Calibri" w:eastAsia="Calibri" w:hAnsi="Calibri"/>
                <w:b/>
                <w:bCs/>
                <w:color w:val="8B0000"/>
                <w:sz w:val="20"/>
                <w:szCs w:val="20"/>
              </w:rPr>
              <w:t xml:space="preserve">Maria: </w:t>
            </w:r>
            <w:r>
              <w:rPr>
                <w:rFonts w:ascii="Calibri" w:cs="Calibri" w:eastAsia="Calibri" w:hAnsi="Calibri"/>
                <w:i/>
                <w:iCs/>
                <w:color w:val="4A4A4A"/>
                <w:sz w:val="20"/>
                <w:szCs w:val="20"/>
              </w:rPr>
              <w:t xml:space="preserve">Yeah sure, put the sign up! And yeah go knock Linda — tell her I sent you.</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6.1-C: Stage 3 — PTO Celebration Text</w:t>
      </w:r>
    </w:p>
    <w:p>
      <w:r>
        <w:rPr>
          <w:rFonts w:ascii="Calibri" w:cs="Calibri" w:eastAsia="Calibri" w:hAnsi="Calibri"/>
          <w:color w:val="1A1A1A"/>
          <w:sz w:val="22"/>
          <w:szCs w:val="22"/>
        </w:rPr>
        <w:t xml:space="preserve">Maria's system just hit PTO. Rep sends a celebratory text and reinforces the referral program.</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PTO Text): </w:t>
            </w:r>
            <w:r>
              <w:rPr>
                <w:rFonts w:ascii="Calibri" w:cs="Calibri" w:eastAsia="Calibri" w:hAnsi="Calibri"/>
                <w:i/>
                <w:iCs/>
                <w:color w:val="4A4A4A"/>
                <w:sz w:val="20"/>
                <w:szCs w:val="20"/>
              </w:rPr>
              <w:t xml:space="preserve">Maria!! Your system is officially ON and producing power! Check your monitoring app — you are live! How does it feel? Also, just a reminder: Linda, the Garcias, Tom — if any of them sign, that is $500 each in your pocket. You have the referrals, let us make it happen. Thanks again — you made a great choice.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Stage 1 referral ask within 60 seconds of signature — not during close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Frames ask as help your neighbors first, not earn $500 first (social angle leads)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Writes down names and gets permission to use Maria's name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Stage 2: yard sign ask plus referral incentive framing on install day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Stage 3: PTO celebration text includes referral reminder naturally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Captures 2+ names with addresses across all 3 stages</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Asking for referrals before or during the close attempt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Leading with the cash incentive before social framing — feels transactional at a personal moment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Not writing down names immediately — 'I will remember' is a red flag to the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Skipping Stage 2 or Stage 3 touchpoints — the compounding effect requires all 3</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Stage 1 Timing and Natural Delivery (within 60s of signature, conversational)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Name Capture plus Permission (written, specific, address noted)</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Stage 2 Yard Sign plus Incentive Framing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Stage 3 PTO Celebration Text Quality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Stage 1 referral ask must happen within 60 seconds of signing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Dopamine is highest immediately after a positive decision. The homeowner is in a peak positive emotional state — they are proud of their decision and want to share it. Every minute that passes, rational second-guessing begins to replace the emotional high. The referral ask at this exact moment feels natural and generous, not salesy.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federal 3-day cancellation window begins at signing, so the rep must gather leads before the homeowner reconsiders</w:t>
            </w:r>
          </w:p>
          <w:p>
            <w:pPr>
              <w:spacing w:after="40"/>
            </w:pPr>
            <w:r>
              <w:rPr>
                <w:rFonts w:ascii="Calibri" w:cs="Calibri" w:eastAsia="Calibri" w:hAnsi="Calibri"/>
                <w:color w:val="1A1A1A"/>
                <w:sz w:val="22"/>
                <w:szCs w:val="22"/>
              </w:rPr>
              <w:t xml:space="preserve">•  The rep must leave quickly after signing to avoid buyer's remorse, so the referral ask must happen immediately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Yard signs generate 2-5 leads per install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Installation is a visible neighborhood event. Multiple neighbors see the crew, notice the panels going up, and become curious. A yard sign with company contact information captures that curiosity and converts it into inbound leads — which close at a higher rate than cold-knocked doors because the homeowner self-selected their interest.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Solar companies pay per lead generated, so yard signs must be tracked for billing and attribution purposes</w:t>
            </w:r>
          </w:p>
          <w:p>
            <w:pPr>
              <w:spacing w:after="40"/>
            </w:pPr>
            <w:r>
              <w:rPr>
                <w:rFonts w:ascii="Calibri" w:cs="Calibri" w:eastAsia="Calibri" w:hAnsi="Calibri"/>
                <w:color w:val="1A1A1A"/>
                <w:sz w:val="22"/>
                <w:szCs w:val="22"/>
              </w:rPr>
              <w:t xml:space="preserve">•  HOA regulations require visible company identification on all active construction sites, making yard signs mandatory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referral incentive should be framed after (not before) the social angle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Leading with 'earn $500' positions the referral ask as a transactional exchange, which can feel awkward right after signing. Leading with 'help your neighbors who complain about their bill' activates the homeowner's social identity and desire to help their community. Once they agree to share names for social reasons, the cash incentive becomes a bonus — not the primary motivation.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regulations require establishing a non-commercial basis before disclosing cash incentives in any referral conversation</w:t>
            </w:r>
          </w:p>
          <w:p>
            <w:pPr>
              <w:spacing w:after="40"/>
            </w:pPr>
            <w:r>
              <w:rPr>
                <w:rFonts w:ascii="Calibri" w:cs="Calibri" w:eastAsia="Calibri" w:hAnsi="Calibri"/>
                <w:color w:val="1A1A1A"/>
                <w:sz w:val="22"/>
                <w:szCs w:val="22"/>
              </w:rPr>
              <w:t xml:space="preserve">•  Cash incentives are only legal once the homeowner has already agreed to refer, so social framing must come first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Asking for referrals mid-presentation before close — this poisons the sale and the referral</w:t>
            </w:r>
          </w:p>
          <w:p>
            <w:pPr>
              <w:spacing w:after="60"/>
            </w:pPr>
            <w:r>
              <w:rPr>
                <w:rFonts w:ascii="Calibri" w:cs="Calibri" w:eastAsia="Calibri" w:hAnsi="Calibri"/>
                <w:color w:val="4A4A4A"/>
                <w:sz w:val="20"/>
                <w:szCs w:val="20"/>
              </w:rPr>
              <w:t xml:space="preserve">✗  Promising referral bonuses without confirming the company's current incentive amount</w:t>
            </w:r>
          </w:p>
          <w:p>
            <w:pPr>
              <w:spacing w:after="60"/>
            </w:pPr>
            <w:r>
              <w:rPr>
                <w:rFonts w:ascii="Calibri" w:cs="Calibri" w:eastAsia="Calibri" w:hAnsi="Calibri"/>
                <w:color w:val="4A4A4A"/>
                <w:sz w:val="20"/>
                <w:szCs w:val="20"/>
              </w:rPr>
              <w:t xml:space="preserve">✗  Knocking referred neighbors without permission to use the homeowner's name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Forgetting Stage 2 and 3 touchpoints — the system only works as a complete sequence</w:t>
            </w:r>
          </w:p>
          <w:p>
            <w:pPr>
              <w:spacing w:after="60"/>
            </w:pPr>
            <w:r>
              <w:rPr>
                <w:rFonts w:ascii="Calibri" w:cs="Calibri" w:eastAsia="Calibri" w:hAnsi="Calibri"/>
                <w:color w:val="4A4A4A"/>
                <w:sz w:val="20"/>
                <w:szCs w:val="20"/>
              </w:rPr>
              <w:t xml:space="preserve">!  Treating referrals as an afterthought rather than a built-in part of the post-sale process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Top reps earn 30-50% of deals from referrals — this is pipeline that costs nothing to generate</w:t>
            </w:r>
          </w:p>
          <w:p>
            <w:pPr>
              <w:spacing w:after="60"/>
            </w:pPr>
            <w:r>
              <w:rPr>
                <w:rFonts w:ascii="Calibri" w:cs="Calibri" w:eastAsia="Calibri" w:hAnsi="Calibri"/>
                <w:color w:val="4A4A4A"/>
                <w:sz w:val="20"/>
                <w:szCs w:val="20"/>
              </w:rPr>
              <w:t xml:space="preserve">✓  All 3 stages are required: Stage 1 gets names, Stage 2 captures install-day neighbors, Stage 3 converts PTO excitement into action</w:t>
            </w:r>
          </w:p>
          <w:p>
            <w:pPr>
              <w:spacing w:after="60"/>
            </w:pPr>
            <w:r>
              <w:rPr>
                <w:rFonts w:ascii="Calibri" w:cs="Calibri" w:eastAsia="Calibri" w:hAnsi="Calibri"/>
                <w:color w:val="4A4A4A"/>
                <w:sz w:val="20"/>
                <w:szCs w:val="20"/>
              </w:rPr>
              <w:t xml:space="preserve">✓  Permission to use the homeowner's name is the most important referral asset — without it, the knock is a cold call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6.2: REVIEW AND SOCIAL PROOF STRATEGY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Review Request Drill + Response Scenarios | Focus: Rep must generate 5-star reviews from every install, know how to ask without sounding needy, and handle both positive and negative reviews professionally.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David</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Owl — Analytical, Active on Google Reviews, Will Only Write If Asked Correctly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David's system went live 8 days ago. He checks the monitoring app daily. His bill dropped $160. He would leave a 5-star review if asked with a direct, non-pushy text. He will not do it unprompted. If he feels pressured, he will say 'yeah I will get around to it' and never do it.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6.2-A: Review Request Text — David (Day 8 Post-PTO)</w:t>
      </w:r>
    </w:p>
    <w:p>
      <w:r>
        <w:rPr>
          <w:rFonts w:ascii="Calibri" w:cs="Calibri" w:eastAsia="Calibri" w:hAnsi="Calibri"/>
          <w:color w:val="1A1A1A"/>
          <w:sz w:val="22"/>
          <w:szCs w:val="22"/>
        </w:rPr>
        <w:t xml:space="preserve">Rep must send a review request text to David on Day 8. Scored on: timing, brevity, direct link included, non-needy tone.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Review Request Text: </w:t>
            </w:r>
            <w:r>
              <w:rPr>
                <w:rFonts w:ascii="Calibri" w:cs="Calibri" w:eastAsia="Calibri" w:hAnsi="Calibri"/>
                <w:i/>
                <w:iCs/>
                <w:color w:val="4A4A4A"/>
                <w:sz w:val="20"/>
                <w:szCs w:val="20"/>
              </w:rPr>
              <w:t xml:space="preserve">Hey David! Hope the monitoring app is showing good numbers — looks like your system is producing great. Quick favor: would you mind leaving us a quick Google review? It helps other families make the same decision you did. Here is the direct link: [Google Review Link]. Thanks so much, and let me know if you ever need anything!</w:t>
            </w:r>
          </w:p>
        </w:tc>
      </w:tr>
    </w:tbl>
    <w:p>
      <w:pPr>
        <w:spacing w:before="80" w:after="80"/>
        <w:ind w:left="360"/>
      </w:pPr>
      <w:r>
        <w:rPr>
          <w:rFonts w:ascii="Calibri" w:cs="Calibri" w:eastAsia="Calibri" w:hAnsi="Calibri"/>
          <w:color w:val="1A1A1A"/>
          <w:sz w:val="22"/>
          <w:szCs w:val="22"/>
        </w:rPr>
        <w:t xml:space="preserve">→  WRONG: 'We would really appreciate it if you could possibly find a few minutes to maybe leave us a review when you get a chance...' — over-hedging signals desperation and reduces completion rate</w:t>
      </w:r>
    </w:p>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6.2-B: Using Reviews in Sales Presentations</w:t>
      </w:r>
    </w:p>
    <w:p>
      <w:r>
        <w:rPr>
          <w:rFonts w:ascii="Calibri" w:cs="Calibri" w:eastAsia="Calibri" w:hAnsi="Calibri"/>
          <w:color w:val="1A1A1A"/>
          <w:sz w:val="22"/>
          <w:szCs w:val="22"/>
        </w:rPr>
        <w:t xml:space="preserve">Rep is presenting to a skeptical homeowner. Rep must naturally integrate a 5-star review into the presentation at the trust-building moment.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Homeowner James: </w:t>
            </w:r>
            <w:r>
              <w:rPr>
                <w:rFonts w:ascii="Calibri" w:cs="Calibri" w:eastAsia="Calibri" w:hAnsi="Calibri"/>
                <w:i/>
                <w:iCs/>
                <w:color w:val="4A4A4A"/>
                <w:sz w:val="20"/>
                <w:szCs w:val="20"/>
              </w:rPr>
              <w:t xml:space="preserve">How do I know this company actually delivers? Anyone can make promises.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Review Integration: </w:t>
            </w:r>
            <w:r>
              <w:rPr>
                <w:rFonts w:ascii="Calibri" w:cs="Calibri" w:eastAsia="Calibri" w:hAnsi="Calibri"/>
                <w:i/>
                <w:iCs/>
                <w:color w:val="4A4A4A"/>
                <w:sz w:val="20"/>
                <w:szCs w:val="20"/>
              </w:rPr>
              <w:t xml:space="preserve">Fair point. Here is what John D. from Phoenix said after we installed his system last year: [Show review on phone] — 90% bill reduction, rep was non-pushy, walked him through everything. We have done 4 installs in this neighborhood. John at 1425 and Sarah at 1510. Want their numbers? Call them. If they say anything negative, walk away. I am confident they will not.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6.2-C: Responding to a Negative Review</w:t>
      </w:r>
    </w:p>
    <w:p>
      <w:r>
        <w:rPr>
          <w:rFonts w:ascii="Calibri" w:cs="Calibri" w:eastAsia="Calibri" w:hAnsi="Calibri"/>
          <w:color w:val="1A1A1A"/>
          <w:sz w:val="22"/>
          <w:szCs w:val="22"/>
        </w:rPr>
        <w:t xml:space="preserve">A 2-star Google review was left by a customer who felt the install took too long. Rep must draft a correct public response.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EBF2FF" w:val="clear"/>
            <w:tcMar>
              <w:top w:type="dxa" w:w="100"/>
              <w:left w:type="dxa" w:w="180"/>
              <w:bottom w:type="dxa" w:w="100"/>
              <w:right w:type="dxa" w:w="180"/>
            </w:tcMar>
          </w:tcPr>
          <w:p>
            <w:r>
              <w:rPr>
                <w:rFonts w:ascii="Calibri" w:cs="Calibri" w:eastAsia="Calibri" w:hAnsi="Calibri"/>
                <w:b/>
                <w:bCs/>
                <w:color w:val="8B0000"/>
                <w:sz w:val="20"/>
                <w:szCs w:val="20"/>
              </w:rPr>
              <w:t xml:space="preserve">The 2-Star Review: </w:t>
            </w:r>
            <w:r>
              <w:rPr>
                <w:rFonts w:ascii="Calibri" w:cs="Calibri" w:eastAsia="Calibri" w:hAnsi="Calibri"/>
                <w:i/>
                <w:iCs/>
                <w:color w:val="4A4A4A"/>
                <w:sz w:val="20"/>
                <w:szCs w:val="20"/>
              </w:rPr>
              <w:t xml:space="preserve">System took 4 months from signing to PTO. Nobody called to explain the delays. Way too long and way too silent. I expected better. — Robert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Public Response: </w:t>
            </w:r>
            <w:r>
              <w:rPr>
                <w:rFonts w:ascii="Calibri" w:cs="Calibri" w:eastAsia="Calibri" w:hAnsi="Calibri"/>
                <w:i/>
                <w:iCs/>
                <w:color w:val="4A4A4A"/>
                <w:sz w:val="20"/>
                <w:szCs w:val="20"/>
              </w:rPr>
              <w:t xml:space="preserve">Robert, thank you for the honest feedback — and I am sorry we did not communicate better during the permitting phase. Permit delays are outside our control but our communication absolutely is not, and we failed there. Would you be willing to connect directly? I want to make this right. You can reach me at [phone]. We appreciate your business and want to earn your trust back.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Review request sent 7-10 days post-PTO (not before, not significantly later)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Direct Google link included in text — no navigation instructions required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Brief, confident tone — not over-hedged or begging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Reviews integrated into presentations at the skepticism and trust-building moment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Negative review response: acknowledges, apologizes, takes responsibility, offers direct contact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Asking for a review before PTO — system might not be performing yet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Sending review request without a direct link — reduces completion rate by more than 60%</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Responding to negative reviews defensively or with 'our process is industry standard'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Review Request Text Quality (timing, direct link, tone, brevity)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Review Integration in Presentation (natural, specific, with local reference)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Negative Review Response (acknowledgment, accountability, resolution offer)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optimal timing for a review request is 7-10 days post-PTO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7-10 days post-PTO is when the homeowner has experienced the system working, checked the monitoring app, and seen measurable results. Too early and they have not experienced anything yet. Too late and the emotional peak has passed. 7-10 days captures the window of peak satisfaction before the novelty fades.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Google's algorithm prioritizes reviews submitted within the first 10 days, giving them higher SEO weighting in search results</w:t>
            </w:r>
          </w:p>
          <w:p>
            <w:pPr>
              <w:spacing w:after="40"/>
            </w:pPr>
            <w:r>
              <w:rPr>
                <w:rFonts w:ascii="Calibri" w:cs="Calibri" w:eastAsia="Calibri" w:hAnsi="Calibri"/>
                <w:color w:val="1A1A1A"/>
                <w:sz w:val="22"/>
                <w:szCs w:val="22"/>
              </w:rPr>
              <w:t xml:space="preserve">•  Federal consumer protection rules require a 7-day cooling period before any post-sale communication that could influence a purchasing decision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responding to a negative Google review, the rep should never: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Defend the company's process or explain why the customer's perception is wrong. Defensive public responses signal that the company does not value customer feedback and cannot handle criticism. They make the company look worse to every reader. The correct response is always: acknowledge, apologize, take responsibility, and offer a private resolution path.</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Mention the rep's name or direct contact information in the public response text</w:t>
            </w:r>
          </w:p>
          <w:p>
            <w:pPr>
              <w:spacing w:after="40"/>
            </w:pPr>
            <w:r>
              <w:rPr>
                <w:rFonts w:ascii="Calibri" w:cs="Calibri" w:eastAsia="Calibri" w:hAnsi="Calibri"/>
                <w:color w:val="1A1A1A"/>
                <w:sz w:val="22"/>
                <w:szCs w:val="22"/>
              </w:rPr>
              <w:t xml:space="preserve">•  Reference specific install details or timeline information in the public response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Sending a review request before the system is confirmed producing on the monitoring app</w:t>
            </w:r>
          </w:p>
          <w:p>
            <w:pPr>
              <w:spacing w:after="60"/>
            </w:pPr>
            <w:r>
              <w:rPr>
                <w:rFonts w:ascii="Calibri" w:cs="Calibri" w:eastAsia="Calibri" w:hAnsi="Calibri"/>
                <w:color w:val="4A4A4A"/>
                <w:sz w:val="20"/>
                <w:szCs w:val="20"/>
              </w:rPr>
              <w:t xml:space="preserve">✗  Asking for a 5-star review specifically — the review must be authentic, not solicited for a rating (FTC guidelines)</w:t>
            </w:r>
          </w:p>
          <w:p>
            <w:pPr>
              <w:spacing w:after="60"/>
            </w:pPr>
            <w:r>
              <w:rPr>
                <w:rFonts w:ascii="Calibri" w:cs="Calibri" w:eastAsia="Calibri" w:hAnsi="Calibri"/>
                <w:color w:val="4A4A4A"/>
                <w:sz w:val="20"/>
                <w:szCs w:val="20"/>
              </w:rPr>
              <w:t xml:space="preserve">✗  Arguing with or dismissing negative reviews in public responses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Copying the same review request to all customers — personalized texts have 3x higher completion rates</w:t>
            </w:r>
          </w:p>
          <w:p>
            <w:pPr>
              <w:spacing w:after="60"/>
            </w:pPr>
            <w:r>
              <w:rPr>
                <w:rFonts w:ascii="Calibri" w:cs="Calibri" w:eastAsia="Calibri" w:hAnsi="Calibri"/>
                <w:color w:val="4A4A4A"/>
                <w:sz w:val="20"/>
                <w:szCs w:val="20"/>
              </w:rPr>
              <w:t xml:space="preserve">!  Forgetting to follow up if Day 8 text gets no response — a Day 14 reminder is acceptable once</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90% of homeowners check reviews before calling — your rating directly affects appointment set rate</w:t>
            </w:r>
          </w:p>
          <w:p>
            <w:pPr>
              <w:spacing w:after="60"/>
            </w:pPr>
            <w:r>
              <w:rPr>
                <w:rFonts w:ascii="Calibri" w:cs="Calibri" w:eastAsia="Calibri" w:hAnsi="Calibri"/>
                <w:color w:val="4A4A4A"/>
                <w:sz w:val="20"/>
                <w:szCs w:val="20"/>
              </w:rPr>
              <w:t xml:space="preserve">✓  A 4.8-star rep with 50 reviews gets 3x more self-generated leads than a 4.2-star rep with 10 reviews</w:t>
            </w:r>
          </w:p>
          <w:p>
            <w:pPr>
              <w:spacing w:after="60"/>
            </w:pPr>
            <w:r>
              <w:rPr>
                <w:rFonts w:ascii="Calibri" w:cs="Calibri" w:eastAsia="Calibri" w:hAnsi="Calibri"/>
                <w:color w:val="4A4A4A"/>
                <w:sz w:val="20"/>
                <w:szCs w:val="20"/>
              </w:rPr>
              <w:t xml:space="preserve">✓  Every closed deal should produce a review — make it a post-sale system, not an occasional ask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6.3: ORPHAN OWNER STRATEGY (GOLDMINE OF UNTAPPED LEADS)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Re-engagement call simulation + upsell discovery | Focus: Rep must re-engage an orphan owner whose original rep left, rebuild trust, discover upsell signals through natural conversation, and book a follow-up appointment. Pass requires appointment booked.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Orphan Owner Carol</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Turtle — Had Solar for 14 Months, Original Rep Vanished Post-Install</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Carol went solar with the company 14 months ago. Her original rep quit 3 months after install and never introduced a replacement. She had a monitoring app question 6 months ago that went unanswered. She is not angry — she is indifferent. She will warm up quickly if the rep is genuine and helpful, but will end the call if they launch into a sales pitch.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Carol's Hidden Signals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EV owner (Tesla Model 3, purchased 2 months ago). Utility raised rates 8%. System is now undersized for EV load. Two power outages in the past year.</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This is a warm lead hidden in plain sight. Rep must DISCOVER these details through natural conversation — never pitch before the signals are confirmed.</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6.3-A: Orphan Owner Re-Engagement Call</w:t>
      </w:r>
    </w:p>
    <w:p>
      <w:r>
        <w:rPr>
          <w:rFonts w:ascii="Calibri" w:cs="Calibri" w:eastAsia="Calibri" w:hAnsi="Calibri"/>
          <w:color w:val="1A1A1A"/>
          <w:sz w:val="22"/>
          <w:szCs w:val="22"/>
        </w:rPr>
        <w:t xml:space="preserve">Rep calls Carol from the orphan owner list. Must introduce themselves, rebuild trust, check on system health, and discover upsell signals — all without pitching in the first 3 minutes.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Correct Opening Script: </w:t>
            </w:r>
            <w:r>
              <w:rPr>
                <w:rFonts w:ascii="Calibri" w:cs="Calibri" w:eastAsia="Calibri" w:hAnsi="Calibri"/>
                <w:i/>
                <w:iCs/>
                <w:color w:val="4A4A4A"/>
                <w:sz w:val="20"/>
                <w:szCs w:val="20"/>
              </w:rPr>
              <w:t xml:space="preserve">Hey Carol, this is [Name] with [Company]. I know you went solar with us about 14 months ago, and I wanted to introduce myself — [Original Rep] is no longer with the company, and I want to make sure you have a direct contact if you ever need anything. How has the system been working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Carol: </w:t>
            </w:r>
            <w:r>
              <w:rPr>
                <w:rFonts w:ascii="Calibri" w:cs="Calibri" w:eastAsia="Calibri" w:hAnsi="Calibri"/>
                <w:i/>
                <w:iCs/>
                <w:color w:val="4A4A4A"/>
                <w:sz w:val="20"/>
                <w:szCs w:val="20"/>
              </w:rPr>
              <w:t xml:space="preserve">Oh, okay. Um, actually it has been fine mostly. I did have a question about the app a while back but I could not reach anyone. It worked itself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(Required Response): </w:t>
            </w:r>
            <w:r>
              <w:rPr>
                <w:rFonts w:ascii="Calibri" w:cs="Calibri" w:eastAsia="Calibri" w:hAnsi="Calibri"/>
                <w:i/>
                <w:iCs/>
                <w:color w:val="4A4A4A"/>
                <w:sz w:val="20"/>
                <w:szCs w:val="20"/>
              </w:rPr>
              <w:t xml:space="preserve">I am really sorry about that — that should not have happened. That is exactly why I am calling. If you ever have a question, just text me directly: [number]. I check it every day. Is everything reading correctly on the app now? What is your average monthly production showing?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Carol: </w:t>
            </w:r>
            <w:r>
              <w:rPr>
                <w:rFonts w:ascii="Calibri" w:cs="Calibri" w:eastAsia="Calibri" w:hAnsi="Calibri"/>
                <w:i/>
                <w:iCs/>
                <w:color w:val="4A4A4A"/>
                <w:sz w:val="20"/>
                <w:szCs w:val="20"/>
              </w:rPr>
              <w:t xml:space="preserve">Yeah it is fine now. Actually it has been a bit lower lately. We got a Tesla Model 3 about two months ago so our usage went way up. The bill is not zero anymore.</w:t>
            </w:r>
          </w:p>
        </w:tc>
      </w:tr>
    </w:tbl>
    <w:p>
      <w:pPr>
        <w:spacing w:before="80" w:after="80"/>
        <w:ind w:left="360"/>
      </w:pPr>
      <w:r>
        <w:rPr>
          <w:rFonts w:ascii="Calibri" w:cs="Calibri" w:eastAsia="Calibri" w:hAnsi="Calibri"/>
          <w:color w:val="1A1A1A"/>
          <w:sz w:val="22"/>
          <w:szCs w:val="22"/>
        </w:rPr>
        <w:t xml:space="preserve">→  DISCOVERY SIGNAL: EV purchase = increased usage = system may be undersized. Rep must NOT pitch battery or expansion yet — must continue discovery first.</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(Discovery Question): </w:t>
            </w:r>
            <w:r>
              <w:rPr>
                <w:rFonts w:ascii="Calibri" w:cs="Calibri" w:eastAsia="Calibri" w:hAnsi="Calibri"/>
                <w:i/>
                <w:iCs/>
                <w:color w:val="4A4A4A"/>
                <w:sz w:val="20"/>
                <w:szCs w:val="20"/>
              </w:rPr>
              <w:t xml:space="preserve">Oh nice — a Model 3, that is a great car. Yeah, EVs add 3-5 kWh a day depending on how much you drive. How far are you commuting? And have you noticed the bill is higher, or just that your offset dropped on the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Carol: </w:t>
            </w:r>
            <w:r>
              <w:rPr>
                <w:rFonts w:ascii="Calibri" w:cs="Calibri" w:eastAsia="Calibri" w:hAnsi="Calibri"/>
                <w:i/>
                <w:iCs/>
                <w:color w:val="4A4A4A"/>
                <w:sz w:val="20"/>
                <w:szCs w:val="20"/>
              </w:rPr>
              <w:t xml:space="preserve">Both honestly. And we had two power outages this year. The second one lasted almost 6 hours. That was annoying with the car needing to charge.</w:t>
            </w:r>
          </w:p>
        </w:tc>
      </w:tr>
    </w:tbl>
    <w:p>
      <w:pPr>
        <w:spacing w:before="80" w:after="80"/>
        <w:ind w:left="360"/>
      </w:pPr>
      <w:r>
        <w:rPr>
          <w:rFonts w:ascii="Calibri" w:cs="Calibri" w:eastAsia="Calibri" w:hAnsi="Calibri"/>
          <w:color w:val="1A1A1A"/>
          <w:sz w:val="22"/>
          <w:szCs w:val="22"/>
        </w:rPr>
        <w:t xml:space="preserve">→  THREE SIGNALS CONFIRMED: (1) Undersized system for EV load, (2) Rate increase impact, (3) Outage pain. Rep may now transition to appointment offer.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Rep (Appointment Pivot): </w:t>
            </w:r>
            <w:r>
              <w:rPr>
                <w:rFonts w:ascii="Calibri" w:cs="Calibri" w:eastAsia="Calibri" w:hAnsi="Calibri"/>
                <w:i/>
                <w:iCs/>
                <w:color w:val="4A4A4A"/>
                <w:sz w:val="20"/>
                <w:szCs w:val="20"/>
              </w:rPr>
              <w:t xml:space="preserve">Carol, I actually want to do a quick system review for you — no charge, just 20 minutes. I will pull your production data, look at your current usage with the EV, and see if there are any options that make sense. Worst case you get a free checkup. Does sometime this week or next work?</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Orphan Owner Upsell Discovery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Discovery Signal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Qualifying Question</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Upsell Opportunity</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Deal Value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Bought EV recently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How much are you driving daily? Has the bill changed?</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Panel expansion</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$5-10K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Had power outages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How many outages? Longest duration? Critical loads?</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Battery storage</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$10-15K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Rate increase &gt;8%</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Did you see your last bill vs 12 months ago? Same offset?</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System review + battery</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$12-18K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Added pool or AC</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When was it installed? Did summer bills jump?</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Panel expansion</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$5-8K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Neighbors asking about system</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Have any neighbors stopped by or asked about the sign?</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Referral leads</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$2-5K commission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Monitoring issues or app questions</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Is the app showing real-time data correctly?</w:t>
            </w:r>
          </w:p>
        </w:tc>
        <w:tc>
          <w:tcPr>
            <w:tcW w:type="dxa" w:w="20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b/>
                <w:bCs/>
                <w:color w:val="00818A"/>
                <w:sz w:val="18"/>
                <w:szCs w:val="18"/>
              </w:rPr>
              <w:t xml:space="preserve">Inverter check or upgrade</w:t>
            </w:r>
          </w:p>
        </w:tc>
        <w:tc>
          <w:tcPr>
            <w:tcW w:type="dxa" w:w="216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$2-4K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Introduces as new rep, acknowledges prior rep departure professionally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Apologizes for monitoring app support gap without making excuses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Discovers all 3 upsell signals (EV, outages, rate increase) through natural questions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Does NOT pitch battery or expansion until all 3 signals are confirmed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Books in-person system review appointment before ending call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Referral ask: any neighbors asking about your system?</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Launching into a sales pitch in the first 3 minutes — Carol will end the call</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Blaming the prior rep by name or disparaging prior service quality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Missing the EV discovery signal by not asking follow-up questions about usage change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Pitching battery without confirming outage pain first — needs the problem before the solution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Re-Engagement Opening (trust rebuild, prior rep handled professionally)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Discovery Quality (all 3 upsell signals uncovered within 5 minutes)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No-Pitch Discipline (discovery before any product mention)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Appointment Booked Before Call Ends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Orphan owners are among the highest-value outreach targets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They already trust the company — they bought once. They require no qualification for solar fit (system is already installed). They often have new upsell needs such as EVs, batteries, and rate changes that their original rep never discovered. And their neighbors can see the system working, making them a referral source for people who are already curious. Orphan owners combine an existing trust relationship with unmet product needs.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They are legally obligated to maintain a service relationship with the installing company for the duration of the warranty period</w:t>
            </w:r>
          </w:p>
          <w:p>
            <w:pPr>
              <w:spacing w:after="40"/>
            </w:pPr>
            <w:r>
              <w:rPr>
                <w:rFonts w:ascii="Calibri" w:cs="Calibri" w:eastAsia="Calibri" w:hAnsi="Calibri"/>
                <w:color w:val="1A1A1A"/>
                <w:sz w:val="22"/>
                <w:szCs w:val="22"/>
              </w:rPr>
              <w:t xml:space="preserve">•  Their original contracts include loyalty clauses that give the company right of first refusal on all future home energy upgrades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calling an orphan owner, the rep should not announce a sales purpose in the opening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call's purpose must be genuine: introducing yourself as a new point of contact and checking on system performance. If the opening sounds like a sales call, the homeowner's guard goes up immediately and discovery becomes impossible. Trust must be established first — the sales opportunity emerges naturally from genuine relationship-building, not from announcing a sales intent.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regulations prohibit lead generation calls from identifying their commercial purpose in the first 60 seconds</w:t>
            </w:r>
          </w:p>
          <w:p>
            <w:pPr>
              <w:spacing w:after="40"/>
            </w:pPr>
            <w:r>
              <w:rPr>
                <w:rFonts w:ascii="Calibri" w:cs="Calibri" w:eastAsia="Calibri" w:hAnsi="Calibri"/>
                <w:color w:val="1A1A1A"/>
                <w:sz w:val="22"/>
                <w:szCs w:val="22"/>
              </w:rPr>
              <w:t xml:space="preserve">•  Orphan owners have signed non-solicitation agreements in their solar contracts that prohibit upsell outreach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Pitching battery storage before confirming outage pain AND EV usage increase — product without confirmed problem generates objections not interest</w:t>
            </w:r>
          </w:p>
          <w:p>
            <w:pPr>
              <w:spacing w:after="60"/>
            </w:pPr>
            <w:r>
              <w:rPr>
                <w:rFonts w:ascii="Calibri" w:cs="Calibri" w:eastAsia="Calibri" w:hAnsi="Calibri"/>
                <w:color w:val="4A4A4A"/>
                <w:sz w:val="20"/>
                <w:szCs w:val="20"/>
              </w:rPr>
              <w:t xml:space="preserve">✗  Mentioning the prior rep negatively even if they genuinely dropped the ball</w:t>
            </w:r>
          </w:p>
          <w:p>
            <w:pPr>
              <w:spacing w:after="60"/>
            </w:pPr>
            <w:r>
              <w:rPr>
                <w:rFonts w:ascii="Calibri" w:cs="Calibri" w:eastAsia="Calibri" w:hAnsi="Calibri"/>
                <w:color w:val="4A4A4A"/>
                <w:sz w:val="20"/>
                <w:szCs w:val="20"/>
              </w:rPr>
              <w:t xml:space="preserve">✗  Forgetting to ask about neighbors — this is the highest-probability referral conversation available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Calling too frequently after re-engagement — one intro call, then appointment, then quarterly relationship check-ins</w:t>
            </w:r>
          </w:p>
          <w:p>
            <w:pPr>
              <w:spacing w:after="60"/>
            </w:pPr>
            <w:r>
              <w:rPr>
                <w:rFonts w:ascii="Calibri" w:cs="Calibri" w:eastAsia="Calibri" w:hAnsi="Calibri"/>
                <w:color w:val="4A4A4A"/>
                <w:sz w:val="20"/>
                <w:szCs w:val="20"/>
              </w:rPr>
              <w:t xml:space="preserve">!  Skipping the system health check entirely and going straight to upsell questions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Orphan owners with EVs are among the fastest-closing upsell customers — EV load plus rate increase means the math does the work</w:t>
            </w:r>
          </w:p>
          <w:p>
            <w:pPr>
              <w:spacing w:after="60"/>
            </w:pPr>
            <w:r>
              <w:rPr>
                <w:rFonts w:ascii="Calibri" w:cs="Calibri" w:eastAsia="Calibri" w:hAnsi="Calibri"/>
                <w:color w:val="4A4A4A"/>
                <w:sz w:val="20"/>
                <w:szCs w:val="20"/>
              </w:rPr>
              <w:t xml:space="preserve">✓  Battery conversation requires both confirmed outage pain AND a confirmed usage gap — one signal alone is insufficient</w:t>
            </w:r>
          </w:p>
          <w:p>
            <w:pPr>
              <w:spacing w:after="60"/>
            </w:pPr>
            <w:r>
              <w:rPr>
                <w:rFonts w:ascii="Calibri" w:cs="Calibri" w:eastAsia="Calibri" w:hAnsi="Calibri"/>
                <w:color w:val="4A4A4A"/>
                <w:sz w:val="20"/>
                <w:szCs w:val="20"/>
              </w:rPr>
              <w:t xml:space="preserve">✓  Every orphan owner call ends with either an appointment booked OR a referral name captured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6.4: PERFORMANCE DASHBOARD AND KPI DISCIPLINE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25 min | Format: KPI Diagnosis Scenarios + Self-Coaching Simulation | Focus: Rep must know all 7 KPIs by name and target, diagnose a bottleneck from a given performance report, and prescribe the correct fix. No notes allowed.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Manager Coach Darius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Data-Driven Performance Coach — Zero Tolerance for Vague Answers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Darius presents weekly KPI reports and asks the rep to diagnose what is broken and prescribe the fix. He will not accept 'I need to work harder' — he wants specific metric-based diagnoses. He will challenge the rep's diagnosis until they identify the correct bottleneck stage.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7 KPIs Every Solar Rep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1800"/>
        <w:gridCol w:w="1800"/>
        <w:gridCol w:w="3360"/>
      </w:tblGrid>
      <w:tr>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KPI</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Weekly Target</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Red Flag</w:t>
            </w:r>
          </w:p>
        </w:tc>
        <w:tc>
          <w:tcPr>
            <w:tcW w:type="dxa" w:w="3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What Low Numbers Mean</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Doors Knocked / Dials</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100+ doors / 50+ dials</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&lt;80 doors</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Activity problem — fix: accountability partner, daily goals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Conversations</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30+ conversations</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&lt;20% of doors</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Bad territory or poor opener — fix: change neighborhoods, refine approach</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Appointments Set</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8-12 appointments</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&lt;20% of conversations</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Poor pitch or qualification — fix: role-play, refine script</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Appointments Sat (show rate)</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5-8 sits / 60-70% show</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&lt;50% show rate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Bad confirmation process — fix: confirm 2 hrs before, build rapport</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Deals Closed</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3-5 closes (Month 2+)</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&lt;20% close rate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Presentation or objection handling issue — fix: shadow top rep, drill objections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Cancellation Rate</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Below 10%</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Above 15%</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Poor qualification or buyer's remorse — fix: slow down, disqualify aggressively</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Referrals Generated</w:t>
            </w:r>
          </w:p>
        </w:tc>
        <w:tc>
          <w:tcPr>
            <w:tcW w:type="dxa" w:w="1800"/>
            <w:tcBorders>
              <w:top w:val="single" w:color="CCCCCC" w:sz="4"/>
              <w:left w:val="single" w:color="CCCCCC" w:sz="4"/>
              <w:bottom w:val="single" w:color="CCCCCC" w:sz="4"/>
              <w:right w:val="single" w:color="CCCCCC" w:sz="4"/>
            </w:tcBorders>
            <w:shd w:fill="F0FAF0" w:val="clear"/>
            <w:tcMar>
              <w:top w:type="dxa" w:w="60"/>
              <w:left w:type="dxa" w:w="120"/>
              <w:bottom w:type="dxa" w:w="60"/>
              <w:right w:type="dxa" w:w="120"/>
            </w:tcMar>
          </w:tcPr>
          <w:p>
            <w:r>
              <w:rPr>
                <w:rFonts w:ascii="Calibri" w:cs="Calibri" w:eastAsia="Calibri" w:hAnsi="Calibri"/>
                <w:color w:val="1A1A1A"/>
                <w:sz w:val="18"/>
                <w:szCs w:val="18"/>
              </w:rPr>
              <w:t xml:space="preserve">1-2 per closed deal</w:t>
            </w:r>
          </w:p>
        </w:tc>
        <w:tc>
          <w:tcPr>
            <w:tcW w:type="dxa" w:w="1800"/>
            <w:tcBorders>
              <w:top w:val="single" w:color="CCCCCC" w:sz="4"/>
              <w:left w:val="single" w:color="CCCCCC" w:sz="4"/>
              <w:bottom w:val="single" w:color="CCCCCC" w:sz="4"/>
              <w:right w:val="single" w:color="CCCCCC" w:sz="4"/>
            </w:tcBorders>
            <w:shd w:fill="FFF5F5" w:val="clear"/>
            <w:tcMar>
              <w:top w:type="dxa" w:w="60"/>
              <w:left w:type="dxa" w:w="120"/>
              <w:bottom w:type="dxa" w:w="60"/>
              <w:right w:type="dxa" w:w="120"/>
            </w:tcMar>
          </w:tcPr>
          <w:p>
            <w:r>
              <w:rPr>
                <w:rFonts w:ascii="Calibri" w:cs="Calibri" w:eastAsia="Calibri" w:hAnsi="Calibri"/>
                <w:color w:val="C0392B"/>
                <w:sz w:val="18"/>
                <w:szCs w:val="18"/>
              </w:rPr>
              <w:t xml:space="preserve">Zero referrals</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Not asking — fix: build 3-stage referral system into every appointment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6.4-A: Rep A Diagnosis — Show Rate Failure</w:t>
      </w:r>
    </w:p>
    <w:p>
      <w:r>
        <w:rPr>
          <w:rFonts w:ascii="Calibri" w:cs="Calibri" w:eastAsia="Calibri" w:hAnsi="Calibri"/>
          <w:color w:val="1A1A1A"/>
          <w:sz w:val="22"/>
          <w:szCs w:val="22"/>
        </w:rPr>
        <w:t xml:space="preserve">Coach Darius presents the following weekly numbers. Rep A knocked 110 doors, set 11 appointments, but only 4 showed up (36% show rate). Close rate on sat appointments is 25%. Rep must identify the bottleneck and prescribe the specific fix.</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Coach Darius: </w:t>
            </w:r>
            <w:r>
              <w:rPr>
                <w:rFonts w:ascii="Calibri" w:cs="Calibri" w:eastAsia="Calibri" w:hAnsi="Calibri"/>
                <w:i/>
                <w:iCs/>
                <w:color w:val="4A4A4A"/>
                <w:sz w:val="20"/>
                <w:szCs w:val="20"/>
              </w:rPr>
              <w:t xml:space="preserve">Rep A knocked 110 doors, set 11 appointments, but only 4 showed up. What is broken and what is the exact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Diagnosis: </w:t>
            </w:r>
            <w:r>
              <w:rPr>
                <w:rFonts w:ascii="Calibri" w:cs="Calibri" w:eastAsia="Calibri" w:hAnsi="Calibri"/>
                <w:i/>
                <w:iCs/>
                <w:color w:val="4A4A4A"/>
                <w:sz w:val="20"/>
                <w:szCs w:val="20"/>
              </w:rPr>
              <w:t xml:space="preserve">The bottleneck is show rate (36% vs 60-70% target). This is a confirmation process failure, not a pitch problem. Fix: (1) Text confirmation 2 hours before every appointment. (2) Build personal connection during the set — get their name, something personal, so canceling feels awkward. (3) Add a pre-appointment value message. Low show rate is NOT fixed by setting more appointments — it is fixed by building rapport during the set.</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6.4-B: Rep B Diagnosis — Close Rate Failure</w:t>
      </w:r>
    </w:p>
    <w:p>
      <w:r>
        <w:rPr>
          <w:rFonts w:ascii="Calibri" w:cs="Calibri" w:eastAsia="Calibri" w:hAnsi="Calibri"/>
          <w:color w:val="1A1A1A"/>
          <w:sz w:val="22"/>
          <w:szCs w:val="22"/>
        </w:rPr>
        <w:t xml:space="preserve">Rep B knocked 97 doors, set 7 appointments, 5 showed up (71% show rate). Rep closed 0 of 5 sits. Rep must identify the bottleneck.</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Coach Darius: </w:t>
            </w:r>
            <w:r>
              <w:rPr>
                <w:rFonts w:ascii="Calibri" w:cs="Calibri" w:eastAsia="Calibri" w:hAnsi="Calibri"/>
                <w:i/>
                <w:iCs/>
                <w:color w:val="4A4A4A"/>
                <w:sz w:val="20"/>
                <w:szCs w:val="20"/>
              </w:rPr>
              <w:t xml:space="preserve">Rep B has a great show rate — 71%. But she is 0 for 5 on closes. What is broken?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Diagnosis: </w:t>
            </w:r>
            <w:r>
              <w:rPr>
                <w:rFonts w:ascii="Calibri" w:cs="Calibri" w:eastAsia="Calibri" w:hAnsi="Calibri"/>
                <w:i/>
                <w:iCs/>
                <w:color w:val="4A4A4A"/>
                <w:sz w:val="20"/>
                <w:szCs w:val="20"/>
              </w:rPr>
              <w:t xml:space="preserve">The bottleneck is close rate (0% vs 25%+ target). Activity and confirmation process are solid — the failure is in the presentation, objection handling, or close attempt itself. Fix: (1) Manager rides along on next sit to observe the close live. (2) Shadow a senior rep for 2 appointments this week. (3) Drill objections 1-5 daily — think about it, shop around, too expensive, moving, cloudy. A 0-for-5 close rate with good show rate is a skill problem, not an activity problem.</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Recalls all 7 KPIs with targets and red flag thresholds without notes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Rep A's bottleneck as show rate failure (not pitch quality)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Identifies Rep B's bottleneck as close rate failure (not activity)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Prescribes metric-specific fixes — not generic work harder advice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Distinguishes activity problems from skill problems in diagnosis correctly</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Diagnosing Rep A as having a bad pitch when the pitch is never being tested (no one is showing up)</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Diagnosing Rep B as needing more activity when activity and show rate are both strong</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Giving vague prescriptions such as 'improve the presentation' without specific actionable steps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7 KPIs Recalled Without Notes (name, target, red flag)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A Bottleneck Identification + Correct Fix (show rate, confirmation process)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Rep B Bottleneck Identification + Correct Fix (close rate, shadow and drill)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Rep A knocked 110 doors, set 11 appointments, but only 4 showed up. The correct diagnosis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Show rate failure — a confirmation process problem. Activity is strong (110 doors), appointment setting is strong (11 sets), but homeowners are not keeping their appointments. This means the personal connection built during the set is insufficient to make canceling feel costly. Fixing the show rate from 36% to 65% doubles the weekly sits with zero additional door-knocking activity.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qualification problem — Rep A is setting appointments with homeowners who are not genuinely interested in solar</w:t>
            </w:r>
          </w:p>
          <w:p>
            <w:pPr>
              <w:spacing w:after="40"/>
            </w:pPr>
            <w:r>
              <w:rPr>
                <w:rFonts w:ascii="Calibri" w:cs="Calibri" w:eastAsia="Calibri" w:hAnsi="Calibri"/>
                <w:color w:val="1A1A1A"/>
                <w:sz w:val="22"/>
                <w:szCs w:val="22"/>
              </w:rPr>
              <w:t xml:space="preserve">•  A territory problem — Rep A is working neighborhoods where homeowners do not honor appointment commitments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rep's cancellation rate is 22% over the past month. The most likely root cause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Poor qualification OR a high-pressure close that generates buyer's remorse. A 22% cancellation rate means 1 in 4 signed customers is reversing their decision. This typically means the rep is closing homeowners who are not genuine fits, or using pressure tactics that leave homeowners feeling coerced rather than confident. Fix: slow down the close, disqualify short-timeline movers and low bills, ensure both spouses are present.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Insufficient post-signature follow-up — the rep is not sending confirmation emails within 24 hours of signing</w:t>
            </w:r>
          </w:p>
          <w:p>
            <w:pPr>
              <w:spacing w:after="40"/>
            </w:pPr>
            <w:r>
              <w:rPr>
                <w:rFonts w:ascii="Calibri" w:cs="Calibri" w:eastAsia="Calibri" w:hAnsi="Calibri"/>
                <w:color w:val="1A1A1A"/>
                <w:sz w:val="22"/>
                <w:szCs w:val="22"/>
              </w:rPr>
              <w:t xml:space="preserve">•  A system design problem — the engineering team is proposing incorrect system sizes that do not meet expectations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Telling a low-close-rate rep to set more appointments — this compounds the problem without addressing the skill gap</w:t>
            </w:r>
          </w:p>
          <w:p>
            <w:pPr>
              <w:spacing w:after="60"/>
            </w:pPr>
            <w:r>
              <w:rPr>
                <w:rFonts w:ascii="Calibri" w:cs="Calibri" w:eastAsia="Calibri" w:hAnsi="Calibri"/>
                <w:color w:val="4A4A4A"/>
                <w:sz w:val="20"/>
                <w:szCs w:val="20"/>
              </w:rPr>
              <w:t xml:space="preserve">✗  Ignoring a cancellation rate above 15% — it will accelerate and erode the entire pipeline over time</w:t>
            </w:r>
          </w:p>
          <w:p>
            <w:pPr>
              <w:spacing w:after="60"/>
            </w:pPr>
            <w:r>
              <w:rPr>
                <w:rFonts w:ascii="Calibri" w:cs="Calibri" w:eastAsia="Calibri" w:hAnsi="Calibri"/>
                <w:color w:val="4A4A4A"/>
                <w:sz w:val="20"/>
                <w:szCs w:val="20"/>
              </w:rPr>
              <w:t xml:space="preserve">✗  Treating all KPI failures as activity problems when most are skill or process problems that require different solutions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Measuring close rate against sits only without accounting for cancellations — net close rate is the only true performance metric</w:t>
            </w:r>
          </w:p>
          <w:p>
            <w:pPr>
              <w:spacing w:after="60"/>
            </w:pPr>
            <w:r>
              <w:rPr>
                <w:rFonts w:ascii="Calibri" w:cs="Calibri" w:eastAsia="Calibri" w:hAnsi="Calibri"/>
                <w:color w:val="4A4A4A"/>
                <w:sz w:val="20"/>
                <w:szCs w:val="20"/>
              </w:rPr>
              <w:t xml:space="preserve">!  Failing to track referrals — zero referrals after 30 days means the pipeline is 100% dependent on new doors knocked every week</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Activity problems are fixed with accountability and goals; skill problems require shadowing, role-play, and manager feedback</w:t>
            </w:r>
          </w:p>
          <w:p>
            <w:pPr>
              <w:spacing w:after="60"/>
            </w:pPr>
            <w:r>
              <w:rPr>
                <w:rFonts w:ascii="Calibri" w:cs="Calibri" w:eastAsia="Calibri" w:hAnsi="Calibri"/>
                <w:color w:val="4A4A4A"/>
                <w:sz w:val="20"/>
                <w:szCs w:val="20"/>
              </w:rPr>
              <w:t xml:space="preserve">✓  The goal is not more activity — it is higher efficiency: better close rates from the same doors through skill development</w:t>
            </w:r>
          </w:p>
          <w:p>
            <w:pPr>
              <w:spacing w:after="60"/>
            </w:pPr>
            <w:r>
              <w:rPr>
                <w:rFonts w:ascii="Calibri" w:cs="Calibri" w:eastAsia="Calibri" w:hAnsi="Calibri"/>
                <w:color w:val="4A4A4A"/>
                <w:sz w:val="20"/>
                <w:szCs w:val="20"/>
              </w:rPr>
              <w:t xml:space="preserve">✓  KPI tracking is self-coaching — reps who review weekly identify and fix problems before they become entrenched patterns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6.5: PROJECT LIFECYCLE MANAGEMENT AND CUSTOMER COMMUNICATION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25 min | Format: Lifecycle walk-through + anxious customer scenario | Focus: Rep must correctly explain all 7 project phases with accurate timelines, handle a customer frustrated by a permitting delay, and deliver the correct framing without sounding dismissive.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Phil</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Turtle — Signed 6 Weeks Ago, Still in Permitting, Getting Anxious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Phil signed his contract 6 weeks ago. Site survey happened on Day 10. Permits were submitted but the city has taken 4 weeks without approval. Phil has texted twice with no response. He is not ready to cancel — but he is starting to question whether he made a mistake.</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7-Phase Solar Project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1680"/>
        <w:gridCol w:w="2400"/>
        <w:gridCol w:w="3080"/>
      </w:tblGrid>
      <w:tr>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Phase</w:t>
            </w:r>
          </w:p>
        </w:tc>
        <w:tc>
          <w:tcPr>
            <w:tcW w:type="dxa" w:w="1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Duration</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Customer Emotional State</w:t>
            </w:r>
          </w:p>
        </w:tc>
        <w:tc>
          <w:tcPr>
            <w:tcW w:type="dxa" w:w="30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Required Communication</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1</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Contract to Site Survey</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1-2 weeks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Anticipation (dopamine still high)</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24-hr confirmation email plus text reminder day before survey</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2</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Site Survey to Engineering</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 week</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Comfortable — things are moving</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Check-in 3 days after survey: design in progress, permits next week</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3</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Permitting</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3-4 weeks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Restless — the radio silence phase</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Proactive update every 10 days: still pending, city is slow, not us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4</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Install Scheduling</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 week</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Excitement returning</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Permits approved! Install crew being scheduled now.</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5</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Installation</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1-2 days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Peak excitement — neighbors watching</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Day-of text: crew is there, let me know if you have questions</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6</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City Inspection</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1-2 weeks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Impatience — why can't I turn it on?</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Required by law — utility will not activate without city sign-off</w:t>
            </w:r>
          </w:p>
        </w:tc>
      </w:tr>
      <w:tr>
        <w:tc>
          <w:tcPr>
            <w:tcW w:type="dxa" w:w="200"/>
            <w:tcBorders>
              <w:top w:val="single" w:color="CCCCCC" w:sz="4"/>
              <w:left w:val="single" w:color="CCCCCC" w:sz="4"/>
              <w:bottom w:val="single" w:color="CCCCCC" w:sz="4"/>
              <w:right w:val="single" w:color="CCCCCC" w:sz="4"/>
            </w:tcBorders>
            <w:shd w:fill="F5F5F5" w:val="clear"/>
            <w:tcMar>
              <w:top w:type="dxa" w:w="60"/>
              <w:left w:type="dxa" w:w="80"/>
              <w:bottom w:type="dxa" w:w="60"/>
              <w:right w:type="dxa" w:w="80"/>
            </w:tcMar>
          </w:tcPr>
          <w:p>
            <w:r>
              <w:rPr>
                <w:rFonts w:ascii="Calibri" w:cs="Calibri" w:eastAsia="Calibri" w:hAnsi="Calibri"/>
                <w:b/>
                <w:bCs/>
                <w:color w:val="1B3A5C"/>
                <w:sz w:val="16"/>
                <w:szCs w:val="16"/>
              </w:rPr>
              <w:t xml:space="preserve">7</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PTO</w:t>
            </w:r>
          </w:p>
        </w:tc>
        <w:tc>
          <w:tcPr>
            <w:tcW w:type="dxa" w:w="16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color w:val="1A1A1A"/>
                <w:sz w:val="18"/>
                <w:szCs w:val="18"/>
              </w:rPr>
              <w:t xml:space="preserve">1-2 weeks</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i/>
                <w:iCs/>
                <w:color w:val="1A1A1A"/>
                <w:sz w:val="18"/>
                <w:szCs w:val="18"/>
              </w:rPr>
              <w:t xml:space="preserve">Relief and joy — system goes live</w:t>
            </w:r>
          </w:p>
        </w:tc>
        <w:tc>
          <w:tcPr>
            <w:tcW w:type="dxa" w:w="308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Celebrate! Review request plus referral ask within 48 hours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6.5-A: Phil's Permitting Frustration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4037" w:sz="4"/>
              <w:left w:val="single" w:color="5D4037" w:sz="4"/>
              <w:bottom w:val="single" w:color="5D4037" w:sz="4"/>
              <w:right w:val="single" w:color="5D4037" w:sz="4"/>
            </w:tcBorders>
            <w:shd w:fill="EBF2FF" w:val="clear"/>
            <w:tcMar>
              <w:top w:type="dxa" w:w="100"/>
              <w:left w:type="dxa" w:w="180"/>
              <w:bottom w:type="dxa" w:w="100"/>
              <w:right w:type="dxa" w:w="180"/>
            </w:tcMar>
          </w:tcPr>
          <w:p>
            <w:r>
              <w:rPr>
                <w:rFonts w:ascii="Calibri" w:cs="Calibri" w:eastAsia="Calibri" w:hAnsi="Calibri"/>
                <w:b/>
                <w:bCs/>
                <w:color w:val="5D4037"/>
                <w:sz w:val="20"/>
                <w:szCs w:val="20"/>
              </w:rPr>
              <w:t xml:space="preserve">Phil: </w:t>
            </w:r>
            <w:r>
              <w:rPr>
                <w:rFonts w:ascii="Calibri" w:cs="Calibri" w:eastAsia="Calibri" w:hAnsi="Calibri"/>
                <w:i/>
                <w:iCs/>
                <w:color w:val="4A4A4A"/>
                <w:sz w:val="20"/>
                <w:szCs w:val="20"/>
              </w:rPr>
              <w:t xml:space="preserve">Hey, it has been 6 weeks since I signed. The install has not even happened. What is going on? I have texted twice and nobody responded. I am starting to think I made a mistake.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Step 1 — Acknowledge Immediately (Required): </w:t>
            </w:r>
            <w:r>
              <w:rPr>
                <w:rFonts w:ascii="Calibri" w:cs="Calibri" w:eastAsia="Calibri" w:hAnsi="Calibri"/>
                <w:i/>
                <w:iCs/>
                <w:color w:val="4A4A4A"/>
                <w:sz w:val="20"/>
                <w:szCs w:val="20"/>
              </w:rPr>
              <w:t xml:space="preserve">Phil, I am really sorry — you should not have had to chase us down. Two unanswered texts is not acceptable. I am going to personally own your account from this point forward. You will always be able to reach me at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Step 2 — Explain Without Deflecting (Required): </w:t>
            </w:r>
            <w:r>
              <w:rPr>
                <w:rFonts w:ascii="Calibri" w:cs="Calibri" w:eastAsia="Calibri" w:hAnsi="Calibri"/>
                <w:i/>
                <w:iCs/>
                <w:color w:val="4A4A4A"/>
                <w:sz w:val="20"/>
                <w:szCs w:val="20"/>
              </w:rPr>
              <w:t xml:space="preserve">Here is exactly where you are: you signed 6 weeks ago, survey was done at week 2, we submitted permits to [City] at week 3. Permits are still pending — the city is currently averaging 5-6 weeks. That is 100% on them, not us. But I can call the permit office tomorrow morning and get you a status update by noon. Would that help?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Step 3 — Reinforce the Decision (Required): </w:t>
            </w:r>
            <w:r>
              <w:rPr>
                <w:rFonts w:ascii="Calibri" w:cs="Calibri" w:eastAsia="Calibri" w:hAnsi="Calibri"/>
                <w:i/>
                <w:iCs/>
                <w:color w:val="4A4A4A"/>
                <w:sz w:val="20"/>
                <w:szCs w:val="20"/>
              </w:rPr>
              <w:t xml:space="preserve">Phil, nothing is wrong. You are in Phase 3 of 7 — exactly where you should be at 6 weeks. Once permits clear, install gets scheduled within a week. You will have panels on the roof in 3-4 weeks. The 4-month total timeline is completely normal. You made a good decision — we just need to communicate better. That is on us.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Apologizes for missed communication immediately and unconditionally — no defensiveness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Explains current phase (Phase 3, permitting) with specific timeline data</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Attributes permit delay to the city accurately, not to company failure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Offers a specific action item (permit office call, update by noon tomorrow)</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Reinforces the decision without dismissing Phil's frustration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Sets a clear next-step expectation before ending the call</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Defensive response: 'Permitting always takes this long, this is standard' without acknowledging the communication failure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Vague response: 'We are working on it' with no specific phase, timeline, or action item</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Dismissive response: 'Nothing is wrong, stop worrying' — Phil's frustration is completely valid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7-Phase Lifecycle Recall (all phases with correct durations)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Phil's Call: Immediate Acknowledgment plus Apology (unconditional)</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Explanation with Specific Data (city attribution, timeline context)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Specific Action Item plus Next-Step Commitment (permit office call by noon)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highest-anxiety phase of the solar project lifecycle is typically: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Permitting (Phase 3) — the 3-4 week period between site survey completion and install scheduling. This is the radio silence phase where nothing visible is happening, no communication is occurring, and the homeowner has no tangible evidence of progress. Proactive updates every 10 days during permitting are the single highest-ROI communication investment in the entire project lifecycle.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Installation (Phase 5) — homeowners are anxious about roof penetrations and potential damage during install day</w:t>
            </w:r>
          </w:p>
          <w:p>
            <w:pPr>
              <w:spacing w:after="40"/>
            </w:pPr>
            <w:r>
              <w:rPr>
                <w:rFonts w:ascii="Calibri" w:cs="Calibri" w:eastAsia="Calibri" w:hAnsi="Calibri"/>
                <w:color w:val="1A1A1A"/>
                <w:sz w:val="22"/>
                <w:szCs w:val="22"/>
              </w:rPr>
              <w:t xml:space="preserve">•  PTO (Phase 7) — the utility activation delay causes more anxiety because homeowners can see the panels but cannot use them</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a permit is delayed beyond the typical window, the rep should attribute the delay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city or county government — because that is accurate. Permit delays are caused by municipal backlog, not company performance. However, this attribution must always be paired with ownership of the communication failure and a concrete action item. 'The city is slow — I will call them tomorrow and update you by noon' is the correct formula. 'The city is slow, nothing we can do' abandons the customer.</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engineering department, which is responsible for permit applications that comply with local building codes</w:t>
            </w:r>
          </w:p>
          <w:p>
            <w:pPr>
              <w:spacing w:after="40"/>
            </w:pPr>
            <w:r>
              <w:rPr>
                <w:rFonts w:ascii="Calibri" w:cs="Calibri" w:eastAsia="Calibri" w:hAnsi="Calibri"/>
                <w:color w:val="1A1A1A"/>
                <w:sz w:val="22"/>
                <w:szCs w:val="22"/>
              </w:rPr>
              <w:t xml:space="preserve">•  The original sales rep, who should have disclosed the full permit timeline risk more clearly at signing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Letting a customer go 6+ weeks in Phase 3 without a single proactive update — this creates Phil's exact scenario</w:t>
            </w:r>
          </w:p>
          <w:p>
            <w:pPr>
              <w:spacing w:after="60"/>
            </w:pPr>
            <w:r>
              <w:rPr>
                <w:rFonts w:ascii="Calibri" w:cs="Calibri" w:eastAsia="Calibri" w:hAnsi="Calibri"/>
                <w:color w:val="4A4A4A"/>
                <w:sz w:val="20"/>
                <w:szCs w:val="20"/>
              </w:rPr>
              <w:t xml:space="preserve">✗  Saying 'this is normal' without first acknowledging the communication failure that preceded it</w:t>
            </w:r>
          </w:p>
          <w:p>
            <w:pPr>
              <w:spacing w:after="60"/>
            </w:pPr>
            <w:r>
              <w:rPr>
                <w:rFonts w:ascii="Calibri" w:cs="Calibri" w:eastAsia="Calibri" w:hAnsi="Calibri"/>
                <w:color w:val="4A4A4A"/>
                <w:sz w:val="20"/>
                <w:szCs w:val="20"/>
              </w:rPr>
              <w:t xml:space="preserve">✗  Making timeline promises that depend on city action — you cannot control city timelines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Forgetting to update the customer when permits are approved — this is the transition moment everyone has been waiting for</w:t>
            </w:r>
          </w:p>
          <w:p>
            <w:pPr>
              <w:spacing w:after="60"/>
            </w:pPr>
            <w:r>
              <w:rPr>
                <w:rFonts w:ascii="Calibri" w:cs="Calibri" w:eastAsia="Calibri" w:hAnsi="Calibri"/>
                <w:color w:val="4A4A4A"/>
                <w:sz w:val="20"/>
                <w:szCs w:val="20"/>
              </w:rPr>
              <w:t xml:space="preserve">!  Calling Phil to explain delays without a concrete action item — acknowledgment without action is hollow</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Proactive communication prevents 80% of 'I am thinking about canceling' calls from customers in Phase 3</w:t>
            </w:r>
          </w:p>
          <w:p>
            <w:pPr>
              <w:spacing w:after="60"/>
            </w:pPr>
            <w:r>
              <w:rPr>
                <w:rFonts w:ascii="Calibri" w:cs="Calibri" w:eastAsia="Calibri" w:hAnsi="Calibri"/>
                <w:color w:val="4A4A4A"/>
                <w:sz w:val="20"/>
                <w:szCs w:val="20"/>
              </w:rPr>
              <w:t xml:space="preserve">✓  Every project phase transition requires a customer update — 7 phases equals 7 communication opportunities minimum</w:t>
            </w:r>
          </w:p>
          <w:p>
            <w:pPr>
              <w:spacing w:after="60"/>
            </w:pPr>
            <w:r>
              <w:rPr>
                <w:rFonts w:ascii="Calibri" w:cs="Calibri" w:eastAsia="Calibri" w:hAnsi="Calibri"/>
                <w:color w:val="4A4A4A"/>
                <w:sz w:val="20"/>
                <w:szCs w:val="20"/>
              </w:rPr>
              <w:t xml:space="preserve">✓  Phil is not upset about the delay. He is upset about the silence. One proactive text per phase would have prevented this entire scenario.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6.6: PROFESSIONAL REPUTATION AND LONG-TERM ETHICS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Ethics Case Studies + Integrity Pledge | Focus: Rep must navigate 4 ethics scenarios correctly, explain all 5 Pillars of Professional Reputation with both the short-term cost and long-term payoff, and sign the integrity pledge.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Manager Coach Elena</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Ethics Evaluator — Long-Term Thinking Over Short-Term Commission Every Time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Elena presents 4 real-world ethics dilemmas. She is looking for reps who can explain WHY the ethical choice is also the financially superior choice over a 3-5 year horizon. She penalizes reps who give the right answer but cannot articulate the long-term math.</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6.6-A: The 4 Ethics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200"/>
        <w:gridCol w:w="2680"/>
        <w:gridCol w:w="3280"/>
      </w:tblGrid>
      <w:tr>
        <w:tc>
          <w:tcPr>
            <w:tcW w:type="dxa" w:w="2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Scenario</w:t>
            </w:r>
          </w:p>
        </w:tc>
        <w:tc>
          <w:tcPr>
            <w:tcW w:type="dxa" w:w="2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Correct Action</w:t>
            </w:r>
          </w:p>
        </w:tc>
        <w:tc>
          <w:tcPr>
            <w:tcW w:type="dxa" w:w="32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Long-Term Math</w:t>
            </w:r>
          </w:p>
        </w:tc>
      </w:tr>
      <w:tr>
        <w:tc>
          <w:tcPr>
            <w:tcW w:type="dxa" w:w="2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1</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Homeowner bill is $65/month. Solar barely pencils. You need one more close to hit quota.</w:t>
            </w:r>
          </w:p>
        </w:tc>
        <w:tc>
          <w:tcPr>
            <w:tcW w:type="dxa" w:w="2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Disqualify honestly: 'Solar may not be the best fit right now. Reconnect if your usage increases.' Lose the commission.</w:t>
            </w:r>
          </w:p>
        </w:tc>
        <w:tc>
          <w:tcPr>
            <w:tcW w:type="dxa" w:w="32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6"/>
                <w:szCs w:val="16"/>
              </w:rPr>
              <w:t xml:space="preserve">That homeowner will tell 5 neighbors. One forced close costs $3K commission. Five lost referrals cost $15-25K in future pipeline.</w:t>
            </w:r>
          </w:p>
        </w:tc>
      </w:tr>
      <w:tr>
        <w:tc>
          <w:tcPr>
            <w:tcW w:type="dxa" w:w="2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2</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Homeowner asks if their bill will be zero. You know connection fees remain but want to close.</w:t>
            </w:r>
          </w:p>
        </w:tc>
        <w:tc>
          <w:tcPr>
            <w:tcW w:type="dxa" w:w="2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Say: 'Your bill will not be zero — there is a $10-15 connection fee. But 95% lower is still incredible.' Close honestly.</w:t>
            </w:r>
          </w:p>
        </w:tc>
        <w:tc>
          <w:tcPr>
            <w:tcW w:type="dxa" w:w="32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6"/>
                <w:szCs w:val="16"/>
              </w:rPr>
              <w:t xml:space="preserve">If you skip it, they get the first bill and feel lied to. That review, that cancellation, and those referrals are permanently gone.</w:t>
            </w:r>
          </w:p>
        </w:tc>
      </w:tr>
      <w:tr>
        <w:tc>
          <w:tcPr>
            <w:tcW w:type="dxa" w:w="2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3</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You projected 4% utility inflation in the presentation. You know this is the optimistic scenario.</w:t>
            </w:r>
          </w:p>
        </w:tc>
        <w:tc>
          <w:tcPr>
            <w:tcW w:type="dxa" w:w="2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Show 3 scenarios: conservative (2%), base (4%), optimistic (6%). Present base and note conservative still saves significantly.</w:t>
            </w:r>
          </w:p>
        </w:tc>
        <w:tc>
          <w:tcPr>
            <w:tcW w:type="dxa" w:w="32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6"/>
                <w:szCs w:val="16"/>
              </w:rPr>
              <w:t xml:space="preserve">A homeowner who feels the numbers were cherry-picked cancels or spreads distrust. One bad presentation equals 5 years of neighborhood damage.</w:t>
            </w:r>
          </w:p>
        </w:tc>
      </w:tr>
      <w:tr>
        <w:tc>
          <w:tcPr>
            <w:tcW w:type="dxa" w:w="2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4</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Install was delayed 3 weeks due to an internal scheduling error (not the city). Customer texts asking why.</w:t>
            </w:r>
          </w:p>
        </w:tc>
        <w:tc>
          <w:tcPr>
            <w:tcW w:type="dxa" w:w="26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'We had an internal scheduling issue. That is on us, not the city. I am personally escalating this today.' Own it completely.</w:t>
            </w:r>
          </w:p>
        </w:tc>
        <w:tc>
          <w:tcPr>
            <w:tcW w:type="dxa" w:w="328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6"/>
                <w:szCs w:val="16"/>
              </w:rPr>
              <w:t xml:space="preserve">Homeowners forgive honest mistakes. They do not forgive deflection. Owning it earns 5-star reviews. Blaming others earns 1-star reviews.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5 Pillars of Professional Reputation — Rep Must State All 5 Without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Pillar</w:t>
            </w:r>
          </w:p>
        </w:tc>
        <w:tc>
          <w:tcPr>
            <w:tcW w:type="dxa" w:w="30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Short-Term Cost</w:t>
            </w:r>
          </w:p>
        </w:tc>
        <w:tc>
          <w:tcPr>
            <w:tcW w:type="dxa" w:w="3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Long-Term Payoff</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1. Tell the Truth Even When It Costs a Sale</w:t>
            </w:r>
          </w:p>
        </w:tc>
        <w:tc>
          <w:tcPr>
            <w:tcW w:type="dxa" w:w="30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8"/>
                <w:szCs w:val="18"/>
              </w:rPr>
              <w:t xml:space="preserve">Lost commission on unqualified deals</w:t>
            </w:r>
          </w:p>
        </w:tc>
        <w:tc>
          <w:tcPr>
            <w:tcW w:type="dxa" w:w="38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5-star reviews, referral engine, neighborhood trust that compounds annually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2. Under-Promise, Over-Deliver</w:t>
            </w:r>
          </w:p>
        </w:tc>
        <w:tc>
          <w:tcPr>
            <w:tcW w:type="dxa" w:w="30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8"/>
                <w:szCs w:val="18"/>
              </w:rPr>
              <w:t xml:space="preserve">Conservative projections may reduce close rate slightly</w:t>
            </w:r>
          </w:p>
        </w:tc>
        <w:tc>
          <w:tcPr>
            <w:tcW w:type="dxa" w:w="38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Exceeded expectations generate reviews and repeat upsell opportunities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3. Communicate Proactively</w:t>
            </w:r>
          </w:p>
        </w:tc>
        <w:tc>
          <w:tcPr>
            <w:tcW w:type="dxa" w:w="30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8"/>
                <w:szCs w:val="18"/>
              </w:rPr>
              <w:t xml:space="preserve">Time investment in updates during permitting and install phases</w:t>
            </w:r>
          </w:p>
        </w:tc>
        <w:tc>
          <w:tcPr>
            <w:tcW w:type="dxa" w:w="38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Cancellation prevention plus referrals from transparent customer experience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4. Own Your Mistakes</w:t>
            </w:r>
          </w:p>
        </w:tc>
        <w:tc>
          <w:tcPr>
            <w:tcW w:type="dxa" w:w="30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8"/>
                <w:szCs w:val="18"/>
              </w:rPr>
              <w:t xml:space="preserve">Admitting fault feels uncomfortable in the moment</w:t>
            </w:r>
          </w:p>
        </w:tc>
        <w:tc>
          <w:tcPr>
            <w:tcW w:type="dxa" w:w="38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Homeowners forgive honest mistakes and reward accountability with referrals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5. Play the Long Game</w:t>
            </w:r>
          </w:p>
        </w:tc>
        <w:tc>
          <w:tcPr>
            <w:tcW w:type="dxa" w:w="30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1A1A1A"/>
                <w:sz w:val="18"/>
                <w:szCs w:val="18"/>
              </w:rPr>
              <w:t xml:space="preserve">Disqualifying leads reduces short-term monthly close numbers</w:t>
            </w:r>
          </w:p>
        </w:tc>
        <w:tc>
          <w:tcPr>
            <w:tcW w:type="dxa" w:w="388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00818A"/>
                <w:sz w:val="18"/>
                <w:szCs w:val="18"/>
              </w:rPr>
              <w:t xml:space="preserve">Compounding referrals mean Year 5 income far exceeds Year 1 income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B3A5C"/>
          <w:sz w:val="22"/>
          <w:szCs w:val="22"/>
        </w:rPr>
        <w:t xml:space="preserve">INTEGRITY PLEDGE — Signed Before Proceeding to Module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FF3FB" w:val="clear"/>
            <w:tcMar>
              <w:top w:type="dxa" w:w="160"/>
              <w:left w:type="dxa" w:w="240"/>
              <w:bottom w:type="dxa" w:w="160"/>
              <w:right w:type="dxa" w:w="240"/>
            </w:tcMar>
          </w:tcPr>
          <w:p>
            <w:pPr>
              <w:spacing w:after="80"/>
              <w:jc w:val="center"/>
            </w:pPr>
            <w:r>
              <w:rPr>
                <w:rFonts w:ascii="Calibri" w:cs="Calibri" w:eastAsia="Calibri" w:hAnsi="Calibri"/>
                <w:b/>
                <w:bCs/>
                <w:color w:val="1B3A5C"/>
                <w:sz w:val="22"/>
                <w:szCs w:val="22"/>
              </w:rPr>
              <w:t xml:space="preserve">INTEGRITY PLEDGE</w:t>
            </w:r>
          </w:p>
          <w:p>
            <w:pPr>
              <w:spacing w:after="40"/>
            </w:pPr>
            <w:r>
              <w:rPr>
                <w:rFonts w:ascii="Calibri" w:cs="Calibri" w:eastAsia="Calibri" w:hAnsi="Calibri"/>
                <w:color w:val="1A1A1A"/>
                <w:sz w:val="20"/>
                <w:szCs w:val="20"/>
              </w:rPr>
              <w:t xml:space="preserve">I commit to:</w:t>
            </w:r>
          </w:p>
          <w:p>
            <w:r>
              <w:rPr>
                <w:rFonts w:ascii="Calibri" w:cs="Calibri" w:eastAsia="Calibri" w:hAnsi="Calibri"/>
                <w:color w:val="1A1A1A"/>
                <w:sz w:val="20"/>
                <w:szCs w:val="20"/>
              </w:rPr>
              <w:t xml:space="preserve">  +  Never promise savings I cannot guarantee</w:t>
            </w:r>
          </w:p>
          <w:p>
            <w:r>
              <w:rPr>
                <w:rFonts w:ascii="Calibri" w:cs="Calibri" w:eastAsia="Calibri" w:hAnsi="Calibri"/>
                <w:color w:val="1A1A1A"/>
                <w:sz w:val="20"/>
                <w:szCs w:val="20"/>
              </w:rPr>
              <w:t xml:space="preserve">  +  Never exaggerate ROI or system performance</w:t>
            </w:r>
          </w:p>
          <w:p>
            <w:r>
              <w:rPr>
                <w:rFonts w:ascii="Calibri" w:cs="Calibri" w:eastAsia="Calibri" w:hAnsi="Calibri"/>
                <w:color w:val="1A1A1A"/>
                <w:sz w:val="20"/>
                <w:szCs w:val="20"/>
              </w:rPr>
              <w:t xml:space="preserve">  +  Disqualify homeowners who are not a genuine fit</w:t>
            </w:r>
          </w:p>
          <w:p>
            <w:r>
              <w:rPr>
                <w:rFonts w:ascii="Calibri" w:cs="Calibri" w:eastAsia="Calibri" w:hAnsi="Calibri"/>
                <w:color w:val="1A1A1A"/>
                <w:sz w:val="20"/>
                <w:szCs w:val="20"/>
              </w:rPr>
              <w:t xml:space="preserve">  +  Communicate proactively and honestly throughout every project</w:t>
            </w:r>
          </w:p>
          <w:p>
            <w:pPr>
              <w:spacing w:after="80"/>
            </w:pPr>
            <w:r>
              <w:rPr>
                <w:rFonts w:ascii="Calibri" w:cs="Calibri" w:eastAsia="Calibri" w:hAnsi="Calibri"/>
                <w:color w:val="1A1A1A"/>
                <w:sz w:val="20"/>
                <w:szCs w:val="20"/>
              </w:rPr>
              <w:t xml:space="preserve">  +  Protect my long-term reputation above short-term commission</w:t>
            </w:r>
          </w:p>
          <w:p>
            <w:pPr>
              <w:spacing w:after="80"/>
            </w:pPr>
            <w:r>
              <w:rPr>
                <w:rFonts w:ascii="Calibri" w:cs="Calibri" w:eastAsia="Calibri" w:hAnsi="Calibri"/>
                <w:i/>
                <w:iCs/>
                <w:color w:val="1A1A1A"/>
                <w:sz w:val="20"/>
                <w:szCs w:val="20"/>
              </w:rPr>
              <w:t xml:space="preserve">I understand that my income in 5 years depends on my reputation today.</w:t>
            </w:r>
          </w:p>
          <w:p>
            <w:r>
              <w:rPr>
                <w:rFonts w:ascii="Calibri" w:cs="Calibri" w:eastAsia="Calibri" w:hAnsi="Calibri"/>
                <w:color w:val="1A1A1A"/>
                <w:sz w:val="20"/>
                <w:szCs w:val="20"/>
              </w:rPr>
              <w:t xml:space="preserve">Signature: ______________________________     Date: ______________</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Correctly navigates all 4 ethics scenarios with honest action AND long-term math explanation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States all 5 Pillars by name without notes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For each Pillar: correctly identifies both the short-term cost AND the long-term payoff</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Signs integrity pledge with genuine verbal commitment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Knowing the right answer but not being able to explain why it is also financially superior over 3-5 years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Scenario 2: Saying 'just mention the connection fee at the end' rather than proactively disclosing in the walk-through</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Scenario 4: Blaming the city for a company scheduling error — this is dishonest and will damage trust when discovered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Ethics Scenarios (correct action + long-term math for each)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 Pillars Recall Without Notes (all 5 named)</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Long-Term vs Short-Term Tradeoff Articulation (for each pillar)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Integrity Pledge Signed with Verbal Commitment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Disqualifying a homeowner with a $65/month bill is ethically AND financially correct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forced close on a poor-fit customer generates one commission but destroys the referral pipeline. A homeowner who feels oversold will tell neighbors, leave a negative review, and potentially cancel. The $3K commission gained is offset by 5-10 referrals lost — each worth $2-5K in future commission. Long-term thinking means protecting the referral engine even at the cost of a single close this month.</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FTC regulations prohibit selling solar to homeowners whose annual savings would not exceed the total system cost within 15 years</w:t>
            </w:r>
          </w:p>
          <w:p>
            <w:pPr>
              <w:spacing w:after="40"/>
            </w:pPr>
            <w:r>
              <w:rPr>
                <w:rFonts w:ascii="Calibri" w:cs="Calibri" w:eastAsia="Calibri" w:hAnsi="Calibri"/>
                <w:color w:val="1A1A1A"/>
                <w:sz w:val="22"/>
                <w:szCs w:val="22"/>
              </w:rPr>
              <w:t xml:space="preserve">•  State consumer protection laws require reps to disqualify homeowners whose bills fall below a minimum threshold before presenting</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Under-Promise, Over-Deliver refers specifically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Setting conservative expectations on timeline and savings so that the actual experience beats what the homeowner was promised. Examples: quoting 90-day timeline when average is 75 days; projecting 80% bill reduction when system is designed for 95% offset. Every time reality exceeds the promise, the homeowner tells their neighbors. Every time reality falls short, the homeowner leaves a negative review.</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Using the conservative utility inflation rate in all presentations rather than the optimistic rate to avoid accusations of inflating savings</w:t>
            </w:r>
          </w:p>
          <w:p>
            <w:pPr>
              <w:spacing w:after="40"/>
            </w:pPr>
            <w:r>
              <w:rPr>
                <w:rFonts w:ascii="Calibri" w:cs="Calibri" w:eastAsia="Calibri" w:hAnsi="Calibri"/>
                <w:color w:val="1A1A1A"/>
                <w:sz w:val="22"/>
                <w:szCs w:val="22"/>
              </w:rPr>
              <w:t xml:space="preserve">•  Charging less than competitors to win deals and then delivering higher quality equipment than the price suggested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Promising 'your bill will be zero' at any point in the process — connection fees are real and will generate a complaint</w:t>
            </w:r>
          </w:p>
          <w:p>
            <w:pPr>
              <w:spacing w:after="60"/>
            </w:pPr>
            <w:r>
              <w:rPr>
                <w:rFonts w:ascii="Calibri" w:cs="Calibri" w:eastAsia="Calibri" w:hAnsi="Calibri"/>
                <w:color w:val="4A4A4A"/>
                <w:sz w:val="20"/>
                <w:szCs w:val="20"/>
              </w:rPr>
              <w:t xml:space="preserve">✗  Using only the optimistic inflation scenario without offering the conservative view to the homeowner</w:t>
            </w:r>
          </w:p>
          <w:p>
            <w:pPr>
              <w:spacing w:after="60"/>
            </w:pPr>
            <w:r>
              <w:rPr>
                <w:rFonts w:ascii="Calibri" w:cs="Calibri" w:eastAsia="Calibri" w:hAnsi="Calibri"/>
                <w:color w:val="4A4A4A"/>
                <w:sz w:val="20"/>
                <w:szCs w:val="20"/>
              </w:rPr>
              <w:t xml:space="preserve">✗  Blaming company operations, engineering, or city government for issues that are the rep's responsibility to manage and communicate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Treating the Integrity Pledge as a formality rather than a genuine commitment that managers and trainers observe</w:t>
            </w:r>
          </w:p>
          <w:p>
            <w:pPr>
              <w:spacing w:after="60"/>
            </w:pPr>
            <w:r>
              <w:rPr>
                <w:rFonts w:ascii="Calibri" w:cs="Calibri" w:eastAsia="Calibri" w:hAnsi="Calibri"/>
                <w:color w:val="4A4A4A"/>
                <w:sz w:val="20"/>
                <w:szCs w:val="20"/>
              </w:rPr>
              <w:t xml:space="preserve">!  Skipping the long-term math explanation — reps who cannot articulate why honesty pays more will revert to short-term thinking</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Rep A short-term approach: 10 closes/month, 30% cancel, 0 referrals = 7 net installs, $21K/month</w:t>
            </w:r>
          </w:p>
          <w:p>
            <w:pPr>
              <w:spacing w:after="60"/>
            </w:pPr>
            <w:r>
              <w:rPr>
                <w:rFonts w:ascii="Calibri" w:cs="Calibri" w:eastAsia="Calibri" w:hAnsi="Calibri"/>
                <w:color w:val="4A4A4A"/>
                <w:sz w:val="20"/>
                <w:szCs w:val="20"/>
              </w:rPr>
              <w:t xml:space="preserve">✓  Rep B long-term approach: 7 closes/month, 5% cancel, 3 referrals per close = $30K+/month by Month 6 through compounding</w:t>
            </w:r>
          </w:p>
          <w:p>
            <w:pPr>
              <w:spacing w:after="60"/>
            </w:pPr>
            <w:r>
              <w:rPr>
                <w:rFonts w:ascii="Calibri" w:cs="Calibri" w:eastAsia="Calibri" w:hAnsi="Calibri"/>
                <w:color w:val="4A4A4A"/>
                <w:sz w:val="20"/>
                <w:szCs w:val="20"/>
              </w:rPr>
              <w:t xml:space="preserve">✓  The math always favors integrity on a 3-5 year horizon — but it requires patience and discipline in Month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6.7: CAREER PATH AND INCOME SCALING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20 min | Format: Career Ladder Recall + Personal Goal Setting | Focus: Rep must know all 5 career levels with income ranges, correctly identify the income scaling strategy for their current stage, and complete a written 1-3-5 year goal sheet before proceeding to certification.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Senior Rep Jasper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Elite Rep (Year 4) — Transparent About Income, Honest About Year 1 Difficulty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Jasper closed 11 deals last month, 48% from referrals. He earns $32K/month and has built a sub-team of 3 reps. He answers every question honestly and does not sugarcoat the difficulty of the first year. He wants reps to set realistic Year 1 goals and aggressive Year 3-5 goals.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The Solar Sales Career Ladder —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2000"/>
        <w:gridCol w:w="2000"/>
        <w:gridCol w:w="2200"/>
      </w:tblGrid>
      <w:tr>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Level</w:t>
            </w:r>
          </w:p>
        </w:tc>
        <w:tc>
          <w:tcPr>
            <w:tcW w:type="dxa" w:w="17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Title / Timeline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Monthly Closes</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Monthly Income</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Primary Focus</w:t>
            </w:r>
          </w:p>
        </w:tc>
      </w:tr>
      <w:tr>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1</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Rookie Rep — Months 1-3</w:t>
            </w:r>
          </w:p>
        </w:tc>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1-2 closes</w:t>
            </w:r>
          </w:p>
        </w:tc>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$3-8K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6"/>
                <w:szCs w:val="16"/>
              </w:rPr>
              <w:t xml:space="preserve">Learn the ropes, build confidence, practice daily</w:t>
            </w:r>
          </w:p>
        </w:tc>
      </w:tr>
      <w:tr>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2</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Competent Rep — Months 4-12</w:t>
            </w:r>
          </w:p>
        </w:tc>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3-5 closes</w:t>
            </w:r>
          </w:p>
        </w:tc>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$10-18K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6"/>
                <w:szCs w:val="16"/>
              </w:rPr>
              <w:t xml:space="preserve">Refine process, build referral engine, increase close rate</w:t>
            </w:r>
          </w:p>
        </w:tc>
      </w:tr>
      <w:tr>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3</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Senior Rep — Years 2-3</w:t>
            </w:r>
          </w:p>
        </w:tc>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6-10 closes</w:t>
            </w:r>
          </w:p>
        </w:tc>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$20-35K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6"/>
                <w:szCs w:val="16"/>
              </w:rPr>
              <w:t xml:space="preserve">Territory dominance, 50%+ from referrals, mentor new reps</w:t>
            </w:r>
          </w:p>
        </w:tc>
      </w:tr>
      <w:tr>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4</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Elite Rep / Team Lead — Years 3-5</w:t>
            </w:r>
          </w:p>
        </w:tc>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10-15 personal + override</w:t>
            </w:r>
          </w:p>
        </w:tc>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$40-70K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6"/>
                <w:szCs w:val="16"/>
              </w:rPr>
              <w:t xml:space="preserve">Build sub-team, recruit, earn overrides, scale beyond personal production</w:t>
            </w:r>
          </w:p>
        </w:tc>
      </w:tr>
      <w:tr>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5</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Sales Manager / Regional Director — Year 5+</w:t>
            </w:r>
          </w:p>
        </w:tc>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color w:val="1A1A1A"/>
                <w:sz w:val="18"/>
                <w:szCs w:val="18"/>
              </w:rPr>
              <w:t xml:space="preserve">5-10 personal + manage 10-20 reps</w:t>
            </w:r>
          </w:p>
        </w:tc>
        <w:tc>
          <w:tcPr>
            <w:tcW w:type="dxa" w:w="20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$60-150K</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6"/>
                <w:szCs w:val="16"/>
              </w:rPr>
              <w:t xml:space="preserve">Recruit, train, manage team performance, earn override on entire team</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Jasper: </w:t>
            </w:r>
            <w:r>
              <w:rPr>
                <w:rFonts w:ascii="Calibri" w:cs="Calibri" w:eastAsia="Calibri" w:hAnsi="Calibri"/>
                <w:i/>
                <w:iCs/>
                <w:color w:val="4A4A4A"/>
                <w:sz w:val="20"/>
                <w:szCs w:val="20"/>
              </w:rPr>
              <w:t xml:space="preserve">You are in Month 1. What are the 4 income scaling strategies, and which one should you be focused on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Required Answer: </w:t>
            </w:r>
            <w:r>
              <w:rPr>
                <w:rFonts w:ascii="Calibri" w:cs="Calibri" w:eastAsia="Calibri" w:hAnsi="Calibri"/>
                <w:i/>
                <w:iCs/>
                <w:color w:val="4A4A4A"/>
                <w:sz w:val="20"/>
                <w:szCs w:val="20"/>
              </w:rPr>
              <w:t xml:space="preserve">The 4 strategies are: (1) Increase Close Rate — same activity, higher conversion; (2) Increase Appointment Volume — more doors, more sits; (3) Build Referral Engine — warm leads replace cold knocking; (4) Build a Team — earn overrides beyond personal production. In Month 1, focus on #1 and #2: volume to generate reps and close rate through drilling objections and shadowing. Referral engine (#3) develops in Months 3-6. Team building (#4) is a Year 3-5 strategy — you cannot recruit if you cannot demonstrate personal production first.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B3A5C"/>
          <w:sz w:val="22"/>
          <w:szCs w:val="22"/>
        </w:rPr>
        <w:t xml:space="preserve">Personal Goal Sheet — Rep Fills In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Horizon</w:t>
            </w:r>
          </w:p>
        </w:tc>
        <w:tc>
          <w:tcPr>
            <w:tcW w:type="dxa" w:w="3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Benchmark Target</w:t>
            </w:r>
          </w:p>
        </w:tc>
        <w:tc>
          <w:tcPr>
            <w:tcW w:type="dxa" w:w="36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My Personal Goal (Rep Fills In)</w:t>
            </w:r>
          </w:p>
        </w:tc>
      </w:tr>
      <w:tr>
        <w:tc>
          <w:tcPr>
            <w:tcW w:type="dxa" w:w="2000"/>
            <w:tcBorders>
              <w:top w:val="single" w:color="CCCCCC" w:sz="4"/>
              <w:left w:val="single" w:color="CCCCCC" w:sz="4"/>
              <w:bottom w:val="single" w:color="CCCCCC" w:sz="4"/>
              <w:right w:val="single" w:color="CCCCCC" w:sz="4"/>
            </w:tcBorders>
            <w:shd w:fill="1B3A5C" w:val="clear"/>
            <w:tcMar>
              <w:top w:type="dxa" w:w="100"/>
              <w:left w:type="dxa" w:w="120"/>
              <w:bottom w:type="dxa" w:w="100"/>
              <w:right w:type="dxa" w:w="120"/>
            </w:tcMar>
          </w:tcPr>
          <w:p>
            <w:r>
              <w:rPr>
                <w:rFonts w:ascii="Calibri" w:cs="Calibri" w:eastAsia="Calibri" w:hAnsi="Calibri"/>
                <w:b/>
                <w:bCs/>
                <w:color w:val="F5A623"/>
                <w:sz w:val="20"/>
                <w:szCs w:val="20"/>
              </w:rPr>
              <w:t xml:space="preserve">Year 1</w:t>
            </w:r>
          </w:p>
        </w:tc>
        <w:tc>
          <w:tcPr>
            <w:tcW w:type="dxa" w:w="36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1A1A"/>
                <w:sz w:val="18"/>
                <w:szCs w:val="18"/>
              </w:rPr>
              <w:t xml:space="preserve">30-50 deals · $100-150K income · Build referral engine</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20"/>
              <w:bottom w:type="dxa" w:w="100"/>
              <w:right w:type="dxa" w:w="120"/>
            </w:tcMar>
          </w:tcPr>
          <w:p>
            <w:r>
              <w:rPr>
                <w:rFonts w:ascii="Calibri" w:cs="Calibri" w:eastAsia="Calibri" w:hAnsi="Calibri"/>
                <w:i/>
                <w:iCs/>
                <w:color w:val="1A1A1A"/>
                <w:sz w:val="18"/>
                <w:szCs w:val="18"/>
              </w:rPr>
              <w:t xml:space="preserve">Deals: ___  Income: ___  Referrals per close: ___</w:t>
            </w:r>
          </w:p>
        </w:tc>
      </w:tr>
      <w:tr>
        <w:tc>
          <w:tcPr>
            <w:tcW w:type="dxa" w:w="2000"/>
            <w:tcBorders>
              <w:top w:val="single" w:color="CCCCCC" w:sz="4"/>
              <w:left w:val="single" w:color="CCCCCC" w:sz="4"/>
              <w:bottom w:val="single" w:color="CCCCCC" w:sz="4"/>
              <w:right w:val="single" w:color="CCCCCC" w:sz="4"/>
            </w:tcBorders>
            <w:shd w:fill="1B3A5C" w:val="clear"/>
            <w:tcMar>
              <w:top w:type="dxa" w:w="100"/>
              <w:left w:type="dxa" w:w="120"/>
              <w:bottom w:type="dxa" w:w="100"/>
              <w:right w:type="dxa" w:w="120"/>
            </w:tcMar>
          </w:tcPr>
          <w:p>
            <w:r>
              <w:rPr>
                <w:rFonts w:ascii="Calibri" w:cs="Calibri" w:eastAsia="Calibri" w:hAnsi="Calibri"/>
                <w:b/>
                <w:bCs/>
                <w:color w:val="F5A623"/>
                <w:sz w:val="20"/>
                <w:szCs w:val="20"/>
              </w:rPr>
              <w:t xml:space="preserve">Year 3</w:t>
            </w:r>
          </w:p>
        </w:tc>
        <w:tc>
          <w:tcPr>
            <w:tcW w:type="dxa" w:w="36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1A1A"/>
                <w:sz w:val="18"/>
                <w:szCs w:val="18"/>
              </w:rPr>
              <w:t xml:space="preserve">80-100 deals · $300-400K · 50%+ from referrals · Mentor 2-3 reps</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20"/>
              <w:bottom w:type="dxa" w:w="100"/>
              <w:right w:type="dxa" w:w="120"/>
            </w:tcMar>
          </w:tcPr>
          <w:p>
            <w:r>
              <w:rPr>
                <w:rFonts w:ascii="Calibri" w:cs="Calibri" w:eastAsia="Calibri" w:hAnsi="Calibri"/>
                <w:i/>
                <w:iCs/>
                <w:color w:val="1A1A1A"/>
                <w:sz w:val="18"/>
                <w:szCs w:val="18"/>
              </w:rPr>
              <w:t xml:space="preserve">Deals: ___  Income: ___  Team size: ___</w:t>
            </w:r>
          </w:p>
        </w:tc>
      </w:tr>
      <w:tr>
        <w:tc>
          <w:tcPr>
            <w:tcW w:type="dxa" w:w="2000"/>
            <w:tcBorders>
              <w:top w:val="single" w:color="CCCCCC" w:sz="4"/>
              <w:left w:val="single" w:color="CCCCCC" w:sz="4"/>
              <w:bottom w:val="single" w:color="CCCCCC" w:sz="4"/>
              <w:right w:val="single" w:color="CCCCCC" w:sz="4"/>
            </w:tcBorders>
            <w:shd w:fill="1B3A5C" w:val="clear"/>
            <w:tcMar>
              <w:top w:type="dxa" w:w="100"/>
              <w:left w:type="dxa" w:w="120"/>
              <w:bottom w:type="dxa" w:w="100"/>
              <w:right w:type="dxa" w:w="120"/>
            </w:tcMar>
          </w:tcPr>
          <w:p>
            <w:r>
              <w:rPr>
                <w:rFonts w:ascii="Calibri" w:cs="Calibri" w:eastAsia="Calibri" w:hAnsi="Calibri"/>
                <w:b/>
                <w:bCs/>
                <w:color w:val="F5A623"/>
                <w:sz w:val="20"/>
                <w:szCs w:val="20"/>
              </w:rPr>
              <w:t xml:space="preserve">Year 5</w:t>
            </w:r>
          </w:p>
        </w:tc>
        <w:tc>
          <w:tcPr>
            <w:tcW w:type="dxa" w:w="36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color w:val="1A1A1A"/>
                <w:sz w:val="18"/>
                <w:szCs w:val="18"/>
              </w:rPr>
              <w:t xml:space="preserve">Personal + team · $500K-$1M+ · Top 1%</w:t>
            </w:r>
          </w:p>
        </w:tc>
        <w:tc>
          <w:tcPr>
            <w:tcW w:type="dxa" w:w="3680"/>
            <w:tcBorders>
              <w:top w:val="single" w:color="CCCCCC" w:sz="4"/>
              <w:left w:val="single" w:color="CCCCCC" w:sz="4"/>
              <w:bottom w:val="single" w:color="CCCCCC" w:sz="4"/>
              <w:right w:val="single" w:color="CCCCCC" w:sz="4"/>
            </w:tcBorders>
            <w:shd w:fill="EFF3FB" w:val="clear"/>
            <w:tcMar>
              <w:top w:type="dxa" w:w="100"/>
              <w:left w:type="dxa" w:w="120"/>
              <w:bottom w:type="dxa" w:w="100"/>
              <w:right w:type="dxa" w:w="120"/>
            </w:tcMar>
          </w:tcPr>
          <w:p>
            <w:r>
              <w:rPr>
                <w:rFonts w:ascii="Calibri" w:cs="Calibri" w:eastAsia="Calibri" w:hAnsi="Calibri"/>
                <w:i/>
                <w:iCs/>
                <w:color w:val="1A1A1A"/>
                <w:sz w:val="18"/>
                <w:szCs w:val="18"/>
              </w:rPr>
              <w:t xml:space="preserve">Role: ___  Income: ___  Team size: ___</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Recalls all 5 career levels with correct income ranges and timeline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Correctly identifies Month 1 focus as close rate and appointment volume (not team building)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Articulates why referral engine is a Month 3-6 development, not a Month 1 priority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Fills in personal goal sheet with specific numbers (not blank fields)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Goals are ambitious but grounded in the realistic benchmark ranges</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Setting Year 1 goal above $500K — creates unrealistic expectations and certain disappointment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Saying team building is the Month 1 focus — team building requires personal production proof first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Setting vague goals without specific numbers ('I want to make a lot of money')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Career Ladder Recall (all 5 levels with title, closes, income, focus)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Income Scaling Strategies (correct sequence for current Month 1 stage)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Personal Goal Sheet (specific numbers, realistic Year 1, ambitious Year 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income ceiling for a solo rep without a team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$300K per year — because there are a finite number of hours in a week, a maximum number of appointments a single rep can run, and a maximum achievable close rate. Beyond $300K, a solo rep has optimized both close rate and volume near their ceiling. The path to $500K-$1M+ requires building a team and earning 5-10% overrides on team production, leveraging others' time in addition to their own.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$150K per year, because solar sales commission is capped by state consumer protection regulations at a percentage of total system value</w:t>
            </w:r>
          </w:p>
          <w:p>
            <w:pPr>
              <w:spacing w:after="40"/>
            </w:pPr>
            <w:r>
              <w:rPr>
                <w:rFonts w:ascii="Calibri" w:cs="Calibri" w:eastAsia="Calibri" w:hAnsi="Calibri"/>
                <w:color w:val="1A1A1A"/>
                <w:sz w:val="22"/>
                <w:szCs w:val="22"/>
              </w:rPr>
              <w:t xml:space="preserve">•  $200K per year, because the average solar deal value limits per-rep commission to a maximum determined by regional installation capacity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Setting Year 1 income expectations above $150K without prior high-performance sales experience — sets up discouragement when reality hits</w:t>
            </w:r>
          </w:p>
          <w:p>
            <w:pPr>
              <w:spacing w:after="60"/>
            </w:pPr>
            <w:r>
              <w:rPr>
                <w:rFonts w:ascii="Calibri" w:cs="Calibri" w:eastAsia="Calibri" w:hAnsi="Calibri"/>
                <w:color w:val="4A4A4A"/>
                <w:sz w:val="20"/>
                <w:szCs w:val="20"/>
              </w:rPr>
              <w:t xml:space="preserve">✗  Skipping goal setting entirely ('I will just see how it goes') — reps without written goals consistently underperform those with them</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Treating team building as a Year 1 strategy — you cannot recruit effectively if you cannot demonstrate personal production results</w:t>
            </w:r>
          </w:p>
          <w:p>
            <w:pPr>
              <w:spacing w:after="60"/>
            </w:pPr>
            <w:r>
              <w:rPr>
                <w:rFonts w:ascii="Calibri" w:cs="Calibri" w:eastAsia="Calibri" w:hAnsi="Calibri"/>
                <w:color w:val="4A4A4A"/>
                <w:sz w:val="20"/>
                <w:szCs w:val="20"/>
              </w:rPr>
              <w:t xml:space="preserve">!  Comparing Year 3 income projections to entry-level salaries — this misleads reps about genuine short-term earning reality</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path from Rookie to Elite is 3-5 years of consistent skill development, not 3-5 months of grinding</w:t>
            </w:r>
          </w:p>
          <w:p>
            <w:pPr>
              <w:spacing w:after="60"/>
            </w:pPr>
            <w:r>
              <w:rPr>
                <w:rFonts w:ascii="Calibri" w:cs="Calibri" w:eastAsia="Calibri" w:hAnsi="Calibri"/>
                <w:color w:val="4A4A4A"/>
                <w:sz w:val="20"/>
                <w:szCs w:val="20"/>
              </w:rPr>
              <w:t xml:space="preserve">✓  Referral income compounds — each referral that closes generates another referral network, growing passively over time</w:t>
            </w:r>
          </w:p>
          <w:p>
            <w:pPr>
              <w:spacing w:after="60"/>
            </w:pPr>
            <w:r>
              <w:rPr>
                <w:rFonts w:ascii="Calibri" w:cs="Calibri" w:eastAsia="Calibri" w:hAnsi="Calibri"/>
                <w:color w:val="4A4A4A"/>
                <w:sz w:val="20"/>
                <w:szCs w:val="20"/>
              </w:rPr>
              <w:t xml:space="preserve">✓  Written goals with specific numbers outperform vague intentions consistently — post them somewhere visible and review quarterly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6.8: DAY 6 CERTIFICATION EXAM</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30 min | Format: Written exam (50 questions) + Practical Skills Assessment (4 tasks) | Pass Criteria: Written 80%+ (40/50) AND Practical 4/5 on all 4 tasks | Outcomes: Field-Ready, Conditional Pass, or Repeat Day 6</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PART 1: WRITTEN EXAM — 50 Questions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80"/>
        <w:gridCol w:w="2240"/>
        <w:gridCol w:w="2240"/>
      </w:tblGrid>
      <w:tr>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Topic Area</w:t>
            </w:r>
          </w:p>
        </w:tc>
        <w:tc>
          <w:tcPr>
            <w:tcW w:type="dxa" w:w="18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Questions</w:t>
            </w:r>
          </w:p>
        </w:tc>
        <w:tc>
          <w:tcPr>
            <w:tcW w:type="dxa" w:w="22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Days Covered</w:t>
            </w:r>
          </w:p>
        </w:tc>
        <w:tc>
          <w:tcPr>
            <w:tcW w:type="dxa" w:w="22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Key Topics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Solar Technology and System Design</w:t>
            </w:r>
          </w:p>
        </w:tc>
        <w:tc>
          <w:tcPr>
            <w:tcW w:type="dxa" w:w="18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Days 1, 4</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Panel efficiency, degradation, inverter types, NEM, production estimates, battery basics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Utility Bills and Financing</w:t>
            </w:r>
          </w:p>
        </w:tc>
        <w:tc>
          <w:tcPr>
            <w:tcW w:type="dxa" w:w="18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Days 3, 4</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Rate structures, financing products, dealer fees, APR, 18-month ITC strategy, lease escalators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Objection Handling</w:t>
            </w:r>
          </w:p>
        </w:tc>
        <w:tc>
          <w:tcPr>
            <w:tcW w:type="dxa" w:w="18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Day 5</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Top 15 objections, 3 objection types, 4-step framework, Porcupine, Feel-Felt-Found, Negative Reverse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Ethics and Compliance</w:t>
            </w:r>
          </w:p>
        </w:tc>
        <w:tc>
          <w:tcPr>
            <w:tcW w:type="dxa" w:w="18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Days 4, 6</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Required disclosures, dealer fee transparency, production estimates not guaranteed, connection fees remain</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b/>
                <w:bCs/>
                <w:color w:val="1B3A5C"/>
                <w:sz w:val="18"/>
                <w:szCs w:val="18"/>
              </w:rPr>
              <w:t xml:space="preserve">Project Lifecycle and Post-Sale</w:t>
            </w:r>
          </w:p>
        </w:tc>
        <w:tc>
          <w:tcPr>
            <w:tcW w:type="dxa" w:w="1880"/>
            <w:tcBorders>
              <w:top w:val="single" w:color="CCCCCC" w:sz="4"/>
              <w:left w:val="single" w:color="CCCCCC" w:sz="4"/>
              <w:bottom w:val="single" w:color="CCCCCC" w:sz="4"/>
              <w:right w:val="single" w:color="CCCCCC" w:sz="4"/>
            </w:tcBorders>
            <w:shd w:fill="FEF9EC" w:val="clear"/>
            <w:tcMar>
              <w:top w:type="dxa" w:w="60"/>
              <w:left w:type="dxa" w:w="120"/>
              <w:bottom w:type="dxa" w:w="60"/>
              <w:right w:type="dxa" w:w="120"/>
            </w:tcMar>
          </w:tcPr>
          <w:p>
            <w:r>
              <w:rPr>
                <w:rFonts w:ascii="Calibri" w:cs="Calibri" w:eastAsia="Calibri" w:hAnsi="Calibri"/>
                <w:b/>
                <w:bCs/>
                <w:color w:val="1B3A5C"/>
                <w:sz w:val="18"/>
                <w:szCs w:val="18"/>
              </w:rPr>
              <w:t xml:space="preserve">10</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8"/>
                <w:szCs w:val="18"/>
              </w:rPr>
              <w:t xml:space="preserve">Day 6</w:t>
            </w:r>
          </w:p>
        </w:tc>
        <w:tc>
          <w:tcPr>
            <w:tcW w:type="dxa" w:w="224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Calibri" w:cs="Calibri" w:eastAsia="Calibri" w:hAnsi="Calibri"/>
                <w:color w:val="1A1A1A"/>
                <w:sz w:val="16"/>
                <w:szCs w:val="16"/>
              </w:rPr>
              <w:t xml:space="preserve">7 phases with timelines, cancellation prevention, 3-stage referral system, KPI targets and diagnosis</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PART 2: PRACTICAL SKILLS ASSESSMENT — 4 Tasks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960"/>
        <w:gridCol w:w="28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Task</w:t>
            </w:r>
          </w:p>
        </w:tc>
        <w:tc>
          <w:tcPr>
            <w:tcW w:type="dxa" w:w="3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Pass Criteria (4/5 per task)</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6"/>
                <w:szCs w:val="16"/>
              </w:rPr>
              <w:t xml:space="preserve">Automatic Fail</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Utility Bill Analysis (3 min)</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Correctly identifies tier structure, average monthly usage (kWh), qualification (yes/no), system size recommendation, and avoids over-promising on rate inflation</w:t>
            </w:r>
          </w:p>
        </w:tc>
        <w:tc>
          <w:tcPr>
            <w:tcW w:type="dxa" w:w="28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Guaranteeing savings amounts OR misidentifying bill qualification threshold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3 Random Objections (3 min)</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For each objection: Pause + Acknowledge + Clarify + Reframe in correct order; correct key points present; correct technique for the objection type</w:t>
            </w:r>
          </w:p>
        </w:tc>
        <w:tc>
          <w:tcPr>
            <w:tcW w:type="dxa" w:w="28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Skipping the Clarify step OR responding to the wrong objection by misdiagnosing the type</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2-Min Value Stack Pitch (2 min)</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Delivers all 4 pillars (financial, protection, home value, environmental) in under 2 minutes; adapts language to the homeowner personality type stated at start</w:t>
            </w:r>
          </w:p>
        </w:tc>
        <w:tc>
          <w:tcPr>
            <w:tcW w:type="dxa" w:w="28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Missing 2 or more pillars OR exceeding 2 minutes significantly (more than 2:30)</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1B3A5C"/>
                <w:sz w:val="16"/>
                <w:szCs w:val="16"/>
              </w:rPr>
              <w:t xml:space="preserve">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color w:val="1B3A5C"/>
                <w:sz w:val="18"/>
                <w:szCs w:val="18"/>
              </w:rPr>
              <w:t xml:space="preserve">Contract Walk-Through (2 min)</w:t>
            </w:r>
          </w:p>
        </w:tc>
        <w:tc>
          <w:tcPr>
            <w:tcW w:type="dxa" w:w="396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color w:val="1A1A1A"/>
                <w:sz w:val="18"/>
                <w:szCs w:val="18"/>
              </w:rPr>
              <w:t xml:space="preserve">Covers all 7 sections proactively; dealer fee disclosed; 3-day right to cancel stated as federal law; connection fees mentioned before signature</w:t>
            </w:r>
          </w:p>
        </w:tc>
        <w:tc>
          <w:tcPr>
            <w:tcW w:type="dxa" w:w="28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color w:val="C0392B"/>
                <w:sz w:val="16"/>
                <w:szCs w:val="16"/>
              </w:rPr>
              <w:t xml:space="preserve">Missing dealer fee disclosure OR failing to state the cancellation right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B3A5C"/>
          <w:sz w:val="22"/>
          <w:szCs w:val="22"/>
        </w:rPr>
        <w:t xml:space="preserve">Certification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Result</w:t>
            </w:r>
          </w:p>
        </w:tc>
        <w:tc>
          <w:tcPr>
            <w:tcW w:type="dxa" w:w="3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Criteria</w:t>
            </w:r>
          </w:p>
        </w:tc>
        <w:tc>
          <w:tcPr>
            <w:tcW w:type="dxa" w:w="448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Next Step</w:t>
            </w:r>
          </w:p>
        </w:tc>
      </w:tr>
      <w:tr>
        <w:tc>
          <w:tcPr>
            <w:tcW w:type="dxa" w:w="1400"/>
            <w:tcBorders>
              <w:top w:val="single" w:color="CCCCCC" w:sz="4"/>
              <w:left w:val="single" w:color="CCCCCC" w:sz="4"/>
              <w:bottom w:val="single" w:color="CCCCCC" w:sz="4"/>
              <w:right w:val="single" w:color="CCCCCC" w:sz="4"/>
            </w:tcBorders>
            <w:shd w:fill="F0FAF0" w:val="clear"/>
            <w:tcMar>
              <w:top w:type="dxa" w:w="80"/>
              <w:left w:type="dxa" w:w="120"/>
              <w:bottom w:type="dxa" w:w="80"/>
              <w:right w:type="dxa" w:w="120"/>
            </w:tcMar>
          </w:tcPr>
          <w:p>
            <w:r>
              <w:rPr>
                <w:rFonts w:ascii="Calibri" w:cs="Calibri" w:eastAsia="Calibri" w:hAnsi="Calibri"/>
                <w:b/>
                <w:bCs/>
                <w:color w:val="00818A"/>
                <w:sz w:val="18"/>
                <w:szCs w:val="18"/>
              </w:rPr>
              <w:t xml:space="preserve">PASS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Written 80%+ AND Practical 4/5 on all 4 tasks</w:t>
            </w:r>
          </w:p>
        </w:tc>
        <w:tc>
          <w:tcPr>
            <w:tcW w:type="dxa" w:w="4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Field-ready. Can start selling solo. Day 7 = field validation day.</w:t>
            </w:r>
          </w:p>
        </w:tc>
      </w:tr>
      <w:tr>
        <w:tc>
          <w:tcPr>
            <w:tcW w:type="dxa" w:w="14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D68910"/>
                <w:sz w:val="18"/>
                <w:szCs w:val="18"/>
              </w:rPr>
              <w:t xml:space="preserve">CONDITIONAL</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Written 75-79% OR Practical 3/5 on one task</w:t>
            </w:r>
          </w:p>
        </w:tc>
        <w:tc>
          <w:tcPr>
            <w:tcW w:type="dxa" w:w="4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Can sell with manager shadowing first 3 appointments. Retake weak areas within 1 week.</w:t>
            </w:r>
          </w:p>
        </w:tc>
      </w:tr>
      <w:tr>
        <w:tc>
          <w:tcPr>
            <w:tcW w:type="dxa" w:w="14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alibri" w:cs="Calibri" w:eastAsia="Calibri" w:hAnsi="Calibri"/>
                <w:b/>
                <w:bCs/>
                <w:color w:val="C0392B"/>
                <w:sz w:val="18"/>
                <w:szCs w:val="18"/>
              </w:rPr>
              <w:t xml:space="preserve">FAIL</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Written below 75% OR Practical below 3/5 on any task</w:t>
            </w:r>
          </w:p>
        </w:tc>
        <w:tc>
          <w:tcPr>
            <w:tcW w:type="dxa" w:w="4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Repeat Day 6. Retake full exam. Cannot proceed to Day 7 until passed.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Written Exam Score (40/50 = pass, 37-39 = conditional, below 37 = fail)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Practical Task 1: Utility Bill Analysis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Practical Task 2: 3 Random Objections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Practical Task 3: 2-Min Value Stack Pitch</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Practical Task 4: Contract Walk-Through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6.9: DAY 6 WRAP-UP AND DAY 7 PREVIEW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Module Overview</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Duration: 10 min | Format: Trainer debrief + Day 7 expectation setting | Focus: Rep recalls all 5 Day 6 takeaways, understands the complete Day 7 field structure, and demonstrates genuine readiness for their first supervised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Lead Trainer Marcus</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Closing Out Day 6 — Building Genuine Field Readiness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Marcus is direct, energetic, and sets clear expectations for Day 7. He will not allow the rep to leave with ambiguity about what tomorrow requires. He gives a final pep talk only after confirming the rep has internalized Day 6.</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SCENARIO 6.9-A: Day 6 Rapid Recall — All 5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w:t>
            </w:r>
            <w:r>
              <w:rPr>
                <w:rFonts w:ascii="Calibri" w:cs="Calibri" w:eastAsia="Calibri" w:hAnsi="Calibri"/>
                <w:i/>
                <w:iCs/>
                <w:color w:val="4A4A4A"/>
                <w:sz w:val="20"/>
                <w:szCs w:val="20"/>
              </w:rPr>
              <w:t xml:space="preserve">Five takeaways from today. No notes.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B3A5C" w:sz="4"/>
              <w:left w:val="single" w:color="1B3A5C" w:sz="4"/>
              <w:bottom w:val="single" w:color="1B3A5C" w:sz="4"/>
              <w:right w:val="single" w:color="1B3A5C" w:sz="4"/>
            </w:tcBorders>
            <w:shd w:fill="1B3A5C" w:val="clear"/>
            <w:tcMar>
              <w:top w:type="dxa" w:w="80"/>
              <w:left w:type="dxa" w:w="80"/>
              <w:bottom w:type="dxa" w:w="80"/>
              <w:right w:type="dxa" w:w="80"/>
            </w:tcMar>
          </w:tcPr>
          <w:p>
            <w:r>
              <w:rPr>
                <w:rFonts w:ascii="Calibri" w:cs="Calibri" w:eastAsia="Calibri" w:hAnsi="Calibri"/>
                <w:b/>
                <w:bCs/>
                <w:color w:val="FFFFFF"/>
                <w:sz w:val="16"/>
                <w:szCs w:val="16"/>
              </w:rPr>
              <w:t xml:space="preserve">KEY</w:t>
            </w:r>
          </w:p>
        </w:tc>
        <w:tc>
          <w:tcPr>
            <w:tcW w:type="dxa" w:w="8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Required Day 6 Takeaway</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16"/>
                <w:szCs w:val="16"/>
              </w:rPr>
              <w:t xml:space="preserve">OK</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Referrals are a system, not a favor — ask at signing, install day, and PTO. All 3 stages are required. Skipping any one breaks the compounding effect.</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16"/>
                <w:szCs w:val="16"/>
              </w:rPr>
              <w:t xml:space="preserve">OK</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KPI discipline is self-coaching — identify the specific bottleneck, prescribe the specific fix, track weekly. 'Work harder' is never a diagnosis.</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16"/>
                <w:szCs w:val="16"/>
              </w:rPr>
              <w:t xml:space="preserve">OK</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7 project phases with proactive communication at each transition prevents 80% of customer anxiety calls and potential cancellations.</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16"/>
                <w:szCs w:val="16"/>
              </w:rPr>
              <w:t xml:space="preserve">OK</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Integrity compounds — every honest disqualification, every proactive disclosure, and every owned mistake builds the referral engine that generates Year 3-5 income growth.</w:t>
            </w:r>
          </w:p>
        </w:tc>
      </w:tr>
      <w:tr>
        <w:tc>
          <w:tcPr>
            <w:tcW w:type="dxa" w:w="400"/>
            <w:tcBorders>
              <w:top w:val="single" w:color="CCCCCC" w:sz="4"/>
              <w:left w:val="single" w:color="CCCCCC" w:sz="4"/>
              <w:bottom w:val="single" w:color="CCCCCC" w:sz="4"/>
              <w:right w:val="single" w:color="CCCCCC" w:sz="4"/>
            </w:tcBorders>
            <w:shd w:fill="00818A" w:val="clear"/>
            <w:tcMar>
              <w:top w:type="dxa" w:w="80"/>
              <w:left w:type="dxa" w:w="80"/>
              <w:bottom w:type="dxa" w:w="80"/>
              <w:right w:type="dxa" w:w="80"/>
            </w:tcMar>
          </w:tcPr>
          <w:p>
            <w:r>
              <w:rPr>
                <w:rFonts w:ascii="Calibri" w:cs="Calibri" w:eastAsia="Calibri" w:hAnsi="Calibri"/>
                <w:b/>
                <w:bCs/>
                <w:color w:val="FFFFFF"/>
                <w:sz w:val="16"/>
                <w:szCs w:val="16"/>
              </w:rPr>
              <w:t xml:space="preserve">OK</w:t>
            </w:r>
          </w:p>
        </w:tc>
        <w:tc>
          <w:tcPr>
            <w:tcW w:type="dxa" w:w="8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20"/>
                <w:szCs w:val="20"/>
              </w:rPr>
              <w:t xml:space="preserve">Career growth requires intentional progression — Month 1 focus is activity plus close rate; referral engine develops at Months 3-6; team building starts Year 3.</w:t>
            </w:r>
          </w:p>
        </w:tc>
      </w:tr>
    </w:tbl>
    <w:p>
      <w:pPr>
        <w:spacing w:after="80"/>
      </w:pPr>
      <w:r>
        <w:rPr>
          <w:rFonts w:ascii="Calibri" w:cs="Calibri" w:eastAsia="Calibri" w:hAnsi="Calibri"/>
          <w:color w:val="1A1A1A"/>
          <w:sz w:val="22"/>
          <w:szCs w:val="22"/>
        </w:rPr>
        <w:t xml:space="preserve"/>
      </w:r>
    </w:p>
    <w:p>
      <w:pPr>
        <w:spacing w:before="200" w:after="80"/>
      </w:pPr>
      <w:r>
        <w:rPr>
          <w:rFonts w:ascii="Calibri" w:cs="Calibri" w:eastAsia="Calibri" w:hAnsi="Calibri"/>
          <w:b/>
          <w:bCs/>
          <w:color w:val="1B3A5C"/>
          <w:sz w:val="24"/>
          <w:szCs w:val="24"/>
        </w:rPr>
        <w:t xml:space="preserve">Day 7 Field Certification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Time Block</w:t>
            </w:r>
          </w:p>
        </w:tc>
        <w:tc>
          <w:tcPr>
            <w:tcW w:type="dxa" w:w="7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2"/>
                <w:szCs w:val="22"/>
              </w:rPr>
              <w:t xml:space="preserve">Activity</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7:30 - 8:00 AM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Pre-Field Briefing — review Day 7 agenda, set shadowing expectations, address final questions</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8:00 - 11:30 AM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Shadow manager for 3 real appointments — observe, take notes, do NOT interrupt unless invited</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11:30 AM - 12:00 PM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Lunch debrief — rep shares 3 specific observations; manager explains real-time decision-making</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1:00 - 2:30 PM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Rep runs 1 appointment with manager observing — full discovery through close attempt</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2:30 - 3:00 PM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Live debrief — manager scores all 6 presentation phases; identifies 1 strength and 1 focus area</w:t>
            </w:r>
          </w:p>
        </w:tc>
      </w:tr>
      <w:tr>
        <w:tc>
          <w:tcPr>
            <w:tcW w:type="dxa" w:w="2000"/>
            <w:tcBorders>
              <w:top w:val="single" w:color="CCCCCC" w:sz="4"/>
              <w:left w:val="single" w:color="CCCCCC" w:sz="4"/>
              <w:bottom w:val="single" w:color="CCCCCC" w:sz="4"/>
              <w:right w:val="single" w:color="CCCCCC" w:sz="4"/>
            </w:tcBorders>
            <w:shd w:fill="FEF9EC" w:val="clear"/>
            <w:tcMar>
              <w:top w:type="dxa" w:w="80"/>
              <w:left w:type="dxa" w:w="120"/>
              <w:bottom w:type="dxa" w:w="80"/>
              <w:right w:type="dxa" w:w="120"/>
            </w:tcMar>
          </w:tcPr>
          <w:p>
            <w:r>
              <w:rPr>
                <w:rFonts w:ascii="Calibri" w:cs="Calibri" w:eastAsia="Calibri" w:hAnsi="Calibri"/>
                <w:b/>
                <w:bCs/>
                <w:color w:val="1B3A5C"/>
                <w:sz w:val="18"/>
                <w:szCs w:val="18"/>
              </w:rPr>
              <w:t xml:space="preserve">3:00 - 3:30 PM</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color w:val="1A1A1A"/>
                <w:sz w:val="18"/>
                <w:szCs w:val="18"/>
              </w:rPr>
              <w:t xml:space="preserve">Final Sign-Off — manager certifies rep as field-ready OR assigns 1 additional observed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Marcus (Final Pep Talk): </w:t>
            </w:r>
            <w:r>
              <w:rPr>
                <w:rFonts w:ascii="Calibri" w:cs="Calibri" w:eastAsia="Calibri" w:hAnsi="Calibri"/>
                <w:i/>
                <w:iCs/>
                <w:color w:val="4A4A4A"/>
                <w:sz w:val="20"/>
                <w:szCs w:val="20"/>
              </w:rPr>
              <w:t xml:space="preserve">You have learned more in 6 days than most reps learn in 3 months. The system, the scripts, the psychology, the ethics — it is all in you now. Tomorrow you put it all together in the field. Your job is to show up, observe everything, and run your appointment like we trained. You are ready. Let us go make some money and change some lives.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 Day 6 Takeaways (all 5 recalled in own words without notes)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Day 7 Structure Recall (all 6 time blocks with correct expectations)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Verbal Readiness Affirmation (genuine, specific preparation statement)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defaul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most important habit to develop in Month 1 of a solar sales career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Consistent daily activity — doors knocked or dials made — paired with weekly KPI self-review. In Month 1, reps are developing muscle memory for discovery, presentation flow, and objection responses. Consistency creates the repetitions needed to build skill. Reps who hit 100 doors per week in Month 1 develop close rates 3x faster than reps who hit 50 doors per week — the math of repetition is irreducible.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Building a referral network immediately by asking every signed customer for 3 names before leaving the appointment</w:t>
            </w:r>
          </w:p>
          <w:p>
            <w:pPr>
              <w:spacing w:after="40"/>
            </w:pPr>
            <w:r>
              <w:rPr>
                <w:rFonts w:ascii="Calibri" w:cs="Calibri" w:eastAsia="Calibri" w:hAnsi="Calibri"/>
                <w:color w:val="1A1A1A"/>
                <w:sz w:val="22"/>
                <w:szCs w:val="22"/>
              </w:rPr>
              <w:t xml:space="preserve">•  Shadowing as many senior reps as possible before attempting solo appointments to maximize initial close rate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shadowing a manager on Day 7, the rep should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Interrupt the manager's appointment or speak directly to the homeowner unless explicitly invited. The rep's role during the shadow is to observe, take notes, and learn — not to participate or demonstrate their own knowledge. Even if the rep sees a better approach or hears an objection they know how to handle, they must remain silent and process it for the post-appointment car debrief. Interrupting the manager in front of a homeowner is a professional failure.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Take notes during the appointment because it may appear unprofessional to the homeowner</w:t>
            </w:r>
          </w:p>
          <w:p>
            <w:pPr>
              <w:spacing w:after="40"/>
            </w:pPr>
            <w:r>
              <w:rPr>
                <w:rFonts w:ascii="Calibri" w:cs="Calibri" w:eastAsia="Calibri" w:hAnsi="Calibri"/>
                <w:color w:val="1A1A1A"/>
                <w:sz w:val="22"/>
                <w:szCs w:val="22"/>
              </w:rPr>
              <w:t xml:space="preserve">•  Ask the manager questions about their decision-making while the appointment is actively in progress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connection between Day 6 post-sale content and Day 7 field work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Day 6 ensures the rep knows how to sustain a deal after the close — referrals, lifecycle communication, and ethical practice. Day 7 validates that the rep can execute the full appointment in a real environment. Together they complete the loop: Day 7 produces closes, Day 6 systems turn those closes into referrals and reviews that generate Day 7's next closes. A rep with Day 7 skills but no Day 6 systems has a leaky pipeline.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Day 7 provides additional classroom instruction on closing frameworks that could not fit in the Day 5 module</w:t>
            </w:r>
          </w:p>
          <w:p>
            <w:pPr>
              <w:spacing w:after="40"/>
            </w:pPr>
            <w:r>
              <w:rPr>
                <w:rFonts w:ascii="Calibri" w:cs="Calibri" w:eastAsia="Calibri" w:hAnsi="Calibri"/>
                <w:color w:val="1A1A1A"/>
                <w:sz w:val="22"/>
                <w:szCs w:val="22"/>
              </w:rPr>
              <w:t xml:space="preserve">•  Day 6 covers administrative post-sale processes that managers will specifically test during the Day 7 shadowing debrief</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Treating the shadow role as passive observation — active note-taking and a prepared question list for the debrief are expected</w:t>
            </w:r>
          </w:p>
          <w:p>
            <w:pPr>
              <w:spacing w:after="60"/>
            </w:pPr>
            <w:r>
              <w:rPr>
                <w:rFonts w:ascii="Calibri" w:cs="Calibri" w:eastAsia="Calibri" w:hAnsi="Calibri"/>
                <w:color w:val="4A4A4A"/>
                <w:sz w:val="20"/>
                <w:szCs w:val="20"/>
              </w:rPr>
              <w:t xml:space="preserve">✗  Underestimating the live appointment — the manager-observed sit is high-stakes, requiring full preparation as if it were a real close (because it is)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Going into Day 7 without reviewing Days 1-5 material — the appointment could surface any content area from the full program</w:t>
            </w:r>
          </w:p>
          <w:p>
            <w:pPr>
              <w:spacing w:after="60"/>
            </w:pPr>
            <w:r>
              <w:rPr>
                <w:rFonts w:ascii="Calibri" w:cs="Calibri" w:eastAsia="Calibri" w:hAnsi="Calibri"/>
                <w:color w:val="4A4A4A"/>
                <w:sz w:val="20"/>
                <w:szCs w:val="20"/>
              </w:rPr>
              <w:t xml:space="preserve">!  Asking the manager to explain their decisions during the shadow appointment — save all questions for the car debrief</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Shadow appointments teach what no training room can: real-time personality adaptation, unexpected objections, and closing under genuine stakes</w:t>
            </w:r>
          </w:p>
          <w:p>
            <w:pPr>
              <w:spacing w:after="60"/>
            </w:pPr>
            <w:r>
              <w:rPr>
                <w:rFonts w:ascii="Calibri" w:cs="Calibri" w:eastAsia="Calibri" w:hAnsi="Calibri"/>
                <w:color w:val="4A4A4A"/>
                <w:sz w:val="20"/>
                <w:szCs w:val="20"/>
              </w:rPr>
              <w:t xml:space="preserve">✓  The final sign-off evaluates confidence and composure, not just technical skill — the ethical framework must show through</w:t>
            </w:r>
          </w:p>
          <w:p>
            <w:pPr>
              <w:spacing w:after="60"/>
            </w:pPr>
            <w:r>
              <w:rPr>
                <w:rFonts w:ascii="Calibri" w:cs="Calibri" w:eastAsia="Calibri" w:hAnsi="Calibri"/>
                <w:color w:val="4A4A4A"/>
                <w:sz w:val="20"/>
                <w:szCs w:val="20"/>
              </w:rPr>
              <w:t xml:space="preserve">✓  Day 7 is the beginning, not the end. The real mastery development starts the day the rep goes solo.</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200"/>
              <w:left w:type="dxa" w:w="300"/>
              <w:bottom w:type="dxa" w:w="200"/>
              <w:right w:type="dxa" w:w="300"/>
            </w:tcMar>
          </w:tcPr>
          <w:p>
            <w:pPr>
              <w:jc w:val="center"/>
            </w:pPr>
            <w:r>
              <w:rPr>
                <w:rFonts w:ascii="Calibri" w:cs="Calibri" w:eastAsia="Calibri" w:hAnsi="Calibri"/>
                <w:b/>
                <w:bCs/>
                <w:color w:val="FFFFFF"/>
                <w:sz w:val="28"/>
                <w:szCs w:val="28"/>
              </w:rPr>
              <w:t xml:space="preserve">DAY 6 COMPLETION SUMMARY</w:t>
            </w:r>
          </w:p>
          <w:p>
            <w:pPr>
              <w:spacing w:before="80"/>
              <w:jc w:val="center"/>
            </w:pPr>
            <w:r>
              <w:rPr>
                <w:rFonts w:ascii="Calibri" w:cs="Calibri" w:eastAsia="Calibri" w:hAnsi="Calibri"/>
                <w:color w:val="F5A623"/>
                <w:sz w:val="20"/>
                <w:szCs w:val="20"/>
              </w:rPr>
              <w:t xml:space="preserve">9 Modules · 28 Scenarios · Certification Exam Included · Post-Sale Excellence &amp; Career Growth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4"/>
              <w:left w:val="single" w:color="1B3A5C" w:sz="4"/>
              <w:bottom w:val="single" w:color="1B3A5C" w:sz="4"/>
              <w:right w:val="single" w:color="1B3A5C" w:sz="4"/>
            </w:tcBorders>
            <w:shd w:fill="EFF3FB"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Day 6 Outcomes — Rep Can Now:</w:t>
            </w:r>
          </w:p>
          <w:p>
            <w:r>
              <w:rPr>
                <w:rFonts w:ascii="Calibri" w:cs="Calibri" w:eastAsia="Calibri" w:hAnsi="Calibri"/>
                <w:color w:val="1A1A1A"/>
                <w:sz w:val="18"/>
                <w:szCs w:val="18"/>
              </w:rPr>
              <w:t xml:space="preserve">+  Generate referrals systematically (3-stage system)</w:t>
            </w:r>
          </w:p>
          <w:p>
            <w:r>
              <w:rPr>
                <w:rFonts w:ascii="Calibri" w:cs="Calibri" w:eastAsia="Calibri" w:hAnsi="Calibri"/>
                <w:color w:val="1A1A1A"/>
                <w:sz w:val="18"/>
                <w:szCs w:val="18"/>
              </w:rPr>
              <w:t xml:space="preserve">+  Request and leverage 5-star reviews</w:t>
            </w:r>
          </w:p>
          <w:p>
            <w:r>
              <w:rPr>
                <w:rFonts w:ascii="Calibri" w:cs="Calibri" w:eastAsia="Calibri" w:hAnsi="Calibri"/>
                <w:color w:val="1A1A1A"/>
                <w:sz w:val="18"/>
                <w:szCs w:val="18"/>
              </w:rPr>
              <w:t xml:space="preserve">+  Re-engage orphan owners and identify upsells</w:t>
            </w:r>
          </w:p>
          <w:p>
            <w:r>
              <w:rPr>
                <w:rFonts w:ascii="Calibri" w:cs="Calibri" w:eastAsia="Calibri" w:hAnsi="Calibri"/>
                <w:color w:val="1A1A1A"/>
                <w:sz w:val="18"/>
                <w:szCs w:val="18"/>
              </w:rPr>
              <w:t xml:space="preserve">+  Diagnose KPI bottlenecks and self-coach weekly</w:t>
            </w:r>
          </w:p>
          <w:p>
            <w:r>
              <w:rPr>
                <w:rFonts w:ascii="Calibri" w:cs="Calibri" w:eastAsia="Calibri" w:hAnsi="Calibri"/>
                <w:color w:val="1A1A1A"/>
                <w:sz w:val="18"/>
                <w:szCs w:val="18"/>
              </w:rPr>
              <w:t xml:space="preserve">+  Communicate through all 7 project phases proactively</w:t>
            </w:r>
          </w:p>
          <w:p>
            <w:r>
              <w:rPr>
                <w:rFonts w:ascii="Calibri" w:cs="Calibri" w:eastAsia="Calibri" w:hAnsi="Calibri"/>
                <w:color w:val="1A1A1A"/>
                <w:sz w:val="18"/>
                <w:szCs w:val="18"/>
              </w:rPr>
              <w:t xml:space="preserve">+  Operate with long-term integrity and ethics</w:t>
            </w:r>
          </w:p>
          <w:p>
            <w:r>
              <w:rPr>
                <w:rFonts w:ascii="Calibri" w:cs="Calibri" w:eastAsia="Calibri" w:hAnsi="Calibri"/>
                <w:color w:val="1A1A1A"/>
                <w:sz w:val="18"/>
                <w:szCs w:val="18"/>
              </w:rPr>
              <w:t xml:space="preserve">+  Passed Day 6 Certification Exam</w:t>
            </w:r>
          </w:p>
        </w:tc>
        <w:tc>
          <w:tcPr>
            <w:tcW w:type="dxa" w:w="4680"/>
            <w:tcBorders>
              <w:top w:val="single" w:color="1B3A5C" w:sz="4"/>
              <w:left w:val="single" w:color="1B3A5C" w:sz="4"/>
              <w:bottom w:val="single" w:color="1B3A5C" w:sz="4"/>
              <w:right w:val="single" w:color="1B3A5C" w:sz="4"/>
            </w:tcBorders>
            <w:shd w:fill="F0FAF0" w:val="clear"/>
            <w:tcMar>
              <w:top w:type="dxa" w:w="120"/>
              <w:left w:type="dxa" w:w="180"/>
              <w:bottom w:type="dxa" w:w="120"/>
              <w:right w:type="dxa" w:w="180"/>
            </w:tcMar>
          </w:tcPr>
          <w:p>
            <w:pPr>
              <w:spacing w:after="80"/>
            </w:pPr>
            <w:r>
              <w:rPr>
                <w:rFonts w:ascii="Calibri" w:cs="Calibri" w:eastAsia="Calibri" w:hAnsi="Calibri"/>
                <w:b/>
                <w:bCs/>
                <w:color w:val="1B3A5C"/>
                <w:sz w:val="20"/>
                <w:szCs w:val="20"/>
              </w:rPr>
              <w:t xml:space="preserve">Day 7 — Field Certification Day:</w:t>
            </w:r>
          </w:p>
          <w:p>
            <w:r>
              <w:rPr>
                <w:rFonts w:ascii="Calibri" w:cs="Calibri" w:eastAsia="Calibri" w:hAnsi="Calibri"/>
                <w:color w:val="1A1A1A"/>
                <w:sz w:val="18"/>
                <w:szCs w:val="18"/>
              </w:rPr>
              <w:t xml:space="preserve">→  7:30 AM Pre-Field Briefing</w:t>
            </w:r>
          </w:p>
          <w:p>
            <w:r>
              <w:rPr>
                <w:rFonts w:ascii="Calibri" w:cs="Calibri" w:eastAsia="Calibri" w:hAnsi="Calibri"/>
                <w:color w:val="1A1A1A"/>
                <w:sz w:val="18"/>
                <w:szCs w:val="18"/>
              </w:rPr>
              <w:t xml:space="preserve">→  Shadow manager: 3 real appointments</w:t>
            </w:r>
          </w:p>
          <w:p>
            <w:r>
              <w:rPr>
                <w:rFonts w:ascii="Calibri" w:cs="Calibri" w:eastAsia="Calibri" w:hAnsi="Calibri"/>
                <w:color w:val="1A1A1A"/>
                <w:sz w:val="18"/>
                <w:szCs w:val="18"/>
              </w:rPr>
              <w:t xml:space="preserve">→  Run 1 appointment with manager observing</w:t>
            </w:r>
          </w:p>
          <w:p>
            <w:r>
              <w:rPr>
                <w:rFonts w:ascii="Calibri" w:cs="Calibri" w:eastAsia="Calibri" w:hAnsi="Calibri"/>
                <w:color w:val="1A1A1A"/>
                <w:sz w:val="18"/>
                <w:szCs w:val="18"/>
              </w:rPr>
              <w:t xml:space="preserve">→  Live debrief: 1 strength + 1 focus area</w:t>
            </w:r>
          </w:p>
          <w:p>
            <w:r>
              <w:rPr>
                <w:rFonts w:ascii="Calibri" w:cs="Calibri" w:eastAsia="Calibri" w:hAnsi="Calibri"/>
                <w:color w:val="1A1A1A"/>
                <w:sz w:val="18"/>
                <w:szCs w:val="18"/>
              </w:rPr>
              <w:t xml:space="preserve">→  Final sign-off for solo selling</w:t>
            </w:r>
          </w:p>
          <w:p>
            <w:r>
              <w:rPr>
                <w:rFonts w:ascii="Calibri" w:cs="Calibri" w:eastAsia="Calibri" w:hAnsi="Calibri"/>
                <w:color w:val="1A1A1A"/>
                <w:sz w:val="18"/>
                <w:szCs w:val="18"/>
              </w:rPr>
              <w:t xml:space="preserve">→  Program Complete — Field-Ready Rep</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throughout</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Solar Sales Accelerator — Day 6 — 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6</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2026-03-07T22:45:12.292Z</dcterms:created>
  <dcterms:modified xsi:type="dcterms:W3CDTF">2026-03-07T22:45:12.293Z</dcterms:modified>
</cp:coreProperties>
</file>

<file path=docProps/custom.xml><?xml version="1.0" encoding="utf-8"?>
<Properties xmlns="http://schemas.openxmlformats.org/officeDocument/2006/custom-properties" xmlns:vt="http://schemas.openxmlformats.org/officeDocument/2006/docPropsVTypes"/>
</file>