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B61CE" w14:textId="3E5DD604" w:rsidR="00AA2027" w:rsidRDefault="00AA2027" w:rsidP="00AA2027">
      <w:pPr>
        <w:jc w:val="both"/>
        <w:rPr>
          <w:rFonts w:ascii="Arial" w:hAnsi="Arial" w:cs="Arial"/>
          <w:sz w:val="22"/>
          <w:szCs w:val="22"/>
        </w:rPr>
      </w:pPr>
      <w:r>
        <w:rPr>
          <w:rFonts w:ascii="Arial" w:hAnsi="Arial" w:cs="Arial"/>
          <w:sz w:val="22"/>
          <w:szCs w:val="22"/>
        </w:rPr>
        <w:t xml:space="preserve">Importante: durante la escritura del TFG es fundamental que signas la normativa de la escuela. </w:t>
      </w:r>
    </w:p>
    <w:p w14:paraId="30E83C75" w14:textId="01A19137" w:rsidR="00AA2027" w:rsidRDefault="00AA2027" w:rsidP="00AA2027">
      <w:pPr>
        <w:jc w:val="both"/>
        <w:rPr>
          <w:rFonts w:ascii="Arial" w:hAnsi="Arial" w:cs="Arial"/>
          <w:sz w:val="22"/>
          <w:szCs w:val="22"/>
        </w:rPr>
      </w:pPr>
      <w:hyperlink r:id="rId5" w:history="1">
        <w:r w:rsidRPr="00975CD1">
          <w:rPr>
            <w:rStyle w:val="Hipervnculo"/>
            <w:rFonts w:ascii="Arial" w:hAnsi="Arial" w:cs="Arial"/>
            <w:sz w:val="22"/>
            <w:szCs w:val="22"/>
          </w:rPr>
          <w:t>https://drive.google.com/file/d/1h5OS7p1l6vXoHmS7Fsr9da1MfCHZi8co/view</w:t>
        </w:r>
      </w:hyperlink>
    </w:p>
    <w:p w14:paraId="58039C7F" w14:textId="4FBA7C04" w:rsidR="00AA2027" w:rsidRDefault="00AA2027" w:rsidP="00AA2027">
      <w:pPr>
        <w:jc w:val="both"/>
        <w:rPr>
          <w:rFonts w:ascii="Arial" w:hAnsi="Arial" w:cs="Arial"/>
          <w:sz w:val="22"/>
          <w:szCs w:val="22"/>
        </w:rPr>
      </w:pPr>
    </w:p>
    <w:p w14:paraId="1AAF2537" w14:textId="3D10BB7E" w:rsidR="00AA2027" w:rsidRDefault="00AA2027" w:rsidP="00AA2027">
      <w:pPr>
        <w:jc w:val="both"/>
        <w:rPr>
          <w:rFonts w:ascii="Arial" w:hAnsi="Arial" w:cs="Arial"/>
          <w:sz w:val="22"/>
          <w:szCs w:val="22"/>
        </w:rPr>
      </w:pPr>
      <w:r>
        <w:rPr>
          <w:rFonts w:ascii="Arial" w:hAnsi="Arial" w:cs="Arial"/>
          <w:sz w:val="22"/>
          <w:szCs w:val="22"/>
        </w:rPr>
        <w:t>PORTADA.</w:t>
      </w:r>
    </w:p>
    <w:p w14:paraId="4F388A85" w14:textId="443404F6" w:rsidR="00AA2027" w:rsidRDefault="00AA2027" w:rsidP="00AA2027">
      <w:pPr>
        <w:jc w:val="both"/>
        <w:rPr>
          <w:rFonts w:ascii="Arial" w:hAnsi="Arial" w:cs="Arial"/>
          <w:sz w:val="22"/>
          <w:szCs w:val="22"/>
        </w:rPr>
      </w:pPr>
      <w:r>
        <w:rPr>
          <w:rFonts w:ascii="Arial" w:hAnsi="Arial" w:cs="Arial"/>
          <w:sz w:val="22"/>
          <w:szCs w:val="22"/>
        </w:rPr>
        <w:t>ÍNDICE TFG:</w:t>
      </w:r>
    </w:p>
    <w:p w14:paraId="4726FFA9" w14:textId="77777777" w:rsidR="00AA2027" w:rsidRDefault="00AA2027" w:rsidP="00AA2027">
      <w:pPr>
        <w:jc w:val="both"/>
        <w:rPr>
          <w:rFonts w:ascii="Arial" w:hAnsi="Arial" w:cs="Arial"/>
          <w:sz w:val="22"/>
          <w:szCs w:val="22"/>
        </w:rPr>
      </w:pPr>
      <w:r>
        <w:rPr>
          <w:rFonts w:ascii="Arial" w:hAnsi="Arial" w:cs="Arial"/>
          <w:sz w:val="22"/>
          <w:szCs w:val="22"/>
        </w:rPr>
        <w:t>ÍNDICE GENERAL</w:t>
      </w:r>
    </w:p>
    <w:p w14:paraId="3E2ACD16" w14:textId="77777777" w:rsidR="00AA2027" w:rsidRDefault="00AA2027" w:rsidP="00AA2027">
      <w:pPr>
        <w:jc w:val="both"/>
        <w:rPr>
          <w:rFonts w:ascii="Arial" w:hAnsi="Arial" w:cs="Arial"/>
          <w:sz w:val="22"/>
          <w:szCs w:val="22"/>
        </w:rPr>
      </w:pPr>
      <w:r>
        <w:rPr>
          <w:rFonts w:ascii="Arial" w:hAnsi="Arial" w:cs="Arial"/>
          <w:sz w:val="22"/>
          <w:szCs w:val="22"/>
        </w:rPr>
        <w:t>ÍNDICE DE FIGURAS</w:t>
      </w:r>
    </w:p>
    <w:p w14:paraId="0B0AA4E7" w14:textId="77777777" w:rsidR="00AA2027" w:rsidRDefault="00AA2027" w:rsidP="00AA2027">
      <w:pPr>
        <w:jc w:val="both"/>
        <w:rPr>
          <w:rFonts w:ascii="Arial" w:hAnsi="Arial" w:cs="Arial"/>
          <w:sz w:val="22"/>
          <w:szCs w:val="22"/>
        </w:rPr>
      </w:pPr>
      <w:r>
        <w:rPr>
          <w:rFonts w:ascii="Arial" w:hAnsi="Arial" w:cs="Arial"/>
          <w:sz w:val="22"/>
          <w:szCs w:val="22"/>
        </w:rPr>
        <w:t>ÍNDICE DE TABLAS</w:t>
      </w:r>
    </w:p>
    <w:p w14:paraId="3264F894" w14:textId="72D99EB6" w:rsidR="00AA2027" w:rsidRDefault="00AA2027" w:rsidP="00AA2027">
      <w:pPr>
        <w:pStyle w:val="Prrafodelista"/>
        <w:numPr>
          <w:ilvl w:val="0"/>
          <w:numId w:val="1"/>
        </w:numPr>
        <w:jc w:val="both"/>
        <w:rPr>
          <w:rFonts w:ascii="Arial" w:hAnsi="Arial" w:cs="Arial"/>
          <w:sz w:val="22"/>
          <w:szCs w:val="22"/>
        </w:rPr>
      </w:pPr>
      <w:r>
        <w:rPr>
          <w:rFonts w:ascii="Arial" w:hAnsi="Arial" w:cs="Arial"/>
          <w:sz w:val="22"/>
          <w:szCs w:val="22"/>
        </w:rPr>
        <w:t>Introducción</w:t>
      </w:r>
    </w:p>
    <w:p w14:paraId="21AAA0C8" w14:textId="3BAA658A" w:rsidR="00AA2027" w:rsidRDefault="00AA2027" w:rsidP="00AA2027">
      <w:pPr>
        <w:pStyle w:val="Prrafodelista"/>
        <w:numPr>
          <w:ilvl w:val="1"/>
          <w:numId w:val="2"/>
        </w:numPr>
        <w:jc w:val="both"/>
        <w:rPr>
          <w:rFonts w:ascii="Arial" w:hAnsi="Arial" w:cs="Arial"/>
          <w:sz w:val="22"/>
          <w:szCs w:val="22"/>
        </w:rPr>
      </w:pPr>
      <w:r>
        <w:rPr>
          <w:rFonts w:ascii="Arial" w:hAnsi="Arial" w:cs="Arial"/>
          <w:sz w:val="22"/>
          <w:szCs w:val="22"/>
        </w:rPr>
        <w:t>Contexto y motivación.</w:t>
      </w:r>
    </w:p>
    <w:p w14:paraId="1306402B" w14:textId="2193F063" w:rsidR="00AF3248" w:rsidRPr="00AF3248" w:rsidRDefault="00AF3248" w:rsidP="00AF3248">
      <w:pPr>
        <w:pStyle w:val="Prrafodelista"/>
        <w:ind w:left="1151"/>
        <w:jc w:val="both"/>
        <w:rPr>
          <w:rFonts w:ascii="Arial" w:hAnsi="Arial" w:cs="Arial"/>
          <w:color w:val="FF0000"/>
          <w:sz w:val="22"/>
          <w:szCs w:val="22"/>
        </w:rPr>
      </w:pPr>
      <w:r>
        <w:rPr>
          <w:rFonts w:ascii="Arial" w:hAnsi="Arial" w:cs="Arial"/>
          <w:color w:val="FF0000"/>
          <w:sz w:val="22"/>
          <w:szCs w:val="22"/>
        </w:rPr>
        <w:t xml:space="preserve">Importante dejar claro porque es interesante tu TFG. Explorar un novedoso método para </w:t>
      </w:r>
      <w:proofErr w:type="spellStart"/>
      <w:r>
        <w:rPr>
          <w:rFonts w:ascii="Arial" w:hAnsi="Arial" w:cs="Arial"/>
          <w:color w:val="FF0000"/>
          <w:sz w:val="22"/>
          <w:szCs w:val="22"/>
        </w:rPr>
        <w:t>extrar</w:t>
      </w:r>
      <w:proofErr w:type="spellEnd"/>
      <w:r>
        <w:rPr>
          <w:rFonts w:ascii="Arial" w:hAnsi="Arial" w:cs="Arial"/>
          <w:color w:val="FF0000"/>
          <w:sz w:val="22"/>
          <w:szCs w:val="22"/>
        </w:rPr>
        <w:t xml:space="preserve"> características temporales que mejores la separabilidad entre los distintos tipos de sonidos cardíacos.</w:t>
      </w:r>
    </w:p>
    <w:p w14:paraId="42D0B181" w14:textId="4379CFC5" w:rsidR="00AA2027" w:rsidRDefault="00710A6F" w:rsidP="00AA2027">
      <w:pPr>
        <w:pStyle w:val="Prrafodelista"/>
        <w:numPr>
          <w:ilvl w:val="1"/>
          <w:numId w:val="2"/>
        </w:numPr>
        <w:jc w:val="both"/>
        <w:rPr>
          <w:rFonts w:ascii="Arial" w:hAnsi="Arial" w:cs="Arial"/>
          <w:sz w:val="22"/>
          <w:szCs w:val="22"/>
        </w:rPr>
      </w:pPr>
      <w:r>
        <w:rPr>
          <w:rFonts w:ascii="Arial" w:hAnsi="Arial" w:cs="Arial"/>
          <w:sz w:val="22"/>
          <w:szCs w:val="22"/>
        </w:rPr>
        <w:t>Objetivos</w:t>
      </w:r>
    </w:p>
    <w:p w14:paraId="33248F2F" w14:textId="3A29970F" w:rsidR="00AF3248" w:rsidRDefault="00AF3248" w:rsidP="00AF3248">
      <w:pPr>
        <w:pStyle w:val="Prrafodelista"/>
        <w:ind w:left="1151"/>
        <w:jc w:val="both"/>
        <w:rPr>
          <w:rFonts w:ascii="Arial" w:hAnsi="Arial" w:cs="Arial"/>
          <w:color w:val="FF0000"/>
          <w:sz w:val="22"/>
          <w:szCs w:val="22"/>
        </w:rPr>
      </w:pPr>
      <w:r>
        <w:rPr>
          <w:rFonts w:ascii="Arial" w:hAnsi="Arial" w:cs="Arial"/>
          <w:color w:val="FF0000"/>
          <w:sz w:val="22"/>
          <w:szCs w:val="22"/>
        </w:rPr>
        <w:t xml:space="preserve">Objetivo general: </w:t>
      </w:r>
      <w:proofErr w:type="spellStart"/>
      <w:r>
        <w:rPr>
          <w:rFonts w:ascii="Arial" w:hAnsi="Arial" w:cs="Arial"/>
          <w:color w:val="FF0000"/>
          <w:sz w:val="22"/>
          <w:szCs w:val="22"/>
        </w:rPr>
        <w:t>desallorar</w:t>
      </w:r>
      <w:proofErr w:type="spellEnd"/>
      <w:r>
        <w:rPr>
          <w:rFonts w:ascii="Arial" w:hAnsi="Arial" w:cs="Arial"/>
          <w:color w:val="FF0000"/>
          <w:sz w:val="22"/>
          <w:szCs w:val="22"/>
        </w:rPr>
        <w:t xml:space="preserve"> un método basado en Deep-ONMF para extraer características que permitan discriminar entre sonidos normales y patológicos.</w:t>
      </w:r>
    </w:p>
    <w:p w14:paraId="7767C9EE" w14:textId="221AC182" w:rsidR="00AF3248" w:rsidRDefault="00AF3248" w:rsidP="00AF3248">
      <w:pPr>
        <w:pStyle w:val="Prrafodelista"/>
        <w:ind w:left="1151"/>
        <w:jc w:val="both"/>
        <w:rPr>
          <w:rFonts w:ascii="Arial" w:hAnsi="Arial" w:cs="Arial"/>
          <w:color w:val="FF0000"/>
          <w:sz w:val="22"/>
          <w:szCs w:val="22"/>
        </w:rPr>
      </w:pPr>
      <w:r>
        <w:rPr>
          <w:rFonts w:ascii="Arial" w:hAnsi="Arial" w:cs="Arial"/>
          <w:color w:val="FF0000"/>
          <w:sz w:val="22"/>
          <w:szCs w:val="22"/>
        </w:rPr>
        <w:t>Objetivos secundarios:</w:t>
      </w:r>
    </w:p>
    <w:p w14:paraId="5EC24314" w14:textId="18674783" w:rsidR="00AF3248" w:rsidRDefault="00AF3248" w:rsidP="00AF3248">
      <w:pPr>
        <w:pStyle w:val="Prrafodelista"/>
        <w:numPr>
          <w:ilvl w:val="0"/>
          <w:numId w:val="6"/>
        </w:numPr>
        <w:jc w:val="both"/>
        <w:rPr>
          <w:rFonts w:ascii="Arial" w:hAnsi="Arial" w:cs="Arial"/>
          <w:color w:val="FF0000"/>
          <w:sz w:val="22"/>
          <w:szCs w:val="22"/>
        </w:rPr>
      </w:pPr>
      <w:r>
        <w:rPr>
          <w:rFonts w:ascii="Arial" w:hAnsi="Arial" w:cs="Arial"/>
          <w:color w:val="FF0000"/>
          <w:sz w:val="22"/>
          <w:szCs w:val="22"/>
        </w:rPr>
        <w:t xml:space="preserve">Demostrar que las características temporales de los sonidos cardíacos son más representativas que las espectrales para </w:t>
      </w:r>
      <w:proofErr w:type="spellStart"/>
      <w:r>
        <w:rPr>
          <w:rFonts w:ascii="Arial" w:hAnsi="Arial" w:cs="Arial"/>
          <w:color w:val="FF0000"/>
          <w:sz w:val="22"/>
          <w:szCs w:val="22"/>
        </w:rPr>
        <w:t>disscriminar</w:t>
      </w:r>
      <w:proofErr w:type="spellEnd"/>
      <w:r>
        <w:rPr>
          <w:rFonts w:ascii="Arial" w:hAnsi="Arial" w:cs="Arial"/>
          <w:color w:val="FF0000"/>
          <w:sz w:val="22"/>
          <w:szCs w:val="22"/>
        </w:rPr>
        <w:t xml:space="preserve"> entre los distintos tipos.</w:t>
      </w:r>
    </w:p>
    <w:p w14:paraId="4D2F2469" w14:textId="233FCB31" w:rsidR="00AF3248" w:rsidRDefault="00AF3248" w:rsidP="00AF3248">
      <w:pPr>
        <w:pStyle w:val="Prrafodelista"/>
        <w:numPr>
          <w:ilvl w:val="0"/>
          <w:numId w:val="6"/>
        </w:numPr>
        <w:jc w:val="both"/>
        <w:rPr>
          <w:rFonts w:ascii="Arial" w:hAnsi="Arial" w:cs="Arial"/>
          <w:color w:val="FF0000"/>
          <w:sz w:val="22"/>
          <w:szCs w:val="22"/>
        </w:rPr>
      </w:pPr>
      <w:r>
        <w:rPr>
          <w:rFonts w:ascii="Arial" w:hAnsi="Arial" w:cs="Arial"/>
          <w:color w:val="FF0000"/>
          <w:sz w:val="22"/>
          <w:szCs w:val="22"/>
        </w:rPr>
        <w:t xml:space="preserve">Determinar que tipo de representación es más robusta para </w:t>
      </w:r>
      <w:proofErr w:type="spellStart"/>
      <w:r>
        <w:rPr>
          <w:rFonts w:ascii="Arial" w:hAnsi="Arial" w:cs="Arial"/>
          <w:color w:val="FF0000"/>
          <w:sz w:val="22"/>
          <w:szCs w:val="22"/>
        </w:rPr>
        <w:t>clasfiicar</w:t>
      </w:r>
      <w:proofErr w:type="spellEnd"/>
      <w:r>
        <w:rPr>
          <w:rFonts w:ascii="Arial" w:hAnsi="Arial" w:cs="Arial"/>
          <w:color w:val="FF0000"/>
          <w:sz w:val="22"/>
          <w:szCs w:val="22"/>
        </w:rPr>
        <w:t xml:space="preserve"> </w:t>
      </w:r>
      <w:proofErr w:type="spellStart"/>
      <w:r>
        <w:rPr>
          <w:rFonts w:ascii="Arial" w:hAnsi="Arial" w:cs="Arial"/>
          <w:color w:val="FF0000"/>
          <w:sz w:val="22"/>
          <w:szCs w:val="22"/>
        </w:rPr>
        <w:t>vlavulopatias</w:t>
      </w:r>
      <w:proofErr w:type="spellEnd"/>
      <w:r>
        <w:rPr>
          <w:rFonts w:ascii="Arial" w:hAnsi="Arial" w:cs="Arial"/>
          <w:color w:val="FF0000"/>
          <w:sz w:val="22"/>
          <w:szCs w:val="22"/>
        </w:rPr>
        <w:t xml:space="preserve"> en escenarios ruidosos.</w:t>
      </w:r>
    </w:p>
    <w:p w14:paraId="4CDEBF8C" w14:textId="58F54B86" w:rsidR="00AF3248" w:rsidRPr="00AF3248" w:rsidRDefault="00AF3248" w:rsidP="00AF3248">
      <w:pPr>
        <w:pStyle w:val="Prrafodelista"/>
        <w:numPr>
          <w:ilvl w:val="0"/>
          <w:numId w:val="6"/>
        </w:numPr>
        <w:jc w:val="both"/>
        <w:rPr>
          <w:rFonts w:ascii="Arial" w:hAnsi="Arial" w:cs="Arial"/>
          <w:color w:val="FF0000"/>
          <w:sz w:val="22"/>
          <w:szCs w:val="22"/>
        </w:rPr>
      </w:pPr>
      <w:r>
        <w:rPr>
          <w:rFonts w:ascii="Arial" w:hAnsi="Arial" w:cs="Arial"/>
          <w:color w:val="FF0000"/>
          <w:sz w:val="22"/>
          <w:szCs w:val="22"/>
        </w:rPr>
        <w:t>Desarrollo de un sistema de a poyo al diagnostico clínico para mejorar la detección temprana de valvulopatías basado en CNN y Deep-ONMF.</w:t>
      </w:r>
    </w:p>
    <w:p w14:paraId="426C8D79" w14:textId="555F3DED" w:rsidR="00710A6F" w:rsidRDefault="00710A6F" w:rsidP="00AA2027">
      <w:pPr>
        <w:pStyle w:val="Prrafodelista"/>
        <w:numPr>
          <w:ilvl w:val="1"/>
          <w:numId w:val="2"/>
        </w:numPr>
        <w:jc w:val="both"/>
        <w:rPr>
          <w:rFonts w:ascii="Arial" w:hAnsi="Arial" w:cs="Arial"/>
          <w:sz w:val="22"/>
          <w:szCs w:val="22"/>
        </w:rPr>
      </w:pPr>
      <w:r>
        <w:rPr>
          <w:rFonts w:ascii="Arial" w:hAnsi="Arial" w:cs="Arial"/>
          <w:sz w:val="22"/>
          <w:szCs w:val="22"/>
        </w:rPr>
        <w:t>Metodología</w:t>
      </w:r>
    </w:p>
    <w:p w14:paraId="41D79CAB" w14:textId="4591BF3E" w:rsidR="00AF3248" w:rsidRPr="00AF3248" w:rsidRDefault="00AF3248" w:rsidP="00AF3248">
      <w:pPr>
        <w:pStyle w:val="Prrafodelista"/>
        <w:numPr>
          <w:ilvl w:val="0"/>
          <w:numId w:val="6"/>
        </w:numPr>
        <w:jc w:val="both"/>
        <w:rPr>
          <w:rFonts w:ascii="Arial" w:hAnsi="Arial" w:cs="Arial"/>
          <w:color w:val="FF0000"/>
          <w:sz w:val="22"/>
          <w:szCs w:val="22"/>
        </w:rPr>
      </w:pPr>
      <w:r w:rsidRPr="00AF3248">
        <w:rPr>
          <w:rFonts w:ascii="Arial" w:hAnsi="Arial" w:cs="Arial"/>
          <w:color w:val="FF0000"/>
          <w:sz w:val="22"/>
          <w:szCs w:val="22"/>
        </w:rPr>
        <w:t xml:space="preserve">Puedes seguir la misma que la de la propuesta de tu TFG. Básicamente son los pasos que se han llevado a cabo durante el transcurso de tu </w:t>
      </w:r>
      <w:proofErr w:type="spellStart"/>
      <w:r w:rsidRPr="00AF3248">
        <w:rPr>
          <w:rFonts w:ascii="Arial" w:hAnsi="Arial" w:cs="Arial"/>
          <w:color w:val="FF0000"/>
          <w:sz w:val="22"/>
          <w:szCs w:val="22"/>
        </w:rPr>
        <w:t>tFG</w:t>
      </w:r>
      <w:proofErr w:type="spellEnd"/>
      <w:r w:rsidRPr="00AF3248">
        <w:rPr>
          <w:rFonts w:ascii="Arial" w:hAnsi="Arial" w:cs="Arial"/>
          <w:color w:val="FF0000"/>
          <w:sz w:val="22"/>
          <w:szCs w:val="22"/>
        </w:rPr>
        <w:t>.</w:t>
      </w:r>
    </w:p>
    <w:p w14:paraId="0D4DFC2F" w14:textId="638F9FEF" w:rsidR="00710A6F" w:rsidRDefault="00710A6F" w:rsidP="00AA2027">
      <w:pPr>
        <w:pStyle w:val="Prrafodelista"/>
        <w:numPr>
          <w:ilvl w:val="1"/>
          <w:numId w:val="2"/>
        </w:numPr>
        <w:jc w:val="both"/>
        <w:rPr>
          <w:rFonts w:ascii="Arial" w:hAnsi="Arial" w:cs="Arial"/>
          <w:sz w:val="22"/>
          <w:szCs w:val="22"/>
        </w:rPr>
      </w:pPr>
      <w:r>
        <w:rPr>
          <w:rFonts w:ascii="Arial" w:hAnsi="Arial" w:cs="Arial"/>
          <w:sz w:val="22"/>
          <w:szCs w:val="22"/>
        </w:rPr>
        <w:t>Organización de la memoria</w:t>
      </w:r>
    </w:p>
    <w:p w14:paraId="5D6AE1A0" w14:textId="03628D70" w:rsidR="00710A6F" w:rsidRDefault="00710A6F" w:rsidP="00710A6F">
      <w:pPr>
        <w:pStyle w:val="Prrafodelista"/>
        <w:numPr>
          <w:ilvl w:val="0"/>
          <w:numId w:val="1"/>
        </w:numPr>
        <w:rPr>
          <w:rFonts w:ascii="Arial" w:hAnsi="Arial" w:cs="Arial"/>
          <w:sz w:val="22"/>
          <w:szCs w:val="22"/>
        </w:rPr>
      </w:pPr>
      <w:r w:rsidRPr="00710A6F">
        <w:rPr>
          <w:rFonts w:ascii="Arial" w:hAnsi="Arial" w:cs="Arial"/>
          <w:sz w:val="22"/>
          <w:szCs w:val="22"/>
        </w:rPr>
        <w:t>Fundamentos de procesado de audio</w:t>
      </w:r>
    </w:p>
    <w:p w14:paraId="76D8A1FB" w14:textId="3ED5C51C" w:rsidR="00AF3248" w:rsidRPr="00AF3248" w:rsidRDefault="00AF3248" w:rsidP="00AF3248">
      <w:pPr>
        <w:pStyle w:val="Prrafodelista"/>
        <w:numPr>
          <w:ilvl w:val="0"/>
          <w:numId w:val="6"/>
        </w:numPr>
        <w:rPr>
          <w:rFonts w:ascii="Arial" w:hAnsi="Arial" w:cs="Arial"/>
          <w:color w:val="FF0000"/>
          <w:sz w:val="22"/>
          <w:szCs w:val="22"/>
        </w:rPr>
      </w:pPr>
      <w:r w:rsidRPr="00AF3248">
        <w:rPr>
          <w:rFonts w:ascii="Arial" w:hAnsi="Arial" w:cs="Arial"/>
          <w:color w:val="FF0000"/>
          <w:sz w:val="22"/>
          <w:szCs w:val="22"/>
        </w:rPr>
        <w:t>Te doy libertad absoluta.</w:t>
      </w:r>
    </w:p>
    <w:p w14:paraId="3EE8BCEB" w14:textId="29F79957" w:rsidR="00AA2027" w:rsidRDefault="00AA2027" w:rsidP="00710A6F">
      <w:pPr>
        <w:pStyle w:val="Prrafodelista"/>
        <w:numPr>
          <w:ilvl w:val="0"/>
          <w:numId w:val="1"/>
        </w:numPr>
        <w:jc w:val="both"/>
        <w:rPr>
          <w:rFonts w:ascii="Arial" w:hAnsi="Arial" w:cs="Arial"/>
          <w:sz w:val="22"/>
          <w:szCs w:val="22"/>
        </w:rPr>
      </w:pPr>
      <w:r w:rsidRPr="00710A6F">
        <w:rPr>
          <w:rFonts w:ascii="Arial" w:hAnsi="Arial" w:cs="Arial"/>
          <w:sz w:val="22"/>
          <w:szCs w:val="22"/>
        </w:rPr>
        <w:t>Fundamentos de audio biomédico cardíaco</w:t>
      </w:r>
    </w:p>
    <w:p w14:paraId="1AC2741A" w14:textId="33893BB2" w:rsidR="00AF3248" w:rsidRPr="00AF3248" w:rsidRDefault="00AF3248" w:rsidP="00AF3248">
      <w:pPr>
        <w:pStyle w:val="Prrafodelista"/>
        <w:numPr>
          <w:ilvl w:val="0"/>
          <w:numId w:val="6"/>
        </w:numPr>
        <w:jc w:val="both"/>
        <w:rPr>
          <w:rFonts w:ascii="Arial" w:hAnsi="Arial" w:cs="Arial"/>
          <w:color w:val="FF0000"/>
          <w:sz w:val="22"/>
          <w:szCs w:val="22"/>
        </w:rPr>
      </w:pPr>
      <w:r w:rsidRPr="00AF3248">
        <w:rPr>
          <w:rFonts w:ascii="Arial" w:hAnsi="Arial" w:cs="Arial"/>
          <w:color w:val="FF0000"/>
          <w:sz w:val="22"/>
          <w:szCs w:val="22"/>
        </w:rPr>
        <w:t>Tienes libertad absoluta, pero es fundamental que los distintos tipos de sonidos cardíacos queden claros.</w:t>
      </w:r>
    </w:p>
    <w:p w14:paraId="09CB255E" w14:textId="32C3E7DE" w:rsidR="00AA2027" w:rsidRDefault="00AA2027" w:rsidP="00710A6F">
      <w:pPr>
        <w:pStyle w:val="Prrafodelista"/>
        <w:numPr>
          <w:ilvl w:val="0"/>
          <w:numId w:val="1"/>
        </w:numPr>
        <w:jc w:val="both"/>
        <w:rPr>
          <w:rFonts w:ascii="Arial" w:hAnsi="Arial" w:cs="Arial"/>
          <w:sz w:val="22"/>
          <w:szCs w:val="22"/>
        </w:rPr>
      </w:pPr>
      <w:r w:rsidRPr="00710A6F">
        <w:rPr>
          <w:rFonts w:ascii="Arial" w:hAnsi="Arial" w:cs="Arial"/>
          <w:sz w:val="22"/>
          <w:szCs w:val="22"/>
        </w:rPr>
        <w:t>Fundamentos NMF</w:t>
      </w:r>
    </w:p>
    <w:p w14:paraId="20A2FF13" w14:textId="4398FB5F" w:rsidR="00AF3248" w:rsidRPr="00AF3248" w:rsidRDefault="00AF3248" w:rsidP="00AF3248">
      <w:pPr>
        <w:pStyle w:val="Prrafodelista"/>
        <w:numPr>
          <w:ilvl w:val="0"/>
          <w:numId w:val="6"/>
        </w:numPr>
        <w:jc w:val="both"/>
        <w:rPr>
          <w:rFonts w:ascii="Arial" w:hAnsi="Arial" w:cs="Arial"/>
          <w:color w:val="FF0000"/>
          <w:sz w:val="22"/>
          <w:szCs w:val="22"/>
        </w:rPr>
      </w:pPr>
      <w:r w:rsidRPr="00AF3248">
        <w:rPr>
          <w:rFonts w:ascii="Arial" w:hAnsi="Arial" w:cs="Arial"/>
          <w:color w:val="FF0000"/>
          <w:sz w:val="22"/>
          <w:szCs w:val="22"/>
        </w:rPr>
        <w:t>Tienes libertad absoluta, pero tiene que quedar claro en que consiste el enfoque y sobre todo la regularización de ortogonalidad.</w:t>
      </w:r>
    </w:p>
    <w:p w14:paraId="5048A6A6" w14:textId="57975A73" w:rsidR="00AA2027" w:rsidRDefault="00AA2027" w:rsidP="00AA2027">
      <w:pPr>
        <w:pStyle w:val="Prrafodelista"/>
        <w:numPr>
          <w:ilvl w:val="0"/>
          <w:numId w:val="1"/>
        </w:numPr>
        <w:jc w:val="both"/>
        <w:rPr>
          <w:rFonts w:ascii="Arial" w:hAnsi="Arial" w:cs="Arial"/>
          <w:sz w:val="22"/>
          <w:szCs w:val="22"/>
        </w:rPr>
      </w:pPr>
      <w:r>
        <w:rPr>
          <w:rFonts w:ascii="Arial" w:hAnsi="Arial" w:cs="Arial"/>
          <w:sz w:val="22"/>
          <w:szCs w:val="22"/>
        </w:rPr>
        <w:t>Estado del arte</w:t>
      </w:r>
    </w:p>
    <w:p w14:paraId="6475DFAB" w14:textId="5D4CE19C" w:rsidR="00AA2027" w:rsidRDefault="00AA2027" w:rsidP="00AA2027">
      <w:pPr>
        <w:pStyle w:val="Prrafodelista"/>
        <w:ind w:left="785"/>
        <w:jc w:val="both"/>
        <w:rPr>
          <w:rFonts w:ascii="Arial" w:hAnsi="Arial" w:cs="Arial"/>
          <w:sz w:val="22"/>
          <w:szCs w:val="22"/>
        </w:rPr>
      </w:pPr>
      <w:r>
        <w:rPr>
          <w:rFonts w:ascii="Arial" w:hAnsi="Arial" w:cs="Arial"/>
          <w:sz w:val="22"/>
          <w:szCs w:val="22"/>
        </w:rPr>
        <w:t>3.1 Bases de datos de sonidos cardíacos</w:t>
      </w:r>
    </w:p>
    <w:p w14:paraId="5413C306" w14:textId="60AF1783" w:rsidR="00710A6F" w:rsidRDefault="00AA2027" w:rsidP="00710A6F">
      <w:pPr>
        <w:pStyle w:val="Prrafodelista"/>
        <w:ind w:left="785"/>
        <w:jc w:val="both"/>
        <w:rPr>
          <w:rFonts w:ascii="Arial" w:hAnsi="Arial" w:cs="Arial"/>
          <w:sz w:val="22"/>
          <w:szCs w:val="22"/>
        </w:rPr>
      </w:pPr>
      <w:r>
        <w:rPr>
          <w:rFonts w:ascii="Arial" w:hAnsi="Arial" w:cs="Arial"/>
          <w:sz w:val="22"/>
          <w:szCs w:val="22"/>
        </w:rPr>
        <w:t xml:space="preserve">3.2 </w:t>
      </w:r>
      <w:r w:rsidR="00710A6F" w:rsidRPr="00710A6F">
        <w:rPr>
          <w:rFonts w:ascii="Arial" w:hAnsi="Arial" w:cs="Arial"/>
          <w:sz w:val="22"/>
          <w:szCs w:val="22"/>
        </w:rPr>
        <w:t>Técnicas de extracción de características en PCG</w:t>
      </w:r>
    </w:p>
    <w:p w14:paraId="3825EC02" w14:textId="614ADEE7" w:rsidR="00AF3248" w:rsidRPr="00AF3248" w:rsidRDefault="00AF3248" w:rsidP="00710A6F">
      <w:pPr>
        <w:pStyle w:val="Prrafodelista"/>
        <w:ind w:left="785"/>
        <w:jc w:val="both"/>
        <w:rPr>
          <w:rFonts w:ascii="Arial" w:hAnsi="Arial" w:cs="Arial"/>
          <w:color w:val="FF0000"/>
          <w:sz w:val="22"/>
          <w:szCs w:val="22"/>
        </w:rPr>
      </w:pPr>
      <w:r w:rsidRPr="00AF3248">
        <w:rPr>
          <w:rFonts w:ascii="Arial" w:hAnsi="Arial" w:cs="Arial"/>
          <w:color w:val="FF0000"/>
          <w:sz w:val="22"/>
          <w:szCs w:val="22"/>
        </w:rPr>
        <w:lastRenderedPageBreak/>
        <w:t>Aquí tienes que comentar las diferentes representaciones que conozcas, tanto temporales, como espectrales, como tiempo-frecuencia, si prefieres puedes ponerlo todo en la misma sección.</w:t>
      </w:r>
    </w:p>
    <w:p w14:paraId="152DA39C" w14:textId="77777777" w:rsidR="00710A6F" w:rsidRPr="00710A6F" w:rsidRDefault="00710A6F" w:rsidP="00710A6F">
      <w:pPr>
        <w:pStyle w:val="Prrafodelista"/>
        <w:ind w:left="785"/>
        <w:jc w:val="both"/>
        <w:rPr>
          <w:rFonts w:ascii="Arial" w:hAnsi="Arial" w:cs="Arial"/>
          <w:sz w:val="22"/>
          <w:szCs w:val="22"/>
        </w:rPr>
      </w:pPr>
      <w:r w:rsidRPr="00710A6F">
        <w:rPr>
          <w:rFonts w:ascii="Arial" w:hAnsi="Arial" w:cs="Arial"/>
          <w:sz w:val="22"/>
          <w:szCs w:val="22"/>
        </w:rPr>
        <w:t>3.2.1 Características temporales</w:t>
      </w:r>
    </w:p>
    <w:p w14:paraId="12EA56C4" w14:textId="77777777" w:rsidR="00710A6F" w:rsidRPr="00710A6F" w:rsidRDefault="00710A6F" w:rsidP="00710A6F">
      <w:pPr>
        <w:pStyle w:val="Prrafodelista"/>
        <w:ind w:left="785"/>
        <w:jc w:val="both"/>
        <w:rPr>
          <w:rFonts w:ascii="Arial" w:hAnsi="Arial" w:cs="Arial"/>
          <w:sz w:val="22"/>
          <w:szCs w:val="22"/>
        </w:rPr>
      </w:pPr>
      <w:r w:rsidRPr="00710A6F">
        <w:rPr>
          <w:rFonts w:ascii="Arial" w:hAnsi="Arial" w:cs="Arial"/>
          <w:sz w:val="22"/>
          <w:szCs w:val="22"/>
        </w:rPr>
        <w:t>3.2.2 Características espectrales</w:t>
      </w:r>
    </w:p>
    <w:p w14:paraId="53B8A106" w14:textId="77777777" w:rsidR="00710A6F" w:rsidRDefault="00710A6F" w:rsidP="00710A6F">
      <w:pPr>
        <w:pStyle w:val="Prrafodelista"/>
        <w:ind w:left="785"/>
        <w:jc w:val="both"/>
        <w:rPr>
          <w:rFonts w:ascii="Arial" w:hAnsi="Arial" w:cs="Arial"/>
          <w:sz w:val="22"/>
          <w:szCs w:val="22"/>
        </w:rPr>
      </w:pPr>
      <w:r w:rsidRPr="00710A6F">
        <w:rPr>
          <w:rFonts w:ascii="Arial" w:hAnsi="Arial" w:cs="Arial"/>
          <w:sz w:val="22"/>
          <w:szCs w:val="22"/>
        </w:rPr>
        <w:t>3.2.3 Características tiempo-frecuencia</w:t>
      </w:r>
    </w:p>
    <w:p w14:paraId="11718878" w14:textId="6D064F4C" w:rsidR="00AA2027" w:rsidRDefault="00AA2027" w:rsidP="00710A6F">
      <w:pPr>
        <w:pStyle w:val="Prrafodelista"/>
        <w:ind w:left="785"/>
        <w:jc w:val="both"/>
        <w:rPr>
          <w:rFonts w:ascii="Arial" w:hAnsi="Arial" w:cs="Arial"/>
          <w:sz w:val="22"/>
          <w:szCs w:val="22"/>
        </w:rPr>
      </w:pPr>
      <w:r>
        <w:rPr>
          <w:rFonts w:ascii="Arial" w:hAnsi="Arial" w:cs="Arial"/>
          <w:sz w:val="22"/>
          <w:szCs w:val="22"/>
        </w:rPr>
        <w:t>3.3 Métodos de clasificación de valvulopatías</w:t>
      </w:r>
    </w:p>
    <w:p w14:paraId="19187773" w14:textId="7A9FC510" w:rsidR="00710A6F" w:rsidRDefault="00710A6F" w:rsidP="00710A6F">
      <w:pPr>
        <w:pStyle w:val="Prrafodelista"/>
        <w:ind w:left="785"/>
        <w:jc w:val="both"/>
        <w:rPr>
          <w:rFonts w:ascii="Arial" w:hAnsi="Arial" w:cs="Arial"/>
          <w:sz w:val="22"/>
          <w:szCs w:val="22"/>
        </w:rPr>
      </w:pPr>
      <w:r w:rsidRPr="00710A6F">
        <w:rPr>
          <w:rFonts w:ascii="Arial" w:hAnsi="Arial" w:cs="Arial"/>
          <w:sz w:val="22"/>
          <w:szCs w:val="22"/>
        </w:rPr>
        <w:t>3.4.1 Métodos clásicos de aprendizaje automático</w:t>
      </w:r>
    </w:p>
    <w:p w14:paraId="5E57F358" w14:textId="5C9812D9" w:rsidR="00E2167A" w:rsidRPr="00E2167A" w:rsidRDefault="00E2167A" w:rsidP="00710A6F">
      <w:pPr>
        <w:pStyle w:val="Prrafodelista"/>
        <w:ind w:left="785"/>
        <w:jc w:val="both"/>
        <w:rPr>
          <w:rFonts w:ascii="Arial" w:hAnsi="Arial" w:cs="Arial"/>
          <w:color w:val="FF0000"/>
          <w:sz w:val="22"/>
          <w:szCs w:val="22"/>
        </w:rPr>
      </w:pPr>
      <w:r w:rsidRPr="00E2167A">
        <w:rPr>
          <w:rFonts w:ascii="Arial" w:hAnsi="Arial" w:cs="Arial"/>
          <w:color w:val="FF0000"/>
          <w:sz w:val="22"/>
          <w:szCs w:val="22"/>
        </w:rPr>
        <w:t xml:space="preserve">Los métodos clásicos son SVM, KNN, </w:t>
      </w:r>
      <w:proofErr w:type="spellStart"/>
      <w:r w:rsidRPr="00E2167A">
        <w:rPr>
          <w:rFonts w:ascii="Arial" w:hAnsi="Arial" w:cs="Arial"/>
          <w:color w:val="FF0000"/>
          <w:sz w:val="22"/>
          <w:szCs w:val="22"/>
        </w:rPr>
        <w:t>etc</w:t>
      </w:r>
      <w:proofErr w:type="spellEnd"/>
    </w:p>
    <w:p w14:paraId="706BC782" w14:textId="2727FF45" w:rsidR="00710A6F" w:rsidRDefault="00710A6F" w:rsidP="00710A6F">
      <w:pPr>
        <w:pStyle w:val="Prrafodelista"/>
        <w:ind w:left="785"/>
        <w:jc w:val="both"/>
        <w:rPr>
          <w:rFonts w:ascii="Arial" w:hAnsi="Arial" w:cs="Arial"/>
          <w:sz w:val="22"/>
          <w:szCs w:val="22"/>
        </w:rPr>
      </w:pPr>
      <w:r w:rsidRPr="00710A6F">
        <w:rPr>
          <w:rFonts w:ascii="Arial" w:hAnsi="Arial" w:cs="Arial"/>
          <w:sz w:val="22"/>
          <w:szCs w:val="22"/>
        </w:rPr>
        <w:t xml:space="preserve">3.4.2 Métodos basados en Deep </w:t>
      </w:r>
      <w:proofErr w:type="spellStart"/>
      <w:r w:rsidRPr="00710A6F">
        <w:rPr>
          <w:rFonts w:ascii="Arial" w:hAnsi="Arial" w:cs="Arial"/>
          <w:sz w:val="22"/>
          <w:szCs w:val="22"/>
        </w:rPr>
        <w:t>Learning</w:t>
      </w:r>
      <w:proofErr w:type="spellEnd"/>
    </w:p>
    <w:p w14:paraId="4478BC87" w14:textId="2C088937" w:rsidR="00E2167A" w:rsidRPr="00E2167A" w:rsidRDefault="00E2167A" w:rsidP="00710A6F">
      <w:pPr>
        <w:pStyle w:val="Prrafodelista"/>
        <w:ind w:left="785"/>
        <w:jc w:val="both"/>
        <w:rPr>
          <w:rFonts w:ascii="Arial" w:hAnsi="Arial" w:cs="Arial"/>
          <w:color w:val="FF0000"/>
          <w:sz w:val="22"/>
          <w:szCs w:val="22"/>
        </w:rPr>
      </w:pPr>
      <w:r w:rsidRPr="00E2167A">
        <w:rPr>
          <w:rFonts w:ascii="Arial" w:hAnsi="Arial" w:cs="Arial"/>
          <w:color w:val="FF0000"/>
          <w:sz w:val="22"/>
          <w:szCs w:val="22"/>
        </w:rPr>
        <w:t xml:space="preserve">CNN, LSTM, </w:t>
      </w:r>
      <w:proofErr w:type="spellStart"/>
      <w:r w:rsidRPr="00E2167A">
        <w:rPr>
          <w:rFonts w:ascii="Arial" w:hAnsi="Arial" w:cs="Arial"/>
          <w:color w:val="FF0000"/>
          <w:sz w:val="22"/>
          <w:szCs w:val="22"/>
        </w:rPr>
        <w:t>etc</w:t>
      </w:r>
      <w:proofErr w:type="spellEnd"/>
    </w:p>
    <w:p w14:paraId="7061CE39" w14:textId="5E84E01D" w:rsidR="00710A6F" w:rsidRDefault="00710A6F" w:rsidP="00710A6F">
      <w:pPr>
        <w:pStyle w:val="Prrafodelista"/>
        <w:numPr>
          <w:ilvl w:val="0"/>
          <w:numId w:val="1"/>
        </w:numPr>
        <w:jc w:val="both"/>
        <w:rPr>
          <w:rFonts w:ascii="Arial" w:hAnsi="Arial" w:cs="Arial"/>
          <w:sz w:val="22"/>
          <w:szCs w:val="22"/>
        </w:rPr>
      </w:pPr>
      <w:r w:rsidRPr="00710A6F">
        <w:rPr>
          <w:rFonts w:ascii="Arial" w:hAnsi="Arial" w:cs="Arial"/>
          <w:sz w:val="22"/>
          <w:szCs w:val="22"/>
        </w:rPr>
        <w:t>Materiales y métodos</w:t>
      </w:r>
    </w:p>
    <w:p w14:paraId="2A96B046" w14:textId="19E13334" w:rsidR="00E2167A" w:rsidRPr="00E2167A" w:rsidRDefault="00E2167A" w:rsidP="00E2167A">
      <w:pPr>
        <w:pStyle w:val="Prrafodelista"/>
        <w:ind w:left="785"/>
        <w:jc w:val="both"/>
        <w:rPr>
          <w:rFonts w:ascii="Arial" w:hAnsi="Arial" w:cs="Arial"/>
          <w:color w:val="FF0000"/>
          <w:sz w:val="22"/>
          <w:szCs w:val="22"/>
        </w:rPr>
      </w:pPr>
      <w:r w:rsidRPr="00E2167A">
        <w:rPr>
          <w:rFonts w:ascii="Arial" w:hAnsi="Arial" w:cs="Arial"/>
          <w:color w:val="FF0000"/>
          <w:sz w:val="22"/>
          <w:szCs w:val="22"/>
        </w:rPr>
        <w:t xml:space="preserve">Aquí te centras en explicar el modelo Deep-ONMF, y el sistema completo de clasificación Deep-ONMF con matriz H3 o W (aunque luego se optimice con otras capas, dejamos ese de referencia). Utiliza un esquema general, que se </w:t>
      </w:r>
      <w:proofErr w:type="spellStart"/>
      <w:r w:rsidRPr="00E2167A">
        <w:rPr>
          <w:rFonts w:ascii="Arial" w:hAnsi="Arial" w:cs="Arial"/>
          <w:color w:val="FF0000"/>
          <w:sz w:val="22"/>
          <w:szCs w:val="22"/>
        </w:rPr>
        <w:t>amuy</w:t>
      </w:r>
      <w:proofErr w:type="spellEnd"/>
      <w:r w:rsidRPr="00E2167A">
        <w:rPr>
          <w:rFonts w:ascii="Arial" w:hAnsi="Arial" w:cs="Arial"/>
          <w:color w:val="FF0000"/>
          <w:sz w:val="22"/>
          <w:szCs w:val="22"/>
        </w:rPr>
        <w:t xml:space="preserve"> visual y </w:t>
      </w:r>
      <w:proofErr w:type="spellStart"/>
      <w:r w:rsidRPr="00E2167A">
        <w:rPr>
          <w:rFonts w:ascii="Arial" w:hAnsi="Arial" w:cs="Arial"/>
          <w:color w:val="FF0000"/>
          <w:sz w:val="22"/>
          <w:szCs w:val="22"/>
        </w:rPr>
        <w:t>facil</w:t>
      </w:r>
      <w:proofErr w:type="spellEnd"/>
      <w:r w:rsidRPr="00E2167A">
        <w:rPr>
          <w:rFonts w:ascii="Arial" w:hAnsi="Arial" w:cs="Arial"/>
          <w:color w:val="FF0000"/>
          <w:sz w:val="22"/>
          <w:szCs w:val="22"/>
        </w:rPr>
        <w:t xml:space="preserve"> de seguir.</w:t>
      </w:r>
    </w:p>
    <w:p w14:paraId="1E35769A" w14:textId="79F73B34" w:rsidR="00AA2027" w:rsidRDefault="000E3AEA" w:rsidP="00E2167A">
      <w:pPr>
        <w:pStyle w:val="Prrafodelista"/>
        <w:numPr>
          <w:ilvl w:val="1"/>
          <w:numId w:val="4"/>
        </w:numPr>
        <w:jc w:val="both"/>
        <w:rPr>
          <w:rFonts w:ascii="Arial" w:hAnsi="Arial" w:cs="Arial"/>
          <w:sz w:val="22"/>
          <w:szCs w:val="22"/>
        </w:rPr>
      </w:pPr>
      <w:r>
        <w:rPr>
          <w:rFonts w:ascii="Arial" w:hAnsi="Arial" w:cs="Arial"/>
          <w:sz w:val="22"/>
          <w:szCs w:val="22"/>
        </w:rPr>
        <w:t>Método de extracción de características temporales aplicando Deep-ONMF</w:t>
      </w:r>
    </w:p>
    <w:p w14:paraId="1DC7182D" w14:textId="245A22C7" w:rsidR="00E2167A" w:rsidRPr="00E2167A" w:rsidRDefault="00E2167A" w:rsidP="00E2167A">
      <w:pPr>
        <w:ind w:left="785"/>
        <w:jc w:val="both"/>
        <w:rPr>
          <w:rFonts w:ascii="Arial" w:hAnsi="Arial" w:cs="Arial"/>
          <w:color w:val="FF0000"/>
          <w:sz w:val="22"/>
          <w:szCs w:val="22"/>
        </w:rPr>
      </w:pPr>
      <w:r w:rsidRPr="00E2167A">
        <w:rPr>
          <w:rFonts w:ascii="Arial" w:hAnsi="Arial" w:cs="Arial"/>
          <w:color w:val="FF0000"/>
          <w:sz w:val="22"/>
          <w:szCs w:val="22"/>
        </w:rPr>
        <w:t>Te centras en el Deep-ONMF hasta que extrae la matriz W y H.</w:t>
      </w:r>
    </w:p>
    <w:p w14:paraId="3149FE17" w14:textId="30F4ED1B" w:rsidR="000E3AEA" w:rsidRDefault="000E3AEA" w:rsidP="000E3AEA">
      <w:pPr>
        <w:pStyle w:val="Prrafodelista"/>
        <w:numPr>
          <w:ilvl w:val="1"/>
          <w:numId w:val="4"/>
        </w:numPr>
        <w:jc w:val="both"/>
        <w:rPr>
          <w:rFonts w:ascii="Arial" w:hAnsi="Arial" w:cs="Arial"/>
          <w:sz w:val="22"/>
          <w:szCs w:val="22"/>
        </w:rPr>
      </w:pPr>
      <w:r>
        <w:rPr>
          <w:rFonts w:ascii="Arial" w:hAnsi="Arial" w:cs="Arial"/>
          <w:sz w:val="22"/>
          <w:szCs w:val="22"/>
        </w:rPr>
        <w:t>Arquitectura CNN para la clasificación de valvulopatías.</w:t>
      </w:r>
    </w:p>
    <w:p w14:paraId="3F390338" w14:textId="4EB82332" w:rsidR="00E2167A" w:rsidRPr="00E2167A" w:rsidRDefault="00E2167A" w:rsidP="00E2167A">
      <w:pPr>
        <w:ind w:left="785"/>
        <w:jc w:val="both"/>
        <w:rPr>
          <w:rFonts w:ascii="Arial" w:hAnsi="Arial" w:cs="Arial"/>
          <w:color w:val="FF0000"/>
          <w:sz w:val="22"/>
          <w:szCs w:val="22"/>
        </w:rPr>
      </w:pPr>
      <w:r w:rsidRPr="00E2167A">
        <w:rPr>
          <w:rFonts w:ascii="Arial" w:hAnsi="Arial" w:cs="Arial"/>
          <w:color w:val="FF0000"/>
          <w:sz w:val="22"/>
          <w:szCs w:val="22"/>
        </w:rPr>
        <w:t xml:space="preserve">Explica la arquitectura </w:t>
      </w:r>
      <w:proofErr w:type="spellStart"/>
      <w:r w:rsidRPr="00E2167A">
        <w:rPr>
          <w:rFonts w:ascii="Arial" w:hAnsi="Arial" w:cs="Arial"/>
          <w:color w:val="FF0000"/>
          <w:sz w:val="22"/>
          <w:szCs w:val="22"/>
        </w:rPr>
        <w:t>UjaNet</w:t>
      </w:r>
      <w:proofErr w:type="spellEnd"/>
      <w:r w:rsidRPr="00E2167A">
        <w:rPr>
          <w:rFonts w:ascii="Arial" w:hAnsi="Arial" w:cs="Arial"/>
          <w:color w:val="FF0000"/>
          <w:sz w:val="22"/>
          <w:szCs w:val="22"/>
        </w:rPr>
        <w:t xml:space="preserve"> y como entrada le pones la matriz H3, comenta que posteriormente se llevará un proceso de optimización del número de capas y </w:t>
      </w:r>
      <w:proofErr w:type="spellStart"/>
      <w:r w:rsidRPr="00E2167A">
        <w:rPr>
          <w:rFonts w:ascii="Arial" w:hAnsi="Arial" w:cs="Arial"/>
          <w:color w:val="FF0000"/>
          <w:sz w:val="22"/>
          <w:szCs w:val="22"/>
        </w:rPr>
        <w:t>demnsiones</w:t>
      </w:r>
      <w:proofErr w:type="spellEnd"/>
      <w:r w:rsidRPr="00E2167A">
        <w:rPr>
          <w:rFonts w:ascii="Arial" w:hAnsi="Arial" w:cs="Arial"/>
          <w:color w:val="FF0000"/>
          <w:sz w:val="22"/>
          <w:szCs w:val="22"/>
        </w:rPr>
        <w:t>.</w:t>
      </w:r>
    </w:p>
    <w:p w14:paraId="25A77512" w14:textId="2AB7A4AC" w:rsidR="000E3AEA" w:rsidRDefault="000E3AEA" w:rsidP="000E3AEA">
      <w:pPr>
        <w:pStyle w:val="Prrafodelista"/>
        <w:numPr>
          <w:ilvl w:val="0"/>
          <w:numId w:val="1"/>
        </w:numPr>
        <w:jc w:val="both"/>
        <w:rPr>
          <w:rFonts w:ascii="Arial" w:hAnsi="Arial" w:cs="Arial"/>
          <w:sz w:val="22"/>
          <w:szCs w:val="22"/>
        </w:rPr>
      </w:pPr>
      <w:r>
        <w:rPr>
          <w:rFonts w:ascii="Arial" w:hAnsi="Arial" w:cs="Arial"/>
          <w:sz w:val="22"/>
          <w:szCs w:val="22"/>
        </w:rPr>
        <w:t>Resultados y discusión</w:t>
      </w:r>
    </w:p>
    <w:p w14:paraId="62351CCB" w14:textId="092B0B69" w:rsidR="000E3AEA" w:rsidRDefault="000E3AEA" w:rsidP="000E3AEA">
      <w:pPr>
        <w:pStyle w:val="Prrafodelista"/>
        <w:ind w:left="785"/>
        <w:jc w:val="both"/>
        <w:rPr>
          <w:rFonts w:ascii="Arial" w:hAnsi="Arial" w:cs="Arial"/>
          <w:sz w:val="22"/>
          <w:szCs w:val="22"/>
        </w:rPr>
      </w:pPr>
      <w:r>
        <w:rPr>
          <w:rFonts w:ascii="Arial" w:hAnsi="Arial" w:cs="Arial"/>
          <w:sz w:val="22"/>
          <w:szCs w:val="22"/>
        </w:rPr>
        <w:t>5.1 Bases de datos</w:t>
      </w:r>
    </w:p>
    <w:p w14:paraId="5361713E" w14:textId="4BDDFD52" w:rsidR="00E2167A" w:rsidRPr="00E2167A" w:rsidRDefault="00E2167A" w:rsidP="000E3AEA">
      <w:pPr>
        <w:pStyle w:val="Prrafodelista"/>
        <w:ind w:left="785"/>
        <w:jc w:val="both"/>
        <w:rPr>
          <w:rFonts w:ascii="Arial" w:hAnsi="Arial" w:cs="Arial"/>
          <w:color w:val="FF0000"/>
          <w:sz w:val="22"/>
          <w:szCs w:val="22"/>
        </w:rPr>
      </w:pPr>
      <w:r w:rsidRPr="00E2167A">
        <w:rPr>
          <w:rFonts w:ascii="Arial" w:hAnsi="Arial" w:cs="Arial"/>
          <w:color w:val="FF0000"/>
          <w:sz w:val="22"/>
          <w:szCs w:val="22"/>
        </w:rPr>
        <w:t xml:space="preserve">Existen dos escenarios: Escenario optimo, con la base de datos </w:t>
      </w:r>
      <w:proofErr w:type="spellStart"/>
      <w:r w:rsidRPr="00E2167A">
        <w:rPr>
          <w:rFonts w:ascii="Arial" w:hAnsi="Arial" w:cs="Arial"/>
          <w:color w:val="FF0000"/>
          <w:sz w:val="22"/>
          <w:szCs w:val="22"/>
        </w:rPr>
        <w:t>Yanseen</w:t>
      </w:r>
      <w:proofErr w:type="spellEnd"/>
      <w:r w:rsidRPr="00E2167A">
        <w:rPr>
          <w:rFonts w:ascii="Arial" w:hAnsi="Arial" w:cs="Arial"/>
          <w:color w:val="FF0000"/>
          <w:sz w:val="22"/>
          <w:szCs w:val="22"/>
        </w:rPr>
        <w:t xml:space="preserve"> sin ruido, y escenario ruidoso y comenta las bases de datos con ruido AWGN.</w:t>
      </w:r>
    </w:p>
    <w:p w14:paraId="134AADBB" w14:textId="1E4C116D" w:rsidR="000E3AEA" w:rsidRDefault="000E3AEA" w:rsidP="000E3AEA">
      <w:pPr>
        <w:pStyle w:val="Prrafodelista"/>
        <w:ind w:left="785"/>
        <w:jc w:val="both"/>
        <w:rPr>
          <w:rFonts w:ascii="Arial" w:hAnsi="Arial" w:cs="Arial"/>
          <w:sz w:val="22"/>
          <w:szCs w:val="22"/>
        </w:rPr>
      </w:pPr>
      <w:r>
        <w:rPr>
          <w:rFonts w:ascii="Arial" w:hAnsi="Arial" w:cs="Arial"/>
          <w:sz w:val="22"/>
          <w:szCs w:val="22"/>
        </w:rPr>
        <w:t>5.2 Métricas</w:t>
      </w:r>
    </w:p>
    <w:p w14:paraId="674545E2" w14:textId="6C9C7A5C" w:rsidR="00E2167A" w:rsidRPr="00E2167A" w:rsidRDefault="00E2167A" w:rsidP="000E3AEA">
      <w:pPr>
        <w:pStyle w:val="Prrafodelista"/>
        <w:ind w:left="785"/>
        <w:jc w:val="both"/>
        <w:rPr>
          <w:rFonts w:ascii="Arial" w:hAnsi="Arial" w:cs="Arial"/>
          <w:color w:val="FF0000"/>
          <w:sz w:val="22"/>
          <w:szCs w:val="22"/>
        </w:rPr>
      </w:pPr>
      <w:r w:rsidRPr="00E2167A">
        <w:rPr>
          <w:rFonts w:ascii="Arial" w:hAnsi="Arial" w:cs="Arial"/>
          <w:color w:val="FF0000"/>
          <w:sz w:val="22"/>
          <w:szCs w:val="22"/>
        </w:rPr>
        <w:t xml:space="preserve">Describe las </w:t>
      </w:r>
      <w:proofErr w:type="spellStart"/>
      <w:r w:rsidRPr="00E2167A">
        <w:rPr>
          <w:rFonts w:ascii="Arial" w:hAnsi="Arial" w:cs="Arial"/>
          <w:color w:val="FF0000"/>
          <w:sz w:val="22"/>
          <w:szCs w:val="22"/>
        </w:rPr>
        <w:t>metricas</w:t>
      </w:r>
      <w:proofErr w:type="spellEnd"/>
    </w:p>
    <w:p w14:paraId="04D9CEAB" w14:textId="4A0F0D9D" w:rsidR="000E3AEA" w:rsidRDefault="000E3AEA" w:rsidP="000E3AEA">
      <w:pPr>
        <w:pStyle w:val="Prrafodelista"/>
        <w:ind w:left="785"/>
        <w:jc w:val="both"/>
        <w:rPr>
          <w:rFonts w:ascii="Arial" w:hAnsi="Arial" w:cs="Arial"/>
          <w:sz w:val="22"/>
          <w:szCs w:val="22"/>
        </w:rPr>
      </w:pPr>
      <w:r>
        <w:rPr>
          <w:rFonts w:ascii="Arial" w:hAnsi="Arial" w:cs="Arial"/>
          <w:sz w:val="22"/>
          <w:szCs w:val="22"/>
        </w:rPr>
        <w:t>5.3 Metodología de evaluación</w:t>
      </w:r>
    </w:p>
    <w:p w14:paraId="3E8A12FB" w14:textId="1537FBD2" w:rsidR="00E2167A" w:rsidRPr="00E2167A" w:rsidRDefault="00E2167A" w:rsidP="000E3AEA">
      <w:pPr>
        <w:pStyle w:val="Prrafodelista"/>
        <w:ind w:left="785"/>
        <w:jc w:val="both"/>
        <w:rPr>
          <w:rFonts w:ascii="Arial" w:hAnsi="Arial" w:cs="Arial"/>
          <w:color w:val="FF0000"/>
          <w:sz w:val="22"/>
          <w:szCs w:val="22"/>
        </w:rPr>
      </w:pPr>
      <w:r w:rsidRPr="00E2167A">
        <w:rPr>
          <w:rFonts w:ascii="Arial" w:hAnsi="Arial" w:cs="Arial"/>
          <w:color w:val="FF0000"/>
          <w:sz w:val="22"/>
          <w:szCs w:val="22"/>
        </w:rPr>
        <w:t>Describe la metodología de evaluación cruzada k-</w:t>
      </w:r>
      <w:proofErr w:type="spellStart"/>
      <w:r w:rsidRPr="00E2167A">
        <w:rPr>
          <w:rFonts w:ascii="Arial" w:hAnsi="Arial" w:cs="Arial"/>
          <w:color w:val="FF0000"/>
          <w:sz w:val="22"/>
          <w:szCs w:val="22"/>
        </w:rPr>
        <w:t>fold</w:t>
      </w:r>
      <w:proofErr w:type="spellEnd"/>
    </w:p>
    <w:p w14:paraId="77128664" w14:textId="1FC456B9" w:rsidR="000E3AEA" w:rsidRDefault="000E3AEA" w:rsidP="000E3AEA">
      <w:pPr>
        <w:pStyle w:val="Prrafodelista"/>
        <w:ind w:left="785"/>
        <w:jc w:val="both"/>
        <w:rPr>
          <w:rFonts w:ascii="Arial" w:hAnsi="Arial" w:cs="Arial"/>
          <w:sz w:val="22"/>
          <w:szCs w:val="22"/>
        </w:rPr>
      </w:pPr>
      <w:r>
        <w:rPr>
          <w:rFonts w:ascii="Arial" w:hAnsi="Arial" w:cs="Arial"/>
          <w:sz w:val="22"/>
          <w:szCs w:val="22"/>
        </w:rPr>
        <w:t>5.4 Optimización modelo Deep-ONMF</w:t>
      </w:r>
    </w:p>
    <w:p w14:paraId="4A3FA9DC" w14:textId="236C6ADB" w:rsidR="00E2167A" w:rsidRPr="00E2167A" w:rsidRDefault="00E2167A" w:rsidP="000E3AEA">
      <w:pPr>
        <w:pStyle w:val="Prrafodelista"/>
        <w:ind w:left="785"/>
        <w:jc w:val="both"/>
        <w:rPr>
          <w:rFonts w:ascii="Arial" w:hAnsi="Arial" w:cs="Arial"/>
          <w:color w:val="FF0000"/>
          <w:sz w:val="22"/>
          <w:szCs w:val="22"/>
        </w:rPr>
      </w:pPr>
      <w:r w:rsidRPr="00E2167A">
        <w:rPr>
          <w:rFonts w:ascii="Arial" w:hAnsi="Arial" w:cs="Arial"/>
          <w:color w:val="FF0000"/>
          <w:sz w:val="22"/>
          <w:szCs w:val="22"/>
        </w:rPr>
        <w:t xml:space="preserve">Aquí aparecerán los resultados de optimización del enfoque Deep-ONMF en términos de capas y de dimensiones. Es fundamental que los resultados </w:t>
      </w:r>
      <w:proofErr w:type="spellStart"/>
      <w:r w:rsidRPr="00E2167A">
        <w:rPr>
          <w:rFonts w:ascii="Arial" w:hAnsi="Arial" w:cs="Arial"/>
          <w:color w:val="FF0000"/>
          <w:sz w:val="22"/>
          <w:szCs w:val="22"/>
        </w:rPr>
        <w:t>esten</w:t>
      </w:r>
      <w:proofErr w:type="spellEnd"/>
      <w:r w:rsidRPr="00E2167A">
        <w:rPr>
          <w:rFonts w:ascii="Arial" w:hAnsi="Arial" w:cs="Arial"/>
          <w:color w:val="FF0000"/>
          <w:sz w:val="22"/>
          <w:szCs w:val="22"/>
        </w:rPr>
        <w:t xml:space="preserve"> bien recogidos y que no saturen, muestra las mejores configuraciones con 1, 2, 3 y 4 capas. IMPORTANTE: indica como han variado los parámetros en la optimización, el Excel que te pase con el código Python.</w:t>
      </w:r>
      <w:r>
        <w:rPr>
          <w:rFonts w:ascii="Arial" w:hAnsi="Arial" w:cs="Arial"/>
          <w:color w:val="FF0000"/>
          <w:sz w:val="22"/>
          <w:szCs w:val="22"/>
        </w:rPr>
        <w:t xml:space="preserve"> </w:t>
      </w:r>
    </w:p>
    <w:p w14:paraId="3A179173" w14:textId="3FF8E727" w:rsidR="000E3AEA" w:rsidRDefault="000E3AEA" w:rsidP="000E3AEA">
      <w:pPr>
        <w:pStyle w:val="Prrafodelista"/>
        <w:ind w:left="785"/>
        <w:jc w:val="both"/>
        <w:rPr>
          <w:rFonts w:ascii="Arial" w:hAnsi="Arial" w:cs="Arial"/>
          <w:sz w:val="22"/>
          <w:szCs w:val="22"/>
        </w:rPr>
      </w:pPr>
      <w:r>
        <w:rPr>
          <w:rFonts w:ascii="Arial" w:hAnsi="Arial" w:cs="Arial"/>
          <w:sz w:val="22"/>
          <w:szCs w:val="22"/>
        </w:rPr>
        <w:t>5.5 Resultados del modelo en un escenario real</w:t>
      </w:r>
    </w:p>
    <w:p w14:paraId="4AC89F8E" w14:textId="4AFCA2F9" w:rsidR="00E2167A" w:rsidRPr="00E2167A" w:rsidRDefault="00E2167A" w:rsidP="000E3AEA">
      <w:pPr>
        <w:pStyle w:val="Prrafodelista"/>
        <w:ind w:left="785"/>
        <w:jc w:val="both"/>
        <w:rPr>
          <w:rFonts w:ascii="Arial" w:hAnsi="Arial" w:cs="Arial"/>
          <w:color w:val="FF0000"/>
          <w:sz w:val="22"/>
          <w:szCs w:val="22"/>
        </w:rPr>
      </w:pPr>
      <w:r w:rsidRPr="00E2167A">
        <w:rPr>
          <w:rFonts w:ascii="Arial" w:hAnsi="Arial" w:cs="Arial"/>
          <w:color w:val="FF0000"/>
          <w:sz w:val="22"/>
          <w:szCs w:val="22"/>
        </w:rPr>
        <w:t>Aquí muestras los resultados de las representaciones clásicas y de los resultados óptimos obtenidos en la sección anterior para nuestras matrices H3.</w:t>
      </w:r>
    </w:p>
    <w:p w14:paraId="4F101689" w14:textId="59051767" w:rsidR="000E3AEA" w:rsidRDefault="000E3AEA" w:rsidP="000E3AEA">
      <w:pPr>
        <w:pStyle w:val="Prrafodelista"/>
        <w:ind w:left="785"/>
        <w:jc w:val="both"/>
        <w:rPr>
          <w:rFonts w:ascii="Arial" w:hAnsi="Arial" w:cs="Arial"/>
          <w:sz w:val="22"/>
          <w:szCs w:val="22"/>
        </w:rPr>
      </w:pPr>
      <w:r>
        <w:rPr>
          <w:rFonts w:ascii="Arial" w:hAnsi="Arial" w:cs="Arial"/>
          <w:sz w:val="22"/>
          <w:szCs w:val="22"/>
        </w:rPr>
        <w:t>5.6 Resultados del modelo en un escenario ruidoso</w:t>
      </w:r>
    </w:p>
    <w:p w14:paraId="335FA84E" w14:textId="6CFCCEC6" w:rsidR="00E2167A" w:rsidRPr="00E2167A" w:rsidRDefault="00E2167A" w:rsidP="000E3AEA">
      <w:pPr>
        <w:pStyle w:val="Prrafodelista"/>
        <w:ind w:left="785"/>
        <w:jc w:val="both"/>
        <w:rPr>
          <w:rFonts w:ascii="Arial" w:hAnsi="Arial" w:cs="Arial"/>
          <w:color w:val="FF0000"/>
          <w:sz w:val="22"/>
          <w:szCs w:val="22"/>
        </w:rPr>
      </w:pPr>
      <w:r w:rsidRPr="00E2167A">
        <w:rPr>
          <w:rFonts w:ascii="Arial" w:hAnsi="Arial" w:cs="Arial"/>
          <w:color w:val="FF0000"/>
          <w:sz w:val="22"/>
          <w:szCs w:val="22"/>
        </w:rPr>
        <w:t xml:space="preserve">Lo </w:t>
      </w:r>
      <w:proofErr w:type="gramStart"/>
      <w:r w:rsidRPr="00E2167A">
        <w:rPr>
          <w:rFonts w:ascii="Arial" w:hAnsi="Arial" w:cs="Arial"/>
          <w:color w:val="FF0000"/>
          <w:sz w:val="22"/>
          <w:szCs w:val="22"/>
        </w:rPr>
        <w:t>mismo</w:t>
      </w:r>
      <w:proofErr w:type="gramEnd"/>
      <w:r w:rsidRPr="00E2167A">
        <w:rPr>
          <w:rFonts w:ascii="Arial" w:hAnsi="Arial" w:cs="Arial"/>
          <w:color w:val="FF0000"/>
          <w:sz w:val="22"/>
          <w:szCs w:val="22"/>
        </w:rPr>
        <w:t xml:space="preserve"> pero analizando las SNR con AWGN.</w:t>
      </w:r>
    </w:p>
    <w:p w14:paraId="0FE0DF2C" w14:textId="3995630A" w:rsidR="000E3AEA" w:rsidRDefault="000E3AEA" w:rsidP="000E3AEA">
      <w:pPr>
        <w:pStyle w:val="Prrafodelista"/>
        <w:ind w:left="785"/>
        <w:jc w:val="both"/>
        <w:rPr>
          <w:rFonts w:ascii="Arial" w:hAnsi="Arial" w:cs="Arial"/>
          <w:sz w:val="22"/>
          <w:szCs w:val="22"/>
        </w:rPr>
      </w:pPr>
      <w:r>
        <w:rPr>
          <w:rFonts w:ascii="Arial" w:hAnsi="Arial" w:cs="Arial"/>
          <w:sz w:val="22"/>
          <w:szCs w:val="22"/>
        </w:rPr>
        <w:t>5.7 Características espectrales vs características temporales.</w:t>
      </w:r>
    </w:p>
    <w:p w14:paraId="330539B2" w14:textId="7353A53D" w:rsidR="00E2167A" w:rsidRPr="00E2167A" w:rsidRDefault="00E2167A" w:rsidP="000E3AEA">
      <w:pPr>
        <w:pStyle w:val="Prrafodelista"/>
        <w:ind w:left="785"/>
        <w:jc w:val="both"/>
        <w:rPr>
          <w:rFonts w:ascii="Arial" w:hAnsi="Arial" w:cs="Arial"/>
          <w:color w:val="FF0000"/>
          <w:sz w:val="22"/>
          <w:szCs w:val="22"/>
        </w:rPr>
      </w:pPr>
      <w:r>
        <w:rPr>
          <w:rFonts w:ascii="Arial" w:hAnsi="Arial" w:cs="Arial"/>
          <w:sz w:val="22"/>
          <w:szCs w:val="22"/>
        </w:rPr>
        <w:t>A</w:t>
      </w:r>
      <w:r w:rsidRPr="00E2167A">
        <w:rPr>
          <w:rFonts w:ascii="Arial" w:hAnsi="Arial" w:cs="Arial"/>
          <w:color w:val="FF0000"/>
          <w:sz w:val="22"/>
          <w:szCs w:val="22"/>
        </w:rPr>
        <w:t xml:space="preserve">quí nos centramos en mostrar la superioridad de H con W, quiero que lo hagas en dos direcciones, primero con las nubes de puntos, solo la obtenida con H3 mejorado (PERO NUNCA COMENTES EN EL TFG EN QUE CONSISTE EL </w:t>
      </w:r>
      <w:r w:rsidRPr="00E2167A">
        <w:rPr>
          <w:rFonts w:ascii="Arial" w:hAnsi="Arial" w:cs="Arial"/>
          <w:color w:val="FF0000"/>
          <w:sz w:val="22"/>
          <w:szCs w:val="22"/>
        </w:rPr>
        <w:lastRenderedPageBreak/>
        <w:t>ENFOQUE MEJORADO, PARA NOSOTROS SERÁ EL NORMAL) y la que se obtendría con W. La otra dirección es mostrar los resultados obtenidos con la W y H3 evaluando los escenarios ruidosos.</w:t>
      </w:r>
    </w:p>
    <w:p w14:paraId="45803982" w14:textId="6AF7076C" w:rsidR="000E3AEA" w:rsidRDefault="000E3AEA" w:rsidP="000E3AEA">
      <w:pPr>
        <w:pStyle w:val="Prrafodelista"/>
        <w:ind w:left="785"/>
        <w:jc w:val="both"/>
        <w:rPr>
          <w:rFonts w:ascii="Arial" w:hAnsi="Arial" w:cs="Arial"/>
          <w:sz w:val="22"/>
          <w:szCs w:val="22"/>
        </w:rPr>
      </w:pPr>
      <w:r>
        <w:rPr>
          <w:rFonts w:ascii="Arial" w:hAnsi="Arial" w:cs="Arial"/>
          <w:sz w:val="22"/>
          <w:szCs w:val="22"/>
        </w:rPr>
        <w:t>5.8 Discusión</w:t>
      </w:r>
    </w:p>
    <w:p w14:paraId="21E4BA97" w14:textId="7148ECBA" w:rsidR="00E2167A" w:rsidRPr="00E2167A" w:rsidRDefault="00E2167A" w:rsidP="000E3AEA">
      <w:pPr>
        <w:pStyle w:val="Prrafodelista"/>
        <w:ind w:left="785"/>
        <w:jc w:val="both"/>
        <w:rPr>
          <w:rFonts w:ascii="Arial" w:hAnsi="Arial" w:cs="Arial"/>
          <w:color w:val="FF0000"/>
          <w:sz w:val="22"/>
          <w:szCs w:val="22"/>
        </w:rPr>
      </w:pPr>
      <w:r w:rsidRPr="00E2167A">
        <w:rPr>
          <w:rFonts w:ascii="Arial" w:hAnsi="Arial" w:cs="Arial"/>
          <w:color w:val="FF0000"/>
          <w:sz w:val="22"/>
          <w:szCs w:val="22"/>
        </w:rPr>
        <w:t xml:space="preserve">Aquí puedes apolarte de algún gráfico para mostrar lo </w:t>
      </w:r>
      <w:proofErr w:type="spellStart"/>
      <w:r w:rsidRPr="00E2167A">
        <w:rPr>
          <w:rFonts w:ascii="Arial" w:hAnsi="Arial" w:cs="Arial"/>
          <w:color w:val="FF0000"/>
          <w:sz w:val="22"/>
          <w:szCs w:val="22"/>
        </w:rPr>
        <w:t>mñas</w:t>
      </w:r>
      <w:proofErr w:type="spellEnd"/>
      <w:r w:rsidRPr="00E2167A">
        <w:rPr>
          <w:rFonts w:ascii="Arial" w:hAnsi="Arial" w:cs="Arial"/>
          <w:color w:val="FF0000"/>
          <w:sz w:val="22"/>
          <w:szCs w:val="22"/>
        </w:rPr>
        <w:t xml:space="preserve"> relevante de los resultados, mejorar </w:t>
      </w:r>
      <w:proofErr w:type="spellStart"/>
      <w:r w:rsidRPr="00E2167A">
        <w:rPr>
          <w:rFonts w:ascii="Arial" w:hAnsi="Arial" w:cs="Arial"/>
          <w:color w:val="FF0000"/>
          <w:sz w:val="22"/>
          <w:szCs w:val="22"/>
        </w:rPr>
        <w:t>representabilidad</w:t>
      </w:r>
      <w:proofErr w:type="spellEnd"/>
      <w:r w:rsidRPr="00E2167A">
        <w:rPr>
          <w:rFonts w:ascii="Arial" w:hAnsi="Arial" w:cs="Arial"/>
          <w:color w:val="FF0000"/>
          <w:sz w:val="22"/>
          <w:szCs w:val="22"/>
        </w:rPr>
        <w:t xml:space="preserve"> de las características temporales, aunque obtenemos peores resultados que las representaciones clásicas solo utilizamos datos temporales que utilizan menor dimensión y por lo tanto menor coste computacional.</w:t>
      </w:r>
    </w:p>
    <w:p w14:paraId="7179C8B2" w14:textId="77777777" w:rsidR="00AA2027" w:rsidRDefault="00AA2027" w:rsidP="00AA2027">
      <w:pPr>
        <w:pStyle w:val="Prrafodelista"/>
        <w:numPr>
          <w:ilvl w:val="0"/>
          <w:numId w:val="1"/>
        </w:numPr>
        <w:jc w:val="both"/>
        <w:rPr>
          <w:rFonts w:ascii="Arial" w:hAnsi="Arial" w:cs="Arial"/>
          <w:sz w:val="22"/>
          <w:szCs w:val="22"/>
        </w:rPr>
      </w:pPr>
      <w:r>
        <w:rPr>
          <w:rFonts w:ascii="Arial" w:hAnsi="Arial" w:cs="Arial"/>
          <w:sz w:val="22"/>
          <w:szCs w:val="22"/>
        </w:rPr>
        <w:t>Conclusiones y líneas futuras.</w:t>
      </w:r>
    </w:p>
    <w:p w14:paraId="681541D5" w14:textId="77777777" w:rsidR="00AA2027" w:rsidRDefault="00AA2027" w:rsidP="00AA2027">
      <w:pPr>
        <w:jc w:val="both"/>
        <w:rPr>
          <w:rFonts w:ascii="Arial" w:hAnsi="Arial" w:cs="Arial"/>
          <w:sz w:val="22"/>
          <w:szCs w:val="22"/>
        </w:rPr>
      </w:pPr>
      <w:r>
        <w:rPr>
          <w:rFonts w:ascii="Arial" w:hAnsi="Arial" w:cs="Arial"/>
          <w:sz w:val="22"/>
          <w:szCs w:val="22"/>
        </w:rPr>
        <w:t>Bibliografía</w:t>
      </w:r>
    </w:p>
    <w:p w14:paraId="128B7B3F" w14:textId="77777777" w:rsidR="00AA2027" w:rsidRPr="003263E4" w:rsidRDefault="00AA2027" w:rsidP="00AA2027">
      <w:pPr>
        <w:jc w:val="both"/>
        <w:rPr>
          <w:rFonts w:ascii="Arial" w:hAnsi="Arial" w:cs="Arial"/>
          <w:sz w:val="22"/>
          <w:szCs w:val="22"/>
        </w:rPr>
      </w:pPr>
      <w:r>
        <w:rPr>
          <w:rFonts w:ascii="Arial" w:hAnsi="Arial" w:cs="Arial"/>
          <w:sz w:val="22"/>
          <w:szCs w:val="22"/>
        </w:rPr>
        <w:t>Anexos</w:t>
      </w:r>
    </w:p>
    <w:p w14:paraId="1F3F68F3" w14:textId="77777777" w:rsidR="00775B17" w:rsidRDefault="00775B17"/>
    <w:sectPr w:rsidR="00775B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049AD"/>
    <w:multiLevelType w:val="multilevel"/>
    <w:tmpl w:val="394CAC02"/>
    <w:lvl w:ilvl="0">
      <w:start w:val="4"/>
      <w:numFmt w:val="decimal"/>
      <w:lvlText w:val="%1"/>
      <w:lvlJc w:val="left"/>
      <w:pPr>
        <w:ind w:left="360" w:hanging="360"/>
      </w:pPr>
      <w:rPr>
        <w:rFonts w:hint="default"/>
      </w:rPr>
    </w:lvl>
    <w:lvl w:ilvl="1">
      <w:start w:val="1"/>
      <w:numFmt w:val="decimal"/>
      <w:lvlText w:val="%1.%2"/>
      <w:lvlJc w:val="left"/>
      <w:pPr>
        <w:ind w:left="1145" w:hanging="36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1" w15:restartNumberingAfterBreak="0">
    <w:nsid w:val="2CD06CA2"/>
    <w:multiLevelType w:val="hybridMultilevel"/>
    <w:tmpl w:val="4FEC8DB6"/>
    <w:lvl w:ilvl="0" w:tplc="9078B9AA">
      <w:start w:val="6"/>
      <w:numFmt w:val="bullet"/>
      <w:lvlText w:val="-"/>
      <w:lvlJc w:val="left"/>
      <w:pPr>
        <w:ind w:left="1511" w:hanging="360"/>
      </w:pPr>
      <w:rPr>
        <w:rFonts w:ascii="Arial" w:eastAsiaTheme="minorHAnsi" w:hAnsi="Arial" w:cs="Arial" w:hint="default"/>
      </w:rPr>
    </w:lvl>
    <w:lvl w:ilvl="1" w:tplc="0C0A0003" w:tentative="1">
      <w:start w:val="1"/>
      <w:numFmt w:val="bullet"/>
      <w:lvlText w:val="o"/>
      <w:lvlJc w:val="left"/>
      <w:pPr>
        <w:ind w:left="2231" w:hanging="360"/>
      </w:pPr>
      <w:rPr>
        <w:rFonts w:ascii="Courier New" w:hAnsi="Courier New" w:cs="Courier New" w:hint="default"/>
      </w:rPr>
    </w:lvl>
    <w:lvl w:ilvl="2" w:tplc="0C0A0005" w:tentative="1">
      <w:start w:val="1"/>
      <w:numFmt w:val="bullet"/>
      <w:lvlText w:val=""/>
      <w:lvlJc w:val="left"/>
      <w:pPr>
        <w:ind w:left="2951" w:hanging="360"/>
      </w:pPr>
      <w:rPr>
        <w:rFonts w:ascii="Wingdings" w:hAnsi="Wingdings" w:hint="default"/>
      </w:rPr>
    </w:lvl>
    <w:lvl w:ilvl="3" w:tplc="0C0A0001" w:tentative="1">
      <w:start w:val="1"/>
      <w:numFmt w:val="bullet"/>
      <w:lvlText w:val=""/>
      <w:lvlJc w:val="left"/>
      <w:pPr>
        <w:ind w:left="3671" w:hanging="360"/>
      </w:pPr>
      <w:rPr>
        <w:rFonts w:ascii="Symbol" w:hAnsi="Symbol" w:hint="default"/>
      </w:rPr>
    </w:lvl>
    <w:lvl w:ilvl="4" w:tplc="0C0A0003" w:tentative="1">
      <w:start w:val="1"/>
      <w:numFmt w:val="bullet"/>
      <w:lvlText w:val="o"/>
      <w:lvlJc w:val="left"/>
      <w:pPr>
        <w:ind w:left="4391" w:hanging="360"/>
      </w:pPr>
      <w:rPr>
        <w:rFonts w:ascii="Courier New" w:hAnsi="Courier New" w:cs="Courier New" w:hint="default"/>
      </w:rPr>
    </w:lvl>
    <w:lvl w:ilvl="5" w:tplc="0C0A0005" w:tentative="1">
      <w:start w:val="1"/>
      <w:numFmt w:val="bullet"/>
      <w:lvlText w:val=""/>
      <w:lvlJc w:val="left"/>
      <w:pPr>
        <w:ind w:left="5111" w:hanging="360"/>
      </w:pPr>
      <w:rPr>
        <w:rFonts w:ascii="Wingdings" w:hAnsi="Wingdings" w:hint="default"/>
      </w:rPr>
    </w:lvl>
    <w:lvl w:ilvl="6" w:tplc="0C0A0001" w:tentative="1">
      <w:start w:val="1"/>
      <w:numFmt w:val="bullet"/>
      <w:lvlText w:val=""/>
      <w:lvlJc w:val="left"/>
      <w:pPr>
        <w:ind w:left="5831" w:hanging="360"/>
      </w:pPr>
      <w:rPr>
        <w:rFonts w:ascii="Symbol" w:hAnsi="Symbol" w:hint="default"/>
      </w:rPr>
    </w:lvl>
    <w:lvl w:ilvl="7" w:tplc="0C0A0003" w:tentative="1">
      <w:start w:val="1"/>
      <w:numFmt w:val="bullet"/>
      <w:lvlText w:val="o"/>
      <w:lvlJc w:val="left"/>
      <w:pPr>
        <w:ind w:left="6551" w:hanging="360"/>
      </w:pPr>
      <w:rPr>
        <w:rFonts w:ascii="Courier New" w:hAnsi="Courier New" w:cs="Courier New" w:hint="default"/>
      </w:rPr>
    </w:lvl>
    <w:lvl w:ilvl="8" w:tplc="0C0A0005" w:tentative="1">
      <w:start w:val="1"/>
      <w:numFmt w:val="bullet"/>
      <w:lvlText w:val=""/>
      <w:lvlJc w:val="left"/>
      <w:pPr>
        <w:ind w:left="7271" w:hanging="360"/>
      </w:pPr>
      <w:rPr>
        <w:rFonts w:ascii="Wingdings" w:hAnsi="Wingdings" w:hint="default"/>
      </w:rPr>
    </w:lvl>
  </w:abstractNum>
  <w:abstractNum w:abstractNumId="2" w15:restartNumberingAfterBreak="0">
    <w:nsid w:val="3B586C73"/>
    <w:multiLevelType w:val="multilevel"/>
    <w:tmpl w:val="9D928514"/>
    <w:lvl w:ilvl="0">
      <w:start w:val="2"/>
      <w:numFmt w:val="decimal"/>
      <w:lvlText w:val="%1"/>
      <w:lvlJc w:val="left"/>
      <w:pPr>
        <w:ind w:left="360" w:hanging="360"/>
      </w:pPr>
      <w:rPr>
        <w:rFonts w:hint="default"/>
      </w:rPr>
    </w:lvl>
    <w:lvl w:ilvl="1">
      <w:start w:val="1"/>
      <w:numFmt w:val="decimal"/>
      <w:lvlText w:val="%1.%2"/>
      <w:lvlJc w:val="left"/>
      <w:pPr>
        <w:ind w:left="1145" w:hanging="36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3" w15:restartNumberingAfterBreak="0">
    <w:nsid w:val="474D15E9"/>
    <w:multiLevelType w:val="hybridMultilevel"/>
    <w:tmpl w:val="727A4FF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1236323"/>
    <w:multiLevelType w:val="multilevel"/>
    <w:tmpl w:val="1FB8451C"/>
    <w:lvl w:ilvl="0">
      <w:start w:val="1"/>
      <w:numFmt w:val="decimal"/>
      <w:lvlText w:val="%1"/>
      <w:lvlJc w:val="left"/>
      <w:pPr>
        <w:ind w:left="366" w:hanging="366"/>
      </w:pPr>
      <w:rPr>
        <w:rFonts w:hint="default"/>
      </w:rPr>
    </w:lvl>
    <w:lvl w:ilvl="1">
      <w:start w:val="1"/>
      <w:numFmt w:val="decimal"/>
      <w:lvlText w:val="%1.%2"/>
      <w:lvlJc w:val="left"/>
      <w:pPr>
        <w:ind w:left="1151" w:hanging="366"/>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5" w15:restartNumberingAfterBreak="0">
    <w:nsid w:val="70BF0FE0"/>
    <w:multiLevelType w:val="multilevel"/>
    <w:tmpl w:val="BB2CF918"/>
    <w:lvl w:ilvl="0">
      <w:start w:val="1"/>
      <w:numFmt w:val="decimal"/>
      <w:lvlText w:val="%1."/>
      <w:lvlJc w:val="left"/>
      <w:pPr>
        <w:ind w:left="785"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5"/>
  </w:num>
  <w:num w:numId="2">
    <w:abstractNumId w:val="4"/>
  </w:num>
  <w:num w:numId="3">
    <w:abstractNumId w:val="3"/>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B63"/>
    <w:rsid w:val="000E3AEA"/>
    <w:rsid w:val="003B4D57"/>
    <w:rsid w:val="0053146E"/>
    <w:rsid w:val="00710A6F"/>
    <w:rsid w:val="00775B17"/>
    <w:rsid w:val="008D3915"/>
    <w:rsid w:val="00A93B63"/>
    <w:rsid w:val="00AA2027"/>
    <w:rsid w:val="00AF3248"/>
    <w:rsid w:val="00B40EEE"/>
    <w:rsid w:val="00E2167A"/>
    <w:rsid w:val="00EE3B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D6D4D"/>
  <w15:chartTrackingRefBased/>
  <w15:docId w15:val="{52C79042-BE36-4740-A60B-94A33DBC9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2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A2027"/>
    <w:pPr>
      <w:ind w:left="720"/>
      <w:contextualSpacing/>
    </w:pPr>
  </w:style>
  <w:style w:type="character" w:styleId="Hipervnculo">
    <w:name w:val="Hyperlink"/>
    <w:basedOn w:val="Fuentedeprrafopredeter"/>
    <w:uiPriority w:val="99"/>
    <w:unhideWhenUsed/>
    <w:rsid w:val="00AA2027"/>
    <w:rPr>
      <w:color w:val="467886" w:themeColor="hyperlink"/>
      <w:u w:val="single"/>
    </w:rPr>
  </w:style>
  <w:style w:type="character" w:styleId="Mencinsinresolver">
    <w:name w:val="Unresolved Mention"/>
    <w:basedOn w:val="Fuentedeprrafopredeter"/>
    <w:uiPriority w:val="99"/>
    <w:semiHidden/>
    <w:unhideWhenUsed/>
    <w:rsid w:val="00AA2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279820">
      <w:bodyDiv w:val="1"/>
      <w:marLeft w:val="0"/>
      <w:marRight w:val="0"/>
      <w:marTop w:val="0"/>
      <w:marBottom w:val="0"/>
      <w:divBdr>
        <w:top w:val="none" w:sz="0" w:space="0" w:color="auto"/>
        <w:left w:val="none" w:sz="0" w:space="0" w:color="auto"/>
        <w:bottom w:val="none" w:sz="0" w:space="0" w:color="auto"/>
        <w:right w:val="none" w:sz="0" w:space="0" w:color="auto"/>
      </w:divBdr>
    </w:div>
    <w:div w:id="66763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h5OS7p1l6vXoHmS7Fsr9da1MfCHZi8co/view"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727</Words>
  <Characters>4003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JUAN</cp:lastModifiedBy>
  <cp:revision>3</cp:revision>
  <dcterms:created xsi:type="dcterms:W3CDTF">2026-06-18T12:15:00Z</dcterms:created>
  <dcterms:modified xsi:type="dcterms:W3CDTF">2026-06-18T14:13:00Z</dcterms:modified>
</cp:coreProperties>
</file>