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CONSTANZA — PLATAFORMA DE GESTIÓN DE COBRANZAS</w:t>
      </w:r>
    </w:p>
    <w:p>
      <w:pPr>
        <w:spacing w:after="120"/>
      </w:pPr>
      <w:r>
        <w:rPr>
          <w:i/>
          <w:iCs/>
        </w:rPr>
        <w:t xml:space="preserve">Descripción funcional</w:t>
      </w:r>
    </w:p>
    <w:p>
      <w:pPr>
        <w:pStyle w:val="Heading2"/>
        <w:spacing w:after="100" w:before="180"/>
      </w:pPr>
      <w:r>
        <w:rPr>
          <w:b/>
          <w:bCs/>
        </w:rPr>
        <w:t xml:space="preserve">Qué es</w:t>
      </w:r>
    </w:p>
    <w:p>
      <w:pPr>
        <w:spacing w:after="120"/>
      </w:pPr>
      <w:r>
        <w:t xml:space="preserve">Constanza es una plataforma de gestión de cobranzas. Está pensada para equipos que necesitan organizar y hacer seguimiento del cobro de facturas, la relación con quienes deben y la operación diaria en un solo lugar. Cada empresa trabaja en su propio entorno: los datos quedan separados por organización.</w:t>
      </w:r>
    </w:p>
    <w:p>
      <w:pPr>
        <w:spacing w:after="120"/>
      </w:pPr>
      <w:r>
        <w:t xml:space="preserve">La gestión de cobranzas es el eje central: facturas, clientes, pagos entrantes, conciliación y comunicación con deudores, todo alineado a ese objetivo.</w:t>
      </w:r>
    </w:p>
    <w:p>
      <w:pPr>
        <w:pStyle w:val="Heading2"/>
        <w:spacing w:after="100" w:before="180"/>
      </w:pPr>
      <w:r>
        <w:rPr>
          <w:b/>
          <w:bCs/>
        </w:rPr>
        <w:t xml:space="preserve">Integración con ERP y otros sistemas</w:t>
      </w:r>
    </w:p>
    <w:p>
      <w:pPr>
        <w:spacing w:after="120"/>
      </w:pPr>
      <w:r>
        <w:t xml:space="preserve">La plataforma puede integrarse con sistemas ERP y con otras herramientas de la empresa (por ejemplo, para sincronizar clientes, facturas o referencias contables). Las integraciones concretas dependen del proyecto: APIs, archivos de intercambio o conectores según lo que use cada cliente. El objetivo es que la gestión de cobranzas no quede aislada del resto de los datos de la empresa.</w:t>
      </w:r>
    </w:p>
    <w:p>
      <w:pPr>
        <w:pStyle w:val="Heading2"/>
        <w:spacing w:after="100" w:before="180"/>
      </w:pPr>
      <w:r>
        <w:rPr>
          <w:b/>
          <w:bCs/>
        </w:rPr>
        <w:t xml:space="preserve">Operaciones</w:t>
      </w:r>
    </w:p>
    <w:p>
      <w:pPr>
        <w:spacing w:after="120"/>
      </w:pPr>
      <w:r>
        <w:t xml:space="preserve">• Panel de control — Indicadores y resumen de la cartera y la actividad.</w:t>
      </w:r>
    </w:p>
    <w:p>
      <w:pPr>
        <w:spacing w:after="120"/>
      </w:pPr>
      <w:r>
        <w:t xml:space="preserve">• Facturas — Alta, consulta y seguimiento de comprobantes; ingreso manual o por archivos según la configuración.</w:t>
      </w:r>
    </w:p>
    <w:p>
      <w:pPr>
        <w:spacing w:after="120"/>
      </w:pPr>
      <w:r>
        <w:t xml:space="preserve">• Clientes — Cartera asociada a la cobranza: datos de contacto, identificadores de negocio y vínculo con facturas.</w:t>
      </w:r>
    </w:p>
    <w:p>
      <w:pPr>
        <w:spacing w:after="120"/>
      </w:pPr>
      <w:r>
        <w:t xml:space="preserve">• Ingresos por transferencias bancarias — Visualización de pagos recibidos por transferencia (referencias, montos, estado). Puede apoyarse en interconexión bancaria (avisos automáticos de depósitos entrantes) para reflejar movimientos sin cargar todo a mano.</w:t>
      </w:r>
    </w:p>
    <w:p>
      <w:pPr>
        <w:spacing w:after="120"/>
      </w:pPr>
      <w:r>
        <w:t xml:space="preserve">• Eventos y trabajos programados — Tareas de fondo y procesos batch según el despliegue.</w:t>
      </w:r>
    </w:p>
    <w:p>
      <w:pPr>
        <w:pStyle w:val="Heading2"/>
        <w:spacing w:after="100" w:before="180"/>
      </w:pPr>
      <w:r>
        <w:rPr>
          <w:b/>
          <w:bCs/>
        </w:rPr>
        <w:t xml:space="preserve">Finanzas y conciliación (gestión de cobranzas)</w:t>
      </w:r>
    </w:p>
    <w:p>
      <w:pPr>
        <w:spacing w:after="120"/>
      </w:pPr>
      <w:r>
        <w:t xml:space="preserve">• Transferencias bancarias — Listado de ingresos por transferencia y enlace a facturas cuando corresponda.</w:t>
      </w:r>
    </w:p>
    <w:p>
      <w:pPr>
        <w:spacing w:after="120"/>
      </w:pPr>
      <w:r>
        <w:t xml:space="preserve">• Conciliación de pagos — Imputación de pagos a facturas cuando el movimiento llegó sin asignación automática, manteniendo trazabilidad entre cobro y documento. Es parte central de una buena gestión de cobranzas.</w:t>
      </w:r>
    </w:p>
    <w:p>
      <w:pPr>
        <w:pStyle w:val="Heading2"/>
        <w:spacing w:after="100" w:before="180"/>
      </w:pPr>
      <w:r>
        <w:rPr>
          <w:b/>
          <w:bCs/>
        </w:rPr>
        <w:t xml:space="preserve">Comunicaciones</w:t>
      </w:r>
    </w:p>
    <w:p>
      <w:pPr>
        <w:spacing w:after="120"/>
      </w:pPr>
      <w:r>
        <w:t xml:space="preserve">• Envío de mensajes — Notificaciones por lotes o puntuales, con seguimiento.</w:t>
      </w:r>
    </w:p>
    <w:p>
      <w:pPr>
        <w:spacing w:after="120"/>
      </w:pPr>
      <w:r>
        <w:t xml:space="preserve">• Llamadas — Flujos de carga de lotes, ejecución y listados según configuración.</w:t>
      </w:r>
    </w:p>
    <w:p>
      <w:pPr>
        <w:pStyle w:val="Heading2"/>
        <w:spacing w:after="100" w:before="180"/>
      </w:pPr>
      <w:r>
        <w:rPr>
          <w:b/>
          <w:bCs/>
        </w:rPr>
        <w:t xml:space="preserve">Administración</w:t>
      </w:r>
    </w:p>
    <w:p>
      <w:pPr>
        <w:spacing w:after="120"/>
      </w:pPr>
      <w:r>
        <w:t xml:space="preserve">• Usuarios internos — Alta y edición de cuentas del equipo, perfiles (administrador u operadores) y empresa asociada, para que cada usuario vea solo lo que corresponde a su organización.</w:t>
      </w:r>
    </w:p>
    <w:p>
      <w:pPr>
        <w:spacing w:after="120"/>
      </w:pPr>
      <w:r>
        <w:t xml:space="preserve">• Ajustes de empresa — Parámetros propios (por ejemplo, validación de ingresos frente a la cuenta de cobro en la interconexión bancaria).</w:t>
      </w:r>
    </w:p>
    <w:p>
      <w:pPr>
        <w:pStyle w:val="Heading2"/>
        <w:spacing w:after="100" w:before="180"/>
      </w:pPr>
      <w:r>
        <w:rPr>
          <w:b/>
          <w:bCs/>
        </w:rPr>
        <w:t xml:space="preserve">Seguridad y organización</w:t>
      </w:r>
    </w:p>
    <w:p>
      <w:pPr>
        <w:spacing w:after="120"/>
      </w:pPr>
      <w:r>
        <w:t xml:space="preserve">Los datos se administran por empresa. El acceso se controla con autenticación y roles: no todas las funciones están disponibles para todos los perfiles.</w:t>
      </w:r>
    </w:p>
    <w:p>
      <w:pPr>
        <w:pStyle w:val="Heading2"/>
        <w:spacing w:after="100" w:before="180"/>
      </w:pPr>
      <w:r>
        <w:rPr>
          <w:b/>
          <w:bCs/>
        </w:rPr>
        <w:t xml:space="preserve">En una frase</w:t>
      </w:r>
    </w:p>
    <w:p>
      <w:pPr>
        <w:spacing w:after="120"/>
      </w:pPr>
      <w:r>
        <w:rPr>
          <w:i/>
          <w:iCs/>
        </w:rPr>
        <w:t xml:space="preserve">Constanza es una plataforma de gestión de cobranzas que concentra facturación, seguimiento de deudores, reconocimiento de pagos vía banco, conciliación con facturas y comunicación, pudiendo además integrarse con ERP y sistemas internos para mantener la información alineada.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2026-03-23T17:11:59.219Z</dcterms:created>
  <dcterms:modified xsi:type="dcterms:W3CDTF">2026-03-23T17:11:59.227Z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