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A0" w:rsidRPr="008556A6" w:rsidRDefault="00523AA0" w:rsidP="00523AA0">
      <w:pPr>
        <w:pStyle w:val="NoSpacing"/>
        <w:spacing w:line="276" w:lineRule="auto"/>
        <w:rPr>
          <w:rFonts w:ascii="Cambria" w:hAnsi="Cambria"/>
          <w:b/>
          <w:u w:val="single"/>
        </w:rPr>
      </w:pPr>
      <w:r w:rsidRPr="008556A6">
        <w:rPr>
          <w:rFonts w:ascii="Cambria" w:hAnsi="Cambria"/>
          <w:b/>
          <w:u w:val="single"/>
        </w:rPr>
        <w:t>FOR IMMEDIATE RELEASE</w:t>
      </w:r>
      <w:r w:rsidRPr="008556A6">
        <w:rPr>
          <w:rFonts w:ascii="Cambria" w:hAnsi="Cambria"/>
          <w:b/>
        </w:rPr>
        <w:tab/>
      </w:r>
    </w:p>
    <w:p w:rsidR="00523AA0" w:rsidRPr="00E24F0A" w:rsidRDefault="00523AA0" w:rsidP="00523AA0">
      <w:r>
        <w:rPr>
          <w:noProof/>
        </w:rPr>
        <w:drawing>
          <wp:inline distT="0" distB="0" distL="0" distR="0">
            <wp:extent cx="1485900" cy="504825"/>
            <wp:effectExtent l="19050" t="0" r="0" b="0"/>
            <wp:docPr id="5" name="Picture 1" descr="NVG Digit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VG Digit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0106" b="38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>
            <wp:extent cx="1352550" cy="733425"/>
            <wp:effectExtent l="19050" t="0" r="0" b="0"/>
            <wp:docPr id="6" name="Picture 2" descr="TF_AMEX_LOCKUP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F_AMEX_LOCKUP_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F3A" w:rsidRDefault="00D95F3A" w:rsidP="00D95F3A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D95F3A" w:rsidRDefault="00A6668E" w:rsidP="00D95F3A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bCs/>
          <w:noProof/>
        </w:rPr>
        <w:drawing>
          <wp:inline distT="0" distB="0" distL="0" distR="0">
            <wp:extent cx="2438400" cy="3429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F3A" w:rsidRDefault="00D95F3A" w:rsidP="00D95F3A">
      <w:pPr>
        <w:pStyle w:val="NoSpacing"/>
        <w:rPr>
          <w:rFonts w:asciiTheme="majorHAnsi" w:hAnsiTheme="majorHAnsi"/>
          <w:b/>
          <w:i/>
          <w:iCs/>
          <w:sz w:val="24"/>
          <w:szCs w:val="24"/>
        </w:rPr>
      </w:pPr>
    </w:p>
    <w:p w:rsidR="00FD3562" w:rsidRDefault="004C7006" w:rsidP="00FD3562">
      <w:pPr>
        <w:pStyle w:val="NoSpacing"/>
        <w:jc w:val="center"/>
        <w:rPr>
          <w:rFonts w:asciiTheme="majorHAnsi" w:hAnsiTheme="majorHAnsi"/>
          <w:b/>
          <w:iCs/>
          <w:sz w:val="24"/>
          <w:szCs w:val="24"/>
        </w:rPr>
      </w:pPr>
      <w:r>
        <w:rPr>
          <w:rFonts w:asciiTheme="majorHAnsi" w:hAnsiTheme="majorHAnsi"/>
          <w:b/>
          <w:iCs/>
          <w:sz w:val="24"/>
          <w:szCs w:val="24"/>
        </w:rPr>
        <w:t>“</w:t>
      </w:r>
      <w:r w:rsidR="000621DD">
        <w:rPr>
          <w:rFonts w:asciiTheme="majorHAnsi" w:hAnsiTheme="majorHAnsi"/>
          <w:b/>
          <w:iCs/>
          <w:sz w:val="24"/>
          <w:szCs w:val="24"/>
        </w:rPr>
        <w:t>SHUT UP LITTLE MAN</w:t>
      </w:r>
      <w:r>
        <w:rPr>
          <w:rFonts w:asciiTheme="majorHAnsi" w:hAnsiTheme="majorHAnsi"/>
          <w:b/>
          <w:iCs/>
          <w:sz w:val="24"/>
          <w:szCs w:val="24"/>
        </w:rPr>
        <w:t>!</w:t>
      </w:r>
      <w:r w:rsidR="000621DD">
        <w:rPr>
          <w:rFonts w:asciiTheme="majorHAnsi" w:hAnsiTheme="majorHAnsi"/>
          <w:b/>
          <w:iCs/>
          <w:sz w:val="24"/>
          <w:szCs w:val="24"/>
        </w:rPr>
        <w:t xml:space="preserve"> AN AUDIO MISADVENTURE,” </w:t>
      </w:r>
    </w:p>
    <w:p w:rsidR="00D95F3A" w:rsidRPr="001B259A" w:rsidRDefault="000621DD" w:rsidP="001B259A">
      <w:pPr>
        <w:pStyle w:val="NoSpacing"/>
        <w:jc w:val="center"/>
        <w:rPr>
          <w:rFonts w:asciiTheme="majorHAnsi" w:hAnsiTheme="majorHAnsi"/>
          <w:b/>
          <w:iCs/>
          <w:sz w:val="24"/>
          <w:szCs w:val="24"/>
        </w:rPr>
      </w:pPr>
      <w:r>
        <w:rPr>
          <w:rFonts w:asciiTheme="majorHAnsi" w:hAnsiTheme="majorHAnsi"/>
          <w:b/>
          <w:iCs/>
          <w:sz w:val="24"/>
          <w:szCs w:val="24"/>
        </w:rPr>
        <w:t>RELEASES JANUARY 24</w:t>
      </w:r>
      <w:r w:rsidR="00CA2D0F">
        <w:rPr>
          <w:rFonts w:asciiTheme="majorHAnsi" w:hAnsiTheme="majorHAnsi"/>
          <w:b/>
          <w:iCs/>
          <w:sz w:val="24"/>
          <w:szCs w:val="24"/>
        </w:rPr>
        <w:t xml:space="preserve"> ON DIGITAL AND DVD</w:t>
      </w:r>
    </w:p>
    <w:p w:rsidR="000B29D5" w:rsidRDefault="000B29D5" w:rsidP="000B29D5">
      <w:pPr>
        <w:spacing w:after="0" w:line="240" w:lineRule="auto"/>
        <w:textAlignment w:val="baseline"/>
        <w:rPr>
          <w:rFonts w:asciiTheme="majorHAnsi" w:hAnsiTheme="majorHAnsi" w:cs="Arial"/>
          <w:b/>
          <w:bCs/>
          <w:i/>
          <w:color w:val="333333"/>
          <w:sz w:val="24"/>
          <w:szCs w:val="24"/>
        </w:rPr>
      </w:pPr>
    </w:p>
    <w:p w:rsidR="00CF2A3B" w:rsidRPr="000A49A9" w:rsidRDefault="00CF2A3B" w:rsidP="00CF2A3B">
      <w:pPr>
        <w:spacing w:after="0" w:line="240" w:lineRule="auto"/>
        <w:jc w:val="center"/>
        <w:textAlignment w:val="baseline"/>
        <w:rPr>
          <w:rFonts w:asciiTheme="majorHAnsi" w:hAnsiTheme="majorHAnsi" w:cs="Arial"/>
          <w:b/>
          <w:bCs/>
          <w:sz w:val="24"/>
          <w:szCs w:val="24"/>
        </w:rPr>
      </w:pPr>
      <w:r w:rsidRPr="000A49A9">
        <w:rPr>
          <w:rFonts w:asciiTheme="majorHAnsi" w:hAnsiTheme="majorHAnsi" w:cs="Arial"/>
          <w:b/>
          <w:bCs/>
          <w:sz w:val="24"/>
          <w:szCs w:val="24"/>
        </w:rPr>
        <w:t xml:space="preserve">A dark-comedy documentary about the </w:t>
      </w:r>
      <w:r w:rsidR="00FD3562" w:rsidRPr="000A49A9">
        <w:rPr>
          <w:rFonts w:asciiTheme="majorHAnsi" w:hAnsiTheme="majorHAnsi" w:cs="Arial"/>
          <w:b/>
          <w:bCs/>
          <w:sz w:val="24"/>
          <w:szCs w:val="24"/>
        </w:rPr>
        <w:t>world’s first “viral” pop-culture sensation</w:t>
      </w:r>
    </w:p>
    <w:p w:rsidR="004530B3" w:rsidRPr="004530B3" w:rsidRDefault="004530B3" w:rsidP="004530B3">
      <w:pPr>
        <w:pStyle w:val="NormalWeb"/>
        <w:jc w:val="center"/>
        <w:rPr>
          <w:rFonts w:asciiTheme="majorHAnsi" w:eastAsiaTheme="minorHAnsi" w:hAnsiTheme="majorHAnsi" w:cstheme="minorBidi"/>
          <w:b/>
          <w:color w:val="000000"/>
        </w:rPr>
      </w:pPr>
      <w:proofErr w:type="gramStart"/>
      <w:r w:rsidRPr="004530B3">
        <w:rPr>
          <w:rFonts w:asciiTheme="majorHAnsi" w:eastAsiaTheme="minorHAnsi" w:hAnsiTheme="majorHAnsi" w:cstheme="minorBidi"/>
          <w:b/>
          <w:color w:val="000000"/>
        </w:rPr>
        <w:t>“Alternately hilarious and discomfiting, and finally rather poignant</w:t>
      </w:r>
      <w:r w:rsidR="00AD5F61">
        <w:rPr>
          <w:rFonts w:asciiTheme="majorHAnsi" w:eastAsiaTheme="minorHAnsi" w:hAnsiTheme="majorHAnsi" w:cstheme="minorBidi"/>
          <w:b/>
          <w:color w:val="000000"/>
        </w:rPr>
        <w:t>.</w:t>
      </w:r>
      <w:r w:rsidRPr="004530B3">
        <w:rPr>
          <w:rFonts w:asciiTheme="majorHAnsi" w:eastAsiaTheme="minorHAnsi" w:hAnsiTheme="majorHAnsi" w:cstheme="minorBidi"/>
          <w:b/>
          <w:color w:val="000000"/>
        </w:rPr>
        <w:t>"</w:t>
      </w:r>
      <w:proofErr w:type="gramEnd"/>
      <w:r w:rsidRPr="004530B3">
        <w:rPr>
          <w:rFonts w:asciiTheme="majorHAnsi" w:eastAsiaTheme="minorHAnsi" w:hAnsiTheme="majorHAnsi" w:cstheme="minorBidi"/>
          <w:b/>
          <w:color w:val="000000"/>
        </w:rPr>
        <w:t xml:space="preserve"> - </w:t>
      </w:r>
      <w:r w:rsidRPr="004530B3">
        <w:rPr>
          <w:rFonts w:asciiTheme="majorHAnsi" w:eastAsiaTheme="minorHAnsi" w:hAnsiTheme="majorHAnsi" w:cstheme="minorBidi"/>
          <w:b/>
          <w:i/>
          <w:iCs/>
          <w:color w:val="000000"/>
        </w:rPr>
        <w:t>Variety</w:t>
      </w:r>
    </w:p>
    <w:p w:rsidR="00EF472D" w:rsidRPr="003A26FC" w:rsidRDefault="000C6A56" w:rsidP="00CA2D0F">
      <w:pPr>
        <w:pStyle w:val="NormalWeb"/>
        <w:rPr>
          <w:rFonts w:asciiTheme="majorHAnsi" w:hAnsiTheme="majorHAnsi" w:cs="Calibri"/>
        </w:rPr>
      </w:pPr>
      <w:r>
        <w:rPr>
          <w:rFonts w:asciiTheme="majorHAnsi" w:hAnsiTheme="majorHAnsi"/>
          <w:b/>
          <w:i/>
        </w:rPr>
        <w:t>December</w:t>
      </w:r>
      <w:r w:rsidR="00E46AF2">
        <w:rPr>
          <w:rFonts w:asciiTheme="majorHAnsi" w:hAnsiTheme="majorHAnsi"/>
          <w:b/>
          <w:i/>
        </w:rPr>
        <w:t xml:space="preserve"> 12</w:t>
      </w:r>
      <w:r w:rsidR="00D95F3A" w:rsidRPr="003D439E">
        <w:rPr>
          <w:rFonts w:asciiTheme="majorHAnsi" w:hAnsiTheme="majorHAnsi"/>
          <w:b/>
          <w:i/>
        </w:rPr>
        <w:t>, 2011</w:t>
      </w:r>
      <w:r w:rsidR="00D95F3A" w:rsidRPr="003D439E">
        <w:rPr>
          <w:rFonts w:asciiTheme="majorHAnsi" w:hAnsiTheme="majorHAnsi"/>
        </w:rPr>
        <w:t xml:space="preserve"> –</w:t>
      </w:r>
      <w:r w:rsidR="00B362F5">
        <w:rPr>
          <w:rFonts w:asciiTheme="majorHAnsi" w:hAnsiTheme="majorHAnsi" w:cs="Calibri"/>
        </w:rPr>
        <w:t xml:space="preserve"> </w:t>
      </w:r>
      <w:r w:rsidR="009B5FAC">
        <w:rPr>
          <w:rFonts w:asciiTheme="majorHAnsi" w:hAnsiTheme="majorHAnsi" w:cs="Calibri"/>
        </w:rPr>
        <w:t xml:space="preserve">What do you get when two young punks move next door to </w:t>
      </w:r>
      <w:r w:rsidR="00FD3562">
        <w:rPr>
          <w:rFonts w:asciiTheme="majorHAnsi" w:hAnsiTheme="majorHAnsi" w:cs="Calibri"/>
        </w:rPr>
        <w:t>violently noisy neighbors</w:t>
      </w:r>
      <w:r w:rsidR="009B5FAC">
        <w:rPr>
          <w:rFonts w:asciiTheme="majorHAnsi" w:hAnsiTheme="majorHAnsi" w:cs="Calibri"/>
        </w:rPr>
        <w:t xml:space="preserve">? </w:t>
      </w:r>
      <w:proofErr w:type="gramStart"/>
      <w:r w:rsidR="00CA2D0F" w:rsidRPr="00CA2D0F">
        <w:rPr>
          <w:rFonts w:asciiTheme="majorHAnsi" w:hAnsiTheme="majorHAnsi"/>
        </w:rPr>
        <w:t>The most important reco</w:t>
      </w:r>
      <w:r w:rsidR="009B5FAC">
        <w:rPr>
          <w:rFonts w:asciiTheme="majorHAnsi" w:hAnsiTheme="majorHAnsi"/>
        </w:rPr>
        <w:t>rding r</w:t>
      </w:r>
      <w:r w:rsidR="0011051D">
        <w:rPr>
          <w:rFonts w:asciiTheme="majorHAnsi" w:hAnsiTheme="majorHAnsi"/>
        </w:rPr>
        <w:t xml:space="preserve">elease </w:t>
      </w:r>
      <w:r w:rsidR="005A2754">
        <w:rPr>
          <w:rFonts w:asciiTheme="majorHAnsi" w:hAnsiTheme="majorHAnsi"/>
        </w:rPr>
        <w:t>of</w:t>
      </w:r>
      <w:r w:rsidR="0011051D">
        <w:rPr>
          <w:rFonts w:asciiTheme="majorHAnsi" w:hAnsiTheme="majorHAnsi"/>
        </w:rPr>
        <w:t xml:space="preserve"> the </w:t>
      </w:r>
      <w:r w:rsidR="005A2754">
        <w:rPr>
          <w:rFonts w:asciiTheme="majorHAnsi" w:hAnsiTheme="majorHAnsi"/>
        </w:rPr>
        <w:t>19</w:t>
      </w:r>
      <w:r w:rsidR="00FD3562">
        <w:rPr>
          <w:rFonts w:asciiTheme="majorHAnsi" w:hAnsiTheme="majorHAnsi"/>
        </w:rPr>
        <w:t xml:space="preserve">90s </w:t>
      </w:r>
      <w:r w:rsidR="0011051D">
        <w:rPr>
          <w:rFonts w:asciiTheme="majorHAnsi" w:hAnsiTheme="majorHAnsi"/>
        </w:rPr>
        <w:t>grunge era</w:t>
      </w:r>
      <w:r w:rsidR="00FD3562">
        <w:rPr>
          <w:rFonts w:asciiTheme="majorHAnsi" w:hAnsiTheme="majorHAnsi"/>
        </w:rPr>
        <w:t>.</w:t>
      </w:r>
      <w:proofErr w:type="gramEnd"/>
      <w:r w:rsidR="00FD3562">
        <w:rPr>
          <w:rFonts w:asciiTheme="majorHAnsi" w:hAnsiTheme="majorHAnsi"/>
        </w:rPr>
        <w:t xml:space="preserve"> What started out as </w:t>
      </w:r>
      <w:r w:rsidR="00890B20">
        <w:rPr>
          <w:rFonts w:asciiTheme="majorHAnsi" w:hAnsiTheme="majorHAnsi"/>
        </w:rPr>
        <w:t xml:space="preserve">surreptitious tape recordings of two </w:t>
      </w:r>
      <w:proofErr w:type="gramStart"/>
      <w:r w:rsidR="00890B20">
        <w:rPr>
          <w:rFonts w:asciiTheme="majorHAnsi" w:hAnsiTheme="majorHAnsi"/>
        </w:rPr>
        <w:t>drunk</w:t>
      </w:r>
      <w:proofErr w:type="gramEnd"/>
      <w:r w:rsidR="00FD3562">
        <w:rPr>
          <w:rFonts w:asciiTheme="majorHAnsi" w:hAnsiTheme="majorHAnsi"/>
        </w:rPr>
        <w:t xml:space="preserve"> men screaming, hitting and generally abusing each other</w:t>
      </w:r>
      <w:r w:rsidR="00890B20">
        <w:rPr>
          <w:rFonts w:asciiTheme="majorHAnsi" w:hAnsiTheme="majorHAnsi"/>
        </w:rPr>
        <w:t xml:space="preserve"> </w:t>
      </w:r>
      <w:r w:rsidR="00FD3562">
        <w:rPr>
          <w:rFonts w:asciiTheme="majorHAnsi" w:hAnsiTheme="majorHAnsi"/>
        </w:rPr>
        <w:t xml:space="preserve">became </w:t>
      </w:r>
      <w:r w:rsidR="00AD5F61">
        <w:rPr>
          <w:rFonts w:asciiTheme="majorHAnsi" w:hAnsiTheme="majorHAnsi"/>
        </w:rPr>
        <w:t>passed around underground</w:t>
      </w:r>
      <w:r w:rsidR="00FD3562">
        <w:rPr>
          <w:rFonts w:asciiTheme="majorHAnsi" w:hAnsiTheme="majorHAnsi"/>
        </w:rPr>
        <w:t xml:space="preserve"> cassette tapes that inspired </w:t>
      </w:r>
      <w:r w:rsidR="001431B5" w:rsidRPr="001431B5">
        <w:rPr>
          <w:rFonts w:asciiTheme="majorHAnsi" w:hAnsiTheme="majorHAnsi"/>
        </w:rPr>
        <w:t>CDs, comic artworks, stage pla</w:t>
      </w:r>
      <w:r w:rsidR="00BA1D7D">
        <w:rPr>
          <w:rFonts w:asciiTheme="majorHAnsi" w:hAnsiTheme="majorHAnsi"/>
        </w:rPr>
        <w:t xml:space="preserve">ys, </w:t>
      </w:r>
      <w:r w:rsidR="00890B20">
        <w:rPr>
          <w:rFonts w:asciiTheme="majorHAnsi" w:hAnsiTheme="majorHAnsi"/>
        </w:rPr>
        <w:t xml:space="preserve">pop </w:t>
      </w:r>
      <w:r w:rsidR="00BA1D7D">
        <w:rPr>
          <w:rFonts w:asciiTheme="majorHAnsi" w:hAnsiTheme="majorHAnsi"/>
        </w:rPr>
        <w:t>music</w:t>
      </w:r>
      <w:r w:rsidR="001431B5" w:rsidRPr="001431B5">
        <w:rPr>
          <w:rFonts w:asciiTheme="majorHAnsi" w:hAnsiTheme="majorHAnsi"/>
        </w:rPr>
        <w:t xml:space="preserve"> and a Hollywood </w:t>
      </w:r>
      <w:r w:rsidR="00890B20">
        <w:rPr>
          <w:rFonts w:asciiTheme="majorHAnsi" w:hAnsiTheme="majorHAnsi"/>
        </w:rPr>
        <w:t>script war</w:t>
      </w:r>
      <w:r w:rsidR="001431B5">
        <w:rPr>
          <w:rFonts w:asciiTheme="majorHAnsi" w:hAnsiTheme="majorHAnsi"/>
        </w:rPr>
        <w:t>.</w:t>
      </w:r>
      <w:r w:rsidR="002B29FE">
        <w:rPr>
          <w:rFonts w:asciiTheme="majorHAnsi" w:hAnsiTheme="majorHAnsi"/>
        </w:rPr>
        <w:t xml:space="preserve"> Despite their </w:t>
      </w:r>
      <w:r w:rsidR="00EF472D">
        <w:rPr>
          <w:rFonts w:asciiTheme="majorHAnsi" w:hAnsiTheme="majorHAnsi"/>
        </w:rPr>
        <w:t>popularity</w:t>
      </w:r>
      <w:r w:rsidR="00890B20">
        <w:rPr>
          <w:rFonts w:asciiTheme="majorHAnsi" w:hAnsiTheme="majorHAnsi"/>
        </w:rPr>
        <w:t xml:space="preserve"> in the outside world</w:t>
      </w:r>
      <w:r w:rsidR="002B29FE">
        <w:rPr>
          <w:rFonts w:asciiTheme="majorHAnsi" w:hAnsiTheme="majorHAnsi"/>
        </w:rPr>
        <w:t>, Peter</w:t>
      </w:r>
      <w:r w:rsidR="00890B20">
        <w:rPr>
          <w:rFonts w:asciiTheme="majorHAnsi" w:hAnsiTheme="majorHAnsi"/>
        </w:rPr>
        <w:t xml:space="preserve"> </w:t>
      </w:r>
      <w:proofErr w:type="spellStart"/>
      <w:r w:rsidR="00890B20">
        <w:rPr>
          <w:rFonts w:asciiTheme="majorHAnsi" w:hAnsiTheme="majorHAnsi"/>
        </w:rPr>
        <w:t>Haskett</w:t>
      </w:r>
      <w:proofErr w:type="spellEnd"/>
      <w:r w:rsidR="00890B20">
        <w:rPr>
          <w:rFonts w:asciiTheme="majorHAnsi" w:hAnsiTheme="majorHAnsi"/>
        </w:rPr>
        <w:t xml:space="preserve"> </w:t>
      </w:r>
      <w:r w:rsidR="002B29FE">
        <w:rPr>
          <w:rFonts w:asciiTheme="majorHAnsi" w:hAnsiTheme="majorHAnsi"/>
        </w:rPr>
        <w:t xml:space="preserve">and Raymond </w:t>
      </w:r>
      <w:r w:rsidR="00890B20">
        <w:rPr>
          <w:rFonts w:asciiTheme="majorHAnsi" w:hAnsiTheme="majorHAnsi"/>
        </w:rPr>
        <w:t xml:space="preserve">Huffman – the unwitting subjects – were not </w:t>
      </w:r>
      <w:r w:rsidR="001D0844">
        <w:rPr>
          <w:rFonts w:asciiTheme="majorHAnsi" w:hAnsiTheme="majorHAnsi"/>
        </w:rPr>
        <w:t>aware</w:t>
      </w:r>
      <w:r w:rsidR="00EF472D">
        <w:rPr>
          <w:rFonts w:asciiTheme="majorHAnsi" w:hAnsiTheme="majorHAnsi"/>
        </w:rPr>
        <w:t xml:space="preserve"> they had become a </w:t>
      </w:r>
      <w:r w:rsidR="00EF472D" w:rsidRPr="00CA2D0F">
        <w:rPr>
          <w:rFonts w:asciiTheme="majorHAnsi" w:hAnsiTheme="majorHAnsi"/>
        </w:rPr>
        <w:t>“viral” pop-culture sensation</w:t>
      </w:r>
      <w:r w:rsidR="00EF472D">
        <w:rPr>
          <w:rFonts w:asciiTheme="majorHAnsi" w:hAnsiTheme="majorHAnsi"/>
        </w:rPr>
        <w:t>.</w:t>
      </w:r>
    </w:p>
    <w:p w:rsidR="00CA2D0F" w:rsidRDefault="00687C27" w:rsidP="00142CE0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>It all began in 1987 when</w:t>
      </w:r>
      <w:r w:rsidR="00664A05">
        <w:rPr>
          <w:rFonts w:asciiTheme="majorHAnsi" w:hAnsiTheme="majorHAnsi"/>
        </w:rPr>
        <w:t xml:space="preserve"> Eddie </w:t>
      </w:r>
      <w:r w:rsidR="00AF7F86">
        <w:rPr>
          <w:rFonts w:asciiTheme="majorHAnsi" w:hAnsiTheme="majorHAnsi"/>
        </w:rPr>
        <w:t xml:space="preserve">Lee </w:t>
      </w:r>
      <w:r w:rsidR="003231B4">
        <w:rPr>
          <w:rFonts w:asciiTheme="majorHAnsi" w:hAnsiTheme="majorHAnsi"/>
        </w:rPr>
        <w:t>and Mitch</w:t>
      </w:r>
      <w:r w:rsidR="003030D1">
        <w:rPr>
          <w:rFonts w:asciiTheme="majorHAnsi" w:hAnsiTheme="majorHAnsi"/>
        </w:rPr>
        <w:t>ell</w:t>
      </w:r>
      <w:r w:rsidR="003231B4">
        <w:rPr>
          <w:rFonts w:asciiTheme="majorHAnsi" w:hAnsiTheme="majorHAnsi"/>
        </w:rPr>
        <w:t xml:space="preserve"> </w:t>
      </w:r>
      <w:r w:rsidR="00E639CC">
        <w:rPr>
          <w:rFonts w:asciiTheme="majorHAnsi" w:hAnsiTheme="majorHAnsi"/>
        </w:rPr>
        <w:t xml:space="preserve">D. </w:t>
      </w:r>
      <w:r w:rsidR="003231B4">
        <w:rPr>
          <w:rFonts w:asciiTheme="majorHAnsi" w:hAnsiTheme="majorHAnsi"/>
        </w:rPr>
        <w:t>moved</w:t>
      </w:r>
      <w:r w:rsidR="00CE141C">
        <w:rPr>
          <w:rFonts w:asciiTheme="majorHAnsi" w:hAnsiTheme="majorHAnsi"/>
        </w:rPr>
        <w:t xml:space="preserve"> from the M</w:t>
      </w:r>
      <w:r w:rsidR="00890B20">
        <w:rPr>
          <w:rFonts w:asciiTheme="majorHAnsi" w:hAnsiTheme="majorHAnsi"/>
        </w:rPr>
        <w:t>idwest</w:t>
      </w:r>
      <w:r w:rsidR="003231B4">
        <w:rPr>
          <w:rFonts w:asciiTheme="majorHAnsi" w:hAnsiTheme="majorHAnsi"/>
        </w:rPr>
        <w:t xml:space="preserve"> into</w:t>
      </w:r>
      <w:r w:rsidR="00664A05">
        <w:rPr>
          <w:rFonts w:asciiTheme="majorHAnsi" w:hAnsiTheme="majorHAnsi"/>
        </w:rPr>
        <w:t xml:space="preserve"> </w:t>
      </w:r>
      <w:r w:rsidR="00FD3562">
        <w:rPr>
          <w:rFonts w:asciiTheme="majorHAnsi" w:hAnsiTheme="majorHAnsi"/>
        </w:rPr>
        <w:t>a cheap</w:t>
      </w:r>
      <w:r>
        <w:rPr>
          <w:rFonts w:asciiTheme="majorHAnsi" w:hAnsiTheme="majorHAnsi"/>
        </w:rPr>
        <w:t xml:space="preserve"> apartment in San Francisco</w:t>
      </w:r>
      <w:r w:rsidR="00890B20">
        <w:rPr>
          <w:rFonts w:asciiTheme="majorHAnsi" w:hAnsiTheme="majorHAnsi"/>
        </w:rPr>
        <w:t>, only to experience</w:t>
      </w:r>
      <w:r>
        <w:rPr>
          <w:rFonts w:asciiTheme="majorHAnsi" w:hAnsiTheme="majorHAnsi"/>
        </w:rPr>
        <w:t xml:space="preserve"> their neighbors’</w:t>
      </w:r>
      <w:r w:rsidR="00CA2D0F" w:rsidRPr="00CA2D0F">
        <w:rPr>
          <w:rFonts w:asciiTheme="majorHAnsi" w:hAnsiTheme="majorHAnsi"/>
        </w:rPr>
        <w:t xml:space="preserve"> </w:t>
      </w:r>
      <w:r w:rsidR="00890B20">
        <w:rPr>
          <w:rFonts w:asciiTheme="majorHAnsi" w:hAnsiTheme="majorHAnsi"/>
        </w:rPr>
        <w:t xml:space="preserve">nightly </w:t>
      </w:r>
      <w:r>
        <w:rPr>
          <w:rFonts w:asciiTheme="majorHAnsi" w:hAnsiTheme="majorHAnsi"/>
        </w:rPr>
        <w:t xml:space="preserve">rants </w:t>
      </w:r>
      <w:r w:rsidR="00CA2D0F" w:rsidRPr="00CA2D0F">
        <w:rPr>
          <w:rFonts w:asciiTheme="majorHAnsi" w:hAnsiTheme="majorHAnsi"/>
        </w:rPr>
        <w:t>through the paper-thin walls</w:t>
      </w:r>
      <w:r w:rsidR="004D6ED4">
        <w:rPr>
          <w:rFonts w:asciiTheme="majorHAnsi" w:hAnsiTheme="majorHAnsi"/>
        </w:rPr>
        <w:t xml:space="preserve">. </w:t>
      </w:r>
      <w:r w:rsidR="00CA2D0F" w:rsidRPr="00CA2D0F">
        <w:rPr>
          <w:rFonts w:asciiTheme="majorHAnsi" w:hAnsiTheme="majorHAnsi"/>
        </w:rPr>
        <w:t xml:space="preserve">Fearing for their lives, they began to tape record evidence of </w:t>
      </w:r>
      <w:r w:rsidR="005A56F8">
        <w:rPr>
          <w:rFonts w:asciiTheme="majorHAnsi" w:hAnsiTheme="majorHAnsi"/>
        </w:rPr>
        <w:t xml:space="preserve">their </w:t>
      </w:r>
      <w:r w:rsidR="005A56F8">
        <w:rPr>
          <w:rFonts w:asciiTheme="majorHAnsi" w:hAnsiTheme="majorHAnsi"/>
        </w:rPr>
        <w:lastRenderedPageBreak/>
        <w:t>disturbed neighbors</w:t>
      </w:r>
      <w:r w:rsidR="008D0A5A">
        <w:rPr>
          <w:rFonts w:asciiTheme="majorHAnsi" w:hAnsiTheme="majorHAnsi"/>
        </w:rPr>
        <w:t xml:space="preserve"> and </w:t>
      </w:r>
      <w:r w:rsidR="00890B20">
        <w:rPr>
          <w:rFonts w:asciiTheme="majorHAnsi" w:hAnsiTheme="majorHAnsi"/>
        </w:rPr>
        <w:t>used</w:t>
      </w:r>
      <w:r w:rsidR="005A56F8">
        <w:rPr>
          <w:rFonts w:asciiTheme="majorHAnsi" w:hAnsiTheme="majorHAnsi"/>
        </w:rPr>
        <w:t xml:space="preserve"> the tapes </w:t>
      </w:r>
      <w:r w:rsidR="00890B20">
        <w:rPr>
          <w:rFonts w:asciiTheme="majorHAnsi" w:hAnsiTheme="majorHAnsi"/>
        </w:rPr>
        <w:t>to entertain</w:t>
      </w:r>
      <w:r w:rsidR="005A56F8">
        <w:rPr>
          <w:rFonts w:asciiTheme="majorHAnsi" w:hAnsiTheme="majorHAnsi"/>
        </w:rPr>
        <w:t xml:space="preserve"> their friends. </w:t>
      </w:r>
      <w:r w:rsidR="00890B20">
        <w:rPr>
          <w:rFonts w:asciiTheme="majorHAnsi" w:hAnsiTheme="majorHAnsi"/>
        </w:rPr>
        <w:t>The</w:t>
      </w:r>
      <w:r w:rsidR="00AA4037">
        <w:rPr>
          <w:rFonts w:asciiTheme="majorHAnsi" w:hAnsiTheme="majorHAnsi"/>
        </w:rPr>
        <w:t xml:space="preserve"> </w:t>
      </w:r>
      <w:r w:rsidR="000914A3">
        <w:rPr>
          <w:rFonts w:asciiTheme="majorHAnsi" w:hAnsiTheme="majorHAnsi"/>
        </w:rPr>
        <w:t xml:space="preserve">recordings </w:t>
      </w:r>
      <w:r w:rsidR="00890B20">
        <w:rPr>
          <w:rFonts w:asciiTheme="majorHAnsi" w:hAnsiTheme="majorHAnsi"/>
        </w:rPr>
        <w:t xml:space="preserve">soon </w:t>
      </w:r>
      <w:r w:rsidR="00AA4037">
        <w:rPr>
          <w:rFonts w:asciiTheme="majorHAnsi" w:hAnsiTheme="majorHAnsi"/>
        </w:rPr>
        <w:t>spread like wildfire and</w:t>
      </w:r>
      <w:r w:rsidR="003231B4">
        <w:rPr>
          <w:rFonts w:asciiTheme="majorHAnsi" w:hAnsiTheme="majorHAnsi"/>
        </w:rPr>
        <w:t xml:space="preserve"> created an underground culture</w:t>
      </w:r>
      <w:r w:rsidR="00142CE0">
        <w:rPr>
          <w:rFonts w:asciiTheme="majorHAnsi" w:hAnsiTheme="majorHAnsi"/>
        </w:rPr>
        <w:t xml:space="preserve"> obsessed with Peter and Raymond. </w:t>
      </w:r>
      <w:r w:rsidR="002B70DE">
        <w:rPr>
          <w:rFonts w:asciiTheme="majorHAnsi" w:hAnsiTheme="majorHAnsi"/>
        </w:rPr>
        <w:t xml:space="preserve">After </w:t>
      </w:r>
      <w:r w:rsidR="002F0E77">
        <w:rPr>
          <w:rFonts w:asciiTheme="majorHAnsi" w:hAnsiTheme="majorHAnsi"/>
        </w:rPr>
        <w:t>discovering the tape</w:t>
      </w:r>
      <w:r w:rsidR="00D45D21">
        <w:rPr>
          <w:rFonts w:asciiTheme="majorHAnsi" w:hAnsiTheme="majorHAnsi"/>
        </w:rPr>
        <w:t>s</w:t>
      </w:r>
      <w:r w:rsidR="002F0E77">
        <w:rPr>
          <w:rFonts w:asciiTheme="majorHAnsi" w:hAnsiTheme="majorHAnsi"/>
        </w:rPr>
        <w:t xml:space="preserve"> and listening to them</w:t>
      </w:r>
      <w:r w:rsidR="00142CE0">
        <w:rPr>
          <w:rFonts w:asciiTheme="majorHAnsi" w:hAnsiTheme="majorHAnsi"/>
        </w:rPr>
        <w:t xml:space="preserve">, </w:t>
      </w:r>
      <w:proofErr w:type="gramStart"/>
      <w:r w:rsidR="00DE36D3">
        <w:rPr>
          <w:rFonts w:asciiTheme="majorHAnsi" w:hAnsiTheme="majorHAnsi"/>
        </w:rPr>
        <w:t>artists</w:t>
      </w:r>
      <w:r w:rsidR="002B70DE">
        <w:rPr>
          <w:rFonts w:asciiTheme="majorHAnsi" w:hAnsiTheme="majorHAnsi"/>
        </w:rPr>
        <w:t xml:space="preserve"> began producing</w:t>
      </w:r>
      <w:r w:rsidR="00E8355C">
        <w:rPr>
          <w:rFonts w:asciiTheme="majorHAnsi" w:hAnsiTheme="majorHAnsi"/>
        </w:rPr>
        <w:t xml:space="preserve"> </w:t>
      </w:r>
      <w:r w:rsidR="002F0E77">
        <w:rPr>
          <w:rFonts w:asciiTheme="majorHAnsi" w:hAnsiTheme="majorHAnsi"/>
        </w:rPr>
        <w:t xml:space="preserve">their own </w:t>
      </w:r>
      <w:r w:rsidR="00E8355C">
        <w:rPr>
          <w:rFonts w:asciiTheme="majorHAnsi" w:hAnsiTheme="majorHAnsi"/>
        </w:rPr>
        <w:t>art, music and plays</w:t>
      </w:r>
      <w:proofErr w:type="gramEnd"/>
      <w:r w:rsidR="00E8355C">
        <w:rPr>
          <w:rFonts w:asciiTheme="majorHAnsi" w:hAnsiTheme="majorHAnsi"/>
        </w:rPr>
        <w:t xml:space="preserve"> </w:t>
      </w:r>
      <w:r w:rsidR="002B70DE">
        <w:rPr>
          <w:rFonts w:asciiTheme="majorHAnsi" w:hAnsiTheme="majorHAnsi"/>
        </w:rPr>
        <w:t xml:space="preserve">inspired by </w:t>
      </w:r>
      <w:r w:rsidR="00142CE0">
        <w:rPr>
          <w:rFonts w:asciiTheme="majorHAnsi" w:hAnsiTheme="majorHAnsi"/>
        </w:rPr>
        <w:t>Peter and Raymond</w:t>
      </w:r>
      <w:r w:rsidR="001250CB">
        <w:rPr>
          <w:rFonts w:asciiTheme="majorHAnsi" w:hAnsiTheme="majorHAnsi"/>
        </w:rPr>
        <w:t>’s erratic behavior and verbal abuse towards each other</w:t>
      </w:r>
      <w:r w:rsidR="00D90122">
        <w:rPr>
          <w:rFonts w:asciiTheme="majorHAnsi" w:hAnsiTheme="majorHAnsi"/>
        </w:rPr>
        <w:t>.</w:t>
      </w:r>
    </w:p>
    <w:p w:rsidR="00142CE0" w:rsidRDefault="00142CE0" w:rsidP="00142CE0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AA1B59" w:rsidRDefault="002F0E77" w:rsidP="00142CE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contemporary </w:t>
      </w:r>
      <w:r w:rsidR="009D28A0" w:rsidRPr="009D28A0">
        <w:rPr>
          <w:rFonts w:asciiTheme="majorHAnsi" w:hAnsiTheme="majorHAnsi"/>
          <w:sz w:val="24"/>
          <w:szCs w:val="24"/>
        </w:rPr>
        <w:t xml:space="preserve">classic </w:t>
      </w:r>
      <w:r w:rsidR="006E600D">
        <w:rPr>
          <w:rFonts w:asciiTheme="majorHAnsi" w:hAnsiTheme="majorHAnsi"/>
          <w:sz w:val="24"/>
          <w:szCs w:val="24"/>
        </w:rPr>
        <w:t xml:space="preserve">that uses creative storytelling </w:t>
      </w:r>
      <w:proofErr w:type="gramStart"/>
      <w:r w:rsidR="006E600D">
        <w:rPr>
          <w:rFonts w:asciiTheme="majorHAnsi" w:hAnsiTheme="majorHAnsi"/>
          <w:sz w:val="24"/>
          <w:szCs w:val="24"/>
        </w:rPr>
        <w:t>techniques</w:t>
      </w:r>
      <w:r w:rsidR="003231B4">
        <w:rPr>
          <w:rFonts w:asciiTheme="majorHAnsi" w:hAnsiTheme="majorHAnsi"/>
          <w:sz w:val="24"/>
          <w:szCs w:val="24"/>
        </w:rPr>
        <w:t>,</w:t>
      </w:r>
      <w:proofErr w:type="gramEnd"/>
      <w:r w:rsidR="003231B4">
        <w:rPr>
          <w:rFonts w:asciiTheme="majorHAnsi" w:hAnsiTheme="majorHAnsi"/>
          <w:sz w:val="24"/>
          <w:szCs w:val="24"/>
        </w:rPr>
        <w:t xml:space="preserve"> </w:t>
      </w:r>
      <w:r w:rsidR="004204D1">
        <w:rPr>
          <w:rFonts w:asciiTheme="majorHAnsi" w:hAnsiTheme="majorHAnsi"/>
          <w:b/>
          <w:i/>
          <w:sz w:val="24"/>
          <w:szCs w:val="24"/>
        </w:rPr>
        <w:t>SHUT UP LITTLE MAN! AN AUDIO MISADVENTURE</w:t>
      </w:r>
      <w:r w:rsidR="00AA1B59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3231B4">
        <w:rPr>
          <w:rFonts w:asciiTheme="majorHAnsi" w:hAnsiTheme="majorHAnsi"/>
          <w:sz w:val="24"/>
          <w:szCs w:val="24"/>
        </w:rPr>
        <w:t xml:space="preserve">captures </w:t>
      </w:r>
      <w:r w:rsidR="004C13C3">
        <w:rPr>
          <w:rFonts w:asciiTheme="majorHAnsi" w:hAnsiTheme="majorHAnsi"/>
          <w:sz w:val="24"/>
          <w:szCs w:val="24"/>
        </w:rPr>
        <w:t xml:space="preserve">the </w:t>
      </w:r>
      <w:r w:rsidR="0059756A">
        <w:rPr>
          <w:rFonts w:asciiTheme="majorHAnsi" w:hAnsiTheme="majorHAnsi"/>
          <w:sz w:val="24"/>
          <w:szCs w:val="24"/>
        </w:rPr>
        <w:t>ultimate odd couple</w:t>
      </w:r>
      <w:r w:rsidR="004C13C3">
        <w:rPr>
          <w:rFonts w:asciiTheme="majorHAnsi" w:hAnsiTheme="majorHAnsi"/>
          <w:sz w:val="24"/>
          <w:szCs w:val="24"/>
        </w:rPr>
        <w:t>’</w:t>
      </w:r>
      <w:r w:rsidR="0059756A">
        <w:rPr>
          <w:rFonts w:asciiTheme="majorHAnsi" w:hAnsiTheme="majorHAnsi"/>
          <w:sz w:val="24"/>
          <w:szCs w:val="24"/>
        </w:rPr>
        <w:t>s</w:t>
      </w:r>
      <w:r w:rsidR="004C13C3">
        <w:rPr>
          <w:rFonts w:asciiTheme="majorHAnsi" w:hAnsiTheme="majorHAnsi"/>
          <w:sz w:val="24"/>
          <w:szCs w:val="24"/>
        </w:rPr>
        <w:t xml:space="preserve"> </w:t>
      </w:r>
      <w:r w:rsidR="006E600D">
        <w:rPr>
          <w:rFonts w:asciiTheme="majorHAnsi" w:hAnsiTheme="majorHAnsi"/>
          <w:sz w:val="24"/>
          <w:szCs w:val="24"/>
        </w:rPr>
        <w:t>unexpected</w:t>
      </w:r>
      <w:r w:rsidR="009E0BFE">
        <w:rPr>
          <w:rFonts w:asciiTheme="majorHAnsi" w:hAnsiTheme="majorHAnsi"/>
          <w:sz w:val="24"/>
          <w:szCs w:val="24"/>
        </w:rPr>
        <w:t xml:space="preserve"> rise</w:t>
      </w:r>
      <w:r w:rsidR="004C13C3">
        <w:rPr>
          <w:rFonts w:asciiTheme="majorHAnsi" w:hAnsiTheme="majorHAnsi"/>
          <w:sz w:val="24"/>
          <w:szCs w:val="24"/>
        </w:rPr>
        <w:t xml:space="preserve"> to fame </w:t>
      </w:r>
      <w:r w:rsidR="00FB66A8">
        <w:rPr>
          <w:rFonts w:asciiTheme="majorHAnsi" w:hAnsiTheme="majorHAnsi"/>
          <w:sz w:val="24"/>
          <w:szCs w:val="24"/>
        </w:rPr>
        <w:t>and includes</w:t>
      </w:r>
      <w:r w:rsidR="002C31B8">
        <w:rPr>
          <w:rFonts w:asciiTheme="majorHAnsi" w:hAnsiTheme="majorHAnsi"/>
          <w:sz w:val="24"/>
          <w:szCs w:val="24"/>
        </w:rPr>
        <w:t xml:space="preserve"> archival footage</w:t>
      </w:r>
      <w:r w:rsidR="006E600D">
        <w:rPr>
          <w:rFonts w:asciiTheme="majorHAnsi" w:hAnsiTheme="majorHAnsi"/>
          <w:sz w:val="24"/>
          <w:szCs w:val="24"/>
        </w:rPr>
        <w:t>,</w:t>
      </w:r>
      <w:r w:rsidR="002C31B8">
        <w:rPr>
          <w:rFonts w:asciiTheme="majorHAnsi" w:hAnsiTheme="majorHAnsi"/>
          <w:sz w:val="24"/>
          <w:szCs w:val="24"/>
        </w:rPr>
        <w:t xml:space="preserve"> </w:t>
      </w:r>
      <w:r w:rsidR="006E600D">
        <w:rPr>
          <w:rFonts w:asciiTheme="majorHAnsi" w:hAnsiTheme="majorHAnsi"/>
          <w:sz w:val="24"/>
          <w:szCs w:val="24"/>
        </w:rPr>
        <w:t xml:space="preserve">new </w:t>
      </w:r>
      <w:r w:rsidR="002C31B8">
        <w:rPr>
          <w:rFonts w:asciiTheme="majorHAnsi" w:hAnsiTheme="majorHAnsi"/>
          <w:sz w:val="24"/>
          <w:szCs w:val="24"/>
        </w:rPr>
        <w:t xml:space="preserve">interviews with </w:t>
      </w:r>
      <w:r w:rsidR="00D2130E">
        <w:rPr>
          <w:rFonts w:asciiTheme="majorHAnsi" w:hAnsiTheme="majorHAnsi"/>
          <w:sz w:val="24"/>
          <w:szCs w:val="24"/>
        </w:rPr>
        <w:t xml:space="preserve">people </w:t>
      </w:r>
      <w:r w:rsidR="002C31B8">
        <w:rPr>
          <w:rFonts w:asciiTheme="majorHAnsi" w:hAnsiTheme="majorHAnsi"/>
          <w:sz w:val="24"/>
          <w:szCs w:val="24"/>
        </w:rPr>
        <w:t xml:space="preserve">involved in </w:t>
      </w:r>
      <w:r w:rsidR="006E600D">
        <w:rPr>
          <w:rFonts w:asciiTheme="majorHAnsi" w:hAnsiTheme="majorHAnsi"/>
          <w:sz w:val="24"/>
          <w:szCs w:val="24"/>
        </w:rPr>
        <w:t>this</w:t>
      </w:r>
      <w:r w:rsidR="00D2130E">
        <w:rPr>
          <w:rFonts w:asciiTheme="majorHAnsi" w:hAnsiTheme="majorHAnsi"/>
          <w:sz w:val="24"/>
          <w:szCs w:val="24"/>
        </w:rPr>
        <w:t xml:space="preserve"> </w:t>
      </w:r>
      <w:r w:rsidR="00FB66A8">
        <w:rPr>
          <w:rFonts w:asciiTheme="majorHAnsi" w:hAnsiTheme="majorHAnsi"/>
          <w:sz w:val="24"/>
          <w:szCs w:val="24"/>
        </w:rPr>
        <w:t>cult phenomenon</w:t>
      </w:r>
      <w:r w:rsidR="006E600D">
        <w:rPr>
          <w:rFonts w:asciiTheme="majorHAnsi" w:hAnsiTheme="majorHAnsi"/>
          <w:sz w:val="24"/>
          <w:szCs w:val="24"/>
        </w:rPr>
        <w:t xml:space="preserve"> and humorous reenactments</w:t>
      </w:r>
      <w:r w:rsidR="006043D0">
        <w:rPr>
          <w:rFonts w:asciiTheme="majorHAnsi" w:hAnsiTheme="majorHAnsi"/>
          <w:sz w:val="24"/>
          <w:szCs w:val="24"/>
        </w:rPr>
        <w:t>.</w:t>
      </w:r>
      <w:r w:rsidR="00AA1B59">
        <w:rPr>
          <w:rFonts w:asciiTheme="majorHAnsi" w:hAnsiTheme="majorHAnsi"/>
          <w:sz w:val="24"/>
          <w:szCs w:val="24"/>
        </w:rPr>
        <w:t xml:space="preserve"> </w:t>
      </w:r>
      <w:r w:rsidR="00D34033">
        <w:rPr>
          <w:rFonts w:asciiTheme="majorHAnsi" w:hAnsiTheme="majorHAnsi"/>
          <w:sz w:val="24"/>
          <w:szCs w:val="24"/>
        </w:rPr>
        <w:t xml:space="preserve">The past unfolds as Eddie and Mitchell retell their story from 20 years ago of how they began recording </w:t>
      </w:r>
      <w:r w:rsidR="0005480D">
        <w:rPr>
          <w:rFonts w:asciiTheme="majorHAnsi" w:hAnsiTheme="majorHAnsi"/>
          <w:sz w:val="24"/>
          <w:szCs w:val="24"/>
        </w:rPr>
        <w:t>Peter and Raymond’s</w:t>
      </w:r>
      <w:r w:rsidR="00D34033">
        <w:rPr>
          <w:rFonts w:asciiTheme="majorHAnsi" w:hAnsiTheme="majorHAnsi"/>
          <w:sz w:val="24"/>
          <w:szCs w:val="24"/>
        </w:rPr>
        <w:t xml:space="preserve"> horrifying, yet </w:t>
      </w:r>
      <w:r w:rsidR="0005480D">
        <w:rPr>
          <w:rFonts w:asciiTheme="majorHAnsi" w:hAnsiTheme="majorHAnsi"/>
          <w:sz w:val="24"/>
          <w:szCs w:val="24"/>
        </w:rPr>
        <w:t>oddly catchy dialogue.</w:t>
      </w:r>
    </w:p>
    <w:p w:rsidR="00AA1B59" w:rsidRDefault="00AA1B59" w:rsidP="00142CE0">
      <w:pPr>
        <w:pStyle w:val="NoSpacing"/>
        <w:rPr>
          <w:rFonts w:asciiTheme="majorHAnsi" w:hAnsiTheme="majorHAnsi"/>
          <w:sz w:val="24"/>
          <w:szCs w:val="24"/>
        </w:rPr>
      </w:pPr>
    </w:p>
    <w:p w:rsidR="009D28A0" w:rsidRPr="009D28A0" w:rsidRDefault="00CE080A" w:rsidP="00142CE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7D6754">
        <w:rPr>
          <w:rFonts w:asciiTheme="majorHAnsi" w:hAnsiTheme="majorHAnsi"/>
          <w:sz w:val="24"/>
          <w:szCs w:val="24"/>
        </w:rPr>
        <w:t xml:space="preserve">he film </w:t>
      </w:r>
      <w:r w:rsidR="00A304D5">
        <w:rPr>
          <w:rFonts w:asciiTheme="majorHAnsi" w:hAnsiTheme="majorHAnsi"/>
          <w:sz w:val="24"/>
          <w:szCs w:val="24"/>
        </w:rPr>
        <w:t>serves as a</w:t>
      </w:r>
      <w:r w:rsidR="0087263C">
        <w:rPr>
          <w:rFonts w:asciiTheme="majorHAnsi" w:hAnsiTheme="majorHAnsi"/>
          <w:sz w:val="24"/>
          <w:szCs w:val="24"/>
        </w:rPr>
        <w:t xml:space="preserve"> precursor to </w:t>
      </w:r>
      <w:r w:rsidR="00B3284A">
        <w:rPr>
          <w:rFonts w:asciiTheme="majorHAnsi" w:hAnsiTheme="majorHAnsi"/>
          <w:sz w:val="24"/>
          <w:szCs w:val="24"/>
        </w:rPr>
        <w:t>viral videos</w:t>
      </w:r>
      <w:r>
        <w:rPr>
          <w:rFonts w:asciiTheme="majorHAnsi" w:hAnsiTheme="majorHAnsi"/>
          <w:sz w:val="24"/>
          <w:szCs w:val="24"/>
        </w:rPr>
        <w:t xml:space="preserve"> </w:t>
      </w:r>
      <w:r w:rsidR="00B3284A">
        <w:rPr>
          <w:rFonts w:asciiTheme="majorHAnsi" w:hAnsiTheme="majorHAnsi"/>
          <w:sz w:val="24"/>
          <w:szCs w:val="24"/>
        </w:rPr>
        <w:t xml:space="preserve">on the Internet, </w:t>
      </w:r>
      <w:r w:rsidR="009B5E2F">
        <w:rPr>
          <w:rFonts w:asciiTheme="majorHAnsi" w:hAnsiTheme="majorHAnsi"/>
          <w:sz w:val="24"/>
          <w:szCs w:val="24"/>
        </w:rPr>
        <w:t xml:space="preserve">while </w:t>
      </w:r>
      <w:r w:rsidR="00B3284A">
        <w:rPr>
          <w:rFonts w:asciiTheme="majorHAnsi" w:hAnsiTheme="majorHAnsi"/>
          <w:sz w:val="24"/>
          <w:szCs w:val="24"/>
        </w:rPr>
        <w:t>examining</w:t>
      </w:r>
      <w:r w:rsidR="00764D23">
        <w:rPr>
          <w:rFonts w:asciiTheme="majorHAnsi" w:hAnsiTheme="majorHAnsi"/>
          <w:sz w:val="24"/>
          <w:szCs w:val="24"/>
        </w:rPr>
        <w:t xml:space="preserve"> </w:t>
      </w:r>
      <w:r w:rsidR="007329A5">
        <w:rPr>
          <w:rFonts w:asciiTheme="majorHAnsi" w:hAnsiTheme="majorHAnsi"/>
          <w:sz w:val="24"/>
          <w:szCs w:val="24"/>
        </w:rPr>
        <w:t>the</w:t>
      </w:r>
      <w:r>
        <w:rPr>
          <w:rFonts w:asciiTheme="majorHAnsi" w:hAnsiTheme="majorHAnsi"/>
          <w:sz w:val="24"/>
          <w:szCs w:val="24"/>
        </w:rPr>
        <w:t xml:space="preserve"> boundaries</w:t>
      </w:r>
      <w:r w:rsidR="00B3284A">
        <w:rPr>
          <w:rFonts w:asciiTheme="majorHAnsi" w:hAnsiTheme="majorHAnsi"/>
          <w:sz w:val="24"/>
          <w:szCs w:val="24"/>
        </w:rPr>
        <w:t xml:space="preserve"> of</w:t>
      </w:r>
      <w:r>
        <w:rPr>
          <w:rFonts w:asciiTheme="majorHAnsi" w:hAnsiTheme="majorHAnsi"/>
          <w:sz w:val="24"/>
          <w:szCs w:val="24"/>
        </w:rPr>
        <w:t xml:space="preserve"> privacy, art and exploitation </w:t>
      </w:r>
      <w:r w:rsidR="007329A5">
        <w:rPr>
          <w:rFonts w:asciiTheme="majorHAnsi" w:hAnsiTheme="majorHAnsi"/>
          <w:sz w:val="24"/>
          <w:szCs w:val="24"/>
        </w:rPr>
        <w:t xml:space="preserve">as they </w:t>
      </w:r>
      <w:r>
        <w:rPr>
          <w:rFonts w:asciiTheme="majorHAnsi" w:hAnsiTheme="majorHAnsi"/>
          <w:sz w:val="24"/>
          <w:szCs w:val="24"/>
        </w:rPr>
        <w:t xml:space="preserve">slowly </w:t>
      </w:r>
      <w:r w:rsidR="007329A5">
        <w:rPr>
          <w:rFonts w:asciiTheme="majorHAnsi" w:hAnsiTheme="majorHAnsi"/>
          <w:sz w:val="24"/>
          <w:szCs w:val="24"/>
        </w:rPr>
        <w:t>fade away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9D28A0" w:rsidRDefault="009D28A0" w:rsidP="00D95F3A">
      <w:pPr>
        <w:tabs>
          <w:tab w:val="left" w:pos="1080"/>
        </w:tabs>
        <w:spacing w:after="0"/>
        <w:ind w:right="-274"/>
        <w:rPr>
          <w:rFonts w:ascii="Cambria" w:hAnsi="Cambria"/>
          <w:sz w:val="24"/>
          <w:szCs w:val="24"/>
        </w:rPr>
      </w:pPr>
    </w:p>
    <w:p w:rsidR="00C47480" w:rsidRPr="00ED5AA6" w:rsidRDefault="00AA4037" w:rsidP="00CE080A">
      <w:pPr>
        <w:tabs>
          <w:tab w:val="left" w:pos="1080"/>
        </w:tabs>
        <w:spacing w:after="0" w:line="240" w:lineRule="auto"/>
        <w:ind w:right="-27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SHUT UP LITTLE MAN! </w:t>
      </w:r>
      <w:r w:rsidR="004204D1">
        <w:rPr>
          <w:rFonts w:asciiTheme="majorHAnsi" w:hAnsiTheme="majorHAnsi"/>
          <w:b/>
          <w:i/>
          <w:sz w:val="24"/>
          <w:szCs w:val="24"/>
        </w:rPr>
        <w:t xml:space="preserve">AN AUDIO MISADVENTURE </w:t>
      </w:r>
      <w:r w:rsidR="00B25C3F">
        <w:rPr>
          <w:rFonts w:asciiTheme="majorHAnsi" w:hAnsiTheme="majorHAnsi"/>
          <w:sz w:val="24"/>
          <w:szCs w:val="24"/>
        </w:rPr>
        <w:t xml:space="preserve">premiered at the 2011 Sundance Film Festival, followed </w:t>
      </w:r>
      <w:r w:rsidR="00B25C3F" w:rsidRPr="009D28A0">
        <w:rPr>
          <w:rFonts w:asciiTheme="majorHAnsi" w:hAnsiTheme="majorHAnsi"/>
          <w:sz w:val="24"/>
          <w:szCs w:val="24"/>
        </w:rPr>
        <w:t>by a well-received 20-city theatrical run</w:t>
      </w:r>
      <w:r w:rsidR="00B25C3F">
        <w:rPr>
          <w:rFonts w:asciiTheme="majorHAnsi" w:hAnsiTheme="majorHAnsi"/>
          <w:sz w:val="24"/>
          <w:szCs w:val="24"/>
        </w:rPr>
        <w:t xml:space="preserve">. The film </w:t>
      </w:r>
      <w:r>
        <w:rPr>
          <w:rFonts w:asciiTheme="majorHAnsi" w:hAnsiTheme="majorHAnsi"/>
          <w:sz w:val="24"/>
          <w:szCs w:val="24"/>
        </w:rPr>
        <w:t>features</w:t>
      </w:r>
      <w:r w:rsidR="00F4586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interviews with fans and </w:t>
      </w:r>
      <w:r w:rsidR="0068665C">
        <w:rPr>
          <w:rFonts w:asciiTheme="majorHAnsi" w:hAnsiTheme="majorHAnsi"/>
          <w:sz w:val="24"/>
          <w:szCs w:val="24"/>
        </w:rPr>
        <w:t>inspired artists</w:t>
      </w:r>
      <w:r w:rsidR="004E75D4">
        <w:rPr>
          <w:rFonts w:asciiTheme="majorHAnsi" w:hAnsiTheme="majorHAnsi"/>
          <w:sz w:val="24"/>
          <w:szCs w:val="24"/>
        </w:rPr>
        <w:t xml:space="preserve">, including </w:t>
      </w:r>
      <w:r w:rsidR="00664D02">
        <w:rPr>
          <w:rFonts w:asciiTheme="majorHAnsi" w:hAnsiTheme="majorHAnsi"/>
          <w:sz w:val="24"/>
          <w:szCs w:val="24"/>
        </w:rPr>
        <w:t>Eddie and Mitch</w:t>
      </w:r>
      <w:r w:rsidR="00C47480">
        <w:rPr>
          <w:rFonts w:asciiTheme="majorHAnsi" w:hAnsiTheme="majorHAnsi"/>
          <w:sz w:val="24"/>
          <w:szCs w:val="24"/>
        </w:rPr>
        <w:t>ell</w:t>
      </w:r>
      <w:r w:rsidR="00664D02">
        <w:rPr>
          <w:rFonts w:asciiTheme="majorHAnsi" w:hAnsiTheme="majorHAnsi"/>
          <w:sz w:val="24"/>
          <w:szCs w:val="24"/>
        </w:rPr>
        <w:t xml:space="preserve">; </w:t>
      </w:r>
      <w:r w:rsidR="004E75D4">
        <w:rPr>
          <w:rFonts w:asciiTheme="majorHAnsi" w:hAnsiTheme="majorHAnsi"/>
          <w:sz w:val="24"/>
          <w:szCs w:val="24"/>
        </w:rPr>
        <w:t xml:space="preserve">Comic Artists Daniel </w:t>
      </w:r>
      <w:proofErr w:type="spellStart"/>
      <w:r w:rsidR="004E75D4">
        <w:rPr>
          <w:rFonts w:asciiTheme="majorHAnsi" w:hAnsiTheme="majorHAnsi"/>
          <w:sz w:val="24"/>
          <w:szCs w:val="24"/>
        </w:rPr>
        <w:t>Clowes</w:t>
      </w:r>
      <w:proofErr w:type="spellEnd"/>
      <w:r w:rsidR="00AF7F86">
        <w:rPr>
          <w:rFonts w:asciiTheme="majorHAnsi" w:hAnsiTheme="majorHAnsi"/>
          <w:sz w:val="24"/>
          <w:szCs w:val="24"/>
        </w:rPr>
        <w:t xml:space="preserve"> </w:t>
      </w:r>
      <w:r w:rsidR="00AF7F86" w:rsidRPr="00AF7F86">
        <w:rPr>
          <w:rFonts w:asciiTheme="majorHAnsi" w:hAnsiTheme="majorHAnsi"/>
          <w:sz w:val="24"/>
          <w:szCs w:val="24"/>
        </w:rPr>
        <w:t>(</w:t>
      </w:r>
      <w:r w:rsidR="00AF7F86" w:rsidRPr="00AF7F86">
        <w:rPr>
          <w:rStyle w:val="Emphasis"/>
          <w:rFonts w:asciiTheme="majorHAnsi" w:hAnsiTheme="majorHAnsi"/>
          <w:sz w:val="24"/>
          <w:szCs w:val="24"/>
        </w:rPr>
        <w:t>Ghost World</w:t>
      </w:r>
      <w:r w:rsidR="00AF7F86" w:rsidRPr="00AF7F86">
        <w:rPr>
          <w:rFonts w:asciiTheme="majorHAnsi" w:hAnsiTheme="majorHAnsi"/>
          <w:sz w:val="24"/>
          <w:szCs w:val="24"/>
        </w:rPr>
        <w:t>)</w:t>
      </w:r>
      <w:r w:rsidR="00AF7F86">
        <w:t xml:space="preserve"> </w:t>
      </w:r>
      <w:r w:rsidR="00664D02">
        <w:rPr>
          <w:rFonts w:asciiTheme="majorHAnsi" w:hAnsiTheme="majorHAnsi"/>
          <w:sz w:val="24"/>
          <w:szCs w:val="24"/>
        </w:rPr>
        <w:t>and Iv</w:t>
      </w:r>
      <w:r w:rsidR="004E75D4">
        <w:rPr>
          <w:rFonts w:asciiTheme="majorHAnsi" w:hAnsiTheme="majorHAnsi"/>
          <w:sz w:val="24"/>
          <w:szCs w:val="24"/>
        </w:rPr>
        <w:t xml:space="preserve">an </w:t>
      </w:r>
      <w:proofErr w:type="spellStart"/>
      <w:r w:rsidR="004E75D4">
        <w:rPr>
          <w:rFonts w:asciiTheme="majorHAnsi" w:hAnsiTheme="majorHAnsi"/>
          <w:sz w:val="24"/>
          <w:szCs w:val="24"/>
        </w:rPr>
        <w:t>Brunetti</w:t>
      </w:r>
      <w:proofErr w:type="spellEnd"/>
      <w:r w:rsidR="00AF7F86">
        <w:rPr>
          <w:rFonts w:asciiTheme="majorHAnsi" w:hAnsiTheme="majorHAnsi"/>
          <w:sz w:val="24"/>
          <w:szCs w:val="24"/>
        </w:rPr>
        <w:t xml:space="preserve"> </w:t>
      </w:r>
      <w:r w:rsidR="00AF7F86" w:rsidRPr="00AF7F86">
        <w:rPr>
          <w:rFonts w:asciiTheme="majorHAnsi" w:hAnsiTheme="majorHAnsi"/>
          <w:sz w:val="24"/>
          <w:szCs w:val="24"/>
        </w:rPr>
        <w:t>(</w:t>
      </w:r>
      <w:proofErr w:type="spellStart"/>
      <w:r w:rsidR="00AF7F86" w:rsidRPr="00AF7F86">
        <w:rPr>
          <w:rStyle w:val="Emphasis"/>
          <w:rFonts w:asciiTheme="majorHAnsi" w:hAnsiTheme="majorHAnsi"/>
          <w:sz w:val="24"/>
          <w:szCs w:val="24"/>
        </w:rPr>
        <w:t>Schizo</w:t>
      </w:r>
      <w:proofErr w:type="spellEnd"/>
      <w:r w:rsidR="00AF7F86" w:rsidRPr="00AF7F86">
        <w:rPr>
          <w:rFonts w:asciiTheme="majorHAnsi" w:hAnsiTheme="majorHAnsi"/>
          <w:sz w:val="24"/>
          <w:szCs w:val="24"/>
        </w:rPr>
        <w:t>)</w:t>
      </w:r>
      <w:r w:rsidR="004E75D4" w:rsidRPr="00AF7F86">
        <w:rPr>
          <w:rFonts w:asciiTheme="majorHAnsi" w:hAnsiTheme="majorHAnsi"/>
          <w:sz w:val="24"/>
          <w:szCs w:val="24"/>
        </w:rPr>
        <w:t>;</w:t>
      </w:r>
      <w:r w:rsidR="004E75D4">
        <w:rPr>
          <w:rFonts w:asciiTheme="majorHAnsi" w:hAnsiTheme="majorHAnsi"/>
          <w:sz w:val="24"/>
          <w:szCs w:val="24"/>
        </w:rPr>
        <w:t xml:space="preserve"> Artist/Playwright Greg Gibbs;</w:t>
      </w:r>
      <w:r w:rsidR="00664D02">
        <w:rPr>
          <w:rFonts w:asciiTheme="majorHAnsi" w:hAnsiTheme="majorHAnsi"/>
          <w:sz w:val="24"/>
          <w:szCs w:val="24"/>
        </w:rPr>
        <w:t xml:space="preserve"> Film Director Mike </w:t>
      </w:r>
      <w:r w:rsidR="00A14954">
        <w:rPr>
          <w:rFonts w:asciiTheme="majorHAnsi" w:hAnsiTheme="majorHAnsi"/>
          <w:sz w:val="24"/>
          <w:szCs w:val="24"/>
        </w:rPr>
        <w:t>Mitchell</w:t>
      </w:r>
      <w:r w:rsidR="00A304D5">
        <w:rPr>
          <w:rFonts w:asciiTheme="majorHAnsi" w:hAnsiTheme="majorHAnsi"/>
          <w:sz w:val="24"/>
          <w:szCs w:val="24"/>
        </w:rPr>
        <w:t xml:space="preserve"> (</w:t>
      </w:r>
      <w:r w:rsidR="00A304D5" w:rsidRPr="00A304D5">
        <w:rPr>
          <w:rFonts w:asciiTheme="majorHAnsi" w:hAnsiTheme="majorHAnsi"/>
          <w:i/>
          <w:sz w:val="24"/>
          <w:szCs w:val="24"/>
        </w:rPr>
        <w:t>Shrek 4</w:t>
      </w:r>
      <w:r w:rsidR="00A304D5">
        <w:rPr>
          <w:rFonts w:asciiTheme="majorHAnsi" w:hAnsiTheme="majorHAnsi"/>
          <w:sz w:val="24"/>
          <w:szCs w:val="24"/>
        </w:rPr>
        <w:t>)</w:t>
      </w:r>
      <w:r w:rsidR="00A14954">
        <w:rPr>
          <w:rFonts w:asciiTheme="majorHAnsi" w:hAnsiTheme="majorHAnsi"/>
          <w:sz w:val="24"/>
          <w:szCs w:val="24"/>
        </w:rPr>
        <w:t>; Radio Host Trademark</w:t>
      </w:r>
      <w:r w:rsidR="00CE080A">
        <w:rPr>
          <w:rFonts w:asciiTheme="majorHAnsi" w:hAnsiTheme="majorHAnsi"/>
          <w:sz w:val="24"/>
          <w:szCs w:val="24"/>
        </w:rPr>
        <w:t xml:space="preserve"> G</w:t>
      </w:r>
      <w:r w:rsidR="00A14954">
        <w:rPr>
          <w:rFonts w:asciiTheme="majorHAnsi" w:hAnsiTheme="majorHAnsi"/>
          <w:sz w:val="24"/>
          <w:szCs w:val="24"/>
        </w:rPr>
        <w:t xml:space="preserve">; Ursula and Bob </w:t>
      </w:r>
      <w:proofErr w:type="spellStart"/>
      <w:r w:rsidR="00A14954">
        <w:rPr>
          <w:rFonts w:asciiTheme="majorHAnsi" w:hAnsiTheme="majorHAnsi"/>
          <w:sz w:val="24"/>
          <w:szCs w:val="24"/>
        </w:rPr>
        <w:t>Mothersbaugh</w:t>
      </w:r>
      <w:proofErr w:type="spellEnd"/>
      <w:r w:rsidR="00A14954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="00A14954">
        <w:rPr>
          <w:rFonts w:asciiTheme="majorHAnsi" w:hAnsiTheme="majorHAnsi"/>
          <w:sz w:val="24"/>
          <w:szCs w:val="24"/>
        </w:rPr>
        <w:t>Devo</w:t>
      </w:r>
      <w:proofErr w:type="spellEnd"/>
      <w:r w:rsidR="00664D02">
        <w:rPr>
          <w:rFonts w:asciiTheme="majorHAnsi" w:hAnsiTheme="majorHAnsi"/>
          <w:sz w:val="24"/>
          <w:szCs w:val="24"/>
        </w:rPr>
        <w:t xml:space="preserve"> </w:t>
      </w:r>
      <w:r w:rsidR="00F45862">
        <w:rPr>
          <w:rFonts w:asciiTheme="majorHAnsi" w:hAnsiTheme="majorHAnsi"/>
          <w:sz w:val="24"/>
          <w:szCs w:val="24"/>
        </w:rPr>
        <w:t xml:space="preserve">and </w:t>
      </w:r>
      <w:r w:rsidR="00664D02">
        <w:rPr>
          <w:rFonts w:asciiTheme="majorHAnsi" w:hAnsiTheme="majorHAnsi"/>
          <w:sz w:val="24"/>
          <w:szCs w:val="24"/>
        </w:rPr>
        <w:t>Doug Levy</w:t>
      </w:r>
      <w:r w:rsidR="00F45862">
        <w:rPr>
          <w:rFonts w:asciiTheme="majorHAnsi" w:hAnsiTheme="majorHAnsi"/>
          <w:sz w:val="24"/>
          <w:szCs w:val="24"/>
        </w:rPr>
        <w:t>.</w:t>
      </w:r>
      <w:r w:rsidR="00ED5AA6">
        <w:rPr>
          <w:rFonts w:asciiTheme="majorHAnsi" w:hAnsiTheme="majorHAnsi"/>
          <w:sz w:val="24"/>
          <w:szCs w:val="24"/>
        </w:rPr>
        <w:t xml:space="preserve"> </w:t>
      </w:r>
      <w:r w:rsidR="00C47480">
        <w:rPr>
          <w:rFonts w:asciiTheme="majorHAnsi" w:hAnsiTheme="majorHAnsi"/>
          <w:sz w:val="24"/>
          <w:szCs w:val="24"/>
        </w:rPr>
        <w:t xml:space="preserve">Archival video footage of Peter is also included in the film after he is sought by people interested in making a film version of the Shut </w:t>
      </w:r>
      <w:proofErr w:type="gramStart"/>
      <w:r w:rsidR="00C47480">
        <w:rPr>
          <w:rFonts w:asciiTheme="majorHAnsi" w:hAnsiTheme="majorHAnsi"/>
          <w:sz w:val="24"/>
          <w:szCs w:val="24"/>
        </w:rPr>
        <w:t>Up</w:t>
      </w:r>
      <w:proofErr w:type="gramEnd"/>
      <w:r w:rsidR="00C47480">
        <w:rPr>
          <w:rFonts w:asciiTheme="majorHAnsi" w:hAnsiTheme="majorHAnsi"/>
          <w:sz w:val="24"/>
          <w:szCs w:val="24"/>
        </w:rPr>
        <w:t xml:space="preserve"> Little Man! </w:t>
      </w:r>
      <w:proofErr w:type="gramStart"/>
      <w:r w:rsidR="00C47480">
        <w:rPr>
          <w:rFonts w:asciiTheme="majorHAnsi" w:hAnsiTheme="majorHAnsi"/>
          <w:sz w:val="24"/>
          <w:szCs w:val="24"/>
        </w:rPr>
        <w:t>story</w:t>
      </w:r>
      <w:proofErr w:type="gramEnd"/>
      <w:r w:rsidR="00C47480">
        <w:rPr>
          <w:rFonts w:asciiTheme="majorHAnsi" w:hAnsiTheme="majorHAnsi"/>
          <w:sz w:val="24"/>
          <w:szCs w:val="24"/>
        </w:rPr>
        <w:t xml:space="preserve">. Peter </w:t>
      </w:r>
      <w:proofErr w:type="spellStart"/>
      <w:r w:rsidR="00C47480">
        <w:rPr>
          <w:rFonts w:asciiTheme="majorHAnsi" w:hAnsiTheme="majorHAnsi"/>
          <w:sz w:val="24"/>
          <w:szCs w:val="24"/>
        </w:rPr>
        <w:t>Neutman</w:t>
      </w:r>
      <w:proofErr w:type="spellEnd"/>
      <w:r w:rsidR="00C47480">
        <w:rPr>
          <w:rFonts w:asciiTheme="majorHAnsi" w:hAnsiTheme="majorHAnsi"/>
          <w:sz w:val="24"/>
          <w:szCs w:val="24"/>
        </w:rPr>
        <w:t>, a close friend of Peter and Raymond is interviewed by Mitchell while describing the nature of Peter and Raymond’s relationship</w:t>
      </w:r>
      <w:r w:rsidR="004204D1">
        <w:rPr>
          <w:rFonts w:asciiTheme="majorHAnsi" w:hAnsiTheme="majorHAnsi"/>
          <w:sz w:val="24"/>
          <w:szCs w:val="24"/>
        </w:rPr>
        <w:t>.</w:t>
      </w:r>
    </w:p>
    <w:p w:rsidR="00CE080A" w:rsidRPr="00A93F3E" w:rsidRDefault="00CE080A" w:rsidP="00CE080A">
      <w:pPr>
        <w:tabs>
          <w:tab w:val="left" w:pos="1080"/>
        </w:tabs>
        <w:spacing w:after="0" w:line="240" w:lineRule="auto"/>
        <w:ind w:right="-274"/>
        <w:rPr>
          <w:rFonts w:ascii="Cambria" w:hAnsi="Cambria"/>
          <w:sz w:val="24"/>
          <w:szCs w:val="24"/>
        </w:rPr>
      </w:pPr>
    </w:p>
    <w:p w:rsidR="001F183F" w:rsidRDefault="00F76C97" w:rsidP="00D95F3A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Tribeca</w:t>
      </w:r>
      <w:proofErr w:type="spellEnd"/>
      <w:r>
        <w:rPr>
          <w:rFonts w:asciiTheme="majorHAnsi" w:hAnsiTheme="majorHAnsi"/>
          <w:sz w:val="24"/>
          <w:szCs w:val="24"/>
        </w:rPr>
        <w:t xml:space="preserve"> Film in partnership with Amer</w:t>
      </w:r>
      <w:r w:rsidR="00BD0991">
        <w:rPr>
          <w:rFonts w:asciiTheme="majorHAnsi" w:hAnsiTheme="majorHAnsi"/>
          <w:sz w:val="24"/>
          <w:szCs w:val="24"/>
        </w:rPr>
        <w:t>ican Express presents a Closer P</w:t>
      </w:r>
      <w:r>
        <w:rPr>
          <w:rFonts w:asciiTheme="majorHAnsi" w:hAnsiTheme="majorHAnsi"/>
          <w:sz w:val="24"/>
          <w:szCs w:val="24"/>
        </w:rPr>
        <w:t xml:space="preserve">roduction </w:t>
      </w:r>
      <w:r>
        <w:rPr>
          <w:rFonts w:asciiTheme="majorHAnsi" w:hAnsiTheme="majorHAnsi"/>
          <w:b/>
          <w:i/>
          <w:sz w:val="24"/>
          <w:szCs w:val="24"/>
        </w:rPr>
        <w:t>SHUT UP LITTLE MAN</w:t>
      </w:r>
      <w:r w:rsidR="000C6A56">
        <w:rPr>
          <w:rFonts w:asciiTheme="majorHAnsi" w:hAnsiTheme="majorHAnsi"/>
          <w:b/>
          <w:i/>
          <w:sz w:val="24"/>
          <w:szCs w:val="24"/>
        </w:rPr>
        <w:t>!</w:t>
      </w:r>
      <w:r w:rsidR="006E648A" w:rsidRPr="006E648A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6E648A">
        <w:rPr>
          <w:rFonts w:asciiTheme="majorHAnsi" w:hAnsiTheme="majorHAnsi"/>
          <w:b/>
          <w:i/>
          <w:sz w:val="24"/>
          <w:szCs w:val="24"/>
        </w:rPr>
        <w:t>AN AUDIO MISADVENTURE</w:t>
      </w:r>
      <w:r w:rsidR="000C6A5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D95F3A" w:rsidRPr="00C73576">
        <w:rPr>
          <w:rFonts w:asciiTheme="majorHAnsi" w:hAnsiTheme="majorHAnsi"/>
          <w:bCs/>
          <w:iCs/>
          <w:sz w:val="24"/>
          <w:szCs w:val="24"/>
        </w:rPr>
        <w:t>i</w:t>
      </w:r>
      <w:r w:rsidR="00D95F3A" w:rsidRPr="00C73576">
        <w:rPr>
          <w:rFonts w:asciiTheme="majorHAnsi" w:hAnsiTheme="majorHAnsi"/>
          <w:sz w:val="24"/>
          <w:szCs w:val="24"/>
        </w:rPr>
        <w:t>s directed</w:t>
      </w:r>
      <w:r>
        <w:rPr>
          <w:rFonts w:asciiTheme="majorHAnsi" w:hAnsiTheme="majorHAnsi"/>
          <w:sz w:val="24"/>
          <w:szCs w:val="24"/>
        </w:rPr>
        <w:t xml:space="preserve"> and written</w:t>
      </w:r>
      <w:r w:rsidR="00D95F3A" w:rsidRPr="00C73576">
        <w:rPr>
          <w:rFonts w:asciiTheme="majorHAnsi" w:hAnsiTheme="majorHAnsi"/>
          <w:sz w:val="24"/>
          <w:szCs w:val="24"/>
        </w:rPr>
        <w:t xml:space="preserve"> by </w:t>
      </w:r>
      <w:r>
        <w:rPr>
          <w:rFonts w:asciiTheme="majorHAnsi" w:hAnsiTheme="majorHAnsi"/>
          <w:sz w:val="24"/>
          <w:szCs w:val="24"/>
        </w:rPr>
        <w:t>Matthew Bate</w:t>
      </w:r>
      <w:r w:rsidR="00D95F3A" w:rsidRPr="00C73576">
        <w:rPr>
          <w:rFonts w:asciiTheme="majorHAnsi" w:hAnsiTheme="majorHAnsi"/>
          <w:sz w:val="24"/>
          <w:szCs w:val="24"/>
        </w:rPr>
        <w:t xml:space="preserve">; executive produced by </w:t>
      </w:r>
      <w:r w:rsidR="000C6A56">
        <w:rPr>
          <w:rFonts w:asciiTheme="majorHAnsi" w:hAnsiTheme="majorHAnsi"/>
          <w:sz w:val="24"/>
          <w:szCs w:val="24"/>
        </w:rPr>
        <w:t>Stephen Cleary and Julie Ryan</w:t>
      </w:r>
      <w:r w:rsidR="00D95F3A" w:rsidRPr="00C73576">
        <w:rPr>
          <w:rFonts w:asciiTheme="majorHAnsi" w:hAnsiTheme="majorHAnsi"/>
          <w:sz w:val="24"/>
          <w:szCs w:val="24"/>
        </w:rPr>
        <w:t>; produced by</w:t>
      </w:r>
      <w:r w:rsidR="002A10BD">
        <w:rPr>
          <w:rFonts w:asciiTheme="majorHAnsi" w:hAnsiTheme="majorHAnsi" w:cs="Arial"/>
          <w:sz w:val="24"/>
          <w:szCs w:val="24"/>
        </w:rPr>
        <w:t xml:space="preserve"> </w:t>
      </w:r>
      <w:r w:rsidR="00DF0156">
        <w:rPr>
          <w:rFonts w:asciiTheme="majorHAnsi" w:hAnsiTheme="majorHAnsi" w:cs="Arial"/>
          <w:sz w:val="24"/>
          <w:szCs w:val="24"/>
        </w:rPr>
        <w:t>Matthew Bate and Sophie Hyde</w:t>
      </w:r>
      <w:r w:rsidR="00D95F3A" w:rsidRPr="00C73576">
        <w:rPr>
          <w:rFonts w:asciiTheme="majorHAnsi" w:hAnsiTheme="majorHAnsi"/>
          <w:sz w:val="24"/>
          <w:szCs w:val="24"/>
        </w:rPr>
        <w:t xml:space="preserve">; </w:t>
      </w:r>
      <w:r w:rsidR="000C6A56">
        <w:rPr>
          <w:rFonts w:asciiTheme="majorHAnsi" w:hAnsiTheme="majorHAnsi"/>
          <w:sz w:val="24"/>
          <w:szCs w:val="24"/>
        </w:rPr>
        <w:t xml:space="preserve">cinematography and </w:t>
      </w:r>
      <w:r w:rsidR="00D95F3A" w:rsidRPr="00C73576">
        <w:rPr>
          <w:rFonts w:asciiTheme="majorHAnsi" w:hAnsiTheme="majorHAnsi"/>
          <w:sz w:val="24"/>
          <w:szCs w:val="24"/>
        </w:rPr>
        <w:t xml:space="preserve">edited by </w:t>
      </w:r>
      <w:r w:rsidR="000C6A56">
        <w:rPr>
          <w:rFonts w:asciiTheme="majorHAnsi" w:hAnsiTheme="majorHAnsi"/>
          <w:sz w:val="24"/>
          <w:szCs w:val="24"/>
        </w:rPr>
        <w:t>Bryan Mason</w:t>
      </w:r>
      <w:r w:rsidR="00D95F3A" w:rsidRPr="00C73576">
        <w:rPr>
          <w:rFonts w:asciiTheme="majorHAnsi" w:hAnsiTheme="majorHAnsi"/>
          <w:sz w:val="24"/>
          <w:szCs w:val="24"/>
        </w:rPr>
        <w:t>.</w:t>
      </w:r>
      <w:r w:rsidR="002A10BD">
        <w:rPr>
          <w:rFonts w:asciiTheme="majorHAnsi" w:hAnsiTheme="majorHAnsi"/>
          <w:sz w:val="24"/>
          <w:szCs w:val="24"/>
        </w:rPr>
        <w:t xml:space="preserve"> The DVD </w:t>
      </w:r>
      <w:r w:rsidR="002A10BD" w:rsidRPr="00F11DF8">
        <w:rPr>
          <w:rFonts w:asciiTheme="majorHAnsi" w:hAnsiTheme="majorHAnsi"/>
          <w:sz w:val="24"/>
          <w:szCs w:val="24"/>
        </w:rPr>
        <w:t>includes</w:t>
      </w:r>
      <w:r w:rsidR="00BD0991">
        <w:rPr>
          <w:rFonts w:asciiTheme="majorHAnsi" w:hAnsiTheme="majorHAnsi"/>
          <w:sz w:val="24"/>
          <w:szCs w:val="24"/>
        </w:rPr>
        <w:t xml:space="preserve"> an extended interview with Ivan </w:t>
      </w:r>
      <w:proofErr w:type="spellStart"/>
      <w:r w:rsidR="00BD0991">
        <w:rPr>
          <w:rFonts w:asciiTheme="majorHAnsi" w:hAnsiTheme="majorHAnsi"/>
          <w:sz w:val="24"/>
          <w:szCs w:val="24"/>
        </w:rPr>
        <w:t>Brunet</w:t>
      </w:r>
      <w:r w:rsidR="00891A80">
        <w:rPr>
          <w:rFonts w:asciiTheme="majorHAnsi" w:hAnsiTheme="majorHAnsi"/>
          <w:sz w:val="24"/>
          <w:szCs w:val="24"/>
        </w:rPr>
        <w:t>ti</w:t>
      </w:r>
      <w:proofErr w:type="spellEnd"/>
      <w:r w:rsidR="00891A80">
        <w:rPr>
          <w:rFonts w:asciiTheme="majorHAnsi" w:hAnsiTheme="majorHAnsi"/>
          <w:sz w:val="24"/>
          <w:szCs w:val="24"/>
        </w:rPr>
        <w:t>, deleted/extended scenes</w:t>
      </w:r>
      <w:r w:rsidR="00DC40CA">
        <w:rPr>
          <w:rFonts w:asciiTheme="majorHAnsi" w:hAnsiTheme="majorHAnsi"/>
          <w:sz w:val="24"/>
          <w:szCs w:val="24"/>
        </w:rPr>
        <w:t xml:space="preserve"> </w:t>
      </w:r>
      <w:r w:rsidR="00891A80">
        <w:rPr>
          <w:rFonts w:asciiTheme="majorHAnsi" w:hAnsiTheme="majorHAnsi"/>
          <w:sz w:val="24"/>
          <w:szCs w:val="24"/>
        </w:rPr>
        <w:t xml:space="preserve">and </w:t>
      </w:r>
      <w:r w:rsidR="00DC40CA">
        <w:rPr>
          <w:rFonts w:asciiTheme="majorHAnsi" w:hAnsiTheme="majorHAnsi"/>
          <w:sz w:val="24"/>
          <w:szCs w:val="24"/>
        </w:rPr>
        <w:t>behind the scenes bonus feature</w:t>
      </w:r>
      <w:r w:rsidR="007526F9">
        <w:rPr>
          <w:rFonts w:asciiTheme="majorHAnsi" w:hAnsiTheme="majorHAnsi"/>
          <w:sz w:val="24"/>
          <w:szCs w:val="24"/>
        </w:rPr>
        <w:t>s</w:t>
      </w:r>
      <w:r w:rsidR="00BD0991">
        <w:rPr>
          <w:rFonts w:asciiTheme="majorHAnsi" w:hAnsiTheme="majorHAnsi"/>
          <w:sz w:val="24"/>
          <w:szCs w:val="24"/>
        </w:rPr>
        <w:t>.</w:t>
      </w:r>
      <w:r w:rsidR="00FB66A8">
        <w:rPr>
          <w:rFonts w:asciiTheme="majorHAnsi" w:hAnsiTheme="majorHAnsi"/>
          <w:sz w:val="24"/>
          <w:szCs w:val="24"/>
        </w:rPr>
        <w:t xml:space="preserve"> </w:t>
      </w:r>
    </w:p>
    <w:p w:rsidR="00D95F3A" w:rsidRPr="004470C8" w:rsidRDefault="00D95F3A" w:rsidP="00D95F3A">
      <w:pPr>
        <w:pStyle w:val="NoSpacing"/>
        <w:rPr>
          <w:rFonts w:asciiTheme="majorHAnsi" w:hAnsiTheme="majorHAnsi"/>
          <w:sz w:val="24"/>
          <w:szCs w:val="24"/>
        </w:rPr>
      </w:pP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Pricing:</w:t>
      </w:r>
      <w:r w:rsidRPr="004564AF">
        <w:rPr>
          <w:rFonts w:asciiTheme="majorHAnsi" w:hAnsiTheme="majorHAnsi"/>
          <w:color w:val="000000" w:themeColor="text1"/>
        </w:rPr>
        <w:tab/>
        <w:t xml:space="preserve">         </w:t>
      </w:r>
      <w:r w:rsidRPr="004564AF">
        <w:rPr>
          <w:rFonts w:asciiTheme="majorHAnsi" w:hAnsiTheme="majorHAnsi"/>
          <w:color w:val="000000" w:themeColor="text1"/>
        </w:rPr>
        <w:tab/>
        <w:t>$</w:t>
      </w:r>
      <w:r w:rsidR="00785905">
        <w:rPr>
          <w:rFonts w:asciiTheme="majorHAnsi" w:hAnsiTheme="majorHAnsi"/>
          <w:color w:val="000000" w:themeColor="text1"/>
        </w:rPr>
        <w:t xml:space="preserve">26.95 </w:t>
      </w:r>
      <w:r>
        <w:rPr>
          <w:rFonts w:asciiTheme="majorHAnsi" w:hAnsiTheme="majorHAnsi"/>
          <w:color w:val="000000" w:themeColor="text1"/>
        </w:rPr>
        <w:t>US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Runtime:       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C87AE2">
        <w:rPr>
          <w:rFonts w:asciiTheme="majorHAnsi" w:hAnsiTheme="majorHAnsi" w:cs="Arial"/>
          <w:color w:val="000000" w:themeColor="text1"/>
        </w:rPr>
        <w:t>90</w:t>
      </w:r>
      <w:r w:rsidR="00A6668E"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mins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Rating: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N/A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Catalog #: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C87AE2">
        <w:rPr>
          <w:rStyle w:val="meta-value"/>
        </w:rPr>
        <w:t>NNVG261910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Language:</w:t>
      </w:r>
      <w:r w:rsidRPr="004564AF">
        <w:rPr>
          <w:rFonts w:asciiTheme="majorHAnsi" w:hAnsiTheme="majorHAnsi"/>
          <w:color w:val="000000" w:themeColor="text1"/>
        </w:rPr>
        <w:tab/>
        <w:t xml:space="preserve"> </w:t>
      </w:r>
      <w:r w:rsidRPr="004564AF">
        <w:rPr>
          <w:rFonts w:asciiTheme="majorHAnsi" w:hAnsiTheme="majorHAnsi"/>
          <w:color w:val="000000" w:themeColor="text1"/>
        </w:rPr>
        <w:tab/>
        <w:t>English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Color: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>Color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Audio Format: </w:t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 xml:space="preserve">Dolby </w:t>
      </w:r>
      <w:r w:rsidRPr="004564AF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D95F3A" w:rsidRPr="004564AF" w:rsidRDefault="00D95F3A" w:rsidP="00D95F3A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Genre: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Documentary</w:t>
      </w:r>
    </w:p>
    <w:p w:rsidR="00D95F3A" w:rsidRDefault="00D95F3A" w:rsidP="00D95F3A">
      <w:pPr>
        <w:pStyle w:val="NoSpacing"/>
        <w:rPr>
          <w:rFonts w:ascii="Cambria" w:hAnsi="Cambria" w:cs="Arial"/>
          <w:sz w:val="24"/>
          <w:szCs w:val="24"/>
        </w:rPr>
      </w:pPr>
    </w:p>
    <w:p w:rsidR="00EA5372" w:rsidRDefault="00EA5372" w:rsidP="00EA5372">
      <w:pPr>
        <w:pStyle w:val="NoSpacing"/>
        <w:rPr>
          <w:rFonts w:asciiTheme="majorHAnsi" w:hAnsiTheme="majorHAnsi"/>
        </w:rPr>
      </w:pPr>
      <w:r w:rsidRPr="00B80859">
        <w:rPr>
          <w:rFonts w:ascii="Cambria" w:hAnsi="Cambria"/>
          <w:b/>
          <w:bCs/>
          <w:u w:val="single"/>
        </w:rPr>
        <w:t xml:space="preserve">About </w:t>
      </w:r>
      <w:proofErr w:type="spellStart"/>
      <w:r w:rsidRPr="00B80859">
        <w:rPr>
          <w:rFonts w:ascii="Cambria" w:hAnsi="Cambria"/>
          <w:b/>
          <w:bCs/>
          <w:u w:val="single"/>
        </w:rPr>
        <w:t>Tribeca</w:t>
      </w:r>
      <w:proofErr w:type="spellEnd"/>
      <w:r w:rsidRPr="00B80859">
        <w:rPr>
          <w:rFonts w:ascii="Cambria" w:hAnsi="Cambria"/>
          <w:b/>
          <w:bCs/>
          <w:u w:val="single"/>
        </w:rPr>
        <w:t xml:space="preserve"> Film</w:t>
      </w:r>
      <w:r w:rsidRPr="00B80859">
        <w:rPr>
          <w:rFonts w:ascii="Cambria" w:hAnsi="Cambria"/>
        </w:rPr>
        <w:br/>
      </w:r>
      <w:proofErr w:type="spellStart"/>
      <w:r w:rsidRPr="00EA5372">
        <w:rPr>
          <w:rFonts w:asciiTheme="majorHAnsi" w:hAnsiTheme="majorHAnsi"/>
        </w:rPr>
        <w:t>Tribeca</w:t>
      </w:r>
      <w:proofErr w:type="spellEnd"/>
      <w:r w:rsidRPr="00EA5372">
        <w:rPr>
          <w:rFonts w:asciiTheme="majorHAnsi" w:hAnsiTheme="majorHAnsi"/>
        </w:rPr>
        <w:t xml:space="preserve"> Film is a comprehensive distribution label dedicated to acquiring and marketing independent films across multiple platforms, including video-on-demand, theatrical and home video.  It is an initiative from </w:t>
      </w:r>
      <w:proofErr w:type="spellStart"/>
      <w:r w:rsidRPr="00EA5372">
        <w:rPr>
          <w:rFonts w:asciiTheme="majorHAnsi" w:hAnsiTheme="majorHAnsi"/>
        </w:rPr>
        <w:t>Tribeca</w:t>
      </w:r>
      <w:proofErr w:type="spellEnd"/>
      <w:r w:rsidRPr="00EA5372">
        <w:rPr>
          <w:rFonts w:asciiTheme="majorHAnsi" w:hAnsiTheme="majorHAnsi"/>
        </w:rPr>
        <w:t xml:space="preserve"> Enterprises designed to provide new platforms for how film </w:t>
      </w:r>
      <w:r w:rsidRPr="00EA5372">
        <w:rPr>
          <w:rFonts w:asciiTheme="majorHAnsi" w:hAnsiTheme="majorHAnsi"/>
        </w:rPr>
        <w:lastRenderedPageBreak/>
        <w:t xml:space="preserve">can be experienced, while supporting filmmakers and introducing audiences to films they might not otherwise see. American Express continues its support of </w:t>
      </w:r>
      <w:proofErr w:type="spellStart"/>
      <w:r w:rsidRPr="00EA5372">
        <w:rPr>
          <w:rFonts w:asciiTheme="majorHAnsi" w:hAnsiTheme="majorHAnsi"/>
        </w:rPr>
        <w:t>Tribeca</w:t>
      </w:r>
      <w:proofErr w:type="spellEnd"/>
      <w:r w:rsidRPr="00EA5372">
        <w:rPr>
          <w:rFonts w:asciiTheme="majorHAnsi" w:hAnsiTheme="majorHAnsi"/>
        </w:rPr>
        <w:t xml:space="preserve"> and the independent film community by serving as the Founding Partner of </w:t>
      </w:r>
      <w:proofErr w:type="spellStart"/>
      <w:r w:rsidRPr="00EA5372">
        <w:rPr>
          <w:rFonts w:asciiTheme="majorHAnsi" w:hAnsiTheme="majorHAnsi"/>
        </w:rPr>
        <w:t>Tribeca</w:t>
      </w:r>
      <w:proofErr w:type="spellEnd"/>
      <w:r w:rsidRPr="00EA5372">
        <w:rPr>
          <w:rFonts w:asciiTheme="majorHAnsi" w:hAnsiTheme="majorHAnsi"/>
        </w:rPr>
        <w:t xml:space="preserve"> Film.</w:t>
      </w:r>
    </w:p>
    <w:p w:rsidR="001C4FA9" w:rsidRPr="00B80859" w:rsidRDefault="001C4FA9" w:rsidP="00EA5372">
      <w:pPr>
        <w:pStyle w:val="NoSpacing"/>
        <w:rPr>
          <w:rFonts w:ascii="Cambria" w:hAnsi="Cambria"/>
        </w:rPr>
      </w:pPr>
    </w:p>
    <w:p w:rsidR="006B0E05" w:rsidRPr="003A47A3" w:rsidRDefault="006B0E05" w:rsidP="006B0E05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3A47A3">
        <w:rPr>
          <w:rFonts w:ascii="Cambria" w:hAnsi="Cambria"/>
          <w:b/>
          <w:sz w:val="24"/>
          <w:szCs w:val="24"/>
          <w:u w:val="single"/>
        </w:rPr>
        <w:t>About New Video</w:t>
      </w:r>
    </w:p>
    <w:p w:rsidR="006B0E05" w:rsidRPr="00E8773D" w:rsidRDefault="006B0E05" w:rsidP="006B0E0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8773D">
        <w:rPr>
          <w:rFonts w:asciiTheme="majorHAnsi" w:hAnsiTheme="majorHAnsi"/>
          <w:sz w:val="22"/>
          <w:szCs w:val="22"/>
        </w:rPr>
        <w:t>Celebrating its 20</w:t>
      </w:r>
      <w:r w:rsidRPr="00E8773D">
        <w:rPr>
          <w:rFonts w:asciiTheme="majorHAnsi" w:hAnsiTheme="majorHAnsi"/>
          <w:sz w:val="22"/>
          <w:szCs w:val="22"/>
          <w:vertAlign w:val="superscript"/>
        </w:rPr>
        <w:t>th</w:t>
      </w:r>
      <w:r w:rsidRPr="00E8773D">
        <w:rPr>
          <w:rFonts w:asciiTheme="majorHAnsi" w:hAnsiTheme="majorHAnsi"/>
          <w:sz w:val="22"/>
          <w:szCs w:val="22"/>
        </w:rPr>
        <w:t xml:space="preserve"> anniversary in 2011, New Video is a leading entertainment distributor and the largest </w:t>
      </w:r>
      <w:r>
        <w:rPr>
          <w:rFonts w:asciiTheme="majorHAnsi" w:hAnsiTheme="majorHAnsi"/>
          <w:sz w:val="22"/>
          <w:szCs w:val="22"/>
        </w:rPr>
        <w:t xml:space="preserve">digital aggregator of independent </w:t>
      </w:r>
      <w:r w:rsidRPr="00E8773D">
        <w:rPr>
          <w:rFonts w:asciiTheme="majorHAnsi" w:hAnsiTheme="majorHAnsi"/>
          <w:sz w:val="22"/>
          <w:szCs w:val="22"/>
        </w:rPr>
        <w:t xml:space="preserve">content worldwide. Headquartered in New York City, with an international presence in 45 territories, the company delivers feature films, TV programs and web originals via digital download, streaming media, video-on-demand, </w:t>
      </w:r>
      <w:proofErr w:type="spellStart"/>
      <w:r w:rsidRPr="00E8773D">
        <w:rPr>
          <w:rFonts w:asciiTheme="majorHAnsi" w:hAnsiTheme="majorHAnsi"/>
          <w:sz w:val="22"/>
          <w:szCs w:val="22"/>
        </w:rPr>
        <w:t>Blu</w:t>
      </w:r>
      <w:proofErr w:type="spellEnd"/>
      <w:r w:rsidRPr="00E8773D">
        <w:rPr>
          <w:rFonts w:asciiTheme="majorHAnsi" w:hAnsiTheme="majorHAnsi"/>
          <w:sz w:val="22"/>
          <w:szCs w:val="22"/>
        </w:rPr>
        <w:t>-ray and DVD, and theatrical release. New Video streamlines the distribution and marketing process for filmmakers, producers and brand partners to bring a wide variety of fresh content to new audiences. The company’s library includes original TV series and movies from A+E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 Home Entertainment, HISTORY™, and Lifetime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unforgettable games and trophy sets from Major League Baseball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storybook treasures from Scholastic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award-winning documentaries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Docurama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8773D">
        <w:rPr>
          <w:rFonts w:asciiTheme="majorHAnsi" w:hAnsiTheme="majorHAnsi"/>
          <w:sz w:val="22"/>
          <w:szCs w:val="22"/>
        </w:rPr>
        <w:t>Arthouse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Films, and </w:t>
      </w:r>
      <w:proofErr w:type="spellStart"/>
      <w:r w:rsidRPr="00E8773D">
        <w:rPr>
          <w:rFonts w:asciiTheme="majorHAnsi" w:hAnsiTheme="majorHAnsi"/>
          <w:sz w:val="22"/>
          <w:szCs w:val="22"/>
        </w:rPr>
        <w:t>Plexifilm</w:t>
      </w:r>
      <w:proofErr w:type="spellEnd"/>
      <w:r w:rsidRPr="00E8773D">
        <w:rPr>
          <w:rFonts w:asciiTheme="majorHAnsi" w:hAnsiTheme="majorHAnsi"/>
          <w:sz w:val="22"/>
          <w:szCs w:val="22"/>
        </w:rPr>
        <w:t>, next-gen indies and web hits from Flatiron Film Company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the best in Chinese cinema from China Lion, and festival picks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Tribeca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Film. New Video is proud to distribute the 2011 Oscar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-nominated films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Gasland</w:t>
      </w:r>
      <w:proofErr w:type="spellEnd"/>
      <w:r w:rsidRPr="00E8773D">
        <w:rPr>
          <w:rStyle w:val="Emphasis"/>
          <w:rFonts w:asciiTheme="majorHAnsi" w:eastAsia="Calibri" w:hAnsiTheme="majorHAnsi"/>
          <w:sz w:val="22"/>
          <w:szCs w:val="22"/>
        </w:rPr>
        <w:t>, Waste Land</w:t>
      </w:r>
      <w:r w:rsidRPr="00E8773D">
        <w:rPr>
          <w:rFonts w:asciiTheme="majorHAnsi" w:hAnsiTheme="majorHAnsi"/>
          <w:sz w:val="22"/>
          <w:szCs w:val="22"/>
        </w:rPr>
        <w:t xml:space="preserve"> and, on digital,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Restrepo</w:t>
      </w:r>
      <w:proofErr w:type="spellEnd"/>
      <w:r w:rsidRPr="00E8773D">
        <w:rPr>
          <w:rFonts w:asciiTheme="majorHAnsi" w:hAnsiTheme="majorHAnsi"/>
          <w:sz w:val="22"/>
          <w:szCs w:val="22"/>
        </w:rPr>
        <w:t>.</w:t>
      </w:r>
    </w:p>
    <w:p w:rsidR="006B0E05" w:rsidRDefault="00F14332" w:rsidP="006B0E05">
      <w:pPr>
        <w:pStyle w:val="NoSpacing"/>
        <w:rPr>
          <w:rFonts w:ascii="Cambria" w:hAnsi="Cambria"/>
          <w:sz w:val="24"/>
          <w:szCs w:val="24"/>
        </w:rPr>
      </w:pPr>
      <w:hyperlink r:id="rId9" w:history="1">
        <w:r w:rsidR="006B0E05" w:rsidRPr="00F8437D">
          <w:rPr>
            <w:rStyle w:val="Hyperlink"/>
            <w:rFonts w:ascii="Cambria" w:hAnsi="Cambria"/>
            <w:sz w:val="24"/>
            <w:szCs w:val="24"/>
          </w:rPr>
          <w:t>www.newvideo.com</w:t>
        </w:r>
      </w:hyperlink>
      <w:r w:rsidR="006B0E05" w:rsidRPr="00F8437D">
        <w:rPr>
          <w:rFonts w:ascii="Cambria" w:hAnsi="Cambria"/>
          <w:sz w:val="24"/>
          <w:szCs w:val="24"/>
        </w:rPr>
        <w:t>.</w:t>
      </w:r>
    </w:p>
    <w:p w:rsidR="00D95F3A" w:rsidRPr="00F8437D" w:rsidRDefault="00D95F3A" w:rsidP="00D95F3A">
      <w:pPr>
        <w:pStyle w:val="NoSpacing"/>
        <w:rPr>
          <w:rFonts w:ascii="Cambria" w:hAnsi="Cambria"/>
          <w:sz w:val="24"/>
          <w:szCs w:val="24"/>
        </w:rPr>
      </w:pPr>
    </w:p>
    <w:p w:rsidR="00D95F3A" w:rsidRPr="00C66E5B" w:rsidRDefault="00D95F3A" w:rsidP="00D95F3A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D95F3A" w:rsidRPr="00C66E5B" w:rsidRDefault="00D95F3A" w:rsidP="00D95F3A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Luis Garza; 646-259-4144; lgarza@newvideo.com</w:t>
      </w:r>
    </w:p>
    <w:p w:rsidR="00D95F3A" w:rsidRPr="00C66E5B" w:rsidRDefault="00D95F3A" w:rsidP="00D95F3A">
      <w:pPr>
        <w:spacing w:after="0" w:line="240" w:lineRule="auto"/>
        <w:rPr>
          <w:rFonts w:asciiTheme="majorHAnsi" w:hAnsiTheme="majorHAnsi"/>
        </w:rPr>
      </w:pPr>
    </w:p>
    <w:p w:rsidR="00D95F3A" w:rsidRPr="00C66E5B" w:rsidRDefault="00D95F3A" w:rsidP="00D95F3A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AF10A1" w:rsidRDefault="00F14332">
      <w:hyperlink r:id="rId10" w:history="1">
        <w:r w:rsidR="00821248" w:rsidRPr="00D765B2">
          <w:rPr>
            <w:rStyle w:val="Hyperlink"/>
          </w:rPr>
          <w:t>http://www.newvideo.com/new-video-digital/shut-up-little-man/</w:t>
        </w:r>
      </w:hyperlink>
    </w:p>
    <w:p w:rsidR="00821248" w:rsidRDefault="00821248"/>
    <w:sectPr w:rsidR="00821248" w:rsidSect="000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D2BA4"/>
    <w:multiLevelType w:val="hybridMultilevel"/>
    <w:tmpl w:val="0D2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F3A"/>
    <w:rsid w:val="00023D1E"/>
    <w:rsid w:val="00051BE5"/>
    <w:rsid w:val="0005480D"/>
    <w:rsid w:val="00057FE5"/>
    <w:rsid w:val="000621DD"/>
    <w:rsid w:val="00065B6A"/>
    <w:rsid w:val="00072BEC"/>
    <w:rsid w:val="0007388B"/>
    <w:rsid w:val="00075415"/>
    <w:rsid w:val="00077C1F"/>
    <w:rsid w:val="00080637"/>
    <w:rsid w:val="000914A3"/>
    <w:rsid w:val="00094DA7"/>
    <w:rsid w:val="000A1BC1"/>
    <w:rsid w:val="000A3D2C"/>
    <w:rsid w:val="000A49A9"/>
    <w:rsid w:val="000B1EFE"/>
    <w:rsid w:val="000B29D5"/>
    <w:rsid w:val="000C6A56"/>
    <w:rsid w:val="000C7942"/>
    <w:rsid w:val="000D24E8"/>
    <w:rsid w:val="000E7D92"/>
    <w:rsid w:val="0011051D"/>
    <w:rsid w:val="00111FD7"/>
    <w:rsid w:val="001250CB"/>
    <w:rsid w:val="00134B70"/>
    <w:rsid w:val="0014201C"/>
    <w:rsid w:val="00142CE0"/>
    <w:rsid w:val="001431B5"/>
    <w:rsid w:val="00150E0D"/>
    <w:rsid w:val="00181FA2"/>
    <w:rsid w:val="00182950"/>
    <w:rsid w:val="0019221D"/>
    <w:rsid w:val="001B1CE6"/>
    <w:rsid w:val="001B259A"/>
    <w:rsid w:val="001B2F4B"/>
    <w:rsid w:val="001B6808"/>
    <w:rsid w:val="001B683E"/>
    <w:rsid w:val="001B6C08"/>
    <w:rsid w:val="001C4FA9"/>
    <w:rsid w:val="001C7E35"/>
    <w:rsid w:val="001D0844"/>
    <w:rsid w:val="001D3F07"/>
    <w:rsid w:val="001E4889"/>
    <w:rsid w:val="001F0E56"/>
    <w:rsid w:val="001F183F"/>
    <w:rsid w:val="00232056"/>
    <w:rsid w:val="00234C0A"/>
    <w:rsid w:val="0025328A"/>
    <w:rsid w:val="002620A8"/>
    <w:rsid w:val="00270057"/>
    <w:rsid w:val="002836FD"/>
    <w:rsid w:val="002A10BD"/>
    <w:rsid w:val="002B1B0A"/>
    <w:rsid w:val="002B29FE"/>
    <w:rsid w:val="002B70DE"/>
    <w:rsid w:val="002B7A57"/>
    <w:rsid w:val="002C31B8"/>
    <w:rsid w:val="002D133C"/>
    <w:rsid w:val="002F0E77"/>
    <w:rsid w:val="003030D1"/>
    <w:rsid w:val="003207FD"/>
    <w:rsid w:val="003231B4"/>
    <w:rsid w:val="003321D5"/>
    <w:rsid w:val="003555BA"/>
    <w:rsid w:val="00355E96"/>
    <w:rsid w:val="00366036"/>
    <w:rsid w:val="00370AA5"/>
    <w:rsid w:val="00371575"/>
    <w:rsid w:val="00373F03"/>
    <w:rsid w:val="00390A7B"/>
    <w:rsid w:val="00390EDD"/>
    <w:rsid w:val="003A26FC"/>
    <w:rsid w:val="003A47A3"/>
    <w:rsid w:val="003B7507"/>
    <w:rsid w:val="003C414D"/>
    <w:rsid w:val="003C4374"/>
    <w:rsid w:val="003C64CB"/>
    <w:rsid w:val="003D4B87"/>
    <w:rsid w:val="003D5E45"/>
    <w:rsid w:val="003D6168"/>
    <w:rsid w:val="003F1403"/>
    <w:rsid w:val="003F1418"/>
    <w:rsid w:val="00403BA7"/>
    <w:rsid w:val="004133B1"/>
    <w:rsid w:val="004204D1"/>
    <w:rsid w:val="00434E75"/>
    <w:rsid w:val="00436F06"/>
    <w:rsid w:val="004530B3"/>
    <w:rsid w:val="00456A94"/>
    <w:rsid w:val="00465520"/>
    <w:rsid w:val="00476D7D"/>
    <w:rsid w:val="0048383B"/>
    <w:rsid w:val="00487977"/>
    <w:rsid w:val="004C13C3"/>
    <w:rsid w:val="004C645C"/>
    <w:rsid w:val="004C7006"/>
    <w:rsid w:val="004D6ED4"/>
    <w:rsid w:val="004E30FA"/>
    <w:rsid w:val="004E3D6C"/>
    <w:rsid w:val="004E75D4"/>
    <w:rsid w:val="00523AA0"/>
    <w:rsid w:val="005252F4"/>
    <w:rsid w:val="00530C3A"/>
    <w:rsid w:val="00537EA6"/>
    <w:rsid w:val="00540B02"/>
    <w:rsid w:val="005540E6"/>
    <w:rsid w:val="0057637C"/>
    <w:rsid w:val="00583268"/>
    <w:rsid w:val="0058785C"/>
    <w:rsid w:val="00595E3E"/>
    <w:rsid w:val="0059756A"/>
    <w:rsid w:val="00597F96"/>
    <w:rsid w:val="005A2754"/>
    <w:rsid w:val="005A56F8"/>
    <w:rsid w:val="005B2440"/>
    <w:rsid w:val="005C0844"/>
    <w:rsid w:val="005C4D77"/>
    <w:rsid w:val="005D1112"/>
    <w:rsid w:val="005D7070"/>
    <w:rsid w:val="005E1ADD"/>
    <w:rsid w:val="00602859"/>
    <w:rsid w:val="006043D0"/>
    <w:rsid w:val="00605B24"/>
    <w:rsid w:val="00623B40"/>
    <w:rsid w:val="00637C9D"/>
    <w:rsid w:val="006629E3"/>
    <w:rsid w:val="00662BAB"/>
    <w:rsid w:val="00664A05"/>
    <w:rsid w:val="00664D02"/>
    <w:rsid w:val="006804D8"/>
    <w:rsid w:val="0068665C"/>
    <w:rsid w:val="00687C27"/>
    <w:rsid w:val="00692470"/>
    <w:rsid w:val="00697734"/>
    <w:rsid w:val="006A7D9B"/>
    <w:rsid w:val="006B0E05"/>
    <w:rsid w:val="006B3483"/>
    <w:rsid w:val="006D2C54"/>
    <w:rsid w:val="006E600D"/>
    <w:rsid w:val="006E648A"/>
    <w:rsid w:val="006F2E4F"/>
    <w:rsid w:val="006F6636"/>
    <w:rsid w:val="0071183E"/>
    <w:rsid w:val="00730810"/>
    <w:rsid w:val="007329A5"/>
    <w:rsid w:val="00746048"/>
    <w:rsid w:val="0075171D"/>
    <w:rsid w:val="007526F9"/>
    <w:rsid w:val="0076458D"/>
    <w:rsid w:val="00764D23"/>
    <w:rsid w:val="007671D7"/>
    <w:rsid w:val="007706AB"/>
    <w:rsid w:val="00785905"/>
    <w:rsid w:val="007A7B78"/>
    <w:rsid w:val="007C4147"/>
    <w:rsid w:val="007D6754"/>
    <w:rsid w:val="007E2FA9"/>
    <w:rsid w:val="007F5CB4"/>
    <w:rsid w:val="00810C57"/>
    <w:rsid w:val="00811DFC"/>
    <w:rsid w:val="00821248"/>
    <w:rsid w:val="0082238F"/>
    <w:rsid w:val="00841B74"/>
    <w:rsid w:val="008478C9"/>
    <w:rsid w:val="00854E50"/>
    <w:rsid w:val="00862049"/>
    <w:rsid w:val="0086375B"/>
    <w:rsid w:val="0087263C"/>
    <w:rsid w:val="00890B20"/>
    <w:rsid w:val="00891A80"/>
    <w:rsid w:val="008A30DC"/>
    <w:rsid w:val="008B382B"/>
    <w:rsid w:val="008D0A5A"/>
    <w:rsid w:val="008D5A51"/>
    <w:rsid w:val="008F03CF"/>
    <w:rsid w:val="0092553E"/>
    <w:rsid w:val="009329D4"/>
    <w:rsid w:val="0094504D"/>
    <w:rsid w:val="0096280C"/>
    <w:rsid w:val="00962A04"/>
    <w:rsid w:val="009774BF"/>
    <w:rsid w:val="0098640E"/>
    <w:rsid w:val="00993B0A"/>
    <w:rsid w:val="009A3AEE"/>
    <w:rsid w:val="009B0A09"/>
    <w:rsid w:val="009B5E2F"/>
    <w:rsid w:val="009B5FAC"/>
    <w:rsid w:val="009C6792"/>
    <w:rsid w:val="009D14C3"/>
    <w:rsid w:val="009D28A0"/>
    <w:rsid w:val="009D368A"/>
    <w:rsid w:val="009D422D"/>
    <w:rsid w:val="009E0BFE"/>
    <w:rsid w:val="009E1856"/>
    <w:rsid w:val="009E1B8F"/>
    <w:rsid w:val="00A14954"/>
    <w:rsid w:val="00A256DC"/>
    <w:rsid w:val="00A304D5"/>
    <w:rsid w:val="00A30969"/>
    <w:rsid w:val="00A52387"/>
    <w:rsid w:val="00A634C8"/>
    <w:rsid w:val="00A64597"/>
    <w:rsid w:val="00A6668E"/>
    <w:rsid w:val="00A704DB"/>
    <w:rsid w:val="00A7531E"/>
    <w:rsid w:val="00AA1B59"/>
    <w:rsid w:val="00AA4037"/>
    <w:rsid w:val="00AD5F61"/>
    <w:rsid w:val="00AD62E4"/>
    <w:rsid w:val="00AE5C31"/>
    <w:rsid w:val="00AE5E10"/>
    <w:rsid w:val="00AF10A1"/>
    <w:rsid w:val="00AF7F86"/>
    <w:rsid w:val="00B06CF0"/>
    <w:rsid w:val="00B25C3F"/>
    <w:rsid w:val="00B3012E"/>
    <w:rsid w:val="00B3284A"/>
    <w:rsid w:val="00B362F5"/>
    <w:rsid w:val="00B549A5"/>
    <w:rsid w:val="00B618E1"/>
    <w:rsid w:val="00B71627"/>
    <w:rsid w:val="00B8670B"/>
    <w:rsid w:val="00B90B9D"/>
    <w:rsid w:val="00BA1D7D"/>
    <w:rsid w:val="00BA5B1A"/>
    <w:rsid w:val="00BC1E9D"/>
    <w:rsid w:val="00BC3FE2"/>
    <w:rsid w:val="00BC4487"/>
    <w:rsid w:val="00BD0991"/>
    <w:rsid w:val="00BD396A"/>
    <w:rsid w:val="00BE0B13"/>
    <w:rsid w:val="00BF0B05"/>
    <w:rsid w:val="00C150EF"/>
    <w:rsid w:val="00C23553"/>
    <w:rsid w:val="00C4734A"/>
    <w:rsid w:val="00C47480"/>
    <w:rsid w:val="00C5463C"/>
    <w:rsid w:val="00C55D71"/>
    <w:rsid w:val="00C76432"/>
    <w:rsid w:val="00C86BEC"/>
    <w:rsid w:val="00C87AE2"/>
    <w:rsid w:val="00C938D3"/>
    <w:rsid w:val="00C95930"/>
    <w:rsid w:val="00C95D31"/>
    <w:rsid w:val="00C97887"/>
    <w:rsid w:val="00CA2507"/>
    <w:rsid w:val="00CA2D0F"/>
    <w:rsid w:val="00CA6430"/>
    <w:rsid w:val="00CA70DB"/>
    <w:rsid w:val="00CB7783"/>
    <w:rsid w:val="00CE080A"/>
    <w:rsid w:val="00CE141C"/>
    <w:rsid w:val="00CE4806"/>
    <w:rsid w:val="00CF2A3B"/>
    <w:rsid w:val="00CF7060"/>
    <w:rsid w:val="00D137A3"/>
    <w:rsid w:val="00D2130E"/>
    <w:rsid w:val="00D34033"/>
    <w:rsid w:val="00D37B1B"/>
    <w:rsid w:val="00D45D21"/>
    <w:rsid w:val="00D8245B"/>
    <w:rsid w:val="00D8646A"/>
    <w:rsid w:val="00D90122"/>
    <w:rsid w:val="00D951C0"/>
    <w:rsid w:val="00D95F3A"/>
    <w:rsid w:val="00D96F63"/>
    <w:rsid w:val="00DB12D6"/>
    <w:rsid w:val="00DC161F"/>
    <w:rsid w:val="00DC40CA"/>
    <w:rsid w:val="00DD3186"/>
    <w:rsid w:val="00DD6D9D"/>
    <w:rsid w:val="00DE36D3"/>
    <w:rsid w:val="00DF0156"/>
    <w:rsid w:val="00DF45AC"/>
    <w:rsid w:val="00E14016"/>
    <w:rsid w:val="00E26B80"/>
    <w:rsid w:val="00E35270"/>
    <w:rsid w:val="00E46AF2"/>
    <w:rsid w:val="00E639CC"/>
    <w:rsid w:val="00E73B5A"/>
    <w:rsid w:val="00E8355C"/>
    <w:rsid w:val="00E865E2"/>
    <w:rsid w:val="00EA5372"/>
    <w:rsid w:val="00ED5AA6"/>
    <w:rsid w:val="00EF472D"/>
    <w:rsid w:val="00F11DF8"/>
    <w:rsid w:val="00F14332"/>
    <w:rsid w:val="00F255A2"/>
    <w:rsid w:val="00F45453"/>
    <w:rsid w:val="00F45862"/>
    <w:rsid w:val="00F6681A"/>
    <w:rsid w:val="00F76C97"/>
    <w:rsid w:val="00F9628F"/>
    <w:rsid w:val="00FB3B2D"/>
    <w:rsid w:val="00FB66A8"/>
    <w:rsid w:val="00FC2C2E"/>
    <w:rsid w:val="00FC328E"/>
    <w:rsid w:val="00FD142F"/>
    <w:rsid w:val="00FD3562"/>
    <w:rsid w:val="00F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F3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D95F3A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D95F3A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95F3A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D95F3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3A"/>
    <w:rPr>
      <w:rFonts w:ascii="Tahoma" w:eastAsia="Calibri" w:hAnsi="Tahoma" w:cs="Tahoma"/>
      <w:sz w:val="16"/>
      <w:szCs w:val="16"/>
    </w:rPr>
  </w:style>
  <w:style w:type="character" w:customStyle="1" w:styleId="meta-value">
    <w:name w:val="meta-value"/>
    <w:basedOn w:val="DefaultParagraphFont"/>
    <w:rsid w:val="00D95F3A"/>
  </w:style>
  <w:style w:type="character" w:styleId="Hyperlink">
    <w:name w:val="Hyperlink"/>
    <w:basedOn w:val="DefaultParagraphFont"/>
    <w:unhideWhenUsed/>
    <w:rsid w:val="00D95F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5F3A"/>
    <w:rPr>
      <w:i/>
      <w:iCs/>
    </w:rPr>
  </w:style>
  <w:style w:type="paragraph" w:styleId="ListParagraph">
    <w:name w:val="List Paragraph"/>
    <w:basedOn w:val="Normal"/>
    <w:uiPriority w:val="34"/>
    <w:qFormat/>
    <w:rsid w:val="009D28A0"/>
    <w:pPr>
      <w:spacing w:after="0" w:line="240" w:lineRule="auto"/>
      <w:ind w:left="720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ewvideo.com/new-video-digital/shut-up-little-m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w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8FD3F-AD3A-4CCE-BE05-3CD8AE67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180</cp:revision>
  <cp:lastPrinted>2011-12-05T16:06:00Z</cp:lastPrinted>
  <dcterms:created xsi:type="dcterms:W3CDTF">2011-11-16T16:39:00Z</dcterms:created>
  <dcterms:modified xsi:type="dcterms:W3CDTF">2011-12-12T17:50:00Z</dcterms:modified>
</cp:coreProperties>
</file>