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188" w:rsidRPr="00EA138C" w:rsidRDefault="00CA2C22" w:rsidP="006126CF">
      <w:pPr>
        <w:widowControl w:val="0"/>
        <w:autoSpaceDE w:val="0"/>
        <w:autoSpaceDN w:val="0"/>
        <w:adjustRightInd w:val="0"/>
        <w:spacing w:after="420"/>
        <w:jc w:val="both"/>
        <w:rPr>
          <w:rFonts w:cs="Calibri"/>
          <w:b/>
          <w:bCs/>
          <w:sz w:val="24"/>
        </w:r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295275</wp:posOffset>
            </wp:positionV>
            <wp:extent cx="1771650" cy="577850"/>
            <wp:effectExtent l="0" t="0" r="0" b="0"/>
            <wp:wrapThrough wrapText="bothSides">
              <wp:wrapPolygon edited="0">
                <wp:start x="0" y="1424"/>
                <wp:lineTo x="0" y="17802"/>
                <wp:lineTo x="11381" y="19226"/>
                <wp:lineTo x="12542" y="19226"/>
                <wp:lineTo x="19510" y="17802"/>
                <wp:lineTo x="21135" y="17090"/>
                <wp:lineTo x="21368" y="1424"/>
                <wp:lineTo x="0" y="1424"/>
              </wp:wrapPolygon>
            </wp:wrapThrough>
            <wp:docPr id="2"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577850"/>
                    </a:xfrm>
                    <a:prstGeom prst="rect">
                      <a:avLst/>
                    </a:prstGeom>
                    <a:noFill/>
                  </pic:spPr>
                </pic:pic>
              </a:graphicData>
            </a:graphic>
          </wp:anchor>
        </w:drawing>
      </w:r>
      <w:r w:rsidR="008C6188" w:rsidRPr="00EA138C">
        <w:rPr>
          <w:rFonts w:cs="Calibri"/>
          <w:b/>
          <w:bCs/>
          <w:sz w:val="24"/>
        </w:rPr>
        <w:t>FOR IMMEDIATE RELEASE</w:t>
      </w:r>
    </w:p>
    <w:p w:rsidR="008C6188" w:rsidRPr="00EA138C" w:rsidRDefault="008C6188" w:rsidP="006126CF">
      <w:pPr>
        <w:widowControl w:val="0"/>
        <w:autoSpaceDE w:val="0"/>
        <w:autoSpaceDN w:val="0"/>
        <w:adjustRightInd w:val="0"/>
        <w:spacing w:after="420"/>
        <w:rPr>
          <w:rFonts w:cs="Calibri"/>
          <w:b/>
          <w:bCs/>
          <w:sz w:val="24"/>
        </w:rPr>
      </w:pPr>
      <w:r w:rsidRPr="00EA138C">
        <w:rPr>
          <w:rFonts w:cs="Calibri"/>
          <w:b/>
          <w:bCs/>
          <w:sz w:val="24"/>
        </w:rPr>
        <w:tab/>
      </w:r>
      <w:r w:rsidRPr="00EA138C">
        <w:rPr>
          <w:rFonts w:cs="Calibri"/>
          <w:b/>
          <w:bCs/>
          <w:sz w:val="24"/>
        </w:rPr>
        <w:tab/>
      </w:r>
      <w:r w:rsidRPr="00EA138C">
        <w:rPr>
          <w:rFonts w:cs="Calibri"/>
          <w:b/>
          <w:bCs/>
          <w:sz w:val="24"/>
        </w:rPr>
        <w:tab/>
      </w:r>
    </w:p>
    <w:p w:rsidR="008C6188" w:rsidRDefault="00CA2C22" w:rsidP="00007C71">
      <w:pPr>
        <w:spacing w:after="0" w:line="240" w:lineRule="auto"/>
        <w:jc w:val="center"/>
        <w:rPr>
          <w:rFonts w:cs="Calibri"/>
          <w:b/>
          <w:bCs/>
          <w:sz w:val="24"/>
        </w:rPr>
      </w:pPr>
      <w:r>
        <w:rPr>
          <w:rFonts w:cs="Calibri"/>
          <w:b/>
          <w:noProof/>
          <w:sz w:val="24"/>
        </w:rPr>
        <w:drawing>
          <wp:inline distT="0" distB="0" distL="0" distR="0">
            <wp:extent cx="2057400" cy="2743200"/>
            <wp:effectExtent l="0" t="0" r="0" b="0"/>
            <wp:docPr id="1" name="Picture 0" descr="Tom Clancy Ghost Recon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m Clancy Ghost Recon BD-F.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7400" cy="2743200"/>
                    </a:xfrm>
                    <a:prstGeom prst="rect">
                      <a:avLst/>
                    </a:prstGeom>
                    <a:noFill/>
                    <a:ln>
                      <a:noFill/>
                    </a:ln>
                  </pic:spPr>
                </pic:pic>
              </a:graphicData>
            </a:graphic>
          </wp:inline>
        </w:drawing>
      </w:r>
    </w:p>
    <w:p w:rsidR="008C6188" w:rsidRDefault="008C6188" w:rsidP="00007C71">
      <w:pPr>
        <w:spacing w:after="0" w:line="240" w:lineRule="auto"/>
        <w:jc w:val="center"/>
        <w:rPr>
          <w:rFonts w:cs="Calibri"/>
          <w:b/>
          <w:bCs/>
          <w:sz w:val="24"/>
        </w:rPr>
      </w:pPr>
    </w:p>
    <w:p w:rsidR="00075C36" w:rsidRDefault="008C6188" w:rsidP="00362C4D">
      <w:pPr>
        <w:spacing w:after="0" w:line="240" w:lineRule="auto"/>
        <w:jc w:val="center"/>
        <w:rPr>
          <w:rFonts w:cs="Calibri"/>
          <w:b/>
          <w:bCs/>
          <w:sz w:val="24"/>
        </w:rPr>
      </w:pPr>
      <w:r w:rsidRPr="00EA138C">
        <w:rPr>
          <w:rFonts w:cs="Calibri"/>
          <w:b/>
          <w:bCs/>
          <w:sz w:val="24"/>
        </w:rPr>
        <w:t xml:space="preserve">FLATIRON FILM COMPANY RELEASES </w:t>
      </w:r>
      <w:r w:rsidR="00075C36">
        <w:rPr>
          <w:rFonts w:cs="Calibri"/>
          <w:b/>
          <w:bCs/>
          <w:sz w:val="24"/>
        </w:rPr>
        <w:t>UBISOFT MOTION PICTURES’</w:t>
      </w:r>
    </w:p>
    <w:p w:rsidR="00075C36" w:rsidRDefault="008C6188" w:rsidP="00362C4D">
      <w:pPr>
        <w:spacing w:after="0" w:line="240" w:lineRule="auto"/>
        <w:jc w:val="center"/>
        <w:rPr>
          <w:rFonts w:cs="Calibri"/>
          <w:b/>
          <w:bCs/>
          <w:sz w:val="24"/>
        </w:rPr>
      </w:pPr>
      <w:r w:rsidRPr="00EA138C">
        <w:rPr>
          <w:rFonts w:cs="Calibri"/>
          <w:b/>
          <w:bCs/>
          <w:sz w:val="24"/>
        </w:rPr>
        <w:t>“</w:t>
      </w:r>
      <w:r>
        <w:rPr>
          <w:rFonts w:cs="Calibri"/>
          <w:b/>
          <w:bCs/>
          <w:sz w:val="24"/>
        </w:rPr>
        <w:t>TOM CLANCY’S GHOST RECON ALPHA</w:t>
      </w:r>
      <w:r w:rsidRPr="00EA138C">
        <w:rPr>
          <w:rFonts w:cs="Calibri"/>
          <w:sz w:val="24"/>
          <w:vertAlign w:val="superscript"/>
        </w:rPr>
        <w:t>®</w:t>
      </w:r>
      <w:r w:rsidRPr="00EA138C">
        <w:rPr>
          <w:rFonts w:cs="Calibri"/>
          <w:b/>
          <w:bCs/>
          <w:sz w:val="24"/>
        </w:rPr>
        <w:t xml:space="preserve">” </w:t>
      </w:r>
      <w:r>
        <w:rPr>
          <w:rFonts w:cs="Calibri"/>
          <w:b/>
          <w:bCs/>
          <w:sz w:val="24"/>
        </w:rPr>
        <w:t>D</w:t>
      </w:r>
      <w:r w:rsidR="00075C36">
        <w:rPr>
          <w:rFonts w:cs="Calibri"/>
          <w:b/>
          <w:bCs/>
          <w:sz w:val="24"/>
        </w:rPr>
        <w:t>AY-AND-DATE WITH THE VIDEO GAME</w:t>
      </w:r>
    </w:p>
    <w:p w:rsidR="008C6188" w:rsidRPr="00EA138C" w:rsidRDefault="008C6188" w:rsidP="00362C4D">
      <w:pPr>
        <w:spacing w:after="0" w:line="240" w:lineRule="auto"/>
        <w:jc w:val="center"/>
        <w:rPr>
          <w:rFonts w:cs="Calibri"/>
          <w:b/>
          <w:bCs/>
          <w:sz w:val="24"/>
        </w:rPr>
      </w:pPr>
      <w:r>
        <w:rPr>
          <w:rFonts w:cs="Calibri"/>
          <w:b/>
          <w:bCs/>
          <w:sz w:val="24"/>
        </w:rPr>
        <w:t xml:space="preserve">“TOM CLANCY’S GHOST RECON FUTURE SOLDIER” </w:t>
      </w:r>
    </w:p>
    <w:p w:rsidR="008C6188" w:rsidRPr="00EA138C" w:rsidRDefault="008C6188" w:rsidP="006126CF">
      <w:pPr>
        <w:spacing w:after="0" w:line="240" w:lineRule="auto"/>
        <w:jc w:val="center"/>
        <w:rPr>
          <w:rFonts w:cs="Calibri"/>
          <w:b/>
          <w:bCs/>
          <w:sz w:val="24"/>
        </w:rPr>
      </w:pPr>
    </w:p>
    <w:p w:rsidR="008C6188" w:rsidRPr="00384A1D" w:rsidRDefault="008C6188" w:rsidP="00075C36">
      <w:pPr>
        <w:spacing w:after="0" w:line="240" w:lineRule="auto"/>
        <w:jc w:val="center"/>
        <w:rPr>
          <w:rFonts w:cs="Calibri"/>
          <w:b/>
          <w:vanish/>
          <w:sz w:val="24"/>
        </w:rPr>
      </w:pPr>
      <w:r>
        <w:rPr>
          <w:rFonts w:cs="Calibri"/>
          <w:b/>
          <w:sz w:val="24"/>
        </w:rPr>
        <w:t xml:space="preserve">Live-Action/CGI Prequel Film Produced by </w:t>
      </w:r>
      <w:r w:rsidRPr="00D9499A">
        <w:rPr>
          <w:rFonts w:cs="Calibri"/>
          <w:b/>
          <w:sz w:val="24"/>
        </w:rPr>
        <w:t>Little Minx</w:t>
      </w:r>
      <w:r>
        <w:rPr>
          <w:rFonts w:cs="Calibri"/>
          <w:b/>
          <w:sz w:val="24"/>
        </w:rPr>
        <w:t xml:space="preserve">, a Ridley Scott &amp; Associates company, </w:t>
      </w:r>
      <w:r w:rsidRPr="00EA138C">
        <w:rPr>
          <w:rFonts w:cs="Calibri"/>
          <w:b/>
          <w:sz w:val="24"/>
        </w:rPr>
        <w:t xml:space="preserve">Releases </w:t>
      </w:r>
      <w:r>
        <w:rPr>
          <w:rFonts w:cs="Calibri"/>
          <w:b/>
          <w:sz w:val="24"/>
        </w:rPr>
        <w:t>in the U</w:t>
      </w:r>
      <w:r w:rsidR="00075C36">
        <w:rPr>
          <w:rFonts w:cs="Calibri"/>
          <w:b/>
          <w:sz w:val="24"/>
        </w:rPr>
        <w:t>.</w:t>
      </w:r>
      <w:r>
        <w:rPr>
          <w:rFonts w:cs="Calibri"/>
          <w:b/>
          <w:sz w:val="24"/>
        </w:rPr>
        <w:t>S</w:t>
      </w:r>
      <w:r w:rsidR="00075C36">
        <w:rPr>
          <w:rFonts w:cs="Calibri"/>
          <w:b/>
          <w:sz w:val="24"/>
        </w:rPr>
        <w:t>.</w:t>
      </w:r>
      <w:r>
        <w:rPr>
          <w:rFonts w:cs="Calibri"/>
          <w:b/>
          <w:sz w:val="24"/>
        </w:rPr>
        <w:t xml:space="preserve"> and Canada on May 22 </w:t>
      </w:r>
      <w:r w:rsidRPr="00EA138C">
        <w:rPr>
          <w:rFonts w:cs="Calibri"/>
          <w:b/>
          <w:sz w:val="24"/>
        </w:rPr>
        <w:t xml:space="preserve">for the First Time </w:t>
      </w:r>
      <w:r>
        <w:rPr>
          <w:rFonts w:cs="Calibri"/>
          <w:b/>
          <w:sz w:val="24"/>
        </w:rPr>
        <w:t xml:space="preserve">on </w:t>
      </w:r>
      <w:r w:rsidRPr="00EA138C">
        <w:rPr>
          <w:rFonts w:cs="Calibri"/>
          <w:b/>
          <w:sz w:val="24"/>
        </w:rPr>
        <w:t>Blu-ray</w:t>
      </w:r>
      <w:r>
        <w:rPr>
          <w:rFonts w:cs="Calibri"/>
          <w:b/>
          <w:sz w:val="24"/>
        </w:rPr>
        <w:t xml:space="preserve"> (HD) and DVD</w:t>
      </w:r>
    </w:p>
    <w:p w:rsidR="008C6188" w:rsidRDefault="008C6188" w:rsidP="00075C36">
      <w:pPr>
        <w:spacing w:after="0" w:line="240" w:lineRule="auto"/>
        <w:jc w:val="center"/>
        <w:rPr>
          <w:rFonts w:cs="Calibri"/>
          <w:b/>
          <w:sz w:val="24"/>
        </w:rPr>
      </w:pPr>
    </w:p>
    <w:p w:rsidR="008C6188" w:rsidRDefault="008C6188" w:rsidP="006126CF">
      <w:pPr>
        <w:spacing w:after="0" w:line="240" w:lineRule="auto"/>
        <w:jc w:val="center"/>
        <w:rPr>
          <w:rFonts w:cs="Calibri"/>
          <w:b/>
          <w:sz w:val="24"/>
        </w:rPr>
      </w:pPr>
    </w:p>
    <w:p w:rsidR="008C6188" w:rsidRPr="009015DC" w:rsidRDefault="008C6188" w:rsidP="00007C71">
      <w:pPr>
        <w:jc w:val="center"/>
        <w:rPr>
          <w:rFonts w:cs="Calibri"/>
          <w:sz w:val="24"/>
        </w:rPr>
      </w:pPr>
      <w:r w:rsidRPr="009015DC">
        <w:rPr>
          <w:rFonts w:cs="Calibri"/>
          <w:b/>
          <w:sz w:val="24"/>
        </w:rPr>
        <w:t>“</w:t>
      </w:r>
      <w:r w:rsidRPr="009015DC">
        <w:rPr>
          <w:rFonts w:cs="Calibri"/>
          <w:sz w:val="24"/>
        </w:rPr>
        <w:t xml:space="preserve">A sharp-looking little action film…gorgeously shot.” </w:t>
      </w:r>
      <w:proofErr w:type="spellStart"/>
      <w:r w:rsidRPr="00007C71">
        <w:rPr>
          <w:rFonts w:cs="Calibri"/>
          <w:i/>
          <w:sz w:val="24"/>
        </w:rPr>
        <w:t>Kotaku</w:t>
      </w:r>
      <w:proofErr w:type="spellEnd"/>
    </w:p>
    <w:p w:rsidR="008C6188" w:rsidRPr="009015DC" w:rsidRDefault="008C6188" w:rsidP="009015DC">
      <w:pPr>
        <w:spacing w:after="0"/>
        <w:rPr>
          <w:rFonts w:cs="Calibri"/>
          <w:sz w:val="24"/>
        </w:rPr>
      </w:pPr>
      <w:r w:rsidRPr="00F32B49">
        <w:rPr>
          <w:rFonts w:cs="Calibri"/>
          <w:b/>
          <w:sz w:val="24"/>
        </w:rPr>
        <w:t>May 3, 2012 – New York</w:t>
      </w:r>
      <w:r>
        <w:rPr>
          <w:rFonts w:cs="Calibri"/>
          <w:b/>
          <w:sz w:val="24"/>
        </w:rPr>
        <w:t xml:space="preserve"> </w:t>
      </w:r>
      <w:r w:rsidRPr="009015DC">
        <w:rPr>
          <w:rFonts w:cs="Calibri"/>
          <w:sz w:val="24"/>
        </w:rPr>
        <w:t>– After a decade-long manhunt, U</w:t>
      </w:r>
      <w:r>
        <w:rPr>
          <w:rFonts w:cs="Calibri"/>
          <w:sz w:val="24"/>
        </w:rPr>
        <w:t>.</w:t>
      </w:r>
      <w:r w:rsidRPr="009015DC">
        <w:rPr>
          <w:rFonts w:cs="Calibri"/>
          <w:sz w:val="24"/>
        </w:rPr>
        <w:t>S</w:t>
      </w:r>
      <w:r>
        <w:rPr>
          <w:rFonts w:cs="Calibri"/>
          <w:sz w:val="24"/>
        </w:rPr>
        <w:t>.</w:t>
      </w:r>
      <w:r w:rsidRPr="009015DC">
        <w:rPr>
          <w:rFonts w:cs="Calibri"/>
          <w:sz w:val="24"/>
        </w:rPr>
        <w:t xml:space="preserve"> Intelligence has received new </w:t>
      </w:r>
      <w:proofErr w:type="spellStart"/>
      <w:proofErr w:type="gramStart"/>
      <w:r w:rsidRPr="009015DC">
        <w:rPr>
          <w:rFonts w:cs="Calibri"/>
          <w:sz w:val="24"/>
        </w:rPr>
        <w:t>intel</w:t>
      </w:r>
      <w:proofErr w:type="spellEnd"/>
      <w:proofErr w:type="gramEnd"/>
      <w:r w:rsidRPr="009015DC">
        <w:rPr>
          <w:rFonts w:cs="Calibri"/>
          <w:sz w:val="24"/>
        </w:rPr>
        <w:t xml:space="preserve"> on </w:t>
      </w:r>
      <w:proofErr w:type="spellStart"/>
      <w:r w:rsidRPr="00D226CF">
        <w:rPr>
          <w:rFonts w:cs="Calibri"/>
          <w:sz w:val="24"/>
        </w:rPr>
        <w:t>Chevchenko</w:t>
      </w:r>
      <w:proofErr w:type="spellEnd"/>
      <w:r w:rsidRPr="009015DC">
        <w:rPr>
          <w:rFonts w:cs="Calibri"/>
          <w:sz w:val="24"/>
        </w:rPr>
        <w:t xml:space="preserve">, a mastermind of the world’s most heinous war crimes. Linked to Russian ultranationalists, </w:t>
      </w:r>
      <w:proofErr w:type="spellStart"/>
      <w:r w:rsidRPr="00D226CF">
        <w:rPr>
          <w:rFonts w:cs="Calibri"/>
          <w:sz w:val="24"/>
        </w:rPr>
        <w:t>Chevchenko</w:t>
      </w:r>
      <w:proofErr w:type="spellEnd"/>
      <w:r w:rsidRPr="009015DC">
        <w:rPr>
          <w:rFonts w:cs="Calibri"/>
          <w:sz w:val="24"/>
        </w:rPr>
        <w:t xml:space="preserve"> is about to deliver a dirty bomb large enough to contaminate Moscow for centuries. Enter the Ghosts, the U</w:t>
      </w:r>
      <w:r>
        <w:rPr>
          <w:rFonts w:cs="Calibri"/>
          <w:sz w:val="24"/>
        </w:rPr>
        <w:t>.</w:t>
      </w:r>
      <w:r w:rsidRPr="009015DC">
        <w:rPr>
          <w:rFonts w:cs="Calibri"/>
          <w:sz w:val="24"/>
        </w:rPr>
        <w:t>S</w:t>
      </w:r>
      <w:r>
        <w:rPr>
          <w:rFonts w:cs="Calibri"/>
          <w:sz w:val="24"/>
        </w:rPr>
        <w:t>.</w:t>
      </w:r>
      <w:r w:rsidRPr="009015DC">
        <w:rPr>
          <w:rFonts w:cs="Calibri"/>
          <w:sz w:val="24"/>
        </w:rPr>
        <w:t xml:space="preserve"> Army’s most elite Future Soldiers.  </w:t>
      </w:r>
      <w:r>
        <w:rPr>
          <w:rFonts w:cs="Calibri"/>
          <w:sz w:val="24"/>
        </w:rPr>
        <w:t>These p</w:t>
      </w:r>
      <w:r w:rsidRPr="009015DC">
        <w:rPr>
          <w:rFonts w:cs="Calibri"/>
          <w:sz w:val="24"/>
        </w:rPr>
        <w:t>recision-trained and letha</w:t>
      </w:r>
      <w:r>
        <w:rPr>
          <w:rFonts w:cs="Calibri"/>
          <w:sz w:val="24"/>
        </w:rPr>
        <w:t>l h</w:t>
      </w:r>
      <w:r w:rsidRPr="009015DC">
        <w:rPr>
          <w:rFonts w:cs="Calibri"/>
          <w:sz w:val="24"/>
        </w:rPr>
        <w:t>uman wea</w:t>
      </w:r>
      <w:bookmarkStart w:id="0" w:name="_GoBack"/>
      <w:bookmarkEnd w:id="0"/>
      <w:r w:rsidRPr="009015DC">
        <w:rPr>
          <w:rFonts w:cs="Calibri"/>
          <w:sz w:val="24"/>
        </w:rPr>
        <w:t>pons</w:t>
      </w:r>
      <w:r>
        <w:rPr>
          <w:rFonts w:cs="Calibri"/>
          <w:sz w:val="24"/>
        </w:rPr>
        <w:t xml:space="preserve"> are </w:t>
      </w:r>
      <w:r w:rsidRPr="009015DC">
        <w:rPr>
          <w:rFonts w:cs="Calibri"/>
          <w:sz w:val="24"/>
        </w:rPr>
        <w:t>armed with the most devastating high-tech combat systems</w:t>
      </w:r>
      <w:r>
        <w:rPr>
          <w:rFonts w:cs="Calibri"/>
          <w:sz w:val="24"/>
        </w:rPr>
        <w:t>, and they</w:t>
      </w:r>
      <w:r w:rsidRPr="009015DC">
        <w:rPr>
          <w:rFonts w:cs="Calibri"/>
          <w:sz w:val="24"/>
        </w:rPr>
        <w:t xml:space="preserve"> are tasked </w:t>
      </w:r>
      <w:r>
        <w:rPr>
          <w:rFonts w:cs="Calibri"/>
          <w:sz w:val="24"/>
        </w:rPr>
        <w:t>with taking</w:t>
      </w:r>
      <w:r w:rsidRPr="009015DC">
        <w:rPr>
          <w:rFonts w:cs="Calibri"/>
          <w:sz w:val="24"/>
        </w:rPr>
        <w:t xml:space="preserve"> out </w:t>
      </w:r>
      <w:proofErr w:type="spellStart"/>
      <w:r w:rsidRPr="00D226CF">
        <w:rPr>
          <w:rFonts w:cs="Calibri"/>
          <w:sz w:val="24"/>
        </w:rPr>
        <w:t>Chevchenko</w:t>
      </w:r>
      <w:proofErr w:type="spellEnd"/>
      <w:r w:rsidRPr="009015DC">
        <w:rPr>
          <w:rFonts w:cs="Calibri"/>
          <w:sz w:val="24"/>
        </w:rPr>
        <w:t xml:space="preserve"> and stop</w:t>
      </w:r>
      <w:r>
        <w:rPr>
          <w:rFonts w:cs="Calibri"/>
          <w:sz w:val="24"/>
        </w:rPr>
        <w:t>ping</w:t>
      </w:r>
      <w:r w:rsidRPr="009015DC">
        <w:rPr>
          <w:rFonts w:cs="Calibri"/>
          <w:sz w:val="24"/>
        </w:rPr>
        <w:t xml:space="preserve"> this international catastrophe before it erupts. </w:t>
      </w:r>
    </w:p>
    <w:p w:rsidR="008C6188" w:rsidRPr="009015DC" w:rsidRDefault="008C6188" w:rsidP="009015DC">
      <w:pPr>
        <w:spacing w:after="0"/>
        <w:rPr>
          <w:rFonts w:cs="Calibri"/>
          <w:sz w:val="24"/>
        </w:rPr>
      </w:pPr>
    </w:p>
    <w:p w:rsidR="008C6188" w:rsidRPr="003F6319" w:rsidRDefault="008C6188" w:rsidP="009015DC">
      <w:pPr>
        <w:spacing w:after="0"/>
        <w:rPr>
          <w:rFonts w:cs="Calibri"/>
          <w:sz w:val="24"/>
        </w:rPr>
      </w:pPr>
      <w:r w:rsidRPr="009015DC">
        <w:rPr>
          <w:rFonts w:cs="Calibri"/>
          <w:sz w:val="24"/>
        </w:rPr>
        <w:t xml:space="preserve">On May 22, New Video’s Flatiron Film Company will release </w:t>
      </w:r>
      <w:proofErr w:type="spellStart"/>
      <w:r>
        <w:rPr>
          <w:rFonts w:cs="Calibri"/>
          <w:sz w:val="24"/>
        </w:rPr>
        <w:t>Ubisoft</w:t>
      </w:r>
      <w:proofErr w:type="spellEnd"/>
      <w:r>
        <w:rPr>
          <w:rFonts w:cs="Calibri"/>
          <w:sz w:val="24"/>
        </w:rPr>
        <w:t xml:space="preserve"> Motion Pictures’ </w:t>
      </w:r>
      <w:r w:rsidRPr="003F6319">
        <w:rPr>
          <w:rFonts w:cs="Calibri"/>
          <w:b/>
          <w:bCs/>
          <w:i/>
          <w:sz w:val="24"/>
        </w:rPr>
        <w:t>TOM CLANCY’S GHOST RECON ALPHA</w:t>
      </w:r>
      <w:r w:rsidRPr="003F6319">
        <w:rPr>
          <w:rFonts w:cs="Calibri"/>
          <w:i/>
          <w:sz w:val="24"/>
          <w:vertAlign w:val="superscript"/>
        </w:rPr>
        <w:t>®</w:t>
      </w:r>
      <w:r w:rsidRPr="009015DC">
        <w:rPr>
          <w:rFonts w:cs="Calibri"/>
          <w:bCs/>
          <w:sz w:val="24"/>
        </w:rPr>
        <w:t xml:space="preserve"> </w:t>
      </w:r>
      <w:r>
        <w:rPr>
          <w:rFonts w:cs="Calibri"/>
          <w:bCs/>
          <w:sz w:val="24"/>
        </w:rPr>
        <w:t>on DVD and DVD/</w:t>
      </w:r>
      <w:r w:rsidRPr="009015DC">
        <w:rPr>
          <w:rFonts w:cs="Calibri"/>
          <w:bCs/>
          <w:sz w:val="24"/>
        </w:rPr>
        <w:t xml:space="preserve">Blu-ray combo day-and-date with the release of </w:t>
      </w:r>
      <w:proofErr w:type="spellStart"/>
      <w:r w:rsidRPr="009015DC">
        <w:rPr>
          <w:rFonts w:cs="Calibri"/>
          <w:bCs/>
          <w:sz w:val="24"/>
        </w:rPr>
        <w:t>Ubisoft’s</w:t>
      </w:r>
      <w:proofErr w:type="spellEnd"/>
      <w:r w:rsidRPr="009015DC">
        <w:rPr>
          <w:rFonts w:cs="Calibri"/>
          <w:bCs/>
          <w:sz w:val="24"/>
        </w:rPr>
        <w:t xml:space="preserve"> </w:t>
      </w:r>
      <w:r>
        <w:rPr>
          <w:rFonts w:cs="Calibri"/>
          <w:bCs/>
          <w:sz w:val="24"/>
        </w:rPr>
        <w:t>highly</w:t>
      </w:r>
      <w:r w:rsidRPr="009015DC">
        <w:rPr>
          <w:rFonts w:cs="Calibri"/>
          <w:bCs/>
          <w:sz w:val="24"/>
        </w:rPr>
        <w:t>-anticipated</w:t>
      </w:r>
      <w:r w:rsidRPr="009015DC">
        <w:rPr>
          <w:rFonts w:cs="Calibri"/>
          <w:b/>
          <w:bCs/>
          <w:sz w:val="24"/>
        </w:rPr>
        <w:t xml:space="preserve"> </w:t>
      </w:r>
      <w:r w:rsidRPr="009015DC">
        <w:rPr>
          <w:rFonts w:cs="Calibri"/>
          <w:i/>
          <w:sz w:val="24"/>
        </w:rPr>
        <w:t xml:space="preserve">Tom Clancy’s Ghost Recon Future Soldier </w:t>
      </w:r>
      <w:r w:rsidRPr="009015DC">
        <w:rPr>
          <w:rFonts w:cs="Calibri"/>
          <w:sz w:val="24"/>
        </w:rPr>
        <w:t>video</w:t>
      </w:r>
      <w:r>
        <w:rPr>
          <w:rFonts w:cs="Calibri"/>
          <w:sz w:val="24"/>
        </w:rPr>
        <w:t xml:space="preserve"> </w:t>
      </w:r>
      <w:r w:rsidRPr="009015DC">
        <w:rPr>
          <w:rFonts w:cs="Calibri"/>
          <w:sz w:val="24"/>
        </w:rPr>
        <w:t xml:space="preserve">game for </w:t>
      </w:r>
      <w:r w:rsidRPr="00D41498">
        <w:rPr>
          <w:rFonts w:cs="Calibri"/>
          <w:sz w:val="24"/>
        </w:rPr>
        <w:t>Xbox 360® video game and ente</w:t>
      </w:r>
      <w:r>
        <w:rPr>
          <w:rFonts w:cs="Calibri"/>
          <w:sz w:val="24"/>
        </w:rPr>
        <w:t>rtainment system from Microsoft and</w:t>
      </w:r>
      <w:r w:rsidRPr="00D41498">
        <w:rPr>
          <w:rFonts w:cs="Calibri"/>
          <w:sz w:val="24"/>
        </w:rPr>
        <w:t xml:space="preserve"> the Sony PlayStation®3 computer entertainment system</w:t>
      </w:r>
      <w:r>
        <w:rPr>
          <w:rFonts w:cs="Calibri"/>
          <w:sz w:val="24"/>
        </w:rPr>
        <w:t>.</w:t>
      </w:r>
    </w:p>
    <w:p w:rsidR="008C6188" w:rsidRDefault="008C6188" w:rsidP="009015DC">
      <w:pPr>
        <w:pStyle w:val="NoSpacing"/>
      </w:pPr>
    </w:p>
    <w:p w:rsidR="008C6188" w:rsidRDefault="008C6188" w:rsidP="00347DF0">
      <w:pPr>
        <w:spacing w:after="0"/>
        <w:rPr>
          <w:rFonts w:cs="Calibri"/>
          <w:sz w:val="24"/>
        </w:rPr>
      </w:pPr>
      <w:r w:rsidRPr="00007C71">
        <w:rPr>
          <w:rFonts w:cs="Calibri"/>
          <w:b/>
          <w:i/>
          <w:sz w:val="24"/>
        </w:rPr>
        <w:lastRenderedPageBreak/>
        <w:t>TOM CLANCY’S GHOST RECON ALPHA*</w:t>
      </w:r>
      <w:r>
        <w:rPr>
          <w:rFonts w:cs="Calibri"/>
          <w:sz w:val="24"/>
        </w:rPr>
        <w:t xml:space="preserve"> boasts a line-up of top Hollywood talent.  The film was d</w:t>
      </w:r>
      <w:r w:rsidRPr="009015DC">
        <w:rPr>
          <w:rFonts w:cs="Calibri"/>
          <w:sz w:val="24"/>
        </w:rPr>
        <w:t xml:space="preserve">irected by Academy Award winners </w:t>
      </w:r>
      <w:proofErr w:type="spellStart"/>
      <w:r w:rsidRPr="009015DC">
        <w:rPr>
          <w:rFonts w:cs="Calibri"/>
          <w:sz w:val="24"/>
        </w:rPr>
        <w:t>Herv</w:t>
      </w:r>
      <w:r>
        <w:rPr>
          <w:rFonts w:cs="Calibri"/>
          <w:sz w:val="24"/>
        </w:rPr>
        <w:t>é</w:t>
      </w:r>
      <w:proofErr w:type="spellEnd"/>
      <w:r w:rsidRPr="009015DC">
        <w:rPr>
          <w:rFonts w:cs="Calibri"/>
          <w:sz w:val="24"/>
        </w:rPr>
        <w:t xml:space="preserve"> de </w:t>
      </w:r>
      <w:proofErr w:type="spellStart"/>
      <w:r w:rsidRPr="009015DC">
        <w:rPr>
          <w:rFonts w:cs="Calibri"/>
          <w:sz w:val="24"/>
        </w:rPr>
        <w:t>Cr</w:t>
      </w:r>
      <w:r>
        <w:rPr>
          <w:rFonts w:cs="Calibri"/>
          <w:sz w:val="24"/>
        </w:rPr>
        <w:t>é</w:t>
      </w:r>
      <w:r w:rsidRPr="009015DC">
        <w:rPr>
          <w:rFonts w:cs="Calibri"/>
          <w:sz w:val="24"/>
        </w:rPr>
        <w:t>cy</w:t>
      </w:r>
      <w:proofErr w:type="spellEnd"/>
      <w:r w:rsidRPr="009015DC">
        <w:rPr>
          <w:rFonts w:cs="Calibri"/>
          <w:sz w:val="24"/>
        </w:rPr>
        <w:t xml:space="preserve"> and Fran</w:t>
      </w:r>
      <w:r>
        <w:rPr>
          <w:rFonts w:cs="Calibri"/>
          <w:sz w:val="24"/>
        </w:rPr>
        <w:t>ç</w:t>
      </w:r>
      <w:r w:rsidRPr="009015DC">
        <w:rPr>
          <w:rFonts w:cs="Calibri"/>
          <w:sz w:val="24"/>
        </w:rPr>
        <w:t xml:space="preserve">ois </w:t>
      </w:r>
      <w:proofErr w:type="spellStart"/>
      <w:r w:rsidRPr="009015DC">
        <w:rPr>
          <w:rFonts w:cs="Calibri"/>
          <w:sz w:val="24"/>
        </w:rPr>
        <w:t>Alaux</w:t>
      </w:r>
      <w:proofErr w:type="spellEnd"/>
      <w:r>
        <w:rPr>
          <w:rFonts w:cs="Calibri"/>
          <w:sz w:val="24"/>
        </w:rPr>
        <w:t>, who</w:t>
      </w:r>
      <w:r w:rsidRPr="00952C4F">
        <w:rPr>
          <w:rFonts w:cs="Calibri"/>
          <w:sz w:val="24"/>
        </w:rPr>
        <w:t xml:space="preserve"> won an Oscar</w:t>
      </w:r>
      <w:r>
        <w:rPr>
          <w:rFonts w:cs="Calibri"/>
          <w:sz w:val="24"/>
        </w:rPr>
        <w:t xml:space="preserve"> in 2010 for </w:t>
      </w:r>
      <w:proofErr w:type="spellStart"/>
      <w:r w:rsidRPr="00384A1D">
        <w:rPr>
          <w:rFonts w:cs="Calibri"/>
          <w:i/>
          <w:sz w:val="24"/>
        </w:rPr>
        <w:t>Logorama</w:t>
      </w:r>
      <w:proofErr w:type="spellEnd"/>
      <w:r>
        <w:rPr>
          <w:rFonts w:cs="Calibri"/>
          <w:sz w:val="24"/>
        </w:rPr>
        <w:t xml:space="preserve">, </w:t>
      </w:r>
      <w:r w:rsidDel="004F382E">
        <w:rPr>
          <w:rFonts w:cs="Calibri"/>
          <w:sz w:val="24"/>
        </w:rPr>
        <w:t xml:space="preserve">and </w:t>
      </w:r>
      <w:proofErr w:type="gramStart"/>
      <w:r w:rsidDel="004F382E">
        <w:rPr>
          <w:rFonts w:cs="Calibri"/>
          <w:sz w:val="24"/>
        </w:rPr>
        <w:t>produced</w:t>
      </w:r>
      <w:proofErr w:type="gramEnd"/>
      <w:r w:rsidDel="004F382E">
        <w:rPr>
          <w:rFonts w:cs="Calibri"/>
          <w:sz w:val="24"/>
        </w:rPr>
        <w:t xml:space="preserve"> by </w:t>
      </w:r>
      <w:r>
        <w:rPr>
          <w:rFonts w:cs="Calibri"/>
          <w:sz w:val="24"/>
        </w:rPr>
        <w:t>Rhea Scott for Little Minx.</w:t>
      </w:r>
      <w:r w:rsidRPr="009015DC">
        <w:rPr>
          <w:rFonts w:cs="Calibri"/>
          <w:sz w:val="24"/>
        </w:rPr>
        <w:t xml:space="preserve"> </w:t>
      </w:r>
      <w:r w:rsidRPr="00E30E32">
        <w:rPr>
          <w:rFonts w:cs="Calibri"/>
          <w:sz w:val="24"/>
        </w:rPr>
        <w:t xml:space="preserve">Tim Sexton, 2010 Academy Award nominee for </w:t>
      </w:r>
      <w:r w:rsidRPr="00E30E32">
        <w:rPr>
          <w:rFonts w:cs="Calibri"/>
          <w:i/>
          <w:sz w:val="24"/>
        </w:rPr>
        <w:t>Children of Men</w:t>
      </w:r>
      <w:r w:rsidRPr="00E30E32">
        <w:rPr>
          <w:rFonts w:cs="Calibri"/>
          <w:sz w:val="24"/>
        </w:rPr>
        <w:t xml:space="preserve">, </w:t>
      </w:r>
      <w:r w:rsidRPr="007A7DAB">
        <w:rPr>
          <w:rFonts w:cs="Calibri"/>
          <w:sz w:val="24"/>
        </w:rPr>
        <w:t xml:space="preserve">and </w:t>
      </w:r>
      <w:r w:rsidRPr="00F32B49">
        <w:rPr>
          <w:sz w:val="24"/>
        </w:rPr>
        <w:t xml:space="preserve">Gregory </w:t>
      </w:r>
      <w:proofErr w:type="spellStart"/>
      <w:r w:rsidRPr="00F32B49">
        <w:rPr>
          <w:sz w:val="24"/>
        </w:rPr>
        <w:t>Pruss</w:t>
      </w:r>
      <w:proofErr w:type="spellEnd"/>
      <w:r w:rsidRPr="007A7DAB">
        <w:rPr>
          <w:sz w:val="24"/>
        </w:rPr>
        <w:t>, longtime writing collaborator with David Fincher,</w:t>
      </w:r>
      <w:r w:rsidRPr="00E30E32">
        <w:rPr>
          <w:rFonts w:cs="Calibri"/>
          <w:sz w:val="24"/>
        </w:rPr>
        <w:t xml:space="preserve"> wrote the gripping script</w:t>
      </w:r>
      <w:r>
        <w:t xml:space="preserve">. </w:t>
      </w:r>
      <w:r w:rsidRPr="009015DC">
        <w:rPr>
          <w:rFonts w:cs="Calibri"/>
          <w:sz w:val="24"/>
        </w:rPr>
        <w:t xml:space="preserve">The film was shot by </w:t>
      </w:r>
      <w:r w:rsidRPr="009015DC">
        <w:rPr>
          <w:rFonts w:cs="Calibri"/>
          <w:i/>
          <w:sz w:val="24"/>
        </w:rPr>
        <w:t xml:space="preserve">District 9 </w:t>
      </w:r>
      <w:r w:rsidRPr="009015DC">
        <w:rPr>
          <w:rFonts w:cs="Calibri"/>
          <w:sz w:val="24"/>
        </w:rPr>
        <w:t xml:space="preserve">cinematographer Trent </w:t>
      </w:r>
      <w:proofErr w:type="spellStart"/>
      <w:r w:rsidRPr="009015DC">
        <w:rPr>
          <w:rFonts w:cs="Calibri"/>
          <w:sz w:val="24"/>
        </w:rPr>
        <w:t>Opaloch</w:t>
      </w:r>
      <w:proofErr w:type="spellEnd"/>
      <w:r w:rsidRPr="00347DF0">
        <w:rPr>
          <w:rFonts w:cs="Calibri"/>
          <w:sz w:val="24"/>
        </w:rPr>
        <w:t xml:space="preserve">; edited by </w:t>
      </w:r>
      <w:proofErr w:type="spellStart"/>
      <w:r w:rsidRPr="00347DF0">
        <w:rPr>
          <w:rFonts w:cs="Calibri"/>
          <w:sz w:val="24"/>
        </w:rPr>
        <w:t>Pietro</w:t>
      </w:r>
      <w:proofErr w:type="spellEnd"/>
      <w:r w:rsidRPr="00347DF0">
        <w:rPr>
          <w:rFonts w:cs="Calibri"/>
          <w:sz w:val="24"/>
        </w:rPr>
        <w:t xml:space="preserve"> Scalia, two-time Academy Award winner for </w:t>
      </w:r>
      <w:r w:rsidRPr="00F32B49">
        <w:rPr>
          <w:rFonts w:cs="Calibri"/>
          <w:i/>
          <w:sz w:val="24"/>
        </w:rPr>
        <w:t>Black Hawk Down</w:t>
      </w:r>
      <w:r w:rsidRPr="00347DF0">
        <w:rPr>
          <w:rFonts w:cs="Calibri"/>
          <w:sz w:val="24"/>
        </w:rPr>
        <w:t xml:space="preserve"> and </w:t>
      </w:r>
      <w:r w:rsidRPr="00F32B49">
        <w:rPr>
          <w:rFonts w:cs="Calibri"/>
          <w:i/>
          <w:sz w:val="24"/>
        </w:rPr>
        <w:t>JFK</w:t>
      </w:r>
      <w:r w:rsidRPr="00347DF0">
        <w:rPr>
          <w:rFonts w:cs="Calibri"/>
          <w:sz w:val="24"/>
        </w:rPr>
        <w:t xml:space="preserve">; with sound effects and sound effects editing by Per </w:t>
      </w:r>
      <w:proofErr w:type="spellStart"/>
      <w:r w:rsidRPr="00347DF0">
        <w:rPr>
          <w:rFonts w:cs="Calibri"/>
          <w:sz w:val="24"/>
        </w:rPr>
        <w:t>Hallberg</w:t>
      </w:r>
      <w:proofErr w:type="spellEnd"/>
      <w:r w:rsidRPr="00347DF0">
        <w:rPr>
          <w:rFonts w:cs="Calibri"/>
          <w:sz w:val="24"/>
        </w:rPr>
        <w:t xml:space="preserve">, two-time Academy Award winner for </w:t>
      </w:r>
      <w:r w:rsidRPr="00F32B49">
        <w:rPr>
          <w:rFonts w:cs="Calibri"/>
          <w:i/>
          <w:sz w:val="24"/>
        </w:rPr>
        <w:t>The Bourne Ultimatum</w:t>
      </w:r>
      <w:r w:rsidRPr="00347DF0">
        <w:rPr>
          <w:rFonts w:cs="Calibri"/>
          <w:sz w:val="24"/>
        </w:rPr>
        <w:t xml:space="preserve"> and </w:t>
      </w:r>
      <w:proofErr w:type="spellStart"/>
      <w:r w:rsidRPr="00F32B49">
        <w:rPr>
          <w:rFonts w:cs="Calibri"/>
          <w:i/>
          <w:sz w:val="24"/>
        </w:rPr>
        <w:t>Braveheart</w:t>
      </w:r>
      <w:proofErr w:type="spellEnd"/>
      <w:r w:rsidRPr="00F32B49">
        <w:rPr>
          <w:rFonts w:cs="Calibri"/>
          <w:i/>
          <w:sz w:val="24"/>
        </w:rPr>
        <w:t xml:space="preserve"> </w:t>
      </w:r>
      <w:r w:rsidRPr="00347DF0">
        <w:rPr>
          <w:rFonts w:cs="Calibri"/>
          <w:sz w:val="24"/>
        </w:rPr>
        <w:t xml:space="preserve">as well as Michael Mann’s </w:t>
      </w:r>
      <w:r w:rsidRPr="00F32B49">
        <w:rPr>
          <w:rFonts w:cs="Calibri"/>
          <w:i/>
          <w:sz w:val="24"/>
        </w:rPr>
        <w:t>Heat</w:t>
      </w:r>
      <w:r w:rsidRPr="00347DF0">
        <w:rPr>
          <w:rFonts w:cs="Calibri"/>
          <w:sz w:val="24"/>
        </w:rPr>
        <w:t xml:space="preserve">; production design by Jan </w:t>
      </w:r>
      <w:proofErr w:type="spellStart"/>
      <w:r w:rsidRPr="00347DF0">
        <w:rPr>
          <w:rFonts w:cs="Calibri"/>
          <w:sz w:val="24"/>
        </w:rPr>
        <w:t>Roelfs</w:t>
      </w:r>
      <w:proofErr w:type="spellEnd"/>
      <w:r w:rsidRPr="00347DF0">
        <w:rPr>
          <w:rFonts w:cs="Calibri"/>
          <w:sz w:val="24"/>
        </w:rPr>
        <w:t xml:space="preserve"> (</w:t>
      </w:r>
      <w:proofErr w:type="spellStart"/>
      <w:r w:rsidRPr="00F32B49">
        <w:rPr>
          <w:rFonts w:cs="Calibri"/>
          <w:i/>
          <w:sz w:val="24"/>
        </w:rPr>
        <w:t>Gattaca</w:t>
      </w:r>
      <w:proofErr w:type="spellEnd"/>
      <w:r w:rsidRPr="00347DF0">
        <w:rPr>
          <w:rFonts w:cs="Calibri"/>
          <w:sz w:val="24"/>
        </w:rPr>
        <w:t xml:space="preserve">, </w:t>
      </w:r>
      <w:r w:rsidRPr="00F32B49">
        <w:rPr>
          <w:rFonts w:cs="Calibri"/>
          <w:i/>
          <w:sz w:val="24"/>
        </w:rPr>
        <w:t>Alexander</w:t>
      </w:r>
      <w:r w:rsidRPr="00347DF0">
        <w:rPr>
          <w:rFonts w:cs="Calibri"/>
          <w:sz w:val="24"/>
        </w:rPr>
        <w:t>); and costume design by Sammy Sheldon (</w:t>
      </w:r>
      <w:r w:rsidRPr="00F32B49">
        <w:rPr>
          <w:rFonts w:cs="Calibri"/>
          <w:i/>
          <w:sz w:val="24"/>
        </w:rPr>
        <w:t>V for Vendetta, Kick-Ass, X-Men: First Class, Black Hawk Down</w:t>
      </w:r>
      <w:r w:rsidRPr="00347DF0">
        <w:rPr>
          <w:rFonts w:cs="Calibri"/>
          <w:sz w:val="24"/>
        </w:rPr>
        <w:t xml:space="preserve">).  Military Weapons Specialist Harry Humphries, consultant on such notable action films such as </w:t>
      </w:r>
      <w:r w:rsidRPr="00F32B49">
        <w:rPr>
          <w:rFonts w:cs="Calibri"/>
          <w:i/>
          <w:sz w:val="24"/>
        </w:rPr>
        <w:t>Transformers, Thor, Iron Man</w:t>
      </w:r>
      <w:r w:rsidRPr="00347DF0">
        <w:rPr>
          <w:rFonts w:cs="Calibri"/>
          <w:sz w:val="24"/>
        </w:rPr>
        <w:t xml:space="preserve"> and </w:t>
      </w:r>
      <w:r w:rsidRPr="00F32B49">
        <w:rPr>
          <w:rFonts w:cs="Calibri"/>
          <w:i/>
          <w:sz w:val="24"/>
        </w:rPr>
        <w:t>Armageddon</w:t>
      </w:r>
      <w:r w:rsidRPr="00347DF0">
        <w:rPr>
          <w:rFonts w:cs="Calibri"/>
          <w:sz w:val="24"/>
        </w:rPr>
        <w:t>, ensured that the futuristic weaponry in the film was entirely realistic.</w:t>
      </w:r>
    </w:p>
    <w:p w:rsidR="008C6188" w:rsidRPr="009015DC" w:rsidRDefault="008C6188" w:rsidP="00384A1D">
      <w:pPr>
        <w:spacing w:after="0"/>
        <w:rPr>
          <w:rFonts w:cs="Calibri"/>
          <w:sz w:val="24"/>
        </w:rPr>
      </w:pPr>
    </w:p>
    <w:p w:rsidR="008C6188" w:rsidRDefault="008C6188" w:rsidP="00384A1D">
      <w:pPr>
        <w:spacing w:after="0"/>
        <w:rPr>
          <w:rFonts w:cs="Calibri"/>
          <w:sz w:val="24"/>
        </w:rPr>
      </w:pPr>
      <w:r w:rsidRPr="00007C71">
        <w:rPr>
          <w:rFonts w:cs="Calibri"/>
          <w:b/>
          <w:i/>
          <w:sz w:val="24"/>
        </w:rPr>
        <w:t>TOM CLANCY’S GHOST RECON ALPHA*</w:t>
      </w:r>
      <w:r>
        <w:rPr>
          <w:rFonts w:cs="Calibri"/>
          <w:sz w:val="24"/>
        </w:rPr>
        <w:t xml:space="preserve"> </w:t>
      </w:r>
      <w:r w:rsidRPr="009015DC">
        <w:rPr>
          <w:rFonts w:cs="Calibri"/>
          <w:sz w:val="24"/>
        </w:rPr>
        <w:t xml:space="preserve">is the </w:t>
      </w:r>
      <w:r>
        <w:rPr>
          <w:rFonts w:cs="Calibri"/>
          <w:sz w:val="24"/>
        </w:rPr>
        <w:t>25</w:t>
      </w:r>
      <w:r w:rsidRPr="009015DC">
        <w:rPr>
          <w:rFonts w:cs="Calibri"/>
          <w:sz w:val="24"/>
        </w:rPr>
        <w:t xml:space="preserve">-minute prequel film to the </w:t>
      </w:r>
      <w:r>
        <w:rPr>
          <w:rFonts w:cs="Calibri"/>
          <w:sz w:val="24"/>
        </w:rPr>
        <w:t xml:space="preserve">video game </w:t>
      </w:r>
      <w:r w:rsidRPr="00384A1D">
        <w:rPr>
          <w:rFonts w:cs="Calibri"/>
          <w:i/>
          <w:sz w:val="24"/>
        </w:rPr>
        <w:t xml:space="preserve">Tom Clancy’s Ghost Recon </w:t>
      </w:r>
      <w:r w:rsidRPr="00147547">
        <w:rPr>
          <w:rFonts w:cs="Calibri"/>
          <w:i/>
          <w:sz w:val="24"/>
        </w:rPr>
        <w:t>Future Soldier</w:t>
      </w:r>
      <w:r w:rsidRPr="009015DC">
        <w:rPr>
          <w:rFonts w:cs="Calibri"/>
          <w:sz w:val="24"/>
        </w:rPr>
        <w:t xml:space="preserve"> and</w:t>
      </w:r>
      <w:r w:rsidRPr="009015DC">
        <w:rPr>
          <w:rFonts w:cs="Calibri"/>
          <w:i/>
          <w:sz w:val="24"/>
        </w:rPr>
        <w:t xml:space="preserve"> </w:t>
      </w:r>
      <w:r w:rsidRPr="009015DC">
        <w:rPr>
          <w:rFonts w:cs="Calibri"/>
          <w:sz w:val="24"/>
        </w:rPr>
        <w:t>follows the Ghosts as they are dropped deep behind enemy lines in order to eliminate one of the world’s most sought-after war criminals. DVD</w:t>
      </w:r>
      <w:r>
        <w:rPr>
          <w:rFonts w:cs="Calibri"/>
          <w:sz w:val="24"/>
        </w:rPr>
        <w:t>/BD</w:t>
      </w:r>
      <w:r w:rsidRPr="009015DC">
        <w:rPr>
          <w:rFonts w:cs="Calibri"/>
          <w:sz w:val="24"/>
        </w:rPr>
        <w:t xml:space="preserve"> bonus features include </w:t>
      </w:r>
      <w:r>
        <w:rPr>
          <w:rFonts w:cs="Calibri"/>
          <w:sz w:val="24"/>
        </w:rPr>
        <w:t>the producers’</w:t>
      </w:r>
      <w:r w:rsidRPr="009015DC">
        <w:rPr>
          <w:rFonts w:cs="Calibri"/>
          <w:sz w:val="24"/>
        </w:rPr>
        <w:t xml:space="preserve"> 2010 Comic</w:t>
      </w:r>
      <w:r>
        <w:rPr>
          <w:rFonts w:cs="Calibri"/>
          <w:sz w:val="24"/>
        </w:rPr>
        <w:t>-</w:t>
      </w:r>
      <w:r w:rsidRPr="009015DC">
        <w:rPr>
          <w:rFonts w:cs="Calibri"/>
          <w:sz w:val="24"/>
        </w:rPr>
        <w:t xml:space="preserve">Con teaser and a “Making Of” </w:t>
      </w:r>
      <w:proofErr w:type="spellStart"/>
      <w:r w:rsidRPr="009015DC">
        <w:rPr>
          <w:rFonts w:cs="Calibri"/>
          <w:sz w:val="24"/>
        </w:rPr>
        <w:t>featurette</w:t>
      </w:r>
      <w:proofErr w:type="spellEnd"/>
      <w:r w:rsidRPr="009015DC">
        <w:rPr>
          <w:rFonts w:cs="Calibri"/>
          <w:sz w:val="24"/>
        </w:rPr>
        <w:t xml:space="preserve">. </w:t>
      </w:r>
    </w:p>
    <w:p w:rsidR="008C6188" w:rsidRDefault="008C6188" w:rsidP="00384A1D">
      <w:pPr>
        <w:spacing w:after="0"/>
        <w:rPr>
          <w:rFonts w:cs="Calibri"/>
          <w:sz w:val="24"/>
        </w:rPr>
      </w:pPr>
    </w:p>
    <w:p w:rsidR="008C6188" w:rsidRPr="003F6319" w:rsidRDefault="008C6188">
      <w:pPr>
        <w:spacing w:after="0"/>
        <w:rPr>
          <w:rFonts w:cs="Calibri"/>
          <w:sz w:val="24"/>
        </w:rPr>
      </w:pPr>
      <w:proofErr w:type="spellStart"/>
      <w:r w:rsidRPr="009015DC">
        <w:rPr>
          <w:rFonts w:cs="Calibri"/>
          <w:sz w:val="24"/>
        </w:rPr>
        <w:t>Ubisoft’s</w:t>
      </w:r>
      <w:proofErr w:type="spellEnd"/>
      <w:r w:rsidRPr="009015DC">
        <w:rPr>
          <w:rFonts w:cs="Calibri"/>
          <w:sz w:val="24"/>
        </w:rPr>
        <w:t xml:space="preserve"> </w:t>
      </w:r>
      <w:r w:rsidRPr="00147547">
        <w:rPr>
          <w:rFonts w:cs="Calibri"/>
          <w:sz w:val="24"/>
        </w:rPr>
        <w:t xml:space="preserve">Tom Clancy’s </w:t>
      </w:r>
      <w:r w:rsidRPr="00384A1D">
        <w:rPr>
          <w:rFonts w:cs="Calibri"/>
          <w:sz w:val="24"/>
        </w:rPr>
        <w:t>Ghost Recon</w:t>
      </w:r>
      <w:r w:rsidRPr="00147547">
        <w:rPr>
          <w:rFonts w:cs="Calibri"/>
          <w:sz w:val="24"/>
        </w:rPr>
        <w:t xml:space="preserve"> brand</w:t>
      </w:r>
      <w:r w:rsidRPr="009015DC">
        <w:rPr>
          <w:rFonts w:cs="Calibri"/>
          <w:sz w:val="24"/>
        </w:rPr>
        <w:t xml:space="preserve"> launched in 2001</w:t>
      </w:r>
      <w:r>
        <w:rPr>
          <w:rFonts w:cs="Calibri"/>
          <w:sz w:val="24"/>
        </w:rPr>
        <w:t xml:space="preserve"> and the franchise</w:t>
      </w:r>
      <w:r w:rsidRPr="009015DC">
        <w:rPr>
          <w:rFonts w:cs="Calibri"/>
          <w:sz w:val="24"/>
        </w:rPr>
        <w:t xml:space="preserve"> has sold </w:t>
      </w:r>
      <w:r>
        <w:rPr>
          <w:rFonts w:cs="Calibri"/>
          <w:sz w:val="24"/>
        </w:rPr>
        <w:t>more than</w:t>
      </w:r>
      <w:r w:rsidRPr="009015DC">
        <w:rPr>
          <w:rFonts w:cs="Calibri"/>
          <w:sz w:val="24"/>
        </w:rPr>
        <w:t xml:space="preserve"> 1</w:t>
      </w:r>
      <w:r>
        <w:rPr>
          <w:rFonts w:cs="Calibri"/>
          <w:sz w:val="24"/>
        </w:rPr>
        <w:t>8</w:t>
      </w:r>
      <w:r w:rsidRPr="009015DC">
        <w:rPr>
          <w:rFonts w:cs="Calibri"/>
          <w:sz w:val="24"/>
        </w:rPr>
        <w:t xml:space="preserve"> million video game units</w:t>
      </w:r>
      <w:r>
        <w:rPr>
          <w:rFonts w:cs="Calibri"/>
          <w:sz w:val="24"/>
        </w:rPr>
        <w:t xml:space="preserve"> worldwide</w:t>
      </w:r>
      <w:r w:rsidRPr="009015DC">
        <w:rPr>
          <w:rFonts w:cs="Calibri"/>
          <w:sz w:val="24"/>
        </w:rPr>
        <w:t xml:space="preserve">. </w:t>
      </w:r>
      <w:r w:rsidRPr="003F6319">
        <w:rPr>
          <w:rFonts w:cs="Calibri"/>
          <w:sz w:val="24"/>
        </w:rPr>
        <w:t xml:space="preserve">This is Flatiron Film Company’s second </w:t>
      </w:r>
      <w:proofErr w:type="spellStart"/>
      <w:r w:rsidRPr="003F6319">
        <w:rPr>
          <w:rFonts w:cs="Calibri"/>
          <w:sz w:val="24"/>
        </w:rPr>
        <w:t>Ubisoft</w:t>
      </w:r>
      <w:proofErr w:type="spellEnd"/>
      <w:r w:rsidRPr="003F6319">
        <w:rPr>
          <w:rFonts w:cs="Calibri"/>
          <w:sz w:val="24"/>
        </w:rPr>
        <w:t xml:space="preserve"> release, following </w:t>
      </w:r>
      <w:r w:rsidRPr="003F6319">
        <w:rPr>
          <w:rFonts w:cs="Calibri"/>
          <w:i/>
          <w:sz w:val="24"/>
        </w:rPr>
        <w:t>ASSASSIN’S CREED: LINEAGE</w:t>
      </w:r>
      <w:r w:rsidRPr="003F6319">
        <w:rPr>
          <w:rFonts w:cs="Calibri"/>
          <w:sz w:val="24"/>
        </w:rPr>
        <w:t xml:space="preserve"> (November 2011). </w:t>
      </w:r>
    </w:p>
    <w:p w:rsidR="008C6188" w:rsidRPr="00356317" w:rsidRDefault="008C6188" w:rsidP="00582665">
      <w:pPr>
        <w:pStyle w:val="NoSpacing"/>
        <w:rPr>
          <w:rFonts w:cs="Calibri"/>
          <w:sz w:val="24"/>
        </w:rPr>
      </w:pPr>
    </w:p>
    <w:p w:rsidR="008C6188" w:rsidRPr="00582665" w:rsidRDefault="008C6188" w:rsidP="00582665">
      <w:pPr>
        <w:pStyle w:val="NoSpacing"/>
        <w:rPr>
          <w:rFonts w:cs="Calibri"/>
          <w:b/>
          <w:bCs/>
          <w:u w:val="single"/>
        </w:rPr>
      </w:pPr>
      <w:r w:rsidRPr="00582665">
        <w:rPr>
          <w:rFonts w:cs="Calibri"/>
          <w:b/>
          <w:bCs/>
          <w:u w:val="single"/>
        </w:rPr>
        <w:t>DVD/</w:t>
      </w:r>
      <w:proofErr w:type="spellStart"/>
      <w:r w:rsidRPr="00582665">
        <w:rPr>
          <w:rFonts w:cs="Calibri"/>
          <w:b/>
          <w:bCs/>
          <w:u w:val="single"/>
        </w:rPr>
        <w:t>Blu</w:t>
      </w:r>
      <w:proofErr w:type="spellEnd"/>
      <w:r w:rsidRPr="00582665">
        <w:rPr>
          <w:rFonts w:cs="Calibri"/>
          <w:b/>
          <w:bCs/>
          <w:u w:val="single"/>
        </w:rPr>
        <w:t xml:space="preserve">-Ray </w:t>
      </w:r>
    </w:p>
    <w:p w:rsidR="008C6188" w:rsidRPr="00582665" w:rsidRDefault="008C6188" w:rsidP="00582665">
      <w:pPr>
        <w:pStyle w:val="NoSpacing"/>
        <w:rPr>
          <w:rFonts w:cs="Calibri"/>
        </w:rPr>
      </w:pPr>
      <w:r w:rsidRPr="00582665">
        <w:rPr>
          <w:rFonts w:cs="Calibri"/>
        </w:rPr>
        <w:t>Pricing:</w:t>
      </w:r>
      <w:r w:rsidRPr="00582665">
        <w:rPr>
          <w:rFonts w:cs="Calibri"/>
        </w:rPr>
        <w:tab/>
        <w:t xml:space="preserve">         </w:t>
      </w:r>
      <w:r w:rsidRPr="00582665">
        <w:rPr>
          <w:rFonts w:cs="Calibri"/>
        </w:rPr>
        <w:tab/>
        <w:t>$14.95 US/$16.95 CAN</w:t>
      </w:r>
    </w:p>
    <w:p w:rsidR="008C6188" w:rsidRPr="00582665" w:rsidRDefault="008C6188" w:rsidP="00582665">
      <w:pPr>
        <w:pStyle w:val="NoSpacing"/>
        <w:rPr>
          <w:rFonts w:cs="Calibri"/>
        </w:rPr>
      </w:pPr>
      <w:r w:rsidRPr="00582665">
        <w:rPr>
          <w:rFonts w:cs="Calibri"/>
        </w:rPr>
        <w:t xml:space="preserve">Runtime:        </w:t>
      </w:r>
      <w:r w:rsidRPr="00582665">
        <w:rPr>
          <w:rFonts w:cs="Calibri"/>
        </w:rPr>
        <w:tab/>
      </w:r>
      <w:r>
        <w:rPr>
          <w:rStyle w:val="meta-value"/>
          <w:rFonts w:cs="Calibri"/>
        </w:rPr>
        <w:t>50</w:t>
      </w:r>
      <w:r w:rsidRPr="00582665">
        <w:rPr>
          <w:rStyle w:val="meta-value"/>
          <w:rFonts w:cs="Calibri"/>
        </w:rPr>
        <w:t xml:space="preserve"> </w:t>
      </w:r>
      <w:proofErr w:type="spellStart"/>
      <w:proofErr w:type="gramStart"/>
      <w:r w:rsidRPr="00582665">
        <w:rPr>
          <w:rStyle w:val="meta-value"/>
          <w:rFonts w:cs="Calibri"/>
        </w:rPr>
        <w:t>mins</w:t>
      </w:r>
      <w:proofErr w:type="spellEnd"/>
      <w:r w:rsidRPr="00582665">
        <w:rPr>
          <w:rStyle w:val="meta-value"/>
          <w:rFonts w:cs="Calibri"/>
        </w:rPr>
        <w:t>.,</w:t>
      </w:r>
      <w:proofErr w:type="gramEnd"/>
      <w:r w:rsidRPr="00582665">
        <w:rPr>
          <w:rStyle w:val="meta-value"/>
          <w:rFonts w:cs="Calibri"/>
        </w:rPr>
        <w:t xml:space="preserve"> </w:t>
      </w:r>
      <w:r>
        <w:rPr>
          <w:rStyle w:val="meta-value"/>
          <w:rFonts w:cs="Calibri"/>
        </w:rPr>
        <w:t>inc.</w:t>
      </w:r>
      <w:r w:rsidRPr="00582665">
        <w:rPr>
          <w:rStyle w:val="meta-value"/>
          <w:rFonts w:cs="Calibri"/>
        </w:rPr>
        <w:t xml:space="preserve"> extras</w:t>
      </w:r>
    </w:p>
    <w:p w:rsidR="008C6188" w:rsidRPr="00582665" w:rsidRDefault="008C6188" w:rsidP="00582665">
      <w:pPr>
        <w:pStyle w:val="NoSpacing"/>
        <w:rPr>
          <w:rFonts w:cs="Calibri"/>
        </w:rPr>
      </w:pPr>
      <w:r w:rsidRPr="00582665">
        <w:rPr>
          <w:rFonts w:cs="Calibri"/>
        </w:rPr>
        <w:t>Rating:</w:t>
      </w:r>
      <w:r w:rsidRPr="00582665">
        <w:rPr>
          <w:rFonts w:cs="Calibri"/>
        </w:rPr>
        <w:tab/>
      </w:r>
      <w:r w:rsidRPr="00582665">
        <w:rPr>
          <w:rFonts w:cs="Calibri"/>
        </w:rPr>
        <w:tab/>
        <w:t>NR</w:t>
      </w:r>
    </w:p>
    <w:p w:rsidR="008C6188" w:rsidRPr="00582665" w:rsidRDefault="008C6188" w:rsidP="00582665">
      <w:pPr>
        <w:pStyle w:val="NoSpacing"/>
        <w:rPr>
          <w:rFonts w:cs="Calibri"/>
        </w:rPr>
      </w:pPr>
      <w:r w:rsidRPr="00582665">
        <w:rPr>
          <w:rFonts w:cs="Calibri"/>
        </w:rPr>
        <w:t xml:space="preserve">Catalog #: </w:t>
      </w:r>
      <w:r w:rsidRPr="00582665">
        <w:rPr>
          <w:rFonts w:cs="Calibri"/>
        </w:rPr>
        <w:tab/>
        <w:t>NNVG262360</w:t>
      </w:r>
    </w:p>
    <w:p w:rsidR="008C6188" w:rsidRPr="00582665" w:rsidRDefault="008C6188" w:rsidP="00582665">
      <w:pPr>
        <w:pStyle w:val="NoSpacing"/>
        <w:rPr>
          <w:rFonts w:cs="Calibri"/>
        </w:rPr>
      </w:pPr>
      <w:r w:rsidRPr="00582665">
        <w:rPr>
          <w:rFonts w:cs="Calibri"/>
        </w:rPr>
        <w:t>Language:</w:t>
      </w:r>
      <w:r w:rsidRPr="00582665">
        <w:rPr>
          <w:rFonts w:cs="Calibri"/>
        </w:rPr>
        <w:tab/>
        <w:t>English</w:t>
      </w:r>
    </w:p>
    <w:p w:rsidR="008C6188" w:rsidRPr="00582665" w:rsidRDefault="008C6188" w:rsidP="00582665">
      <w:pPr>
        <w:pStyle w:val="NoSpacing"/>
        <w:rPr>
          <w:rFonts w:cs="Calibri"/>
        </w:rPr>
      </w:pPr>
      <w:r w:rsidRPr="00582665">
        <w:rPr>
          <w:rFonts w:cs="Calibri"/>
        </w:rPr>
        <w:t xml:space="preserve">Color: </w:t>
      </w:r>
      <w:r w:rsidRPr="00582665">
        <w:rPr>
          <w:rFonts w:cs="Calibri"/>
        </w:rPr>
        <w:tab/>
      </w:r>
      <w:r w:rsidRPr="00582665">
        <w:rPr>
          <w:rFonts w:cs="Calibri"/>
        </w:rPr>
        <w:tab/>
        <w:t>Color</w:t>
      </w:r>
    </w:p>
    <w:p w:rsidR="008C6188" w:rsidRPr="00582665" w:rsidRDefault="008C6188" w:rsidP="00582665">
      <w:pPr>
        <w:pStyle w:val="NoSpacing"/>
        <w:rPr>
          <w:rFonts w:cs="Calibri"/>
        </w:rPr>
      </w:pPr>
      <w:r w:rsidRPr="00582665">
        <w:rPr>
          <w:rFonts w:cs="Calibri"/>
        </w:rPr>
        <w:t xml:space="preserve">Audio Format: </w:t>
      </w:r>
      <w:r w:rsidRPr="00582665">
        <w:rPr>
          <w:rFonts w:cs="Calibri"/>
        </w:rPr>
        <w:tab/>
        <w:t xml:space="preserve">Dolby </w:t>
      </w:r>
      <w:r w:rsidRPr="00582665">
        <w:rPr>
          <w:rStyle w:val="meta-value"/>
          <w:rFonts w:cs="Calibri"/>
        </w:rPr>
        <w:t>Digital 2.0 Stereo</w:t>
      </w:r>
    </w:p>
    <w:p w:rsidR="008C6188" w:rsidRPr="00582665" w:rsidRDefault="008C6188" w:rsidP="00582665">
      <w:pPr>
        <w:pStyle w:val="NoSpacing"/>
        <w:rPr>
          <w:rFonts w:cs="Calibri"/>
        </w:rPr>
      </w:pPr>
      <w:r w:rsidRPr="00582665">
        <w:rPr>
          <w:rFonts w:cs="Calibri"/>
        </w:rPr>
        <w:t xml:space="preserve">Genre: </w:t>
      </w:r>
      <w:r w:rsidRPr="00582665">
        <w:rPr>
          <w:rFonts w:cs="Calibri"/>
        </w:rPr>
        <w:tab/>
      </w:r>
      <w:r w:rsidRPr="00582665">
        <w:rPr>
          <w:rFonts w:cs="Calibri"/>
        </w:rPr>
        <w:tab/>
        <w:t>Action</w:t>
      </w:r>
    </w:p>
    <w:p w:rsidR="008C6188" w:rsidRPr="00582665" w:rsidRDefault="008C6188" w:rsidP="00582665">
      <w:pPr>
        <w:pStyle w:val="NoSpacing"/>
        <w:rPr>
          <w:rFonts w:cs="Calibri"/>
        </w:rPr>
      </w:pPr>
    </w:p>
    <w:p w:rsidR="008C6188" w:rsidRPr="00582665" w:rsidRDefault="008C6188" w:rsidP="00582665">
      <w:pPr>
        <w:pStyle w:val="NoSpacing"/>
        <w:rPr>
          <w:rFonts w:cs="Calibri"/>
          <w:b/>
          <w:u w:val="single"/>
        </w:rPr>
      </w:pPr>
      <w:r w:rsidRPr="00582665">
        <w:rPr>
          <w:rFonts w:cs="Calibri"/>
          <w:b/>
          <w:u w:val="single"/>
        </w:rPr>
        <w:t>DVD Single</w:t>
      </w:r>
    </w:p>
    <w:p w:rsidR="008C6188" w:rsidRPr="00582665" w:rsidRDefault="008C6188" w:rsidP="00582665">
      <w:pPr>
        <w:pStyle w:val="NoSpacing"/>
        <w:rPr>
          <w:rFonts w:cs="Calibri"/>
        </w:rPr>
      </w:pPr>
      <w:r w:rsidRPr="00582665">
        <w:rPr>
          <w:rFonts w:cs="Calibri"/>
        </w:rPr>
        <w:t>Pricing:</w:t>
      </w:r>
      <w:r w:rsidRPr="00582665">
        <w:rPr>
          <w:rFonts w:cs="Calibri"/>
        </w:rPr>
        <w:tab/>
        <w:t xml:space="preserve">         </w:t>
      </w:r>
      <w:r w:rsidRPr="00582665">
        <w:rPr>
          <w:rFonts w:cs="Calibri"/>
        </w:rPr>
        <w:tab/>
        <w:t>$7.95 US/$9.95 CAN</w:t>
      </w:r>
    </w:p>
    <w:p w:rsidR="008C6188" w:rsidRPr="00582665" w:rsidRDefault="008C6188" w:rsidP="00582665">
      <w:pPr>
        <w:pStyle w:val="NoSpacing"/>
        <w:rPr>
          <w:rFonts w:cs="Calibri"/>
        </w:rPr>
      </w:pPr>
      <w:r w:rsidRPr="00582665">
        <w:rPr>
          <w:rFonts w:cs="Calibri"/>
        </w:rPr>
        <w:t xml:space="preserve">Runtime:        </w:t>
      </w:r>
      <w:r w:rsidRPr="00582665">
        <w:rPr>
          <w:rFonts w:cs="Calibri"/>
        </w:rPr>
        <w:tab/>
      </w:r>
      <w:r>
        <w:rPr>
          <w:rStyle w:val="meta-value"/>
          <w:rFonts w:cs="Calibri"/>
        </w:rPr>
        <w:t>50</w:t>
      </w:r>
      <w:r w:rsidRPr="00582665">
        <w:rPr>
          <w:rStyle w:val="meta-value"/>
          <w:rFonts w:cs="Calibri"/>
        </w:rPr>
        <w:t xml:space="preserve"> </w:t>
      </w:r>
      <w:proofErr w:type="spellStart"/>
      <w:proofErr w:type="gramStart"/>
      <w:r w:rsidRPr="00582665">
        <w:rPr>
          <w:rStyle w:val="meta-value"/>
          <w:rFonts w:cs="Calibri"/>
        </w:rPr>
        <w:t>mins</w:t>
      </w:r>
      <w:proofErr w:type="spellEnd"/>
      <w:r w:rsidRPr="00582665">
        <w:rPr>
          <w:rStyle w:val="meta-value"/>
          <w:rFonts w:cs="Calibri"/>
        </w:rPr>
        <w:t>.,</w:t>
      </w:r>
      <w:proofErr w:type="gramEnd"/>
      <w:r w:rsidRPr="00582665">
        <w:rPr>
          <w:rStyle w:val="meta-value"/>
          <w:rFonts w:cs="Calibri"/>
        </w:rPr>
        <w:t xml:space="preserve"> </w:t>
      </w:r>
      <w:r>
        <w:rPr>
          <w:rStyle w:val="meta-value"/>
          <w:rFonts w:cs="Calibri"/>
        </w:rPr>
        <w:t>inc.</w:t>
      </w:r>
      <w:r w:rsidRPr="00582665">
        <w:rPr>
          <w:rStyle w:val="meta-value"/>
          <w:rFonts w:cs="Calibri"/>
        </w:rPr>
        <w:t xml:space="preserve"> extras</w:t>
      </w:r>
    </w:p>
    <w:p w:rsidR="008C6188" w:rsidRPr="00582665" w:rsidRDefault="008C6188" w:rsidP="00582665">
      <w:pPr>
        <w:pStyle w:val="NoSpacing"/>
        <w:rPr>
          <w:rFonts w:cs="Calibri"/>
        </w:rPr>
      </w:pPr>
      <w:r w:rsidRPr="00582665">
        <w:rPr>
          <w:rFonts w:cs="Calibri"/>
        </w:rPr>
        <w:t>Rating:</w:t>
      </w:r>
      <w:r w:rsidRPr="00582665">
        <w:rPr>
          <w:rFonts w:cs="Calibri"/>
        </w:rPr>
        <w:tab/>
      </w:r>
      <w:r w:rsidRPr="00582665">
        <w:rPr>
          <w:rFonts w:cs="Calibri"/>
        </w:rPr>
        <w:tab/>
        <w:t>NR</w:t>
      </w:r>
    </w:p>
    <w:p w:rsidR="008C6188" w:rsidRPr="00582665" w:rsidRDefault="008C6188" w:rsidP="00582665">
      <w:pPr>
        <w:pStyle w:val="NoSpacing"/>
        <w:rPr>
          <w:rFonts w:cs="Calibri"/>
        </w:rPr>
      </w:pPr>
      <w:r w:rsidRPr="00582665">
        <w:rPr>
          <w:rFonts w:cs="Calibri"/>
        </w:rPr>
        <w:t xml:space="preserve">Catalog #: </w:t>
      </w:r>
      <w:r w:rsidRPr="00582665">
        <w:rPr>
          <w:rFonts w:cs="Calibri"/>
        </w:rPr>
        <w:tab/>
        <w:t>NNVG262370</w:t>
      </w:r>
    </w:p>
    <w:p w:rsidR="008C6188" w:rsidRPr="00582665" w:rsidRDefault="008C6188" w:rsidP="00582665">
      <w:pPr>
        <w:pStyle w:val="NoSpacing"/>
        <w:rPr>
          <w:rFonts w:cs="Calibri"/>
        </w:rPr>
      </w:pPr>
      <w:r w:rsidRPr="00582665">
        <w:rPr>
          <w:rFonts w:cs="Calibri"/>
        </w:rPr>
        <w:t>Language:</w:t>
      </w:r>
      <w:r w:rsidRPr="00582665">
        <w:rPr>
          <w:rFonts w:cs="Calibri"/>
        </w:rPr>
        <w:tab/>
        <w:t>English</w:t>
      </w:r>
    </w:p>
    <w:p w:rsidR="008C6188" w:rsidRPr="00582665" w:rsidRDefault="008C6188" w:rsidP="00582665">
      <w:pPr>
        <w:pStyle w:val="NoSpacing"/>
        <w:rPr>
          <w:rFonts w:cs="Calibri"/>
        </w:rPr>
      </w:pPr>
      <w:r w:rsidRPr="00582665">
        <w:rPr>
          <w:rFonts w:cs="Calibri"/>
        </w:rPr>
        <w:t xml:space="preserve">Color: </w:t>
      </w:r>
      <w:r w:rsidRPr="00582665">
        <w:rPr>
          <w:rFonts w:cs="Calibri"/>
        </w:rPr>
        <w:tab/>
      </w:r>
      <w:r w:rsidRPr="00582665">
        <w:rPr>
          <w:rFonts w:cs="Calibri"/>
        </w:rPr>
        <w:tab/>
        <w:t>Color</w:t>
      </w:r>
    </w:p>
    <w:p w:rsidR="008C6188" w:rsidRPr="00582665" w:rsidRDefault="008C6188" w:rsidP="00582665">
      <w:pPr>
        <w:pStyle w:val="NoSpacing"/>
        <w:rPr>
          <w:rFonts w:cs="Calibri"/>
        </w:rPr>
      </w:pPr>
      <w:r w:rsidRPr="00582665">
        <w:rPr>
          <w:rFonts w:cs="Calibri"/>
        </w:rPr>
        <w:t xml:space="preserve">Audio Format: </w:t>
      </w:r>
      <w:r w:rsidRPr="00582665">
        <w:rPr>
          <w:rFonts w:cs="Calibri"/>
        </w:rPr>
        <w:tab/>
        <w:t xml:space="preserve">Dolby </w:t>
      </w:r>
      <w:r w:rsidRPr="00582665">
        <w:rPr>
          <w:rStyle w:val="meta-value"/>
          <w:rFonts w:cs="Calibri"/>
        </w:rPr>
        <w:t>Digital 2.0 Stereo</w:t>
      </w:r>
    </w:p>
    <w:p w:rsidR="008C6188" w:rsidRDefault="008C6188" w:rsidP="00582665">
      <w:pPr>
        <w:pStyle w:val="NoSpacing"/>
        <w:rPr>
          <w:rFonts w:cs="Calibri"/>
        </w:rPr>
      </w:pPr>
      <w:r w:rsidRPr="00582665">
        <w:rPr>
          <w:rFonts w:cs="Calibri"/>
        </w:rPr>
        <w:t xml:space="preserve">Genre: </w:t>
      </w:r>
      <w:r w:rsidRPr="00582665">
        <w:rPr>
          <w:rFonts w:cs="Calibri"/>
        </w:rPr>
        <w:tab/>
      </w:r>
      <w:r w:rsidRPr="00582665">
        <w:rPr>
          <w:rFonts w:cs="Calibri"/>
        </w:rPr>
        <w:tab/>
        <w:t>Action</w:t>
      </w:r>
    </w:p>
    <w:p w:rsidR="008C6188" w:rsidRDefault="008C6188" w:rsidP="00582665">
      <w:pPr>
        <w:pStyle w:val="NoSpacing"/>
        <w:rPr>
          <w:rFonts w:cs="Calibri"/>
        </w:rPr>
      </w:pPr>
    </w:p>
    <w:p w:rsidR="00075C36" w:rsidRDefault="00075C36" w:rsidP="00582665">
      <w:pPr>
        <w:pStyle w:val="NoSpacing"/>
        <w:rPr>
          <w:rFonts w:cs="Calibri"/>
          <w:b/>
        </w:rPr>
      </w:pPr>
    </w:p>
    <w:p w:rsidR="008C6188" w:rsidRPr="00384A1D" w:rsidRDefault="008C6188" w:rsidP="00582665">
      <w:pPr>
        <w:pStyle w:val="NoSpacing"/>
        <w:rPr>
          <w:rFonts w:cs="Calibri"/>
          <w:b/>
          <w:vanish/>
        </w:rPr>
      </w:pPr>
      <w:r w:rsidRPr="003F6319">
        <w:rPr>
          <w:rFonts w:cs="Calibri"/>
          <w:b/>
        </w:rPr>
        <w:lastRenderedPageBreak/>
        <w:t>About New Video:</w:t>
      </w:r>
    </w:p>
    <w:p w:rsidR="008C6188" w:rsidRDefault="008C6188" w:rsidP="003F6319">
      <w:pPr>
        <w:spacing w:after="0" w:line="240" w:lineRule="auto"/>
        <w:rPr>
          <w:rFonts w:cs="Calibri"/>
        </w:rPr>
      </w:pPr>
      <w:r>
        <w:rPr>
          <w:rFonts w:cs="Calibri"/>
        </w:rPr>
        <w:t xml:space="preserve"> </w:t>
      </w:r>
      <w:r w:rsidRPr="003F6319">
        <w:rPr>
          <w:rFonts w:cs="Calibri"/>
        </w:rPr>
        <w:t>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3F6319">
        <w:rPr>
          <w:rFonts w:cs="Calibri"/>
          <w:vertAlign w:val="superscript"/>
        </w:rPr>
        <w:t>®</w:t>
      </w:r>
      <w:r w:rsidRPr="003F6319">
        <w:rPr>
          <w:rFonts w:cs="Calibri"/>
        </w:rPr>
        <w:t xml:space="preserve">-nominated </w:t>
      </w:r>
      <w:r w:rsidRPr="003F6319">
        <w:rPr>
          <w:rFonts w:cs="Calibri"/>
          <w:i/>
          <w:iCs/>
        </w:rPr>
        <w:t>Hell and Back Again</w:t>
      </w:r>
      <w:r w:rsidRPr="003F6319">
        <w:rPr>
          <w:rFonts w:cs="Calibri"/>
        </w:rPr>
        <w:t xml:space="preserve"> and South American blockbuster </w:t>
      </w:r>
      <w:r w:rsidRPr="003F6319">
        <w:rPr>
          <w:rFonts w:cs="Calibri"/>
          <w:i/>
          <w:iCs/>
        </w:rPr>
        <w:t xml:space="preserve">Elite Squad: The Enemy Within </w:t>
      </w:r>
      <w:r w:rsidRPr="003F6319">
        <w:rPr>
          <w:rFonts w:cs="Calibri"/>
        </w:rPr>
        <w:t xml:space="preserve">in US theaters. Through a new partnership with digital exhibitor </w:t>
      </w:r>
      <w:proofErr w:type="spellStart"/>
      <w:r w:rsidRPr="003F6319">
        <w:rPr>
          <w:rFonts w:cs="Calibri"/>
        </w:rPr>
        <w:t>Cinedigm</w:t>
      </w:r>
      <w:proofErr w:type="spellEnd"/>
      <w:r w:rsidRPr="003F6319">
        <w:rPr>
          <w:rFonts w:cs="Calibr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F6319">
        <w:rPr>
          <w:rFonts w:cs="Calibri"/>
          <w:vertAlign w:val="superscript"/>
        </w:rPr>
        <w:t>®</w:t>
      </w:r>
      <w:r w:rsidRPr="003F6319">
        <w:rPr>
          <w:rFonts w:cs="Calibri"/>
        </w:rPr>
        <w:t xml:space="preserve"> Home Entertainment, HISTORY™, and Lifetime</w:t>
      </w:r>
      <w:r w:rsidRPr="003F6319">
        <w:rPr>
          <w:rFonts w:cs="Calibri"/>
          <w:vertAlign w:val="superscript"/>
        </w:rPr>
        <w:t>®</w:t>
      </w:r>
      <w:r w:rsidRPr="003F6319">
        <w:rPr>
          <w:rFonts w:cs="Calibri"/>
        </w:rPr>
        <w:t>, unforgettable games and trophy sets from Major League Baseball</w:t>
      </w:r>
      <w:r w:rsidRPr="003F6319">
        <w:rPr>
          <w:rFonts w:cs="Calibri"/>
          <w:vertAlign w:val="superscript"/>
        </w:rPr>
        <w:t>®</w:t>
      </w:r>
      <w:r w:rsidRPr="003F6319">
        <w:rPr>
          <w:rFonts w:cs="Calibri"/>
        </w:rPr>
        <w:t>, storybook treasures from Scholastic</w:t>
      </w:r>
      <w:r w:rsidRPr="003F6319">
        <w:rPr>
          <w:rFonts w:cs="Calibri"/>
          <w:vertAlign w:val="superscript"/>
        </w:rPr>
        <w:t>®</w:t>
      </w:r>
      <w:r w:rsidRPr="003F6319">
        <w:rPr>
          <w:rFonts w:cs="Calibri"/>
        </w:rPr>
        <w:t xml:space="preserve">, award-winning documentaries from </w:t>
      </w:r>
      <w:proofErr w:type="spellStart"/>
      <w:r w:rsidRPr="003F6319">
        <w:rPr>
          <w:rFonts w:cs="Calibri"/>
        </w:rPr>
        <w:t>Docurama</w:t>
      </w:r>
      <w:proofErr w:type="spellEnd"/>
      <w:r w:rsidRPr="003F6319">
        <w:rPr>
          <w:rFonts w:cs="Calibri"/>
        </w:rPr>
        <w:t xml:space="preserve"> Films</w:t>
      </w:r>
      <w:r w:rsidRPr="003F6319">
        <w:rPr>
          <w:rFonts w:cs="Calibri"/>
          <w:vertAlign w:val="superscript"/>
        </w:rPr>
        <w:t>®</w:t>
      </w:r>
      <w:r w:rsidRPr="003F6319">
        <w:rPr>
          <w:rFonts w:cs="Calibri"/>
        </w:rPr>
        <w:t xml:space="preserve">, next-gen </w:t>
      </w:r>
      <w:proofErr w:type="gramStart"/>
      <w:r w:rsidRPr="003F6319">
        <w:rPr>
          <w:rFonts w:cs="Calibri"/>
        </w:rPr>
        <w:t>indies</w:t>
      </w:r>
      <w:proofErr w:type="gramEnd"/>
      <w:r w:rsidRPr="003F6319">
        <w:rPr>
          <w:rFonts w:cs="Calibri"/>
        </w:rPr>
        <w:t xml:space="preserve"> from Flatiron Film Company</w:t>
      </w:r>
      <w:r w:rsidRPr="003F6319">
        <w:rPr>
          <w:rFonts w:cs="Calibri"/>
          <w:vertAlign w:val="superscript"/>
        </w:rPr>
        <w:t>®</w:t>
      </w:r>
      <w:r w:rsidRPr="003F6319">
        <w:rPr>
          <w:rFonts w:cs="Calibri"/>
        </w:rPr>
        <w:t>, and acclaimed independent films and festival picks through partnerships with the Sundance Institute and Tribeca Film. New Video is proud to distribute many Oscar</w:t>
      </w:r>
      <w:r w:rsidRPr="003F6319">
        <w:rPr>
          <w:rFonts w:cs="Calibri"/>
          <w:vertAlign w:val="superscript"/>
        </w:rPr>
        <w:t>®</w:t>
      </w:r>
      <w:r w:rsidRPr="003F6319">
        <w:rPr>
          <w:rFonts w:cs="Calibri"/>
        </w:rPr>
        <w:t xml:space="preserve">-nominated documentaries including </w:t>
      </w:r>
      <w:proofErr w:type="spellStart"/>
      <w:r w:rsidRPr="003F6319">
        <w:rPr>
          <w:rFonts w:cs="Calibri"/>
          <w:i/>
          <w:iCs/>
        </w:rPr>
        <w:t>GasLand</w:t>
      </w:r>
      <w:proofErr w:type="spellEnd"/>
      <w:r w:rsidRPr="003F6319">
        <w:rPr>
          <w:rFonts w:cs="Calibri"/>
          <w:i/>
          <w:iCs/>
        </w:rPr>
        <w:t>, Waste Land</w:t>
      </w:r>
      <w:r w:rsidRPr="003F6319">
        <w:rPr>
          <w:rFonts w:cs="Calibri"/>
        </w:rPr>
        <w:t xml:space="preserve">, </w:t>
      </w:r>
      <w:r w:rsidRPr="003F6319">
        <w:rPr>
          <w:rFonts w:cs="Calibri"/>
          <w:i/>
          <w:iCs/>
        </w:rPr>
        <w:t>Paradise Lost 3: Purgatory</w:t>
      </w:r>
      <w:r w:rsidRPr="003F6319">
        <w:rPr>
          <w:rFonts w:cs="Calibri"/>
        </w:rPr>
        <w:t xml:space="preserve"> and </w:t>
      </w:r>
      <w:r w:rsidRPr="003F6319">
        <w:rPr>
          <w:rFonts w:cs="Calibri"/>
          <w:i/>
          <w:iCs/>
        </w:rPr>
        <w:t>Hell and Back Again</w:t>
      </w:r>
      <w:r w:rsidRPr="003F6319">
        <w:rPr>
          <w:rFonts w:cs="Calibri"/>
        </w:rPr>
        <w:t>.</w:t>
      </w:r>
    </w:p>
    <w:p w:rsidR="008C6188" w:rsidRDefault="008C6188" w:rsidP="003F6319">
      <w:pPr>
        <w:spacing w:after="0" w:line="240" w:lineRule="auto"/>
        <w:rPr>
          <w:rFonts w:cs="Calibri"/>
        </w:rPr>
      </w:pPr>
    </w:p>
    <w:p w:rsidR="008C6188" w:rsidRPr="00EA138C" w:rsidRDefault="008C6188" w:rsidP="00B36FFD">
      <w:pPr>
        <w:pStyle w:val="NoSpacing"/>
        <w:rPr>
          <w:rFonts w:cs="Calibri"/>
          <w:b/>
        </w:rPr>
      </w:pPr>
      <w:r w:rsidRPr="00EA138C">
        <w:rPr>
          <w:rFonts w:cs="Calibri"/>
          <w:b/>
        </w:rPr>
        <w:t>For more information, please contact:</w:t>
      </w:r>
    </w:p>
    <w:p w:rsidR="00075C36" w:rsidRDefault="00075C36" w:rsidP="00B36FFD">
      <w:pPr>
        <w:pStyle w:val="NoSpacing"/>
        <w:rPr>
          <w:rFonts w:cs="Calibri"/>
        </w:rPr>
      </w:pPr>
    </w:p>
    <w:p w:rsidR="008C6188" w:rsidRPr="00EA138C" w:rsidRDefault="008C6188" w:rsidP="00B36FFD">
      <w:pPr>
        <w:pStyle w:val="NoSpacing"/>
        <w:rPr>
          <w:rFonts w:cs="Calibri"/>
        </w:rPr>
      </w:pPr>
      <w:r w:rsidRPr="00EA138C">
        <w:rPr>
          <w:rFonts w:cs="Calibri"/>
        </w:rPr>
        <w:t>Luis Garza; 646-259-4144; lgarza@newvideo.com</w:t>
      </w:r>
    </w:p>
    <w:p w:rsidR="008C6188" w:rsidRPr="00EA138C" w:rsidRDefault="008C6188" w:rsidP="00B36FFD">
      <w:pPr>
        <w:pStyle w:val="NoSpacing"/>
        <w:rPr>
          <w:rFonts w:cs="Calibri"/>
        </w:rPr>
      </w:pPr>
      <w:r w:rsidRPr="00EA138C">
        <w:rPr>
          <w:rFonts w:cs="Calibri"/>
        </w:rPr>
        <w:t>For box art, please visit:</w:t>
      </w:r>
    </w:p>
    <w:p w:rsidR="008C6188" w:rsidRPr="00B36FFD" w:rsidRDefault="00A45F64" w:rsidP="00B36FFD">
      <w:pPr>
        <w:spacing w:after="0" w:line="240" w:lineRule="auto"/>
        <w:rPr>
          <w:rFonts w:cs="Calibri"/>
          <w:iCs/>
        </w:rPr>
      </w:pPr>
      <w:hyperlink r:id="rId6" w:history="1">
        <w:r w:rsidR="008C6188" w:rsidRPr="00B36FFD">
          <w:rPr>
            <w:rStyle w:val="Hyperlink"/>
            <w:rFonts w:cs="Calibri"/>
            <w:iCs/>
          </w:rPr>
          <w:t>http://www.newvideo.com/flatiron-film-company/tom-clancys-ghost-recon-alpha/</w:t>
        </w:r>
      </w:hyperlink>
    </w:p>
    <w:p w:rsidR="008C6188" w:rsidRPr="00EA138C" w:rsidRDefault="008C6188" w:rsidP="00B36FFD">
      <w:pPr>
        <w:spacing w:after="0" w:line="240" w:lineRule="auto"/>
        <w:rPr>
          <w:rFonts w:cs="Calibri"/>
          <w:i/>
          <w:iCs/>
        </w:rPr>
      </w:pPr>
    </w:p>
    <w:p w:rsidR="008C6188" w:rsidRPr="003F6319" w:rsidRDefault="008C6188" w:rsidP="003F6319">
      <w:pPr>
        <w:spacing w:after="0" w:line="240" w:lineRule="auto"/>
        <w:rPr>
          <w:rFonts w:cs="Calibri"/>
        </w:rPr>
      </w:pPr>
      <w:proofErr w:type="gramStart"/>
      <w:r w:rsidRPr="000145F9">
        <w:rPr>
          <w:rFonts w:cs="Calibri"/>
          <w:i/>
          <w:iCs/>
        </w:rPr>
        <w:t xml:space="preserve">© 2012 </w:t>
      </w:r>
      <w:proofErr w:type="spellStart"/>
      <w:r w:rsidRPr="000145F9">
        <w:rPr>
          <w:rFonts w:cs="Calibri"/>
          <w:i/>
          <w:iCs/>
        </w:rPr>
        <w:t>Ubisoft</w:t>
      </w:r>
      <w:proofErr w:type="spellEnd"/>
      <w:r w:rsidRPr="000145F9">
        <w:rPr>
          <w:rFonts w:cs="Calibri"/>
          <w:i/>
          <w:iCs/>
        </w:rPr>
        <w:t xml:space="preserve"> Entertainment.</w:t>
      </w:r>
      <w:proofErr w:type="gramEnd"/>
      <w:r w:rsidRPr="000145F9">
        <w:rPr>
          <w:rFonts w:cs="Calibri"/>
          <w:i/>
          <w:iCs/>
        </w:rPr>
        <w:t xml:space="preserve"> All Rights Reserved. Tom Clancy's, Ghost Recon, the Soldier Icon, </w:t>
      </w:r>
      <w:proofErr w:type="spellStart"/>
      <w:r w:rsidRPr="000145F9">
        <w:rPr>
          <w:rFonts w:cs="Calibri"/>
          <w:i/>
          <w:iCs/>
        </w:rPr>
        <w:t>Ubisoft</w:t>
      </w:r>
      <w:proofErr w:type="spellEnd"/>
      <w:r w:rsidRPr="000145F9">
        <w:rPr>
          <w:rFonts w:cs="Calibri"/>
          <w:i/>
          <w:iCs/>
        </w:rPr>
        <w:t xml:space="preserve"> and the </w:t>
      </w:r>
      <w:proofErr w:type="spellStart"/>
      <w:r w:rsidRPr="000145F9">
        <w:rPr>
          <w:rFonts w:cs="Calibri"/>
          <w:i/>
          <w:iCs/>
        </w:rPr>
        <w:t>Ubisoft</w:t>
      </w:r>
      <w:proofErr w:type="spellEnd"/>
      <w:r w:rsidRPr="000145F9">
        <w:rPr>
          <w:rFonts w:cs="Calibri"/>
          <w:i/>
          <w:iCs/>
        </w:rPr>
        <w:t xml:space="preserve"> logo are trademarks of </w:t>
      </w:r>
      <w:proofErr w:type="spellStart"/>
      <w:r w:rsidRPr="000145F9">
        <w:rPr>
          <w:rFonts w:cs="Calibri"/>
          <w:i/>
          <w:iCs/>
        </w:rPr>
        <w:t>Ubisoft</w:t>
      </w:r>
      <w:proofErr w:type="spellEnd"/>
      <w:r w:rsidRPr="000145F9">
        <w:rPr>
          <w:rFonts w:cs="Calibri"/>
          <w:i/>
          <w:iCs/>
        </w:rPr>
        <w:t xml:space="preserve"> Entertainment in the US and/or other countries.</w:t>
      </w:r>
    </w:p>
    <w:p w:rsidR="008C6188" w:rsidRPr="003F6319" w:rsidRDefault="008C6188" w:rsidP="00582665">
      <w:pPr>
        <w:pStyle w:val="NoSpacing"/>
        <w:rPr>
          <w:rFonts w:cs="Calibri"/>
        </w:rPr>
      </w:pPr>
    </w:p>
    <w:sectPr w:rsidR="008C6188" w:rsidRPr="003F6319" w:rsidSect="00075C36">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hyphenationZone w:val="425"/>
  <w:doNotHyphenateCaps/>
  <w:characterSpacingControl w:val="doNotCompress"/>
  <w:doNotValidateAgainstSchema/>
  <w:doNotDemarcateInvalidXml/>
  <w:compat/>
  <w:rsids>
    <w:rsidRoot w:val="006126CF"/>
    <w:rsid w:val="00007C71"/>
    <w:rsid w:val="000145F9"/>
    <w:rsid w:val="00075C36"/>
    <w:rsid w:val="000C2968"/>
    <w:rsid w:val="00100DCE"/>
    <w:rsid w:val="00133D4B"/>
    <w:rsid w:val="001364B7"/>
    <w:rsid w:val="0014706B"/>
    <w:rsid w:val="00147547"/>
    <w:rsid w:val="00172936"/>
    <w:rsid w:val="00182C1D"/>
    <w:rsid w:val="001C3A10"/>
    <w:rsid w:val="001C5866"/>
    <w:rsid w:val="001D40A6"/>
    <w:rsid w:val="001F05E9"/>
    <w:rsid w:val="002437AF"/>
    <w:rsid w:val="002728F9"/>
    <w:rsid w:val="00347DF0"/>
    <w:rsid w:val="00356317"/>
    <w:rsid w:val="00362C4D"/>
    <w:rsid w:val="00384A1D"/>
    <w:rsid w:val="003B60E0"/>
    <w:rsid w:val="003F6319"/>
    <w:rsid w:val="0040176F"/>
    <w:rsid w:val="004F382E"/>
    <w:rsid w:val="00512C75"/>
    <w:rsid w:val="00582665"/>
    <w:rsid w:val="00594664"/>
    <w:rsid w:val="005A131E"/>
    <w:rsid w:val="006126CF"/>
    <w:rsid w:val="00635A8B"/>
    <w:rsid w:val="00660F95"/>
    <w:rsid w:val="00694E8C"/>
    <w:rsid w:val="006D06A8"/>
    <w:rsid w:val="006D2FE0"/>
    <w:rsid w:val="007A7DAB"/>
    <w:rsid w:val="007D0AF8"/>
    <w:rsid w:val="008576F6"/>
    <w:rsid w:val="00887C07"/>
    <w:rsid w:val="00890081"/>
    <w:rsid w:val="008C6188"/>
    <w:rsid w:val="008D3694"/>
    <w:rsid w:val="009015DC"/>
    <w:rsid w:val="0095192F"/>
    <w:rsid w:val="00952C4F"/>
    <w:rsid w:val="00982FED"/>
    <w:rsid w:val="0099469F"/>
    <w:rsid w:val="009E2772"/>
    <w:rsid w:val="00A45F64"/>
    <w:rsid w:val="00A552DD"/>
    <w:rsid w:val="00AC3D6E"/>
    <w:rsid w:val="00B156AE"/>
    <w:rsid w:val="00B20324"/>
    <w:rsid w:val="00B317DA"/>
    <w:rsid w:val="00B36FFD"/>
    <w:rsid w:val="00B91327"/>
    <w:rsid w:val="00BA0DD0"/>
    <w:rsid w:val="00BA2380"/>
    <w:rsid w:val="00C3059B"/>
    <w:rsid w:val="00C762E3"/>
    <w:rsid w:val="00CA2C22"/>
    <w:rsid w:val="00CA6FD5"/>
    <w:rsid w:val="00D226CF"/>
    <w:rsid w:val="00D41498"/>
    <w:rsid w:val="00D9499A"/>
    <w:rsid w:val="00E30E32"/>
    <w:rsid w:val="00E41A86"/>
    <w:rsid w:val="00E55974"/>
    <w:rsid w:val="00EA138C"/>
    <w:rsid w:val="00ED426D"/>
    <w:rsid w:val="00ED6828"/>
    <w:rsid w:val="00F32B4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rsid w:val="009015DC"/>
    <w:rPr>
      <w:sz w:val="22"/>
      <w:szCs w:val="22"/>
    </w:rPr>
  </w:style>
  <w:style w:type="paragraph" w:styleId="BalloonText">
    <w:name w:val="Balloon Text"/>
    <w:basedOn w:val="Normal"/>
    <w:link w:val="BalloonTextChar"/>
    <w:uiPriority w:val="99"/>
    <w:semiHidden/>
    <w:rsid w:val="00007C71"/>
    <w:pPr>
      <w:spacing w:after="0" w:line="240" w:lineRule="auto"/>
    </w:pPr>
    <w:rPr>
      <w:rFonts w:ascii="Tahoma" w:hAnsi="Tahoma"/>
      <w:sz w:val="16"/>
      <w:szCs w:val="20"/>
    </w:rPr>
  </w:style>
  <w:style w:type="character" w:customStyle="1" w:styleId="BalloonTextChar">
    <w:name w:val="Balloon Text Char"/>
    <w:basedOn w:val="DefaultParagraphFont"/>
    <w:link w:val="BalloonText"/>
    <w:uiPriority w:val="99"/>
    <w:semiHidden/>
    <w:rsid w:val="00007C71"/>
    <w:rPr>
      <w:rFonts w:ascii="Tahoma" w:hAnsi="Tahoma"/>
      <w:sz w:val="16"/>
    </w:rPr>
  </w:style>
  <w:style w:type="character" w:customStyle="1" w:styleId="meta-value">
    <w:name w:val="meta-value"/>
    <w:uiPriority w:val="99"/>
    <w:rsid w:val="00582665"/>
  </w:style>
  <w:style w:type="character" w:styleId="Emphasis">
    <w:name w:val="Emphasis"/>
    <w:basedOn w:val="DefaultParagraphFont"/>
    <w:uiPriority w:val="99"/>
    <w:qFormat/>
    <w:rsid w:val="003F6319"/>
    <w:rPr>
      <w:rFonts w:cs="Times New Roman"/>
      <w:i/>
    </w:rPr>
  </w:style>
  <w:style w:type="character" w:styleId="Hyperlink">
    <w:name w:val="Hyperlink"/>
    <w:basedOn w:val="DefaultParagraphFont"/>
    <w:uiPriority w:val="99"/>
    <w:rsid w:val="00B36FFD"/>
    <w:rPr>
      <w:rFonts w:cs="Times New Roman"/>
      <w:color w:val="0000FF"/>
      <w:u w:val="single"/>
    </w:rPr>
  </w:style>
  <w:style w:type="character" w:styleId="CommentReference">
    <w:name w:val="annotation reference"/>
    <w:basedOn w:val="DefaultParagraphFont"/>
    <w:uiPriority w:val="99"/>
    <w:semiHidden/>
    <w:rsid w:val="00CA6FD5"/>
    <w:rPr>
      <w:rFonts w:cs="Times New Roman"/>
      <w:sz w:val="16"/>
    </w:rPr>
  </w:style>
  <w:style w:type="paragraph" w:styleId="CommentText">
    <w:name w:val="annotation text"/>
    <w:basedOn w:val="Normal"/>
    <w:link w:val="CommentTextChar"/>
    <w:uiPriority w:val="99"/>
    <w:semiHidden/>
    <w:rsid w:val="00CA6FD5"/>
    <w:pPr>
      <w:spacing w:line="240" w:lineRule="auto"/>
    </w:pPr>
    <w:rPr>
      <w:sz w:val="20"/>
      <w:szCs w:val="20"/>
    </w:rPr>
  </w:style>
  <w:style w:type="character" w:customStyle="1" w:styleId="CommentTextChar">
    <w:name w:val="Comment Text Char"/>
    <w:basedOn w:val="DefaultParagraphFont"/>
    <w:link w:val="CommentText"/>
    <w:uiPriority w:val="99"/>
    <w:semiHidden/>
    <w:rsid w:val="00CA6FD5"/>
    <w:rPr>
      <w:rFonts w:ascii="Calibri" w:hAnsi="Calibri"/>
      <w:sz w:val="20"/>
    </w:rPr>
  </w:style>
  <w:style w:type="paragraph" w:styleId="CommentSubject">
    <w:name w:val="annotation subject"/>
    <w:basedOn w:val="CommentText"/>
    <w:next w:val="CommentText"/>
    <w:link w:val="CommentSubjectChar"/>
    <w:uiPriority w:val="99"/>
    <w:semiHidden/>
    <w:rsid w:val="00CA6FD5"/>
    <w:rPr>
      <w:b/>
      <w:bCs/>
    </w:rPr>
  </w:style>
  <w:style w:type="character" w:customStyle="1" w:styleId="CommentSubjectChar">
    <w:name w:val="Comment Subject Char"/>
    <w:basedOn w:val="CommentTextChar"/>
    <w:link w:val="CommentSubject"/>
    <w:uiPriority w:val="99"/>
    <w:semiHidden/>
    <w:rsid w:val="00CA6FD5"/>
    <w:rPr>
      <w:rFonts w:ascii="Calibri" w:hAnsi="Calibr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rsid w:val="009015DC"/>
    <w:rPr>
      <w:sz w:val="22"/>
      <w:szCs w:val="22"/>
    </w:rPr>
  </w:style>
  <w:style w:type="paragraph" w:styleId="BalloonText">
    <w:name w:val="Balloon Text"/>
    <w:basedOn w:val="Normal"/>
    <w:link w:val="BalloonTextChar"/>
    <w:uiPriority w:val="99"/>
    <w:semiHidden/>
    <w:rsid w:val="00007C71"/>
    <w:pPr>
      <w:spacing w:after="0" w:line="240" w:lineRule="auto"/>
    </w:pPr>
    <w:rPr>
      <w:rFonts w:ascii="Tahoma" w:hAnsi="Tahoma"/>
      <w:sz w:val="16"/>
      <w:szCs w:val="20"/>
    </w:rPr>
  </w:style>
  <w:style w:type="character" w:customStyle="1" w:styleId="BalloonTextChar">
    <w:name w:val="Balloon Text Char"/>
    <w:basedOn w:val="DefaultParagraphFont"/>
    <w:link w:val="BalloonText"/>
    <w:uiPriority w:val="99"/>
    <w:semiHidden/>
    <w:rsid w:val="00007C71"/>
    <w:rPr>
      <w:rFonts w:ascii="Tahoma" w:hAnsi="Tahoma"/>
      <w:sz w:val="16"/>
    </w:rPr>
  </w:style>
  <w:style w:type="character" w:customStyle="1" w:styleId="meta-value">
    <w:name w:val="meta-value"/>
    <w:uiPriority w:val="99"/>
    <w:rsid w:val="00582665"/>
  </w:style>
  <w:style w:type="character" w:styleId="Emphasis">
    <w:name w:val="Emphasis"/>
    <w:basedOn w:val="DefaultParagraphFont"/>
    <w:uiPriority w:val="99"/>
    <w:qFormat/>
    <w:rsid w:val="003F6319"/>
    <w:rPr>
      <w:rFonts w:cs="Times New Roman"/>
      <w:i/>
    </w:rPr>
  </w:style>
  <w:style w:type="character" w:styleId="Hyperlink">
    <w:name w:val="Hyperlink"/>
    <w:basedOn w:val="DefaultParagraphFont"/>
    <w:uiPriority w:val="99"/>
    <w:rsid w:val="00B36FFD"/>
    <w:rPr>
      <w:rFonts w:cs="Times New Roman"/>
      <w:color w:val="0000FF"/>
      <w:u w:val="single"/>
    </w:rPr>
  </w:style>
  <w:style w:type="character" w:styleId="CommentReference">
    <w:name w:val="annotation reference"/>
    <w:basedOn w:val="DefaultParagraphFont"/>
    <w:uiPriority w:val="99"/>
    <w:semiHidden/>
    <w:rsid w:val="00CA6FD5"/>
    <w:rPr>
      <w:rFonts w:cs="Times New Roman"/>
      <w:sz w:val="16"/>
    </w:rPr>
  </w:style>
  <w:style w:type="paragraph" w:styleId="CommentText">
    <w:name w:val="annotation text"/>
    <w:basedOn w:val="Normal"/>
    <w:link w:val="CommentTextChar"/>
    <w:uiPriority w:val="99"/>
    <w:semiHidden/>
    <w:rsid w:val="00CA6FD5"/>
    <w:pPr>
      <w:spacing w:line="240" w:lineRule="auto"/>
    </w:pPr>
    <w:rPr>
      <w:sz w:val="20"/>
      <w:szCs w:val="20"/>
    </w:rPr>
  </w:style>
  <w:style w:type="character" w:customStyle="1" w:styleId="CommentTextChar">
    <w:name w:val="Comment Text Char"/>
    <w:basedOn w:val="DefaultParagraphFont"/>
    <w:link w:val="CommentText"/>
    <w:uiPriority w:val="99"/>
    <w:semiHidden/>
    <w:rsid w:val="00CA6FD5"/>
    <w:rPr>
      <w:rFonts w:ascii="Calibri" w:hAnsi="Calibri"/>
      <w:sz w:val="20"/>
    </w:rPr>
  </w:style>
  <w:style w:type="paragraph" w:styleId="CommentSubject">
    <w:name w:val="annotation subject"/>
    <w:basedOn w:val="CommentText"/>
    <w:next w:val="CommentText"/>
    <w:link w:val="CommentSubjectChar"/>
    <w:uiPriority w:val="99"/>
    <w:semiHidden/>
    <w:rsid w:val="00CA6FD5"/>
    <w:rPr>
      <w:b/>
      <w:bCs/>
    </w:rPr>
  </w:style>
  <w:style w:type="character" w:customStyle="1" w:styleId="CommentSubjectChar">
    <w:name w:val="Comment Subject Char"/>
    <w:basedOn w:val="CommentTextChar"/>
    <w:link w:val="CommentSubject"/>
    <w:uiPriority w:val="99"/>
    <w:semiHidden/>
    <w:rsid w:val="00CA6FD5"/>
    <w:rPr>
      <w:rFonts w:ascii="Calibri" w:hAnsi="Calibri"/>
      <w:b/>
      <w:sz w:val="20"/>
    </w:r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flatiron-film-company/tom-clancys-ghost-recon-alpha/" TargetMode="External"/><Relationship Id="rId5" Type="http://schemas.openxmlformats.org/officeDocument/2006/relationships/image" Target="media/image2.jpe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 IMMEDIATE RELEASE</vt:lpstr>
    </vt:vector>
  </TitlesOfParts>
  <Company>ubisoft Divertissements inc</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IMMEDIATE RELEASE</dc:title>
  <dc:creator>sommer hixson</dc:creator>
  <cp:lastModifiedBy>sommer hixson</cp:lastModifiedBy>
  <cp:revision>2</cp:revision>
  <dcterms:created xsi:type="dcterms:W3CDTF">2012-05-02T16:28:00Z</dcterms:created>
  <dcterms:modified xsi:type="dcterms:W3CDTF">2012-05-02T16:28:00Z</dcterms:modified>
</cp:coreProperties>
</file>