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proofErr w:type="gramStart"/>
      <w:r>
        <w:rPr>
          <w:rFonts w:ascii="Cambria" w:hAnsi="Cambria"/>
          <w:szCs w:val="22"/>
        </w:rPr>
        <w:t>presents</w:t>
      </w:r>
      <w:proofErr w:type="gramEnd"/>
    </w:p>
    <w:p w:rsidR="00AA0B69" w:rsidRDefault="00AA0B69" w:rsidP="00AA0B69">
      <w:pPr>
        <w:pStyle w:val="PlainText"/>
        <w:jc w:val="center"/>
        <w:rPr>
          <w:rFonts w:ascii="Cambria" w:hAnsi="Cambria" w:cs="Arial"/>
          <w:bCs/>
          <w:szCs w:val="22"/>
        </w:rPr>
      </w:pPr>
    </w:p>
    <w:p w:rsidR="00AA0B69" w:rsidRDefault="001720C0" w:rsidP="00AA0B69">
      <w:pPr>
        <w:pStyle w:val="PlainText"/>
        <w:jc w:val="center"/>
        <w:rPr>
          <w:rFonts w:ascii="Cambria" w:hAnsi="Cambria" w:cs="Arial"/>
          <w:bCs/>
          <w:szCs w:val="22"/>
        </w:rPr>
      </w:pPr>
      <w:r>
        <w:rPr>
          <w:rFonts w:ascii="Cambria" w:hAnsi="Cambria" w:cs="Arial"/>
          <w:bCs/>
          <w:noProof/>
        </w:rPr>
        <w:drawing>
          <wp:inline distT="0" distB="0" distL="0" distR="0">
            <wp:extent cx="2362200" cy="3348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62200" cy="3348000"/>
                    </a:xfrm>
                    <a:prstGeom prst="rect">
                      <a:avLst/>
                    </a:prstGeom>
                    <a:noFill/>
                    <a:ln w="9525">
                      <a:noFill/>
                      <a:miter lim="800000"/>
                      <a:headEnd/>
                      <a:tailEnd/>
                    </a:ln>
                  </pic:spPr>
                </pic:pic>
              </a:graphicData>
            </a:graphic>
          </wp:inline>
        </w:drawing>
      </w:r>
    </w:p>
    <w:p w:rsidR="00AA0B69" w:rsidRDefault="00AA0B69" w:rsidP="00AA0B69">
      <w:pPr>
        <w:pStyle w:val="Default"/>
        <w:rPr>
          <w:rFonts w:asciiTheme="majorHAnsi" w:hAnsiTheme="majorHAnsi"/>
          <w:b/>
          <w:iCs/>
        </w:rPr>
      </w:pPr>
    </w:p>
    <w:p w:rsidR="00E24E06" w:rsidRDefault="00945E48" w:rsidP="00E41965">
      <w:pPr>
        <w:pStyle w:val="Default"/>
        <w:jc w:val="center"/>
        <w:rPr>
          <w:rFonts w:asciiTheme="majorHAnsi" w:hAnsiTheme="majorHAnsi"/>
          <w:b/>
          <w:iCs/>
        </w:rPr>
      </w:pPr>
      <w:r>
        <w:rPr>
          <w:rFonts w:asciiTheme="majorHAnsi" w:hAnsiTheme="majorHAnsi"/>
          <w:b/>
          <w:iCs/>
        </w:rPr>
        <w:t xml:space="preserve"> </w:t>
      </w:r>
      <w:r w:rsidR="00AA0B69">
        <w:rPr>
          <w:rFonts w:asciiTheme="majorHAnsi" w:hAnsiTheme="majorHAnsi"/>
          <w:b/>
          <w:iCs/>
        </w:rPr>
        <w:t>“</w:t>
      </w:r>
      <w:r w:rsidR="001720C0">
        <w:rPr>
          <w:rFonts w:asciiTheme="majorHAnsi" w:hAnsiTheme="majorHAnsi"/>
          <w:b/>
          <w:iCs/>
        </w:rPr>
        <w:t>GIVE ME THE BANJO</w:t>
      </w:r>
      <w:r w:rsidR="00E24E06">
        <w:rPr>
          <w:rFonts w:asciiTheme="majorHAnsi" w:hAnsiTheme="majorHAnsi"/>
          <w:b/>
          <w:iCs/>
        </w:rPr>
        <w:t>,</w:t>
      </w:r>
      <w:r w:rsidR="00AA0B69">
        <w:rPr>
          <w:rFonts w:asciiTheme="majorHAnsi" w:hAnsiTheme="majorHAnsi"/>
          <w:b/>
          <w:iCs/>
        </w:rPr>
        <w:t xml:space="preserve">” </w:t>
      </w:r>
      <w:r w:rsidR="00E24E06">
        <w:rPr>
          <w:rFonts w:asciiTheme="majorHAnsi" w:hAnsiTheme="majorHAnsi"/>
          <w:b/>
          <w:iCs/>
        </w:rPr>
        <w:t xml:space="preserve">A LIVELY HISTORY </w:t>
      </w:r>
      <w:r w:rsidR="00E67336">
        <w:rPr>
          <w:rFonts w:asciiTheme="majorHAnsi" w:hAnsiTheme="majorHAnsi"/>
          <w:b/>
          <w:iCs/>
        </w:rPr>
        <w:t>OF A CULTURAL ICON</w:t>
      </w:r>
      <w:r w:rsidR="00E24E06">
        <w:rPr>
          <w:rFonts w:asciiTheme="majorHAnsi" w:hAnsiTheme="majorHAnsi"/>
          <w:b/>
          <w:iCs/>
        </w:rPr>
        <w:t xml:space="preserve">, </w:t>
      </w:r>
    </w:p>
    <w:p w:rsidR="00C86FD7" w:rsidRDefault="00FA72B9" w:rsidP="00E41965">
      <w:pPr>
        <w:pStyle w:val="Default"/>
        <w:jc w:val="center"/>
        <w:rPr>
          <w:rFonts w:asciiTheme="majorHAnsi" w:hAnsiTheme="majorHAnsi"/>
          <w:b/>
        </w:rPr>
      </w:pPr>
      <w:r>
        <w:rPr>
          <w:rFonts w:asciiTheme="majorHAnsi" w:hAnsiTheme="majorHAnsi"/>
          <w:b/>
        </w:rPr>
        <w:t xml:space="preserve">RELEASES JUNE </w:t>
      </w:r>
      <w:r w:rsidR="00DA78F8">
        <w:rPr>
          <w:rFonts w:asciiTheme="majorHAnsi" w:hAnsiTheme="majorHAnsi"/>
          <w:b/>
        </w:rPr>
        <w:t>12 ON DIGITAL AND DVD</w:t>
      </w:r>
    </w:p>
    <w:p w:rsidR="00FF04DC" w:rsidRDefault="00FF04DC" w:rsidP="00E41965">
      <w:pPr>
        <w:pStyle w:val="Default"/>
        <w:jc w:val="center"/>
        <w:rPr>
          <w:rFonts w:asciiTheme="majorHAnsi" w:hAnsiTheme="majorHAnsi"/>
          <w:b/>
        </w:rPr>
      </w:pPr>
    </w:p>
    <w:p w:rsidR="00E24E06" w:rsidRDefault="00327822" w:rsidP="00F67D42">
      <w:pPr>
        <w:pStyle w:val="Default"/>
        <w:jc w:val="center"/>
        <w:rPr>
          <w:rFonts w:asciiTheme="majorHAnsi" w:hAnsiTheme="majorHAnsi"/>
          <w:b/>
          <w:iCs/>
        </w:rPr>
      </w:pPr>
      <w:r>
        <w:rPr>
          <w:rFonts w:asciiTheme="majorHAnsi" w:hAnsiTheme="majorHAnsi"/>
          <w:b/>
          <w:iCs/>
        </w:rPr>
        <w:t>Feature-</w:t>
      </w:r>
      <w:r w:rsidR="00E24E06">
        <w:rPr>
          <w:rFonts w:asciiTheme="majorHAnsi" w:hAnsiTheme="majorHAnsi"/>
          <w:b/>
          <w:iCs/>
        </w:rPr>
        <w:t xml:space="preserve">Length Documentary Features Interviews and </w:t>
      </w:r>
    </w:p>
    <w:p w:rsidR="00F67D42" w:rsidRPr="009A767B" w:rsidRDefault="00E24E06" w:rsidP="00F67D42">
      <w:pPr>
        <w:pStyle w:val="Default"/>
        <w:jc w:val="center"/>
        <w:rPr>
          <w:rFonts w:asciiTheme="majorHAnsi" w:hAnsiTheme="majorHAnsi"/>
          <w:b/>
        </w:rPr>
      </w:pPr>
      <w:r>
        <w:rPr>
          <w:rFonts w:asciiTheme="majorHAnsi" w:hAnsiTheme="majorHAnsi"/>
          <w:b/>
          <w:iCs/>
        </w:rPr>
        <w:t xml:space="preserve">Performances by </w:t>
      </w:r>
      <w:r w:rsidR="005975F1">
        <w:rPr>
          <w:rFonts w:asciiTheme="majorHAnsi" w:hAnsiTheme="majorHAnsi"/>
          <w:b/>
          <w:iCs/>
        </w:rPr>
        <w:t>Earl Scruggs</w:t>
      </w:r>
      <w:r>
        <w:rPr>
          <w:rFonts w:asciiTheme="majorHAnsi" w:hAnsiTheme="majorHAnsi"/>
          <w:b/>
          <w:iCs/>
        </w:rPr>
        <w:t xml:space="preserve">, </w:t>
      </w:r>
      <w:proofErr w:type="spellStart"/>
      <w:r>
        <w:rPr>
          <w:rFonts w:asciiTheme="majorHAnsi" w:hAnsiTheme="majorHAnsi"/>
          <w:b/>
          <w:iCs/>
        </w:rPr>
        <w:t>B</w:t>
      </w:r>
      <w:r w:rsidR="00E214C0" w:rsidRPr="00182083">
        <w:rPr>
          <w:rFonts w:asciiTheme="majorHAnsi" w:hAnsiTheme="majorHAnsi"/>
          <w:b/>
        </w:rPr>
        <w:t>é</w:t>
      </w:r>
      <w:r w:rsidR="005975F1">
        <w:rPr>
          <w:rFonts w:asciiTheme="majorHAnsi" w:hAnsiTheme="majorHAnsi"/>
          <w:b/>
          <w:iCs/>
        </w:rPr>
        <w:t>la</w:t>
      </w:r>
      <w:proofErr w:type="spellEnd"/>
      <w:r w:rsidR="005975F1">
        <w:rPr>
          <w:rFonts w:asciiTheme="majorHAnsi" w:hAnsiTheme="majorHAnsi"/>
          <w:b/>
          <w:iCs/>
        </w:rPr>
        <w:t xml:space="preserve"> Fleck, </w:t>
      </w:r>
      <w:r>
        <w:rPr>
          <w:rFonts w:asciiTheme="majorHAnsi" w:hAnsiTheme="majorHAnsi"/>
          <w:b/>
          <w:iCs/>
        </w:rPr>
        <w:t>Pete Seeger</w:t>
      </w:r>
      <w:r w:rsidR="005975F1">
        <w:rPr>
          <w:rFonts w:asciiTheme="majorHAnsi" w:hAnsiTheme="majorHAnsi"/>
          <w:b/>
          <w:iCs/>
        </w:rPr>
        <w:t xml:space="preserve"> and Steve Martin</w:t>
      </w:r>
    </w:p>
    <w:p w:rsidR="00EF3A5F" w:rsidRDefault="00EF3A5F" w:rsidP="00E41965">
      <w:pPr>
        <w:pStyle w:val="Default"/>
        <w:jc w:val="center"/>
        <w:rPr>
          <w:rFonts w:asciiTheme="majorHAnsi" w:hAnsiTheme="majorHAnsi"/>
          <w:b/>
        </w:rPr>
      </w:pPr>
    </w:p>
    <w:p w:rsidR="005A172D" w:rsidRPr="005A172D" w:rsidRDefault="005A172D" w:rsidP="005A172D">
      <w:pPr>
        <w:pStyle w:val="NoSpacing"/>
        <w:jc w:val="center"/>
        <w:rPr>
          <w:rFonts w:asciiTheme="majorHAnsi" w:hAnsiTheme="majorHAnsi" w:cs="Arial"/>
          <w:bCs/>
          <w:color w:val="000000"/>
          <w:sz w:val="24"/>
          <w:szCs w:val="24"/>
        </w:rPr>
      </w:pPr>
      <w:r w:rsidRPr="005A172D">
        <w:rPr>
          <w:rFonts w:asciiTheme="majorHAnsi" w:hAnsiTheme="majorHAnsi" w:cs="Arial"/>
          <w:bCs/>
          <w:color w:val="000000"/>
          <w:sz w:val="24"/>
          <w:szCs w:val="24"/>
        </w:rPr>
        <w:t>“</w:t>
      </w:r>
      <w:r w:rsidR="005975F1">
        <w:rPr>
          <w:rFonts w:asciiTheme="majorHAnsi" w:hAnsiTheme="majorHAnsi" w:cs="Arial"/>
          <w:bCs/>
          <w:color w:val="000000"/>
          <w:sz w:val="24"/>
          <w:szCs w:val="24"/>
        </w:rPr>
        <w:t xml:space="preserve">The banjo really has a complicated and checkered past. </w:t>
      </w:r>
      <w:r w:rsidRPr="005A172D">
        <w:rPr>
          <w:rFonts w:asciiTheme="majorHAnsi" w:hAnsiTheme="majorHAnsi" w:cs="Arial"/>
          <w:bCs/>
          <w:color w:val="000000"/>
          <w:sz w:val="24"/>
          <w:szCs w:val="24"/>
        </w:rPr>
        <w:t>One of the dark secrets of the banjo is that it really is an emotional instrument.”</w:t>
      </w:r>
    </w:p>
    <w:p w:rsidR="005A172D" w:rsidRPr="005A172D" w:rsidRDefault="005A172D" w:rsidP="005A172D">
      <w:pPr>
        <w:pStyle w:val="NoSpacing"/>
        <w:jc w:val="center"/>
        <w:rPr>
          <w:rFonts w:asciiTheme="majorHAnsi" w:hAnsiTheme="majorHAnsi" w:cs="Arial"/>
          <w:bCs/>
          <w:color w:val="000000"/>
          <w:sz w:val="24"/>
          <w:szCs w:val="24"/>
        </w:rPr>
      </w:pPr>
      <w:r w:rsidRPr="005A172D">
        <w:rPr>
          <w:rFonts w:asciiTheme="majorHAnsi" w:hAnsiTheme="majorHAnsi" w:cs="Arial"/>
          <w:bCs/>
          <w:color w:val="000000"/>
          <w:sz w:val="24"/>
          <w:szCs w:val="24"/>
        </w:rPr>
        <w:t>– Steve Martin</w:t>
      </w:r>
      <w:r>
        <w:rPr>
          <w:rFonts w:asciiTheme="majorHAnsi" w:hAnsiTheme="majorHAnsi" w:cs="Arial"/>
          <w:bCs/>
          <w:color w:val="000000"/>
          <w:sz w:val="24"/>
          <w:szCs w:val="24"/>
        </w:rPr>
        <w:t>, narrator</w:t>
      </w:r>
    </w:p>
    <w:p w:rsidR="005A172D" w:rsidRDefault="005A172D" w:rsidP="005A172D">
      <w:pPr>
        <w:pStyle w:val="Default"/>
        <w:rPr>
          <w:rFonts w:asciiTheme="majorHAnsi" w:hAnsiTheme="majorHAnsi"/>
          <w:b/>
        </w:rPr>
      </w:pPr>
    </w:p>
    <w:p w:rsidR="00FF04DC" w:rsidRPr="00DF45DE" w:rsidRDefault="00923AC1" w:rsidP="00FF04DC">
      <w:pPr>
        <w:pStyle w:val="NormalWeb"/>
        <w:spacing w:before="0" w:beforeAutospacing="0" w:after="0" w:afterAutospacing="0"/>
        <w:rPr>
          <w:rFonts w:asciiTheme="majorHAnsi" w:hAnsiTheme="majorHAnsi"/>
        </w:rPr>
      </w:pPr>
      <w:r>
        <w:rPr>
          <w:rFonts w:asciiTheme="majorHAnsi" w:hAnsiTheme="majorHAnsi"/>
          <w:b/>
          <w:i/>
        </w:rPr>
        <w:t>May 22</w:t>
      </w:r>
      <w:r w:rsidR="00AA0B69" w:rsidRPr="00242556">
        <w:rPr>
          <w:rFonts w:asciiTheme="majorHAnsi" w:hAnsiTheme="majorHAnsi"/>
          <w:b/>
          <w:i/>
        </w:rPr>
        <w:t>, 2012</w:t>
      </w:r>
      <w:r w:rsidR="00AA0B69" w:rsidRPr="00242556">
        <w:rPr>
          <w:rFonts w:asciiTheme="majorHAnsi" w:hAnsiTheme="majorHAnsi"/>
        </w:rPr>
        <w:t xml:space="preserve"> –</w:t>
      </w:r>
      <w:r w:rsidR="00AA0B69" w:rsidRPr="00242556">
        <w:rPr>
          <w:rFonts w:asciiTheme="majorHAnsi" w:hAnsiTheme="majorHAnsi" w:cs="Arial"/>
          <w:color w:val="000000"/>
        </w:rPr>
        <w:t xml:space="preserve"> </w:t>
      </w:r>
      <w:r w:rsidR="00AA0B69">
        <w:rPr>
          <w:rFonts w:asciiTheme="majorHAnsi" w:hAnsiTheme="majorHAnsi"/>
          <w:b/>
          <w:i/>
        </w:rPr>
        <w:t>New York, New York</w:t>
      </w:r>
      <w:r w:rsidR="00AA0B69" w:rsidRPr="00242556">
        <w:rPr>
          <w:rFonts w:asciiTheme="majorHAnsi" w:hAnsiTheme="majorHAnsi"/>
        </w:rPr>
        <w:t xml:space="preserve"> –</w:t>
      </w:r>
      <w:r w:rsidR="009C4EF8">
        <w:rPr>
          <w:rFonts w:asciiTheme="majorHAnsi" w:hAnsiTheme="majorHAnsi"/>
        </w:rPr>
        <w:t xml:space="preserve"> </w:t>
      </w:r>
      <w:r w:rsidR="005975F1" w:rsidRPr="000E634A">
        <w:rPr>
          <w:rFonts w:asciiTheme="majorHAnsi" w:hAnsiTheme="majorHAnsi"/>
          <w:b/>
          <w:i/>
        </w:rPr>
        <w:t>GIVE ME THE BANJO</w:t>
      </w:r>
      <w:r w:rsidR="005975F1">
        <w:rPr>
          <w:rFonts w:asciiTheme="majorHAnsi" w:hAnsiTheme="majorHAnsi"/>
        </w:rPr>
        <w:t xml:space="preserve"> is a musical odyssey through 200 years of American history and culture. Brought to the New World by enslaved Africans, the banjo has long struggled for musical respect despite its vital role in shaping many distinctive American forms: the minstrel show, ragtime, and early jazz, old-time folk and the folk revival, as well as blues, blueg</w:t>
      </w:r>
      <w:r w:rsidR="0039793C">
        <w:rPr>
          <w:rFonts w:asciiTheme="majorHAnsi" w:hAnsiTheme="majorHAnsi"/>
        </w:rPr>
        <w:t>rass, country, and new hybrids y</w:t>
      </w:r>
      <w:r w:rsidR="005975F1">
        <w:rPr>
          <w:rFonts w:asciiTheme="majorHAnsi" w:hAnsiTheme="majorHAnsi"/>
        </w:rPr>
        <w:t>et to be labeled.</w:t>
      </w:r>
    </w:p>
    <w:p w:rsidR="00FF04DC" w:rsidRPr="00DF45DE" w:rsidRDefault="00FF04DC" w:rsidP="00FF04DC">
      <w:pPr>
        <w:pStyle w:val="NormalWeb"/>
        <w:spacing w:before="0" w:beforeAutospacing="0" w:after="0" w:afterAutospacing="0"/>
        <w:rPr>
          <w:rFonts w:asciiTheme="majorHAnsi" w:hAnsiTheme="majorHAnsi"/>
        </w:rPr>
      </w:pPr>
    </w:p>
    <w:p w:rsidR="005419E2" w:rsidRPr="00DF45DE" w:rsidRDefault="00AB15E5" w:rsidP="00DF45DE">
      <w:pPr>
        <w:pStyle w:val="NormalWeb"/>
        <w:spacing w:before="0" w:beforeAutospacing="0" w:after="0" w:afterAutospacing="0"/>
        <w:rPr>
          <w:rFonts w:asciiTheme="majorHAnsi" w:hAnsiTheme="majorHAnsi"/>
        </w:rPr>
      </w:pPr>
      <w:r>
        <w:rPr>
          <w:rFonts w:asciiTheme="majorHAnsi" w:hAnsiTheme="majorHAnsi"/>
        </w:rPr>
        <w:t>Ten years in the making,</w:t>
      </w:r>
      <w:r w:rsidR="005419E2" w:rsidRPr="00DF45DE">
        <w:rPr>
          <w:rFonts w:asciiTheme="majorHAnsi" w:hAnsiTheme="majorHAnsi"/>
        </w:rPr>
        <w:t xml:space="preserve"> </w:t>
      </w:r>
      <w:r w:rsidR="005419E2" w:rsidRPr="00DF45DE">
        <w:rPr>
          <w:rFonts w:asciiTheme="majorHAnsi" w:hAnsiTheme="majorHAnsi"/>
          <w:b/>
          <w:i/>
        </w:rPr>
        <w:t xml:space="preserve">GIVE ME THE </w:t>
      </w:r>
      <w:r w:rsidR="005419E2" w:rsidRPr="00DF45DE">
        <w:rPr>
          <w:rFonts w:asciiTheme="majorHAnsi" w:hAnsiTheme="majorHAnsi"/>
          <w:b/>
        </w:rPr>
        <w:t>BANJO</w:t>
      </w:r>
      <w:r>
        <w:rPr>
          <w:rFonts w:asciiTheme="majorHAnsi" w:hAnsiTheme="majorHAnsi"/>
        </w:rPr>
        <w:t xml:space="preserve"> is </w:t>
      </w:r>
      <w:r w:rsidR="005E6989" w:rsidRPr="00DF45DE">
        <w:rPr>
          <w:rFonts w:asciiTheme="majorHAnsi" w:hAnsiTheme="majorHAnsi"/>
        </w:rPr>
        <w:t xml:space="preserve">a celebration of </w:t>
      </w:r>
      <w:r w:rsidR="006D4FE6">
        <w:rPr>
          <w:rFonts w:asciiTheme="majorHAnsi" w:hAnsiTheme="majorHAnsi"/>
        </w:rPr>
        <w:t>“</w:t>
      </w:r>
      <w:r w:rsidR="005E6989" w:rsidRPr="00DF45DE">
        <w:rPr>
          <w:rFonts w:asciiTheme="majorHAnsi" w:hAnsiTheme="majorHAnsi"/>
        </w:rPr>
        <w:t>America’s</w:t>
      </w:r>
      <w:r>
        <w:rPr>
          <w:rFonts w:asciiTheme="majorHAnsi" w:hAnsiTheme="majorHAnsi"/>
        </w:rPr>
        <w:t xml:space="preserve"> quintessential </w:t>
      </w:r>
      <w:r w:rsidR="005E6989" w:rsidRPr="00DF45DE">
        <w:rPr>
          <w:rFonts w:asciiTheme="majorHAnsi" w:hAnsiTheme="majorHAnsi"/>
        </w:rPr>
        <w:t>instrument</w:t>
      </w:r>
      <w:r w:rsidR="008511EE">
        <w:rPr>
          <w:rFonts w:asciiTheme="majorHAnsi" w:hAnsiTheme="majorHAnsi"/>
        </w:rPr>
        <w:t xml:space="preserve">” </w:t>
      </w:r>
      <w:r w:rsidR="006D4FE6">
        <w:rPr>
          <w:rFonts w:asciiTheme="majorHAnsi" w:hAnsiTheme="majorHAnsi"/>
        </w:rPr>
        <w:t xml:space="preserve">by </w:t>
      </w:r>
      <w:r w:rsidR="005C29E6" w:rsidRPr="00DF45DE">
        <w:rPr>
          <w:rFonts w:asciiTheme="majorHAnsi" w:hAnsiTheme="majorHAnsi"/>
        </w:rPr>
        <w:t>historians,</w:t>
      </w:r>
      <w:r w:rsidR="006D4FE6">
        <w:rPr>
          <w:rFonts w:asciiTheme="majorHAnsi" w:hAnsiTheme="majorHAnsi"/>
        </w:rPr>
        <w:t xml:space="preserve"> instrument-makers, folklorists</w:t>
      </w:r>
      <w:r w:rsidR="005C29E6" w:rsidRPr="00DF45DE">
        <w:rPr>
          <w:rFonts w:asciiTheme="majorHAnsi" w:hAnsiTheme="majorHAnsi"/>
        </w:rPr>
        <w:t xml:space="preserve"> and players of all styles</w:t>
      </w:r>
      <w:r>
        <w:rPr>
          <w:rFonts w:asciiTheme="majorHAnsi" w:hAnsiTheme="majorHAnsi"/>
        </w:rPr>
        <w:t>.</w:t>
      </w:r>
    </w:p>
    <w:p w:rsidR="00DF45DE" w:rsidRPr="00DF45DE" w:rsidRDefault="00DF45DE" w:rsidP="00DF45DE">
      <w:pPr>
        <w:spacing w:after="0" w:line="240" w:lineRule="auto"/>
        <w:rPr>
          <w:rFonts w:asciiTheme="majorHAnsi" w:eastAsia="Times New Roman" w:hAnsiTheme="majorHAnsi"/>
          <w:sz w:val="24"/>
          <w:szCs w:val="24"/>
        </w:rPr>
      </w:pPr>
    </w:p>
    <w:p w:rsidR="008E71E7" w:rsidRDefault="00DF45DE" w:rsidP="00DF45DE">
      <w:pPr>
        <w:spacing w:after="0" w:line="240" w:lineRule="auto"/>
        <w:rPr>
          <w:rFonts w:asciiTheme="majorHAnsi" w:hAnsiTheme="majorHAnsi"/>
          <w:sz w:val="24"/>
          <w:szCs w:val="24"/>
        </w:rPr>
      </w:pPr>
      <w:r w:rsidRPr="00DF45DE">
        <w:rPr>
          <w:rFonts w:asciiTheme="majorHAnsi" w:hAnsiTheme="majorHAnsi"/>
          <w:sz w:val="24"/>
          <w:szCs w:val="24"/>
        </w:rPr>
        <w:lastRenderedPageBreak/>
        <w:t xml:space="preserve">Narrated by </w:t>
      </w:r>
      <w:r w:rsidR="0070158A">
        <w:rPr>
          <w:rFonts w:asciiTheme="majorHAnsi" w:hAnsiTheme="majorHAnsi"/>
          <w:sz w:val="24"/>
          <w:szCs w:val="24"/>
        </w:rPr>
        <w:t xml:space="preserve">comedian and </w:t>
      </w:r>
      <w:r w:rsidRPr="00DF45DE">
        <w:rPr>
          <w:rFonts w:asciiTheme="majorHAnsi" w:hAnsiTheme="majorHAnsi"/>
          <w:sz w:val="24"/>
          <w:szCs w:val="24"/>
        </w:rPr>
        <w:t xml:space="preserve">banjo enthusiast </w:t>
      </w:r>
      <w:r w:rsidRPr="00DF45DE">
        <w:rPr>
          <w:rFonts w:asciiTheme="majorHAnsi" w:hAnsiTheme="majorHAnsi"/>
          <w:b/>
          <w:sz w:val="24"/>
          <w:szCs w:val="24"/>
        </w:rPr>
        <w:t>Steve Martin</w:t>
      </w:r>
      <w:r w:rsidRPr="00DF45DE">
        <w:rPr>
          <w:rFonts w:asciiTheme="majorHAnsi" w:hAnsiTheme="majorHAnsi"/>
          <w:sz w:val="24"/>
          <w:szCs w:val="24"/>
        </w:rPr>
        <w:t xml:space="preserve">, </w:t>
      </w:r>
      <w:r w:rsidRPr="00DF45DE">
        <w:rPr>
          <w:rFonts w:asciiTheme="majorHAnsi" w:hAnsiTheme="majorHAnsi"/>
          <w:b/>
          <w:i/>
          <w:sz w:val="24"/>
          <w:szCs w:val="24"/>
        </w:rPr>
        <w:t>GIVE ME THE BANJO</w:t>
      </w:r>
      <w:r w:rsidR="00260B97">
        <w:rPr>
          <w:rFonts w:asciiTheme="majorHAnsi" w:hAnsiTheme="majorHAnsi"/>
          <w:sz w:val="24"/>
          <w:szCs w:val="24"/>
        </w:rPr>
        <w:t xml:space="preserve"> </w:t>
      </w:r>
      <w:r w:rsidR="00A3086F">
        <w:rPr>
          <w:rFonts w:asciiTheme="majorHAnsi" w:hAnsiTheme="majorHAnsi"/>
          <w:sz w:val="24"/>
          <w:szCs w:val="24"/>
        </w:rPr>
        <w:t>features</w:t>
      </w:r>
      <w:r w:rsidR="00A06D2B">
        <w:rPr>
          <w:rFonts w:asciiTheme="majorHAnsi" w:hAnsiTheme="majorHAnsi"/>
          <w:sz w:val="24"/>
          <w:szCs w:val="24"/>
        </w:rPr>
        <w:t xml:space="preserve"> </w:t>
      </w:r>
      <w:r w:rsidR="008628DD">
        <w:rPr>
          <w:rFonts w:asciiTheme="majorHAnsi" w:hAnsiTheme="majorHAnsi"/>
          <w:sz w:val="24"/>
          <w:szCs w:val="24"/>
        </w:rPr>
        <w:t xml:space="preserve">rare </w:t>
      </w:r>
      <w:r w:rsidR="00A06D2B">
        <w:rPr>
          <w:rFonts w:asciiTheme="majorHAnsi" w:hAnsiTheme="majorHAnsi"/>
          <w:sz w:val="24"/>
          <w:szCs w:val="24"/>
        </w:rPr>
        <w:t xml:space="preserve">archival </w:t>
      </w:r>
      <w:r w:rsidR="00126D42">
        <w:rPr>
          <w:rFonts w:asciiTheme="majorHAnsi" w:hAnsiTheme="majorHAnsi"/>
          <w:sz w:val="24"/>
          <w:szCs w:val="24"/>
        </w:rPr>
        <w:t xml:space="preserve">film </w:t>
      </w:r>
      <w:r w:rsidR="00A06D2B">
        <w:rPr>
          <w:rFonts w:asciiTheme="majorHAnsi" w:hAnsiTheme="majorHAnsi"/>
          <w:sz w:val="24"/>
          <w:szCs w:val="24"/>
        </w:rPr>
        <w:t>footage</w:t>
      </w:r>
      <w:r w:rsidR="00031CB1">
        <w:rPr>
          <w:rFonts w:asciiTheme="majorHAnsi" w:hAnsiTheme="majorHAnsi"/>
          <w:sz w:val="24"/>
          <w:szCs w:val="24"/>
        </w:rPr>
        <w:t>,</w:t>
      </w:r>
      <w:r w:rsidR="00A06D2B">
        <w:rPr>
          <w:rFonts w:asciiTheme="majorHAnsi" w:hAnsiTheme="majorHAnsi"/>
          <w:sz w:val="24"/>
          <w:szCs w:val="24"/>
        </w:rPr>
        <w:t xml:space="preserve"> </w:t>
      </w:r>
      <w:r w:rsidR="00031CB1">
        <w:rPr>
          <w:rFonts w:asciiTheme="majorHAnsi" w:hAnsiTheme="majorHAnsi"/>
          <w:sz w:val="24"/>
          <w:szCs w:val="24"/>
        </w:rPr>
        <w:t>recordings and new</w:t>
      </w:r>
      <w:r w:rsidR="00C32F4B">
        <w:rPr>
          <w:rFonts w:asciiTheme="majorHAnsi" w:hAnsiTheme="majorHAnsi"/>
          <w:sz w:val="24"/>
          <w:szCs w:val="24"/>
        </w:rPr>
        <w:t xml:space="preserve"> performances that uncover the instrument’s colorful and contested history from its African origins to the present day. The program brings together a diverse array of modern banjoists who explore the innovations of past masters like Joel Walker Sweeney, Gus Cannon, Charlie Poole and the great Earl Scruggs.</w:t>
      </w:r>
    </w:p>
    <w:p w:rsidR="008E71E7" w:rsidRDefault="008E71E7" w:rsidP="00DF45DE">
      <w:pPr>
        <w:spacing w:after="0" w:line="240" w:lineRule="auto"/>
        <w:rPr>
          <w:rFonts w:asciiTheme="majorHAnsi" w:hAnsiTheme="majorHAnsi"/>
          <w:sz w:val="24"/>
          <w:szCs w:val="24"/>
        </w:rPr>
      </w:pPr>
    </w:p>
    <w:p w:rsidR="00DF45DE" w:rsidRPr="007834EA" w:rsidRDefault="00FC5AAB" w:rsidP="00DF45DE">
      <w:pPr>
        <w:spacing w:after="0" w:line="240" w:lineRule="auto"/>
        <w:rPr>
          <w:rFonts w:asciiTheme="majorHAnsi" w:hAnsiTheme="majorHAnsi"/>
          <w:sz w:val="24"/>
          <w:szCs w:val="24"/>
        </w:rPr>
      </w:pPr>
      <w:r w:rsidRPr="00FC5AAB">
        <w:rPr>
          <w:rFonts w:asciiTheme="majorHAnsi" w:hAnsiTheme="majorHAnsi"/>
          <w:b/>
          <w:i/>
          <w:sz w:val="24"/>
          <w:szCs w:val="24"/>
        </w:rPr>
        <w:t>GIVE ME THE BANJO</w:t>
      </w:r>
      <w:r w:rsidR="008E71E7">
        <w:rPr>
          <w:rFonts w:asciiTheme="majorHAnsi" w:hAnsiTheme="majorHAnsi"/>
          <w:sz w:val="24"/>
          <w:szCs w:val="24"/>
        </w:rPr>
        <w:t xml:space="preserve"> </w:t>
      </w:r>
      <w:r w:rsidR="00C32F4B">
        <w:rPr>
          <w:rFonts w:asciiTheme="majorHAnsi" w:hAnsiTheme="majorHAnsi"/>
          <w:sz w:val="24"/>
          <w:szCs w:val="24"/>
        </w:rPr>
        <w:t xml:space="preserve">also features </w:t>
      </w:r>
      <w:r w:rsidR="00A06D2B">
        <w:rPr>
          <w:rFonts w:asciiTheme="majorHAnsi" w:hAnsiTheme="majorHAnsi"/>
          <w:sz w:val="24"/>
          <w:szCs w:val="24"/>
        </w:rPr>
        <w:t xml:space="preserve">performances and first-person </w:t>
      </w:r>
      <w:r w:rsidR="00C32F4B">
        <w:rPr>
          <w:rFonts w:asciiTheme="majorHAnsi" w:hAnsiTheme="majorHAnsi"/>
          <w:sz w:val="24"/>
          <w:szCs w:val="24"/>
        </w:rPr>
        <w:t xml:space="preserve">insights from </w:t>
      </w:r>
      <w:r w:rsidR="00DF45DE" w:rsidRPr="00DF45DE">
        <w:rPr>
          <w:rFonts w:asciiTheme="majorHAnsi" w:hAnsiTheme="majorHAnsi"/>
          <w:sz w:val="24"/>
          <w:szCs w:val="24"/>
        </w:rPr>
        <w:t>Grammy</w:t>
      </w:r>
      <w:r w:rsidR="00327822">
        <w:rPr>
          <w:rFonts w:asciiTheme="majorHAnsi" w:hAnsiTheme="majorHAnsi"/>
          <w:sz w:val="24"/>
          <w:szCs w:val="24"/>
          <w:vertAlign w:val="superscript"/>
        </w:rPr>
        <w:t xml:space="preserve"> </w:t>
      </w:r>
      <w:r w:rsidR="00E65DC1">
        <w:rPr>
          <w:rFonts w:asciiTheme="majorHAnsi" w:hAnsiTheme="majorHAnsi"/>
          <w:sz w:val="24"/>
          <w:szCs w:val="24"/>
        </w:rPr>
        <w:t>award winners</w:t>
      </w:r>
      <w:r w:rsidR="00E214C0">
        <w:rPr>
          <w:rFonts w:asciiTheme="majorHAnsi" w:hAnsiTheme="majorHAnsi"/>
          <w:sz w:val="24"/>
          <w:szCs w:val="24"/>
        </w:rPr>
        <w:t xml:space="preserve"> </w:t>
      </w:r>
      <w:proofErr w:type="spellStart"/>
      <w:r w:rsidR="00393D57" w:rsidRPr="00182083">
        <w:rPr>
          <w:rFonts w:asciiTheme="majorHAnsi" w:hAnsiTheme="majorHAnsi"/>
          <w:b/>
          <w:sz w:val="24"/>
          <w:szCs w:val="24"/>
        </w:rPr>
        <w:t>Béla</w:t>
      </w:r>
      <w:proofErr w:type="spellEnd"/>
      <w:r w:rsidR="00393D57" w:rsidRPr="00182083">
        <w:rPr>
          <w:rFonts w:asciiTheme="majorHAnsi" w:hAnsiTheme="majorHAnsi"/>
          <w:b/>
          <w:sz w:val="24"/>
          <w:szCs w:val="24"/>
        </w:rPr>
        <w:t xml:space="preserve"> Fleck</w:t>
      </w:r>
      <w:r w:rsidR="00C32F4B">
        <w:rPr>
          <w:rFonts w:asciiTheme="majorHAnsi" w:hAnsiTheme="majorHAnsi"/>
          <w:b/>
          <w:sz w:val="24"/>
          <w:szCs w:val="24"/>
        </w:rPr>
        <w:t>, The Carolina Chocolate Drops</w:t>
      </w:r>
      <w:r w:rsidR="00393D57" w:rsidRPr="00DF45DE">
        <w:rPr>
          <w:rFonts w:asciiTheme="majorHAnsi" w:hAnsiTheme="majorHAnsi"/>
          <w:b/>
          <w:sz w:val="24"/>
          <w:szCs w:val="24"/>
        </w:rPr>
        <w:t xml:space="preserve"> </w:t>
      </w:r>
      <w:r w:rsidR="00393D57">
        <w:rPr>
          <w:rFonts w:asciiTheme="majorHAnsi" w:hAnsiTheme="majorHAnsi"/>
          <w:sz w:val="24"/>
          <w:szCs w:val="24"/>
        </w:rPr>
        <w:t xml:space="preserve">and </w:t>
      </w:r>
      <w:r w:rsidR="00DF45DE" w:rsidRPr="00DF45DE">
        <w:rPr>
          <w:rFonts w:asciiTheme="majorHAnsi" w:hAnsiTheme="majorHAnsi"/>
          <w:b/>
          <w:sz w:val="24"/>
          <w:szCs w:val="24"/>
        </w:rPr>
        <w:t>Pete Seeger</w:t>
      </w:r>
      <w:r w:rsidR="00A52688">
        <w:rPr>
          <w:rFonts w:asciiTheme="majorHAnsi" w:hAnsiTheme="majorHAnsi"/>
          <w:b/>
          <w:sz w:val="24"/>
          <w:szCs w:val="24"/>
        </w:rPr>
        <w:t>,</w:t>
      </w:r>
      <w:r w:rsidR="0070158A">
        <w:rPr>
          <w:rFonts w:asciiTheme="majorHAnsi" w:hAnsiTheme="majorHAnsi"/>
          <w:sz w:val="24"/>
          <w:szCs w:val="24"/>
        </w:rPr>
        <w:t xml:space="preserve"> </w:t>
      </w:r>
      <w:r w:rsidR="0027530A">
        <w:rPr>
          <w:rFonts w:asciiTheme="majorHAnsi" w:hAnsiTheme="majorHAnsi"/>
          <w:sz w:val="24"/>
          <w:szCs w:val="24"/>
        </w:rPr>
        <w:t>who</w:t>
      </w:r>
      <w:r>
        <w:rPr>
          <w:rFonts w:asciiTheme="majorHAnsi" w:hAnsiTheme="majorHAnsi"/>
          <w:sz w:val="24"/>
          <w:szCs w:val="24"/>
        </w:rPr>
        <w:t xml:space="preserve"> demonstrates</w:t>
      </w:r>
      <w:r w:rsidR="0070158A">
        <w:rPr>
          <w:rFonts w:asciiTheme="majorHAnsi" w:hAnsiTheme="majorHAnsi"/>
          <w:sz w:val="24"/>
          <w:szCs w:val="24"/>
        </w:rPr>
        <w:t xml:space="preserve"> techniques</w:t>
      </w:r>
      <w:r w:rsidR="007A6979">
        <w:rPr>
          <w:rFonts w:asciiTheme="majorHAnsi" w:hAnsiTheme="majorHAnsi"/>
          <w:sz w:val="24"/>
          <w:szCs w:val="24"/>
        </w:rPr>
        <w:t xml:space="preserve"> </w:t>
      </w:r>
      <w:r>
        <w:rPr>
          <w:rFonts w:asciiTheme="majorHAnsi" w:hAnsiTheme="majorHAnsi"/>
          <w:sz w:val="24"/>
          <w:szCs w:val="24"/>
        </w:rPr>
        <w:t xml:space="preserve">to his </w:t>
      </w:r>
      <w:r w:rsidR="00C32F4B">
        <w:rPr>
          <w:rFonts w:asciiTheme="majorHAnsi" w:hAnsiTheme="majorHAnsi"/>
          <w:sz w:val="24"/>
          <w:szCs w:val="24"/>
        </w:rPr>
        <w:t>grand</w:t>
      </w:r>
      <w:r>
        <w:rPr>
          <w:rFonts w:asciiTheme="majorHAnsi" w:hAnsiTheme="majorHAnsi"/>
          <w:sz w:val="24"/>
          <w:szCs w:val="24"/>
        </w:rPr>
        <w:t>son</w:t>
      </w:r>
      <w:r w:rsidR="00B76888">
        <w:rPr>
          <w:rFonts w:asciiTheme="majorHAnsi" w:hAnsiTheme="majorHAnsi"/>
          <w:sz w:val="24"/>
          <w:szCs w:val="24"/>
        </w:rPr>
        <w:t xml:space="preserve"> </w:t>
      </w:r>
      <w:r w:rsidR="00B76888" w:rsidRPr="00A52688">
        <w:rPr>
          <w:rFonts w:asciiTheme="majorHAnsi" w:hAnsiTheme="majorHAnsi"/>
          <w:b/>
          <w:sz w:val="24"/>
          <w:szCs w:val="24"/>
        </w:rPr>
        <w:t>Tao</w:t>
      </w:r>
      <w:r w:rsidR="009A2659">
        <w:rPr>
          <w:rFonts w:asciiTheme="majorHAnsi" w:hAnsiTheme="majorHAnsi"/>
          <w:sz w:val="24"/>
          <w:szCs w:val="24"/>
        </w:rPr>
        <w:t>;</w:t>
      </w:r>
      <w:r w:rsidR="00906192">
        <w:rPr>
          <w:rFonts w:asciiTheme="majorHAnsi" w:hAnsiTheme="majorHAnsi"/>
          <w:sz w:val="24"/>
          <w:szCs w:val="24"/>
        </w:rPr>
        <w:t xml:space="preserve"> </w:t>
      </w:r>
      <w:r w:rsidR="00E65DC1" w:rsidRPr="00DF45DE">
        <w:rPr>
          <w:rFonts w:asciiTheme="majorHAnsi" w:hAnsiTheme="majorHAnsi"/>
          <w:b/>
          <w:sz w:val="24"/>
          <w:szCs w:val="24"/>
        </w:rPr>
        <w:t>Earl Scruggs</w:t>
      </w:r>
      <w:r w:rsidR="009A2659">
        <w:rPr>
          <w:rFonts w:asciiTheme="majorHAnsi" w:hAnsiTheme="majorHAnsi"/>
          <w:b/>
          <w:sz w:val="24"/>
          <w:szCs w:val="24"/>
        </w:rPr>
        <w:t>,</w:t>
      </w:r>
      <w:r w:rsidR="00E65DC1">
        <w:rPr>
          <w:rFonts w:asciiTheme="majorHAnsi" w:hAnsiTheme="majorHAnsi"/>
          <w:b/>
          <w:sz w:val="24"/>
          <w:szCs w:val="24"/>
        </w:rPr>
        <w:t xml:space="preserve"> </w:t>
      </w:r>
      <w:r w:rsidR="00E65DC1">
        <w:rPr>
          <w:rFonts w:asciiTheme="majorHAnsi" w:hAnsiTheme="majorHAnsi"/>
          <w:sz w:val="24"/>
          <w:szCs w:val="24"/>
        </w:rPr>
        <w:t xml:space="preserve">who popularized the three-finger style that </w:t>
      </w:r>
      <w:r w:rsidR="00C32F4B">
        <w:rPr>
          <w:rFonts w:asciiTheme="majorHAnsi" w:hAnsiTheme="majorHAnsi"/>
          <w:sz w:val="24"/>
          <w:szCs w:val="24"/>
        </w:rPr>
        <w:t>defines</w:t>
      </w:r>
      <w:r w:rsidR="00E65DC1">
        <w:rPr>
          <w:rFonts w:asciiTheme="majorHAnsi" w:hAnsiTheme="majorHAnsi"/>
          <w:sz w:val="24"/>
          <w:szCs w:val="24"/>
        </w:rPr>
        <w:t xml:space="preserve"> bluegrass music</w:t>
      </w:r>
      <w:r w:rsidR="009A2659">
        <w:rPr>
          <w:rFonts w:asciiTheme="majorHAnsi" w:hAnsiTheme="majorHAnsi"/>
          <w:b/>
          <w:sz w:val="24"/>
          <w:szCs w:val="24"/>
        </w:rPr>
        <w:t>;</w:t>
      </w:r>
      <w:r w:rsidR="00E65DC1">
        <w:rPr>
          <w:rFonts w:asciiTheme="majorHAnsi" w:hAnsiTheme="majorHAnsi"/>
          <w:b/>
          <w:sz w:val="24"/>
          <w:szCs w:val="24"/>
        </w:rPr>
        <w:t xml:space="preserve"> </w:t>
      </w:r>
      <w:r w:rsidRPr="00906192">
        <w:rPr>
          <w:rFonts w:asciiTheme="majorHAnsi" w:hAnsiTheme="majorHAnsi"/>
          <w:b/>
          <w:sz w:val="24"/>
          <w:szCs w:val="24"/>
        </w:rPr>
        <w:t>Mike Seeger</w:t>
      </w:r>
      <w:r w:rsidR="00906192">
        <w:rPr>
          <w:rFonts w:asciiTheme="majorHAnsi" w:hAnsiTheme="majorHAnsi"/>
          <w:sz w:val="24"/>
          <w:szCs w:val="24"/>
        </w:rPr>
        <w:t xml:space="preserve"> and </w:t>
      </w:r>
      <w:r w:rsidR="00C32F4B" w:rsidRPr="006A3C36">
        <w:rPr>
          <w:rFonts w:asciiTheme="majorHAnsi" w:hAnsiTheme="majorHAnsi"/>
          <w:b/>
          <w:sz w:val="24"/>
          <w:szCs w:val="24"/>
        </w:rPr>
        <w:t>John Cohen</w:t>
      </w:r>
      <w:r w:rsidR="00C32F4B">
        <w:rPr>
          <w:rFonts w:asciiTheme="majorHAnsi" w:hAnsiTheme="majorHAnsi"/>
          <w:sz w:val="24"/>
          <w:szCs w:val="24"/>
        </w:rPr>
        <w:t xml:space="preserve"> as </w:t>
      </w:r>
      <w:r w:rsidR="00906192">
        <w:rPr>
          <w:rFonts w:asciiTheme="majorHAnsi" w:hAnsiTheme="majorHAnsi"/>
          <w:sz w:val="24"/>
          <w:szCs w:val="24"/>
        </w:rPr>
        <w:t>they perform</w:t>
      </w:r>
      <w:r w:rsidR="00C32F4B">
        <w:rPr>
          <w:rFonts w:asciiTheme="majorHAnsi" w:hAnsiTheme="majorHAnsi"/>
          <w:sz w:val="24"/>
          <w:szCs w:val="24"/>
        </w:rPr>
        <w:t xml:space="preserve"> Southern roots</w:t>
      </w:r>
      <w:r w:rsidR="00906192">
        <w:rPr>
          <w:rFonts w:asciiTheme="majorHAnsi" w:hAnsiTheme="majorHAnsi"/>
          <w:sz w:val="24"/>
          <w:szCs w:val="24"/>
        </w:rPr>
        <w:t xml:space="preserve"> music from the 1920s </w:t>
      </w:r>
      <w:r w:rsidR="00B71C16">
        <w:rPr>
          <w:rFonts w:asciiTheme="majorHAnsi" w:hAnsiTheme="majorHAnsi"/>
          <w:sz w:val="24"/>
          <w:szCs w:val="24"/>
        </w:rPr>
        <w:t>and 30s</w:t>
      </w:r>
      <w:r w:rsidR="009A2659">
        <w:rPr>
          <w:rFonts w:asciiTheme="majorHAnsi" w:hAnsiTheme="majorHAnsi"/>
          <w:sz w:val="24"/>
          <w:szCs w:val="24"/>
        </w:rPr>
        <w:t>;</w:t>
      </w:r>
      <w:r w:rsidR="00B71C16">
        <w:rPr>
          <w:rFonts w:asciiTheme="majorHAnsi" w:hAnsiTheme="majorHAnsi"/>
          <w:sz w:val="24"/>
          <w:szCs w:val="24"/>
        </w:rPr>
        <w:t xml:space="preserve"> as well as</w:t>
      </w:r>
      <w:r w:rsidR="00DF45DE" w:rsidRPr="00DF45DE">
        <w:rPr>
          <w:rFonts w:asciiTheme="majorHAnsi" w:hAnsiTheme="majorHAnsi"/>
          <w:sz w:val="24"/>
          <w:szCs w:val="24"/>
        </w:rPr>
        <w:t xml:space="preserve"> </w:t>
      </w:r>
      <w:r w:rsidR="00B76888">
        <w:rPr>
          <w:rFonts w:asciiTheme="majorHAnsi" w:hAnsiTheme="majorHAnsi"/>
          <w:b/>
          <w:sz w:val="24"/>
          <w:szCs w:val="24"/>
        </w:rPr>
        <w:t xml:space="preserve">Abigail Washburn, </w:t>
      </w:r>
      <w:r w:rsidR="00624184" w:rsidRPr="00624184">
        <w:rPr>
          <w:rFonts w:asciiTheme="majorHAnsi" w:hAnsiTheme="majorHAnsi"/>
          <w:b/>
          <w:sz w:val="24"/>
          <w:szCs w:val="24"/>
        </w:rPr>
        <w:t xml:space="preserve">Don </w:t>
      </w:r>
      <w:proofErr w:type="spellStart"/>
      <w:r w:rsidR="00624184" w:rsidRPr="00624184">
        <w:rPr>
          <w:rFonts w:asciiTheme="majorHAnsi" w:hAnsiTheme="majorHAnsi"/>
          <w:b/>
          <w:sz w:val="24"/>
          <w:szCs w:val="24"/>
        </w:rPr>
        <w:t>Vappie</w:t>
      </w:r>
      <w:proofErr w:type="spellEnd"/>
      <w:r w:rsidR="00624184">
        <w:rPr>
          <w:rFonts w:asciiTheme="majorHAnsi" w:hAnsiTheme="majorHAnsi"/>
          <w:b/>
          <w:sz w:val="24"/>
          <w:szCs w:val="24"/>
        </w:rPr>
        <w:t>,</w:t>
      </w:r>
      <w:r w:rsidR="00C32F4B">
        <w:rPr>
          <w:rFonts w:asciiTheme="majorHAnsi" w:hAnsiTheme="majorHAnsi"/>
          <w:b/>
          <w:sz w:val="24"/>
          <w:szCs w:val="24"/>
        </w:rPr>
        <w:t xml:space="preserve"> Bill Keith</w:t>
      </w:r>
      <w:r w:rsidR="00757207" w:rsidRPr="00757207">
        <w:rPr>
          <w:rFonts w:asciiTheme="majorHAnsi" w:hAnsiTheme="majorHAnsi"/>
          <w:sz w:val="24"/>
          <w:szCs w:val="24"/>
        </w:rPr>
        <w:t xml:space="preserve"> </w:t>
      </w:r>
      <w:r w:rsidR="0027530A">
        <w:rPr>
          <w:rFonts w:asciiTheme="majorHAnsi" w:hAnsiTheme="majorHAnsi"/>
          <w:sz w:val="24"/>
          <w:szCs w:val="24"/>
        </w:rPr>
        <w:t xml:space="preserve">and </w:t>
      </w:r>
      <w:r w:rsidR="008E71E7" w:rsidRPr="006A3C36">
        <w:rPr>
          <w:rFonts w:asciiTheme="majorHAnsi" w:hAnsiTheme="majorHAnsi"/>
          <w:b/>
          <w:sz w:val="24"/>
          <w:szCs w:val="24"/>
        </w:rPr>
        <w:t xml:space="preserve">Tony </w:t>
      </w:r>
      <w:proofErr w:type="spellStart"/>
      <w:r w:rsidR="008E71E7" w:rsidRPr="006A3C36">
        <w:rPr>
          <w:rFonts w:asciiTheme="majorHAnsi" w:hAnsiTheme="majorHAnsi"/>
          <w:b/>
          <w:sz w:val="24"/>
          <w:szCs w:val="24"/>
        </w:rPr>
        <w:t>Trischka</w:t>
      </w:r>
      <w:proofErr w:type="spellEnd"/>
      <w:r w:rsidR="0027530A">
        <w:rPr>
          <w:rFonts w:asciiTheme="majorHAnsi" w:hAnsiTheme="majorHAnsi"/>
          <w:sz w:val="24"/>
          <w:szCs w:val="24"/>
        </w:rPr>
        <w:t>.</w:t>
      </w:r>
    </w:p>
    <w:p w:rsidR="005C29E6" w:rsidRPr="00DF45DE" w:rsidRDefault="005C29E6" w:rsidP="00FF04DC">
      <w:pPr>
        <w:pStyle w:val="NormalWeb"/>
        <w:spacing w:before="0" w:beforeAutospacing="0" w:after="0" w:afterAutospacing="0"/>
        <w:rPr>
          <w:rFonts w:asciiTheme="majorHAnsi" w:hAnsiTheme="majorHAnsi"/>
        </w:rPr>
      </w:pPr>
    </w:p>
    <w:p w:rsidR="00604151" w:rsidRDefault="008307A7" w:rsidP="00FF04DC">
      <w:pPr>
        <w:pStyle w:val="Default"/>
        <w:rPr>
          <w:rFonts w:asciiTheme="majorHAnsi" w:hAnsiTheme="majorHAnsi"/>
          <w:bCs/>
          <w:iCs/>
        </w:rPr>
      </w:pPr>
      <w:r>
        <w:rPr>
          <w:rFonts w:asciiTheme="majorHAnsi" w:hAnsiTheme="majorHAnsi"/>
          <w:bCs/>
          <w:iCs/>
        </w:rPr>
        <w:t>“What we found compelling, and what drove this project from the inception, is the fact that you can really get a new perspective on the story of American popular music with the banjo as the vehicle,” says Emmy-winning producer/director Marc Fields. “It truly cuts across all categories and boundaries of race, class, region or genre. The instrument is at the root of roots music and at the crossroads where folk tradition meets commercialism, yet it’s still struggling for the respect and serious attention it deserves.”</w:t>
      </w:r>
    </w:p>
    <w:p w:rsidR="00C32F4B" w:rsidRPr="00DF45DE" w:rsidRDefault="00C32F4B" w:rsidP="00FF04DC">
      <w:pPr>
        <w:pStyle w:val="Default"/>
        <w:rPr>
          <w:rFonts w:asciiTheme="majorHAnsi" w:hAnsiTheme="majorHAnsi"/>
          <w:bCs/>
          <w:iCs/>
        </w:rPr>
      </w:pPr>
    </w:p>
    <w:p w:rsidR="00A773CA" w:rsidRDefault="00A773CA" w:rsidP="00AA663C">
      <w:pPr>
        <w:pStyle w:val="Default"/>
        <w:rPr>
          <w:rFonts w:asciiTheme="majorHAnsi" w:hAnsiTheme="majorHAnsi"/>
        </w:rPr>
      </w:pPr>
      <w:r>
        <w:rPr>
          <w:rFonts w:asciiTheme="majorHAnsi" w:hAnsiTheme="majorHAnsi"/>
          <w:bCs/>
          <w:iCs/>
        </w:rPr>
        <w:t>The film</w:t>
      </w:r>
      <w:r w:rsidR="004A040E" w:rsidRPr="00DF45DE">
        <w:rPr>
          <w:rFonts w:asciiTheme="majorHAnsi" w:hAnsiTheme="majorHAnsi"/>
          <w:b/>
          <w:bCs/>
          <w:i/>
          <w:iCs/>
        </w:rPr>
        <w:t xml:space="preserve"> </w:t>
      </w:r>
      <w:r w:rsidR="004A040E" w:rsidRPr="00DF45DE">
        <w:rPr>
          <w:rFonts w:asciiTheme="majorHAnsi" w:hAnsiTheme="majorHAnsi"/>
        </w:rPr>
        <w:t xml:space="preserve">releases on standard digital platforms and DVD on </w:t>
      </w:r>
      <w:r w:rsidR="00101A73" w:rsidRPr="00DF45DE">
        <w:rPr>
          <w:rFonts w:asciiTheme="majorHAnsi" w:hAnsiTheme="majorHAnsi"/>
        </w:rPr>
        <w:t>June 12</w:t>
      </w:r>
      <w:r w:rsidR="004A040E" w:rsidRPr="00DF45DE">
        <w:rPr>
          <w:rFonts w:asciiTheme="majorHAnsi" w:hAnsiTheme="majorHAnsi"/>
        </w:rPr>
        <w:t xml:space="preserve">, following </w:t>
      </w:r>
      <w:r w:rsidR="002A40EE" w:rsidRPr="00DF45DE">
        <w:rPr>
          <w:rFonts w:asciiTheme="majorHAnsi" w:hAnsiTheme="majorHAnsi"/>
        </w:rPr>
        <w:t xml:space="preserve">its broadcast premiere on PBS </w:t>
      </w:r>
      <w:r w:rsidR="009A2659">
        <w:rPr>
          <w:rFonts w:asciiTheme="majorHAnsi" w:hAnsiTheme="majorHAnsi"/>
        </w:rPr>
        <w:t>on</w:t>
      </w:r>
      <w:r w:rsidR="00547B85">
        <w:rPr>
          <w:rFonts w:asciiTheme="majorHAnsi" w:hAnsiTheme="majorHAnsi"/>
        </w:rPr>
        <w:t xml:space="preserve"> </w:t>
      </w:r>
      <w:r w:rsidR="002A40EE" w:rsidRPr="00DF45DE">
        <w:rPr>
          <w:rFonts w:asciiTheme="majorHAnsi" w:hAnsiTheme="majorHAnsi"/>
        </w:rPr>
        <w:t>November 4, 2011</w:t>
      </w:r>
      <w:r w:rsidR="0092237B" w:rsidRPr="00DF45DE">
        <w:rPr>
          <w:rFonts w:asciiTheme="majorHAnsi" w:hAnsiTheme="majorHAnsi"/>
        </w:rPr>
        <w:t>.</w:t>
      </w:r>
      <w:r w:rsidR="004A040E" w:rsidRPr="00DF45DE">
        <w:rPr>
          <w:rFonts w:asciiTheme="majorHAnsi" w:hAnsiTheme="majorHAnsi"/>
        </w:rPr>
        <w:t xml:space="preserve"> </w:t>
      </w:r>
      <w:r w:rsidR="00572AA8" w:rsidRPr="00DF45DE">
        <w:rPr>
          <w:rFonts w:asciiTheme="majorHAnsi" w:hAnsiTheme="majorHAnsi"/>
        </w:rPr>
        <w:t xml:space="preserve">The film </w:t>
      </w:r>
      <w:r w:rsidR="00107834">
        <w:rPr>
          <w:rFonts w:asciiTheme="majorHAnsi" w:hAnsiTheme="majorHAnsi"/>
        </w:rPr>
        <w:t>was an official selection at</w:t>
      </w:r>
      <w:r w:rsidR="00AA663C">
        <w:rPr>
          <w:rFonts w:asciiTheme="majorHAnsi" w:hAnsiTheme="majorHAnsi"/>
        </w:rPr>
        <w:t xml:space="preserve"> this year’s</w:t>
      </w:r>
      <w:r w:rsidR="00107834">
        <w:rPr>
          <w:rFonts w:asciiTheme="majorHAnsi" w:hAnsiTheme="majorHAnsi"/>
        </w:rPr>
        <w:t xml:space="preserve"> </w:t>
      </w:r>
      <w:r w:rsidR="002A40EE" w:rsidRPr="00DF45DE">
        <w:rPr>
          <w:rFonts w:asciiTheme="majorHAnsi" w:hAnsiTheme="majorHAnsi"/>
        </w:rPr>
        <w:t>Nashville, Green Mountain and the Big Sky Film Festivals.</w:t>
      </w:r>
      <w:r w:rsidR="00AA663C">
        <w:rPr>
          <w:rFonts w:asciiTheme="majorHAnsi" w:hAnsiTheme="majorHAnsi"/>
        </w:rPr>
        <w:t xml:space="preserve"> </w:t>
      </w:r>
      <w:r>
        <w:rPr>
          <w:rFonts w:asciiTheme="majorHAnsi" w:hAnsiTheme="majorHAnsi"/>
        </w:rPr>
        <w:t>The DVD includes 30 minutes of fascinating material not included in the broadcast</w:t>
      </w:r>
      <w:r w:rsidR="008E2D04">
        <w:rPr>
          <w:rFonts w:asciiTheme="majorHAnsi" w:hAnsiTheme="majorHAnsi"/>
        </w:rPr>
        <w:t>:</w:t>
      </w:r>
      <w:r>
        <w:rPr>
          <w:rFonts w:asciiTheme="majorHAnsi" w:hAnsiTheme="majorHAnsi"/>
        </w:rPr>
        <w:t xml:space="preserve"> a profile of Uncle Dave Macon, an appreciation of the 4-string banjo in jazz and vaudeville, a visit with Dr. Ralph Stanley, and performances by </w:t>
      </w:r>
      <w:proofErr w:type="spellStart"/>
      <w:r>
        <w:rPr>
          <w:rFonts w:asciiTheme="majorHAnsi" w:hAnsiTheme="majorHAnsi"/>
        </w:rPr>
        <w:t>Taj</w:t>
      </w:r>
      <w:proofErr w:type="spellEnd"/>
      <w:r>
        <w:rPr>
          <w:rFonts w:asciiTheme="majorHAnsi" w:hAnsiTheme="majorHAnsi"/>
        </w:rPr>
        <w:t xml:space="preserve"> </w:t>
      </w:r>
      <w:proofErr w:type="spellStart"/>
      <w:r>
        <w:rPr>
          <w:rFonts w:asciiTheme="majorHAnsi" w:hAnsiTheme="majorHAnsi"/>
        </w:rPr>
        <w:t>Mahal</w:t>
      </w:r>
      <w:proofErr w:type="spellEnd"/>
      <w:r>
        <w:rPr>
          <w:rFonts w:asciiTheme="majorHAnsi" w:hAnsiTheme="majorHAnsi"/>
        </w:rPr>
        <w:t xml:space="preserve">, Riley </w:t>
      </w:r>
      <w:proofErr w:type="spellStart"/>
      <w:r>
        <w:rPr>
          <w:rFonts w:asciiTheme="majorHAnsi" w:hAnsiTheme="majorHAnsi"/>
        </w:rPr>
        <w:t>Baugus</w:t>
      </w:r>
      <w:proofErr w:type="spellEnd"/>
      <w:r>
        <w:rPr>
          <w:rFonts w:asciiTheme="majorHAnsi" w:hAnsiTheme="majorHAnsi"/>
        </w:rPr>
        <w:t xml:space="preserve"> and Rhiannon </w:t>
      </w:r>
      <w:proofErr w:type="spellStart"/>
      <w:r>
        <w:rPr>
          <w:rFonts w:asciiTheme="majorHAnsi" w:hAnsiTheme="majorHAnsi"/>
        </w:rPr>
        <w:t>Giddens</w:t>
      </w:r>
      <w:proofErr w:type="spellEnd"/>
      <w:r>
        <w:rPr>
          <w:rFonts w:asciiTheme="majorHAnsi" w:hAnsiTheme="majorHAnsi"/>
        </w:rPr>
        <w:t>.</w:t>
      </w:r>
    </w:p>
    <w:p w:rsidR="00A773CA" w:rsidRDefault="00A773CA" w:rsidP="00AA663C">
      <w:pPr>
        <w:pStyle w:val="Default"/>
        <w:rPr>
          <w:rFonts w:asciiTheme="majorHAnsi" w:hAnsiTheme="majorHAnsi"/>
        </w:rPr>
      </w:pPr>
    </w:p>
    <w:p w:rsidR="00B1508E" w:rsidRPr="00B1508E" w:rsidRDefault="00945652" w:rsidP="00AA663C">
      <w:pPr>
        <w:pStyle w:val="Default"/>
        <w:rPr>
          <w:rFonts w:asciiTheme="majorHAnsi" w:hAnsiTheme="majorHAnsi"/>
        </w:rPr>
      </w:pPr>
      <w:r>
        <w:rPr>
          <w:rFonts w:asciiTheme="majorHAnsi" w:hAnsiTheme="majorHAnsi"/>
          <w:b/>
          <w:i/>
        </w:rPr>
        <w:t>GIVE ME THE BANJO</w:t>
      </w:r>
      <w:r w:rsidR="00AA0B69" w:rsidRPr="0052342A">
        <w:rPr>
          <w:rFonts w:asciiTheme="majorHAnsi" w:hAnsiTheme="majorHAnsi"/>
          <w:b/>
          <w:i/>
        </w:rPr>
        <w:t xml:space="preserve"> </w:t>
      </w:r>
      <w:r w:rsidR="00AA0B69" w:rsidRPr="0052342A">
        <w:rPr>
          <w:rFonts w:asciiTheme="majorHAnsi" w:hAnsiTheme="majorHAnsi"/>
          <w:bCs/>
          <w:iCs/>
        </w:rPr>
        <w:t>i</w:t>
      </w:r>
      <w:r w:rsidR="00AA0B69" w:rsidRPr="0052342A">
        <w:rPr>
          <w:rFonts w:asciiTheme="majorHAnsi" w:hAnsiTheme="majorHAnsi"/>
        </w:rPr>
        <w:t xml:space="preserve">s </w:t>
      </w:r>
      <w:r>
        <w:rPr>
          <w:rFonts w:asciiTheme="majorHAnsi" w:hAnsiTheme="majorHAnsi"/>
        </w:rPr>
        <w:t>produced</w:t>
      </w:r>
      <w:r w:rsidR="00654B40">
        <w:rPr>
          <w:rFonts w:asciiTheme="majorHAnsi" w:hAnsiTheme="majorHAnsi"/>
        </w:rPr>
        <w:t xml:space="preserve"> and </w:t>
      </w:r>
      <w:r w:rsidR="00AA0B69" w:rsidRPr="0052342A">
        <w:rPr>
          <w:rFonts w:asciiTheme="majorHAnsi" w:hAnsiTheme="majorHAnsi"/>
        </w:rPr>
        <w:t xml:space="preserve">directed by </w:t>
      </w:r>
      <w:r>
        <w:rPr>
          <w:rFonts w:asciiTheme="majorHAnsi" w:hAnsiTheme="majorHAnsi"/>
        </w:rPr>
        <w:t>Marc Fields</w:t>
      </w:r>
      <w:r w:rsidR="00443A97">
        <w:rPr>
          <w:rFonts w:asciiTheme="majorHAnsi" w:hAnsiTheme="majorHAnsi"/>
        </w:rPr>
        <w:t xml:space="preserve"> and its music director/co-producer is banjo virtuoso Tony </w:t>
      </w:r>
      <w:proofErr w:type="spellStart"/>
      <w:r w:rsidR="00443A97">
        <w:rPr>
          <w:rFonts w:asciiTheme="majorHAnsi" w:hAnsiTheme="majorHAnsi"/>
        </w:rPr>
        <w:t>Trischka</w:t>
      </w:r>
      <w:proofErr w:type="spellEnd"/>
      <w:r w:rsidR="00AA0B69" w:rsidRPr="0052342A">
        <w:rPr>
          <w:rFonts w:asciiTheme="majorHAnsi" w:hAnsiTheme="majorHAnsi"/>
        </w:rPr>
        <w:t xml:space="preserve">; </w:t>
      </w:r>
      <w:r w:rsidR="00443A97">
        <w:rPr>
          <w:rFonts w:asciiTheme="majorHAnsi" w:hAnsiTheme="majorHAnsi"/>
        </w:rPr>
        <w:t xml:space="preserve">edited by Tim </w:t>
      </w:r>
      <w:proofErr w:type="spellStart"/>
      <w:r w:rsidR="00443A97">
        <w:rPr>
          <w:rFonts w:asciiTheme="majorHAnsi" w:hAnsiTheme="majorHAnsi"/>
        </w:rPr>
        <w:t>Raycroft</w:t>
      </w:r>
      <w:proofErr w:type="spellEnd"/>
      <w:r w:rsidR="00443A97">
        <w:rPr>
          <w:rFonts w:asciiTheme="majorHAnsi" w:hAnsiTheme="majorHAnsi"/>
        </w:rPr>
        <w:t xml:space="preserve">; and the executive producers are </w:t>
      </w:r>
      <w:r>
        <w:rPr>
          <w:rFonts w:asciiTheme="majorHAnsi" w:hAnsiTheme="majorHAnsi"/>
        </w:rPr>
        <w:t>Michael Kantor and Mark Vega</w:t>
      </w:r>
      <w:r w:rsidR="00443A97">
        <w:rPr>
          <w:rFonts w:asciiTheme="majorHAnsi" w:hAnsiTheme="majorHAnsi"/>
        </w:rPr>
        <w:t>.</w:t>
      </w:r>
    </w:p>
    <w:p w:rsidR="00B1508E" w:rsidRDefault="00B1508E" w:rsidP="00AA0B69">
      <w:pPr>
        <w:pStyle w:val="NoSpacing"/>
        <w:rPr>
          <w:rFonts w:asciiTheme="majorHAnsi" w:hAnsiTheme="majorHAnsi"/>
          <w:color w:val="000000" w:themeColor="text1"/>
        </w:rPr>
      </w:pP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$29.95 US</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F67D42">
        <w:rPr>
          <w:rFonts w:asciiTheme="majorHAnsi" w:hAnsiTheme="majorHAnsi" w:cs="Arial"/>
          <w:color w:val="000000" w:themeColor="text1"/>
        </w:rPr>
        <w:t>83</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AA0B69" w:rsidRPr="00F67D42"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Pr="00F67D42">
        <w:rPr>
          <w:rFonts w:asciiTheme="majorHAnsi" w:hAnsiTheme="majorHAnsi"/>
          <w:color w:val="000000" w:themeColor="text1"/>
        </w:rPr>
        <w:t>NR</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00F67D42" w:rsidRPr="00F67D42">
        <w:rPr>
          <w:rStyle w:val="meta-value"/>
          <w:rFonts w:asciiTheme="majorHAnsi" w:hAnsiTheme="majorHAnsi"/>
        </w:rPr>
        <w:t>NNVG268511</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sidR="00F2054B" w:rsidRPr="00F67D42">
        <w:rPr>
          <w:rFonts w:asciiTheme="majorHAnsi" w:hAnsiTheme="majorHAnsi"/>
          <w:color w:val="000000" w:themeColor="text1"/>
        </w:rPr>
        <w:t>English</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CC3B3A">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sidR="00615943" w:rsidRPr="00F2054B">
        <w:rPr>
          <w:rStyle w:val="meta-value"/>
          <w:rFonts w:asciiTheme="majorHAnsi" w:hAnsiTheme="majorHAnsi"/>
          <w:color w:val="000000" w:themeColor="text1"/>
        </w:rPr>
        <w:t>urround</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C713C2" w:rsidRDefault="00C713C2" w:rsidP="00AA0B69">
      <w:pPr>
        <w:pStyle w:val="NoSpacing"/>
        <w:rPr>
          <w:rFonts w:ascii="Cambria" w:hAnsi="Cambria"/>
          <w:b/>
          <w:sz w:val="24"/>
          <w:szCs w:val="24"/>
        </w:rPr>
      </w:pPr>
    </w:p>
    <w:p w:rsidR="00E83292" w:rsidRPr="00F8437D" w:rsidRDefault="00E83292" w:rsidP="00E83292">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E83292" w:rsidRDefault="00E83292" w:rsidP="00E83292">
      <w:pPr>
        <w:pStyle w:val="NoSpacing"/>
        <w:rPr>
          <w:rFonts w:ascii="Cambria" w:hAnsi="Cambria"/>
        </w:rPr>
      </w:pPr>
      <w:r>
        <w:rPr>
          <w:rFonts w:ascii="Cambria" w:hAnsi="Cambria"/>
        </w:rPr>
        <w:t xml:space="preserve">In 1999, </w:t>
      </w:r>
      <w:r>
        <w:rPr>
          <w:rFonts w:ascii="Cambria" w:hAnsi="Cambria"/>
          <w:b/>
          <w:bCs/>
        </w:rPr>
        <w:t>NEW VIDEO</w:t>
      </w:r>
      <w:r>
        <w:rPr>
          <w:rFonts w:ascii="Cambria" w:hAnsi="Cambria"/>
        </w:rPr>
        <w:t xml:space="preserve"> launched </w:t>
      </w:r>
      <w:proofErr w:type="spellStart"/>
      <w:r>
        <w:rPr>
          <w:rFonts w:ascii="Cambria" w:hAnsi="Cambria"/>
          <w:b/>
          <w:bCs/>
        </w:rPr>
        <w:t>Docurama</w:t>
      </w:r>
      <w:proofErr w:type="spellEnd"/>
      <w:r>
        <w:rPr>
          <w:rFonts w:ascii="Cambria" w:hAnsi="Cambria"/>
          <w:b/>
          <w:bCs/>
        </w:rPr>
        <w:t xml:space="preserve"> Films</w:t>
      </w:r>
      <w:r>
        <w:rPr>
          <w:rFonts w:ascii="Cambria" w:hAnsi="Cambria"/>
          <w:vertAlign w:val="superscript"/>
        </w:rPr>
        <w:t>®</w:t>
      </w:r>
      <w:r>
        <w:rPr>
          <w:rFonts w:ascii="Cambria" w:hAnsi="Cambria"/>
        </w:rPr>
        <w:t xml:space="preserve"> with the first feature documentary ever available on DVD: D.A. </w:t>
      </w:r>
      <w:proofErr w:type="spellStart"/>
      <w:r>
        <w:rPr>
          <w:rFonts w:ascii="Cambria" w:hAnsi="Cambria"/>
        </w:rPr>
        <w:t>Pennebaker’s</w:t>
      </w:r>
      <w:proofErr w:type="spellEnd"/>
      <w:r>
        <w:rPr>
          <w:rFonts w:ascii="Cambria" w:hAnsi="Cambria"/>
        </w:rPr>
        <w:t xml:space="preserve"> </w:t>
      </w:r>
      <w:r>
        <w:rPr>
          <w:rFonts w:ascii="Cambria" w:hAnsi="Cambria"/>
          <w:i/>
          <w:iCs/>
        </w:rPr>
        <w:t xml:space="preserve">Bob Dylan: </w:t>
      </w:r>
      <w:proofErr w:type="spellStart"/>
      <w:r>
        <w:rPr>
          <w:rFonts w:ascii="Cambria" w:hAnsi="Cambria"/>
          <w:i/>
          <w:iCs/>
        </w:rPr>
        <w:t>Dont</w:t>
      </w:r>
      <w:proofErr w:type="spellEnd"/>
      <w:r>
        <w:rPr>
          <w:rFonts w:ascii="Cambria" w:hAnsi="Cambria"/>
          <w:i/>
          <w:iCs/>
        </w:rPr>
        <w:t xml:space="preserve"> Look Back. </w:t>
      </w:r>
      <w:r>
        <w:rPr>
          <w:rFonts w:ascii="Cambria" w:hAnsi="Cambria"/>
        </w:rPr>
        <w:t xml:space="preserve">Twelve years and 300 award-winning, highly-acclaimed titles later, </w:t>
      </w:r>
      <w:proofErr w:type="spellStart"/>
      <w:r>
        <w:rPr>
          <w:rFonts w:ascii="Cambria" w:hAnsi="Cambria"/>
        </w:rPr>
        <w:t>Docurama</w:t>
      </w:r>
      <w:proofErr w:type="spellEnd"/>
      <w:r>
        <w:rPr>
          <w:rFonts w:ascii="Cambria" w:hAnsi="Cambria"/>
        </w:rPr>
        <w:t xml:space="preserve"> continues to discover and release the greatest non-fiction films of our time while spreading the word about filmmakers who are taking the form to new heights.  </w:t>
      </w:r>
      <w:proofErr w:type="spellStart"/>
      <w:r>
        <w:rPr>
          <w:rFonts w:ascii="Cambria" w:hAnsi="Cambria"/>
        </w:rPr>
        <w:t>Docurama’s</w:t>
      </w:r>
      <w:proofErr w:type="spellEnd"/>
      <w:r>
        <w:rPr>
          <w:rFonts w:ascii="Cambria" w:hAnsi="Cambria"/>
        </w:rPr>
        <w:t xml:space="preserve"> catalog features the performing and visual arts, history, politics, the environment, ethnic and gender interests, and all-time favorites including </w:t>
      </w:r>
      <w:r>
        <w:rPr>
          <w:rFonts w:ascii="Cambria" w:hAnsi="Cambria"/>
          <w:i/>
          <w:iCs/>
        </w:rPr>
        <w:t xml:space="preserve">The Wild Parrots of </w:t>
      </w:r>
      <w:r>
        <w:rPr>
          <w:rFonts w:ascii="Cambria" w:hAnsi="Cambria"/>
          <w:i/>
          <w:iCs/>
        </w:rPr>
        <w:lastRenderedPageBreak/>
        <w:t>Telegraph Hill</w:t>
      </w:r>
      <w:r>
        <w:rPr>
          <w:rFonts w:ascii="Cambria" w:hAnsi="Cambria"/>
        </w:rPr>
        <w:t xml:space="preserve">, </w:t>
      </w:r>
      <w:r>
        <w:rPr>
          <w:rFonts w:ascii="Cambria" w:hAnsi="Cambria"/>
          <w:i/>
          <w:iCs/>
        </w:rPr>
        <w:t>Andy Goldsworthy:</w:t>
      </w:r>
      <w:r>
        <w:rPr>
          <w:rFonts w:ascii="Cambria" w:hAnsi="Cambria"/>
        </w:rPr>
        <w:t xml:space="preserve"> </w:t>
      </w:r>
      <w:r>
        <w:rPr>
          <w:rFonts w:ascii="Cambria" w:hAnsi="Cambria"/>
          <w:i/>
          <w:iCs/>
        </w:rPr>
        <w:t xml:space="preserve">Rivers and Tides </w:t>
      </w:r>
      <w:r>
        <w:rPr>
          <w:rFonts w:ascii="Cambria" w:hAnsi="Cambria"/>
        </w:rPr>
        <w:t>and</w:t>
      </w:r>
      <w:r>
        <w:rPr>
          <w:rFonts w:ascii="Cambria" w:hAnsi="Cambria"/>
          <w:i/>
          <w:iCs/>
        </w:rPr>
        <w:t xml:space="preserve"> King Corn.</w:t>
      </w:r>
      <w:r>
        <w:rPr>
          <w:rFonts w:ascii="Cambria" w:hAnsi="Cambria"/>
        </w:rPr>
        <w:t xml:space="preserve"> Recent titles include the </w:t>
      </w:r>
      <w:r>
        <w:rPr>
          <w:rFonts w:ascii="Cambria" w:hAnsi="Cambria"/>
          <w:color w:val="000000"/>
        </w:rPr>
        <w:t>Oscar®-nominated films</w:t>
      </w:r>
      <w:r>
        <w:rPr>
          <w:rFonts w:ascii="Cambria" w:hAnsi="Cambria"/>
          <w:i/>
          <w:iCs/>
        </w:rPr>
        <w:t xml:space="preserve">, </w:t>
      </w:r>
      <w:proofErr w:type="spellStart"/>
      <w:r>
        <w:rPr>
          <w:rFonts w:ascii="Cambria" w:hAnsi="Cambria"/>
          <w:i/>
          <w:iCs/>
        </w:rPr>
        <w:t>Gasland</w:t>
      </w:r>
      <w:proofErr w:type="spellEnd"/>
      <w:r>
        <w:rPr>
          <w:rFonts w:ascii="Cambria" w:hAnsi="Cambria"/>
          <w:i/>
          <w:iCs/>
        </w:rPr>
        <w:t xml:space="preserve"> </w:t>
      </w:r>
      <w:r w:rsidRPr="00860938">
        <w:rPr>
          <w:rFonts w:ascii="Cambria" w:hAnsi="Cambria"/>
          <w:iCs/>
        </w:rPr>
        <w:t xml:space="preserve">and </w:t>
      </w:r>
      <w:r>
        <w:rPr>
          <w:rFonts w:ascii="Cambria" w:hAnsi="Cambria"/>
          <w:i/>
          <w:iCs/>
        </w:rPr>
        <w:t>Hell and Back Again</w:t>
      </w:r>
      <w:r>
        <w:rPr>
          <w:rFonts w:ascii="Cambria" w:hAnsi="Cambria"/>
        </w:rPr>
        <w:t>.</w:t>
      </w:r>
    </w:p>
    <w:p w:rsidR="00E83292" w:rsidRDefault="004C2A9E" w:rsidP="00E83292">
      <w:pPr>
        <w:pStyle w:val="NoSpacing"/>
      </w:pPr>
      <w:hyperlink r:id="rId8" w:history="1">
        <w:r w:rsidR="00E83292">
          <w:rPr>
            <w:rStyle w:val="Hyperlink"/>
            <w:rFonts w:ascii="Cambria" w:hAnsi="Cambria"/>
            <w:sz w:val="24"/>
            <w:szCs w:val="24"/>
          </w:rPr>
          <w:t>www.docuramafilms.com</w:t>
        </w:r>
      </w:hyperlink>
    </w:p>
    <w:p w:rsidR="00E83292" w:rsidRPr="00A54052" w:rsidRDefault="00E83292" w:rsidP="00E83292">
      <w:pPr>
        <w:pStyle w:val="NoSpacing"/>
        <w:rPr>
          <w:rFonts w:ascii="Cambria" w:hAnsi="Cambria"/>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t>About New Video</w:t>
      </w:r>
    </w:p>
    <w:p w:rsidR="00AA0B69" w:rsidRPr="0069108F" w:rsidRDefault="00AA0B69" w:rsidP="00AA0B69">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unforgettable games and trophy sets from 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Pr="0069108F">
        <w:rPr>
          <w:rStyle w:val="Emphasis"/>
          <w:rFonts w:asciiTheme="majorHAnsi" w:hAnsiTheme="majorHAnsi"/>
        </w:rPr>
        <w:t>Paradise Lost 3: Purgatory</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AA0B69" w:rsidRDefault="004C2A9E" w:rsidP="00AA0B69">
      <w:pPr>
        <w:pStyle w:val="NoSpacing"/>
        <w:rPr>
          <w:rFonts w:ascii="Cambria" w:hAnsi="Cambria"/>
          <w:sz w:val="24"/>
          <w:szCs w:val="24"/>
        </w:rPr>
      </w:pPr>
      <w:hyperlink r:id="rId9" w:history="1">
        <w:r w:rsidR="00AA0B69" w:rsidRPr="00F8437D">
          <w:rPr>
            <w:rStyle w:val="Hyperlink"/>
            <w:rFonts w:ascii="Cambria" w:hAnsi="Cambria"/>
            <w:sz w:val="24"/>
            <w:szCs w:val="24"/>
          </w:rPr>
          <w:t>www.newvideo.com</w:t>
        </w:r>
      </w:hyperlink>
      <w:r w:rsidR="00AA0B69" w:rsidRPr="00F8437D">
        <w:rPr>
          <w:rFonts w:ascii="Cambria" w:hAnsi="Cambria"/>
          <w:sz w:val="24"/>
          <w:szCs w:val="24"/>
        </w:rPr>
        <w:t>.</w:t>
      </w:r>
    </w:p>
    <w:p w:rsidR="00AA0B69" w:rsidRPr="00F8437D" w:rsidRDefault="00AA0B69" w:rsidP="00AA0B69">
      <w:pPr>
        <w:pStyle w:val="NoSpacing"/>
        <w:rPr>
          <w:rFonts w:ascii="Cambria" w:hAnsi="Cambria"/>
          <w:sz w:val="24"/>
          <w:szCs w:val="24"/>
        </w:rPr>
      </w:pPr>
      <w:r>
        <w:rPr>
          <w:rFonts w:ascii="Cambria" w:hAnsi="Cambria"/>
          <w:sz w:val="24"/>
          <w:szCs w:val="24"/>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D35FDE" w:rsidRDefault="004C2A9E">
      <w:hyperlink r:id="rId10" w:history="1">
        <w:r w:rsidR="00F15AAC" w:rsidRPr="00E2628E">
          <w:rPr>
            <w:rStyle w:val="Hyperlink"/>
          </w:rPr>
          <w:t>http://www.newvideo.com/docurama/give-me-the-banjo/</w:t>
        </w:r>
      </w:hyperlink>
    </w:p>
    <w:p w:rsidR="00F15AAC" w:rsidRDefault="00F15AAC"/>
    <w:p w:rsidR="00F2054B" w:rsidRDefault="00F2054B"/>
    <w:sectPr w:rsidR="00F2054B"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2B30"/>
    <w:multiLevelType w:val="hybridMultilevel"/>
    <w:tmpl w:val="F8BA9814"/>
    <w:lvl w:ilvl="0" w:tplc="AAB43FAC">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30262"/>
    <w:multiLevelType w:val="hybridMultilevel"/>
    <w:tmpl w:val="42C05050"/>
    <w:lvl w:ilvl="0" w:tplc="5CD0F040">
      <w:start w:val="1"/>
      <w:numFmt w:val="bullet"/>
      <w:lvlText w:val=""/>
      <w:lvlJc w:val="left"/>
      <w:pPr>
        <w:tabs>
          <w:tab w:val="num" w:pos="720"/>
        </w:tabs>
        <w:ind w:left="720" w:hanging="360"/>
      </w:pPr>
      <w:rPr>
        <w:rFonts w:ascii="Webdings" w:hAnsi="Webdings" w:hint="default"/>
      </w:rPr>
    </w:lvl>
    <w:lvl w:ilvl="1" w:tplc="84EA8E1C" w:tentative="1">
      <w:start w:val="1"/>
      <w:numFmt w:val="bullet"/>
      <w:lvlText w:val=""/>
      <w:lvlJc w:val="left"/>
      <w:pPr>
        <w:tabs>
          <w:tab w:val="num" w:pos="1440"/>
        </w:tabs>
        <w:ind w:left="1440" w:hanging="360"/>
      </w:pPr>
      <w:rPr>
        <w:rFonts w:ascii="Webdings" w:hAnsi="Webdings" w:hint="default"/>
      </w:rPr>
    </w:lvl>
    <w:lvl w:ilvl="2" w:tplc="69B6FEF0" w:tentative="1">
      <w:start w:val="1"/>
      <w:numFmt w:val="bullet"/>
      <w:lvlText w:val=""/>
      <w:lvlJc w:val="left"/>
      <w:pPr>
        <w:tabs>
          <w:tab w:val="num" w:pos="2160"/>
        </w:tabs>
        <w:ind w:left="2160" w:hanging="360"/>
      </w:pPr>
      <w:rPr>
        <w:rFonts w:ascii="Webdings" w:hAnsi="Webdings" w:hint="default"/>
      </w:rPr>
    </w:lvl>
    <w:lvl w:ilvl="3" w:tplc="D2906EEC" w:tentative="1">
      <w:start w:val="1"/>
      <w:numFmt w:val="bullet"/>
      <w:lvlText w:val=""/>
      <w:lvlJc w:val="left"/>
      <w:pPr>
        <w:tabs>
          <w:tab w:val="num" w:pos="2880"/>
        </w:tabs>
        <w:ind w:left="2880" w:hanging="360"/>
      </w:pPr>
      <w:rPr>
        <w:rFonts w:ascii="Webdings" w:hAnsi="Webdings" w:hint="default"/>
      </w:rPr>
    </w:lvl>
    <w:lvl w:ilvl="4" w:tplc="AB820600" w:tentative="1">
      <w:start w:val="1"/>
      <w:numFmt w:val="bullet"/>
      <w:lvlText w:val=""/>
      <w:lvlJc w:val="left"/>
      <w:pPr>
        <w:tabs>
          <w:tab w:val="num" w:pos="3600"/>
        </w:tabs>
        <w:ind w:left="3600" w:hanging="360"/>
      </w:pPr>
      <w:rPr>
        <w:rFonts w:ascii="Webdings" w:hAnsi="Webdings" w:hint="default"/>
      </w:rPr>
    </w:lvl>
    <w:lvl w:ilvl="5" w:tplc="89BC94FA" w:tentative="1">
      <w:start w:val="1"/>
      <w:numFmt w:val="bullet"/>
      <w:lvlText w:val=""/>
      <w:lvlJc w:val="left"/>
      <w:pPr>
        <w:tabs>
          <w:tab w:val="num" w:pos="4320"/>
        </w:tabs>
        <w:ind w:left="4320" w:hanging="360"/>
      </w:pPr>
      <w:rPr>
        <w:rFonts w:ascii="Webdings" w:hAnsi="Webdings" w:hint="default"/>
      </w:rPr>
    </w:lvl>
    <w:lvl w:ilvl="6" w:tplc="B6381EBE" w:tentative="1">
      <w:start w:val="1"/>
      <w:numFmt w:val="bullet"/>
      <w:lvlText w:val=""/>
      <w:lvlJc w:val="left"/>
      <w:pPr>
        <w:tabs>
          <w:tab w:val="num" w:pos="5040"/>
        </w:tabs>
        <w:ind w:left="5040" w:hanging="360"/>
      </w:pPr>
      <w:rPr>
        <w:rFonts w:ascii="Webdings" w:hAnsi="Webdings" w:hint="default"/>
      </w:rPr>
    </w:lvl>
    <w:lvl w:ilvl="7" w:tplc="E08ABFA4" w:tentative="1">
      <w:start w:val="1"/>
      <w:numFmt w:val="bullet"/>
      <w:lvlText w:val=""/>
      <w:lvlJc w:val="left"/>
      <w:pPr>
        <w:tabs>
          <w:tab w:val="num" w:pos="5760"/>
        </w:tabs>
        <w:ind w:left="5760" w:hanging="360"/>
      </w:pPr>
      <w:rPr>
        <w:rFonts w:ascii="Webdings" w:hAnsi="Webdings" w:hint="default"/>
      </w:rPr>
    </w:lvl>
    <w:lvl w:ilvl="8" w:tplc="6A5A83BC" w:tentative="1">
      <w:start w:val="1"/>
      <w:numFmt w:val="bullet"/>
      <w:lvlText w:val=""/>
      <w:lvlJc w:val="left"/>
      <w:pPr>
        <w:tabs>
          <w:tab w:val="num" w:pos="6480"/>
        </w:tabs>
        <w:ind w:left="6480" w:hanging="360"/>
      </w:pPr>
      <w:rPr>
        <w:rFonts w:ascii="Webdings" w:hAnsi="Webdings" w:hint="default"/>
      </w:rPr>
    </w:lvl>
  </w:abstractNum>
  <w:abstractNum w:abstractNumId="4">
    <w:nsid w:val="6EEC1AF9"/>
    <w:multiLevelType w:val="hybridMultilevel"/>
    <w:tmpl w:val="12127DE4"/>
    <w:lvl w:ilvl="0" w:tplc="0DD860E8">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11D33"/>
    <w:multiLevelType w:val="hybridMultilevel"/>
    <w:tmpl w:val="5964A44A"/>
    <w:lvl w:ilvl="0" w:tplc="FA427112">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25ABB"/>
    <w:multiLevelType w:val="hybridMultilevel"/>
    <w:tmpl w:val="A17A62BE"/>
    <w:lvl w:ilvl="0" w:tplc="6A2A6896">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1BE0"/>
    <w:rsid w:val="00025039"/>
    <w:rsid w:val="00031CB1"/>
    <w:rsid w:val="00035249"/>
    <w:rsid w:val="00044056"/>
    <w:rsid w:val="00066179"/>
    <w:rsid w:val="00066EFD"/>
    <w:rsid w:val="00077B37"/>
    <w:rsid w:val="00090C9B"/>
    <w:rsid w:val="000950BD"/>
    <w:rsid w:val="00095FCE"/>
    <w:rsid w:val="000971A0"/>
    <w:rsid w:val="000A652A"/>
    <w:rsid w:val="000A66FD"/>
    <w:rsid w:val="000B10F1"/>
    <w:rsid w:val="000C4455"/>
    <w:rsid w:val="000C4494"/>
    <w:rsid w:val="000C6049"/>
    <w:rsid w:val="000C63F1"/>
    <w:rsid w:val="000E3918"/>
    <w:rsid w:val="000E3A27"/>
    <w:rsid w:val="000E6220"/>
    <w:rsid w:val="000E634A"/>
    <w:rsid w:val="000F492F"/>
    <w:rsid w:val="00101A73"/>
    <w:rsid w:val="00107834"/>
    <w:rsid w:val="001103F5"/>
    <w:rsid w:val="001174CD"/>
    <w:rsid w:val="00126D42"/>
    <w:rsid w:val="00133750"/>
    <w:rsid w:val="0013526C"/>
    <w:rsid w:val="00150CA6"/>
    <w:rsid w:val="00154FA5"/>
    <w:rsid w:val="00156FE0"/>
    <w:rsid w:val="00170F8F"/>
    <w:rsid w:val="001720C0"/>
    <w:rsid w:val="001775B0"/>
    <w:rsid w:val="00182083"/>
    <w:rsid w:val="00186185"/>
    <w:rsid w:val="00186D70"/>
    <w:rsid w:val="001964E1"/>
    <w:rsid w:val="001C4507"/>
    <w:rsid w:val="001D4370"/>
    <w:rsid w:val="001D6F2D"/>
    <w:rsid w:val="001F2CB1"/>
    <w:rsid w:val="001F3497"/>
    <w:rsid w:val="002022F1"/>
    <w:rsid w:val="00215CF9"/>
    <w:rsid w:val="00222A4B"/>
    <w:rsid w:val="002256C0"/>
    <w:rsid w:val="00241C09"/>
    <w:rsid w:val="00242CB5"/>
    <w:rsid w:val="00245D23"/>
    <w:rsid w:val="00257324"/>
    <w:rsid w:val="00260A64"/>
    <w:rsid w:val="00260B97"/>
    <w:rsid w:val="0027530A"/>
    <w:rsid w:val="002A2DB8"/>
    <w:rsid w:val="002A40EE"/>
    <w:rsid w:val="002B375F"/>
    <w:rsid w:val="002B3BD4"/>
    <w:rsid w:val="002C1FF5"/>
    <w:rsid w:val="002C529E"/>
    <w:rsid w:val="002D05F8"/>
    <w:rsid w:val="002E07A7"/>
    <w:rsid w:val="002E5559"/>
    <w:rsid w:val="002E7E5A"/>
    <w:rsid w:val="003034A8"/>
    <w:rsid w:val="00311E2E"/>
    <w:rsid w:val="00313D71"/>
    <w:rsid w:val="00317870"/>
    <w:rsid w:val="00327822"/>
    <w:rsid w:val="00333EFF"/>
    <w:rsid w:val="003357B9"/>
    <w:rsid w:val="00336E67"/>
    <w:rsid w:val="003474EA"/>
    <w:rsid w:val="003606F0"/>
    <w:rsid w:val="00366594"/>
    <w:rsid w:val="00383E63"/>
    <w:rsid w:val="003849D5"/>
    <w:rsid w:val="0039157A"/>
    <w:rsid w:val="003917CD"/>
    <w:rsid w:val="003928BA"/>
    <w:rsid w:val="00393D57"/>
    <w:rsid w:val="00394452"/>
    <w:rsid w:val="0039793C"/>
    <w:rsid w:val="003A105A"/>
    <w:rsid w:val="003A3C34"/>
    <w:rsid w:val="003A4C95"/>
    <w:rsid w:val="003A52E5"/>
    <w:rsid w:val="003B759E"/>
    <w:rsid w:val="003C2EE2"/>
    <w:rsid w:val="003C7ED7"/>
    <w:rsid w:val="003D3B2B"/>
    <w:rsid w:val="003D3E88"/>
    <w:rsid w:val="003E66C7"/>
    <w:rsid w:val="00403C0A"/>
    <w:rsid w:val="004055FF"/>
    <w:rsid w:val="00413681"/>
    <w:rsid w:val="00416537"/>
    <w:rsid w:val="004241E5"/>
    <w:rsid w:val="0043108A"/>
    <w:rsid w:val="00433D40"/>
    <w:rsid w:val="00443943"/>
    <w:rsid w:val="00443A97"/>
    <w:rsid w:val="00444B46"/>
    <w:rsid w:val="0044525B"/>
    <w:rsid w:val="004523AD"/>
    <w:rsid w:val="0046663E"/>
    <w:rsid w:val="00470680"/>
    <w:rsid w:val="00471BE8"/>
    <w:rsid w:val="00483095"/>
    <w:rsid w:val="00485566"/>
    <w:rsid w:val="004858ED"/>
    <w:rsid w:val="00490D9D"/>
    <w:rsid w:val="004915BA"/>
    <w:rsid w:val="0049261B"/>
    <w:rsid w:val="004A040E"/>
    <w:rsid w:val="004A302D"/>
    <w:rsid w:val="004A684D"/>
    <w:rsid w:val="004C2A9E"/>
    <w:rsid w:val="004C2E90"/>
    <w:rsid w:val="004D193B"/>
    <w:rsid w:val="004D1B76"/>
    <w:rsid w:val="004D3672"/>
    <w:rsid w:val="004E7E0D"/>
    <w:rsid w:val="004F14D9"/>
    <w:rsid w:val="005051D5"/>
    <w:rsid w:val="0051587B"/>
    <w:rsid w:val="0052342A"/>
    <w:rsid w:val="00531024"/>
    <w:rsid w:val="00531B2C"/>
    <w:rsid w:val="005354E1"/>
    <w:rsid w:val="00537415"/>
    <w:rsid w:val="0053771D"/>
    <w:rsid w:val="005407D6"/>
    <w:rsid w:val="005419E2"/>
    <w:rsid w:val="00546224"/>
    <w:rsid w:val="00547B85"/>
    <w:rsid w:val="00561FE5"/>
    <w:rsid w:val="00571B3A"/>
    <w:rsid w:val="00572AA8"/>
    <w:rsid w:val="00572D7A"/>
    <w:rsid w:val="00576A7A"/>
    <w:rsid w:val="00582DD7"/>
    <w:rsid w:val="005975F1"/>
    <w:rsid w:val="005A172D"/>
    <w:rsid w:val="005B1968"/>
    <w:rsid w:val="005C1EAA"/>
    <w:rsid w:val="005C29E6"/>
    <w:rsid w:val="005C4166"/>
    <w:rsid w:val="005D030C"/>
    <w:rsid w:val="005D3D58"/>
    <w:rsid w:val="005D4DA6"/>
    <w:rsid w:val="005E466F"/>
    <w:rsid w:val="005E6989"/>
    <w:rsid w:val="005E6ED7"/>
    <w:rsid w:val="005E7F88"/>
    <w:rsid w:val="005F7225"/>
    <w:rsid w:val="005F7C01"/>
    <w:rsid w:val="006001ED"/>
    <w:rsid w:val="00604151"/>
    <w:rsid w:val="00615943"/>
    <w:rsid w:val="00624184"/>
    <w:rsid w:val="00625566"/>
    <w:rsid w:val="00630D77"/>
    <w:rsid w:val="0064631F"/>
    <w:rsid w:val="00654B40"/>
    <w:rsid w:val="0067238E"/>
    <w:rsid w:val="00672A0C"/>
    <w:rsid w:val="00673088"/>
    <w:rsid w:val="006864FC"/>
    <w:rsid w:val="00693E1C"/>
    <w:rsid w:val="006A3C36"/>
    <w:rsid w:val="006A5D90"/>
    <w:rsid w:val="006C1E7C"/>
    <w:rsid w:val="006C2949"/>
    <w:rsid w:val="006D4FE6"/>
    <w:rsid w:val="006D5FA7"/>
    <w:rsid w:val="006E69CE"/>
    <w:rsid w:val="006F168C"/>
    <w:rsid w:val="006F3393"/>
    <w:rsid w:val="006F4074"/>
    <w:rsid w:val="0070158A"/>
    <w:rsid w:val="00711E13"/>
    <w:rsid w:val="0073466F"/>
    <w:rsid w:val="00735A41"/>
    <w:rsid w:val="0073766E"/>
    <w:rsid w:val="00741F58"/>
    <w:rsid w:val="00744C69"/>
    <w:rsid w:val="00745763"/>
    <w:rsid w:val="0075519A"/>
    <w:rsid w:val="00757207"/>
    <w:rsid w:val="00761201"/>
    <w:rsid w:val="00761AE2"/>
    <w:rsid w:val="00777159"/>
    <w:rsid w:val="007834EA"/>
    <w:rsid w:val="00792C7E"/>
    <w:rsid w:val="007A2CA8"/>
    <w:rsid w:val="007A6979"/>
    <w:rsid w:val="007B064B"/>
    <w:rsid w:val="007B3593"/>
    <w:rsid w:val="007B6640"/>
    <w:rsid w:val="007D0FF9"/>
    <w:rsid w:val="007D2B9D"/>
    <w:rsid w:val="007D456F"/>
    <w:rsid w:val="007F24ED"/>
    <w:rsid w:val="007F3919"/>
    <w:rsid w:val="00802AF6"/>
    <w:rsid w:val="00821EFA"/>
    <w:rsid w:val="00822CB1"/>
    <w:rsid w:val="008307A7"/>
    <w:rsid w:val="00834CBA"/>
    <w:rsid w:val="00835EE3"/>
    <w:rsid w:val="008379FB"/>
    <w:rsid w:val="00840797"/>
    <w:rsid w:val="008511EE"/>
    <w:rsid w:val="00854747"/>
    <w:rsid w:val="00856C90"/>
    <w:rsid w:val="008628DD"/>
    <w:rsid w:val="008746BD"/>
    <w:rsid w:val="00876F01"/>
    <w:rsid w:val="0088297C"/>
    <w:rsid w:val="008901BB"/>
    <w:rsid w:val="00893F08"/>
    <w:rsid w:val="008941AC"/>
    <w:rsid w:val="00895A0B"/>
    <w:rsid w:val="008A30DC"/>
    <w:rsid w:val="008B0A70"/>
    <w:rsid w:val="008B0D93"/>
    <w:rsid w:val="008B2326"/>
    <w:rsid w:val="008B2940"/>
    <w:rsid w:val="008B53A0"/>
    <w:rsid w:val="008C0840"/>
    <w:rsid w:val="008D0D51"/>
    <w:rsid w:val="008D4ACC"/>
    <w:rsid w:val="008D7181"/>
    <w:rsid w:val="008E2D04"/>
    <w:rsid w:val="008E71E7"/>
    <w:rsid w:val="00906192"/>
    <w:rsid w:val="0091098C"/>
    <w:rsid w:val="00912288"/>
    <w:rsid w:val="009127FD"/>
    <w:rsid w:val="0092237B"/>
    <w:rsid w:val="00923AC1"/>
    <w:rsid w:val="00931B01"/>
    <w:rsid w:val="009325E0"/>
    <w:rsid w:val="0093644C"/>
    <w:rsid w:val="00945652"/>
    <w:rsid w:val="00945E48"/>
    <w:rsid w:val="00950D6F"/>
    <w:rsid w:val="009632EA"/>
    <w:rsid w:val="00971907"/>
    <w:rsid w:val="00977D26"/>
    <w:rsid w:val="009826DD"/>
    <w:rsid w:val="00993F89"/>
    <w:rsid w:val="009A1422"/>
    <w:rsid w:val="009A2659"/>
    <w:rsid w:val="009A4916"/>
    <w:rsid w:val="009A767B"/>
    <w:rsid w:val="009B38FE"/>
    <w:rsid w:val="009C4EF8"/>
    <w:rsid w:val="009D096D"/>
    <w:rsid w:val="009F7E99"/>
    <w:rsid w:val="00A06D2B"/>
    <w:rsid w:val="00A168D9"/>
    <w:rsid w:val="00A20F4C"/>
    <w:rsid w:val="00A2186C"/>
    <w:rsid w:val="00A23993"/>
    <w:rsid w:val="00A3086F"/>
    <w:rsid w:val="00A42177"/>
    <w:rsid w:val="00A4392B"/>
    <w:rsid w:val="00A50B34"/>
    <w:rsid w:val="00A52688"/>
    <w:rsid w:val="00A54052"/>
    <w:rsid w:val="00A773CA"/>
    <w:rsid w:val="00A77CF9"/>
    <w:rsid w:val="00A80080"/>
    <w:rsid w:val="00A813C9"/>
    <w:rsid w:val="00A828C5"/>
    <w:rsid w:val="00A939C8"/>
    <w:rsid w:val="00AA0B69"/>
    <w:rsid w:val="00AA2821"/>
    <w:rsid w:val="00AA663C"/>
    <w:rsid w:val="00AB15E5"/>
    <w:rsid w:val="00AC2D05"/>
    <w:rsid w:val="00AC7753"/>
    <w:rsid w:val="00AD4E95"/>
    <w:rsid w:val="00AD5301"/>
    <w:rsid w:val="00AE6B8D"/>
    <w:rsid w:val="00B042CC"/>
    <w:rsid w:val="00B1508E"/>
    <w:rsid w:val="00B30ABC"/>
    <w:rsid w:val="00B33895"/>
    <w:rsid w:val="00B34A5E"/>
    <w:rsid w:val="00B67975"/>
    <w:rsid w:val="00B7173C"/>
    <w:rsid w:val="00B71C16"/>
    <w:rsid w:val="00B76888"/>
    <w:rsid w:val="00B81997"/>
    <w:rsid w:val="00B81DD7"/>
    <w:rsid w:val="00B9573C"/>
    <w:rsid w:val="00BB6D9B"/>
    <w:rsid w:val="00BC556A"/>
    <w:rsid w:val="00BC5FC4"/>
    <w:rsid w:val="00BD01CC"/>
    <w:rsid w:val="00BD0771"/>
    <w:rsid w:val="00BD396A"/>
    <w:rsid w:val="00BD6038"/>
    <w:rsid w:val="00BE2D8F"/>
    <w:rsid w:val="00BF5A75"/>
    <w:rsid w:val="00C13468"/>
    <w:rsid w:val="00C17846"/>
    <w:rsid w:val="00C32F4B"/>
    <w:rsid w:val="00C35707"/>
    <w:rsid w:val="00C54D67"/>
    <w:rsid w:val="00C55543"/>
    <w:rsid w:val="00C60323"/>
    <w:rsid w:val="00C637F1"/>
    <w:rsid w:val="00C65337"/>
    <w:rsid w:val="00C713C2"/>
    <w:rsid w:val="00C76FBE"/>
    <w:rsid w:val="00C77C31"/>
    <w:rsid w:val="00C81E06"/>
    <w:rsid w:val="00C86FD7"/>
    <w:rsid w:val="00C907FD"/>
    <w:rsid w:val="00CA1DC2"/>
    <w:rsid w:val="00CB6566"/>
    <w:rsid w:val="00CB7AEE"/>
    <w:rsid w:val="00CC3B3A"/>
    <w:rsid w:val="00CC4CF3"/>
    <w:rsid w:val="00CC5C77"/>
    <w:rsid w:val="00CD100D"/>
    <w:rsid w:val="00CD15B0"/>
    <w:rsid w:val="00CD4D5C"/>
    <w:rsid w:val="00CE0E01"/>
    <w:rsid w:val="00D02D2F"/>
    <w:rsid w:val="00D030C1"/>
    <w:rsid w:val="00D034E8"/>
    <w:rsid w:val="00D11BBB"/>
    <w:rsid w:val="00D25F8C"/>
    <w:rsid w:val="00D34726"/>
    <w:rsid w:val="00D35FDE"/>
    <w:rsid w:val="00D46D9E"/>
    <w:rsid w:val="00D67F5C"/>
    <w:rsid w:val="00D7389E"/>
    <w:rsid w:val="00D85801"/>
    <w:rsid w:val="00DA78F8"/>
    <w:rsid w:val="00DA7E97"/>
    <w:rsid w:val="00DC1302"/>
    <w:rsid w:val="00DC7F9B"/>
    <w:rsid w:val="00DD4BB3"/>
    <w:rsid w:val="00DF20CB"/>
    <w:rsid w:val="00DF45DE"/>
    <w:rsid w:val="00DF4D92"/>
    <w:rsid w:val="00E06783"/>
    <w:rsid w:val="00E214C0"/>
    <w:rsid w:val="00E24E06"/>
    <w:rsid w:val="00E41965"/>
    <w:rsid w:val="00E55984"/>
    <w:rsid w:val="00E6494A"/>
    <w:rsid w:val="00E65DC1"/>
    <w:rsid w:val="00E6610A"/>
    <w:rsid w:val="00E67336"/>
    <w:rsid w:val="00E746EE"/>
    <w:rsid w:val="00E76C50"/>
    <w:rsid w:val="00E83292"/>
    <w:rsid w:val="00E86267"/>
    <w:rsid w:val="00E86D2F"/>
    <w:rsid w:val="00E92033"/>
    <w:rsid w:val="00E95888"/>
    <w:rsid w:val="00EA124D"/>
    <w:rsid w:val="00EB165D"/>
    <w:rsid w:val="00EB1F8E"/>
    <w:rsid w:val="00EB2438"/>
    <w:rsid w:val="00EB3984"/>
    <w:rsid w:val="00EB467A"/>
    <w:rsid w:val="00EC4096"/>
    <w:rsid w:val="00EC67AA"/>
    <w:rsid w:val="00ED0769"/>
    <w:rsid w:val="00ED6D27"/>
    <w:rsid w:val="00EE6AB0"/>
    <w:rsid w:val="00EE7E65"/>
    <w:rsid w:val="00EF0461"/>
    <w:rsid w:val="00EF0EA1"/>
    <w:rsid w:val="00EF3A5F"/>
    <w:rsid w:val="00F0190F"/>
    <w:rsid w:val="00F15AAC"/>
    <w:rsid w:val="00F2054B"/>
    <w:rsid w:val="00F3255C"/>
    <w:rsid w:val="00F36B63"/>
    <w:rsid w:val="00F4318D"/>
    <w:rsid w:val="00F67D42"/>
    <w:rsid w:val="00F74D9E"/>
    <w:rsid w:val="00F75700"/>
    <w:rsid w:val="00F80E3D"/>
    <w:rsid w:val="00F83545"/>
    <w:rsid w:val="00F91486"/>
    <w:rsid w:val="00FA09FD"/>
    <w:rsid w:val="00FA4FF3"/>
    <w:rsid w:val="00FA51E5"/>
    <w:rsid w:val="00FA52EC"/>
    <w:rsid w:val="00FA72B9"/>
    <w:rsid w:val="00FA7C5F"/>
    <w:rsid w:val="00FB4A95"/>
    <w:rsid w:val="00FC5AAB"/>
    <w:rsid w:val="00FE2119"/>
    <w:rsid w:val="00FE5130"/>
    <w:rsid w:val="00FF04DC"/>
    <w:rsid w:val="00FF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webSettings.xml><?xml version="1.0" encoding="utf-8"?>
<w:webSettings xmlns:r="http://schemas.openxmlformats.org/officeDocument/2006/relationships" xmlns:w="http://schemas.openxmlformats.org/wordprocessingml/2006/main">
  <w:divs>
    <w:div w:id="118886451">
      <w:bodyDiv w:val="1"/>
      <w:marLeft w:val="0"/>
      <w:marRight w:val="0"/>
      <w:marTop w:val="0"/>
      <w:marBottom w:val="0"/>
      <w:divBdr>
        <w:top w:val="none" w:sz="0" w:space="0" w:color="auto"/>
        <w:left w:val="none" w:sz="0" w:space="0" w:color="auto"/>
        <w:bottom w:val="none" w:sz="0" w:space="0" w:color="auto"/>
        <w:right w:val="none" w:sz="0" w:space="0" w:color="auto"/>
      </w:divBdr>
    </w:div>
    <w:div w:id="124928129">
      <w:bodyDiv w:val="1"/>
      <w:marLeft w:val="0"/>
      <w:marRight w:val="0"/>
      <w:marTop w:val="0"/>
      <w:marBottom w:val="0"/>
      <w:divBdr>
        <w:top w:val="none" w:sz="0" w:space="0" w:color="auto"/>
        <w:left w:val="none" w:sz="0" w:space="0" w:color="auto"/>
        <w:bottom w:val="none" w:sz="0" w:space="0" w:color="auto"/>
        <w:right w:val="none" w:sz="0" w:space="0" w:color="auto"/>
      </w:divBdr>
    </w:div>
    <w:div w:id="849679089">
      <w:bodyDiv w:val="1"/>
      <w:marLeft w:val="0"/>
      <w:marRight w:val="0"/>
      <w:marTop w:val="0"/>
      <w:marBottom w:val="0"/>
      <w:divBdr>
        <w:top w:val="none" w:sz="0" w:space="0" w:color="auto"/>
        <w:left w:val="none" w:sz="0" w:space="0" w:color="auto"/>
        <w:bottom w:val="none" w:sz="0" w:space="0" w:color="auto"/>
        <w:right w:val="none" w:sz="0" w:space="0" w:color="auto"/>
      </w:divBdr>
    </w:div>
    <w:div w:id="1254896870">
      <w:bodyDiv w:val="1"/>
      <w:marLeft w:val="0"/>
      <w:marRight w:val="0"/>
      <w:marTop w:val="0"/>
      <w:marBottom w:val="0"/>
      <w:divBdr>
        <w:top w:val="none" w:sz="0" w:space="0" w:color="auto"/>
        <w:left w:val="none" w:sz="0" w:space="0" w:color="auto"/>
        <w:bottom w:val="none" w:sz="0" w:space="0" w:color="auto"/>
        <w:right w:val="none" w:sz="0" w:space="0" w:color="auto"/>
      </w:divBdr>
      <w:divsChild>
        <w:div w:id="800538714">
          <w:marLeft w:val="547"/>
          <w:marRight w:val="0"/>
          <w:marTop w:val="73"/>
          <w:marBottom w:val="112"/>
          <w:divBdr>
            <w:top w:val="none" w:sz="0" w:space="0" w:color="auto"/>
            <w:left w:val="none" w:sz="0" w:space="0" w:color="auto"/>
            <w:bottom w:val="none" w:sz="0" w:space="0" w:color="auto"/>
            <w:right w:val="none" w:sz="0" w:space="0" w:color="auto"/>
          </w:divBdr>
        </w:div>
      </w:divsChild>
    </w:div>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 w:id="13904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give-me-the-banjo/"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0EB22D-9687-4B5E-BA0A-91096807E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266</cp:revision>
  <cp:lastPrinted>2012-05-08T20:10:00Z</cp:lastPrinted>
  <dcterms:created xsi:type="dcterms:W3CDTF">2012-04-24T16:10:00Z</dcterms:created>
  <dcterms:modified xsi:type="dcterms:W3CDTF">2012-05-22T13:47:00Z</dcterms:modified>
</cp:coreProperties>
</file>