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69" w:rsidRDefault="00AA0B69" w:rsidP="00AA0B69">
      <w:pPr>
        <w:pStyle w:val="PlainText"/>
        <w:rPr>
          <w:rFonts w:ascii="Cambria" w:hAnsi="Cambria" w:cs="Arial"/>
          <w:b/>
          <w:bCs/>
          <w:sz w:val="24"/>
          <w:szCs w:val="24"/>
        </w:rPr>
      </w:pPr>
      <w:r>
        <w:rPr>
          <w:rFonts w:ascii="Cambria" w:hAnsi="Cambria" w:cs="Arial"/>
          <w:b/>
          <w:bCs/>
          <w:sz w:val="24"/>
          <w:szCs w:val="24"/>
        </w:rPr>
        <w:t>FOR IMMEDIATE RELEASE</w:t>
      </w:r>
    </w:p>
    <w:p w:rsidR="00AA0B69" w:rsidRDefault="00AA0B69" w:rsidP="00AA0B69">
      <w:pPr>
        <w:pStyle w:val="PlainText"/>
        <w:rPr>
          <w:rFonts w:ascii="Cambria" w:hAnsi="Cambria" w:cs="Arial"/>
          <w:b/>
          <w:bCs/>
          <w:sz w:val="24"/>
          <w:szCs w:val="24"/>
        </w:rPr>
      </w:pPr>
    </w:p>
    <w:p w:rsidR="00AA0B69" w:rsidRDefault="00AA0B69" w:rsidP="00AA0B6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AA0B69" w:rsidRDefault="00AA0B69" w:rsidP="00AA0B69">
      <w:pPr>
        <w:pStyle w:val="PlainText"/>
        <w:jc w:val="center"/>
        <w:rPr>
          <w:rFonts w:ascii="Cambria" w:hAnsi="Cambria" w:cs="Arial"/>
          <w:bCs/>
          <w:szCs w:val="22"/>
        </w:rPr>
      </w:pPr>
      <w:proofErr w:type="gramStart"/>
      <w:r>
        <w:rPr>
          <w:rFonts w:ascii="Cambria" w:hAnsi="Cambria"/>
          <w:szCs w:val="22"/>
        </w:rPr>
        <w:t>presents</w:t>
      </w:r>
      <w:proofErr w:type="gramEnd"/>
    </w:p>
    <w:p w:rsidR="00AA0B69" w:rsidRDefault="00AA0B69" w:rsidP="00AA0B69">
      <w:pPr>
        <w:pStyle w:val="PlainText"/>
        <w:jc w:val="center"/>
        <w:rPr>
          <w:rFonts w:ascii="Cambria" w:hAnsi="Cambria" w:cs="Arial"/>
          <w:bCs/>
          <w:szCs w:val="22"/>
        </w:rPr>
      </w:pPr>
    </w:p>
    <w:p w:rsidR="00AA0B69" w:rsidRDefault="008901BB" w:rsidP="00AA0B69">
      <w:pPr>
        <w:pStyle w:val="PlainText"/>
        <w:jc w:val="center"/>
        <w:rPr>
          <w:rFonts w:ascii="Cambria" w:hAnsi="Cambria" w:cs="Arial"/>
          <w:bCs/>
          <w:szCs w:val="22"/>
        </w:rPr>
      </w:pPr>
      <w:r>
        <w:rPr>
          <w:noProof/>
        </w:rPr>
        <w:drawing>
          <wp:inline distT="0" distB="0" distL="0" distR="0">
            <wp:extent cx="2219325" cy="3133165"/>
            <wp:effectExtent l="19050" t="0" r="9525" b="0"/>
            <wp:docPr id="1" name="box-art" descr="http://www.newvideo.com/wp-content/themes/hybrid-newvideo/tools/timthumb.php?src=/wp-content/uploads/2012/03/How-To-Live-Forever-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3/How-To-Live-Forever-DVD-F.jpg&amp;h=360"/>
                    <pic:cNvPicPr>
                      <a:picLocks noChangeAspect="1" noChangeArrowheads="1"/>
                    </pic:cNvPicPr>
                  </pic:nvPicPr>
                  <pic:blipFill>
                    <a:blip r:embed="rId7" cstate="print"/>
                    <a:srcRect/>
                    <a:stretch>
                      <a:fillRect/>
                    </a:stretch>
                  </pic:blipFill>
                  <pic:spPr bwMode="auto">
                    <a:xfrm>
                      <a:off x="0" y="0"/>
                      <a:ext cx="2219325" cy="3133165"/>
                    </a:xfrm>
                    <a:prstGeom prst="rect">
                      <a:avLst/>
                    </a:prstGeom>
                    <a:noFill/>
                    <a:ln w="9525">
                      <a:noFill/>
                      <a:miter lim="800000"/>
                      <a:headEnd/>
                      <a:tailEnd/>
                    </a:ln>
                  </pic:spPr>
                </pic:pic>
              </a:graphicData>
            </a:graphic>
          </wp:inline>
        </w:drawing>
      </w:r>
    </w:p>
    <w:p w:rsidR="00AA0B69" w:rsidRDefault="00AA0B69" w:rsidP="00AA0B69">
      <w:pPr>
        <w:pStyle w:val="Default"/>
        <w:rPr>
          <w:rFonts w:asciiTheme="majorHAnsi" w:hAnsiTheme="majorHAnsi"/>
          <w:b/>
          <w:iCs/>
        </w:rPr>
      </w:pPr>
    </w:p>
    <w:p w:rsidR="00C86FD7" w:rsidRDefault="00D34726" w:rsidP="00E41965">
      <w:pPr>
        <w:pStyle w:val="Default"/>
        <w:jc w:val="center"/>
        <w:rPr>
          <w:rFonts w:asciiTheme="majorHAnsi" w:hAnsiTheme="majorHAnsi"/>
          <w:b/>
        </w:rPr>
      </w:pPr>
      <w:r>
        <w:rPr>
          <w:rFonts w:asciiTheme="majorHAnsi" w:hAnsiTheme="majorHAnsi"/>
          <w:b/>
          <w:iCs/>
        </w:rPr>
        <w:t>A</w:t>
      </w:r>
      <w:r w:rsidR="00E41965">
        <w:rPr>
          <w:rFonts w:asciiTheme="majorHAnsi" w:hAnsiTheme="majorHAnsi"/>
          <w:b/>
          <w:iCs/>
        </w:rPr>
        <w:t xml:space="preserve"> </w:t>
      </w:r>
      <w:r w:rsidR="006001ED">
        <w:rPr>
          <w:rFonts w:asciiTheme="majorHAnsi" w:hAnsiTheme="majorHAnsi"/>
          <w:b/>
          <w:iCs/>
        </w:rPr>
        <w:t>UNIQUE</w:t>
      </w:r>
      <w:r w:rsidR="00E41965">
        <w:rPr>
          <w:rFonts w:asciiTheme="majorHAnsi" w:hAnsiTheme="majorHAnsi"/>
          <w:b/>
          <w:iCs/>
        </w:rPr>
        <w:t xml:space="preserve"> LOOK AT AGING AND THE MEANING OF LIFE:</w:t>
      </w:r>
      <w:r w:rsidR="00E41965" w:rsidRPr="00F2054B">
        <w:rPr>
          <w:rFonts w:asciiTheme="majorHAnsi" w:hAnsiTheme="majorHAnsi"/>
          <w:b/>
        </w:rPr>
        <w:t xml:space="preserve"> </w:t>
      </w:r>
      <w:r w:rsidR="00AA0B69">
        <w:rPr>
          <w:rFonts w:asciiTheme="majorHAnsi" w:hAnsiTheme="majorHAnsi"/>
          <w:b/>
          <w:iCs/>
        </w:rPr>
        <w:t>“</w:t>
      </w:r>
      <w:r w:rsidR="00FA72B9">
        <w:rPr>
          <w:rFonts w:asciiTheme="majorHAnsi" w:hAnsiTheme="majorHAnsi"/>
          <w:b/>
          <w:iCs/>
        </w:rPr>
        <w:t>HOW TO LIVE FOREVER</w:t>
      </w:r>
      <w:r w:rsidR="00AA0B69">
        <w:rPr>
          <w:rFonts w:asciiTheme="majorHAnsi" w:hAnsiTheme="majorHAnsi"/>
          <w:b/>
          <w:iCs/>
        </w:rPr>
        <w:t xml:space="preserve">” </w:t>
      </w:r>
      <w:r w:rsidR="00FA72B9">
        <w:rPr>
          <w:rFonts w:asciiTheme="majorHAnsi" w:hAnsiTheme="majorHAnsi"/>
          <w:b/>
        </w:rPr>
        <w:t xml:space="preserve">RELEASES JUNE </w:t>
      </w:r>
      <w:r w:rsidR="0093644C">
        <w:rPr>
          <w:rFonts w:asciiTheme="majorHAnsi" w:hAnsiTheme="majorHAnsi"/>
          <w:b/>
        </w:rPr>
        <w:t>5 ON DIGITAL AND DVD; JULY 1 ON VOD</w:t>
      </w:r>
    </w:p>
    <w:p w:rsidR="00F2054B" w:rsidRDefault="00F2054B" w:rsidP="00E41965">
      <w:pPr>
        <w:pStyle w:val="Default"/>
        <w:rPr>
          <w:rFonts w:asciiTheme="majorHAnsi" w:hAnsiTheme="majorHAnsi"/>
          <w:b/>
        </w:rPr>
      </w:pPr>
    </w:p>
    <w:p w:rsidR="00912288" w:rsidRDefault="004241E5" w:rsidP="00912288">
      <w:pPr>
        <w:pStyle w:val="Default"/>
        <w:jc w:val="center"/>
      </w:pPr>
      <w:proofErr w:type="gramStart"/>
      <w:r>
        <w:t>“A documentary of amazing complexity.</w:t>
      </w:r>
      <w:proofErr w:type="gramEnd"/>
      <w:r>
        <w:t xml:space="preserve"> </w:t>
      </w:r>
      <w:proofErr w:type="gramStart"/>
      <w:r>
        <w:t>Ferociously alive!”</w:t>
      </w:r>
      <w:proofErr w:type="gramEnd"/>
      <w:r w:rsidR="00912288">
        <w:t xml:space="preserve"> </w:t>
      </w:r>
    </w:p>
    <w:p w:rsidR="004241E5" w:rsidRPr="00912288" w:rsidRDefault="00912288" w:rsidP="00912288">
      <w:pPr>
        <w:pStyle w:val="Default"/>
        <w:jc w:val="center"/>
      </w:pPr>
      <w:r>
        <w:t xml:space="preserve">– </w:t>
      </w:r>
      <w:r w:rsidR="004241E5">
        <w:t xml:space="preserve">Roger Ebert, </w:t>
      </w:r>
      <w:r w:rsidR="004241E5" w:rsidRPr="004241E5">
        <w:rPr>
          <w:i/>
        </w:rPr>
        <w:t>Chicago Sun-Times</w:t>
      </w:r>
    </w:p>
    <w:p w:rsidR="004241E5" w:rsidRDefault="004241E5" w:rsidP="00E41965">
      <w:pPr>
        <w:pStyle w:val="Default"/>
        <w:rPr>
          <w:rFonts w:asciiTheme="majorHAnsi" w:hAnsiTheme="majorHAnsi"/>
          <w:b/>
        </w:rPr>
      </w:pPr>
    </w:p>
    <w:p w:rsidR="00AA0B69" w:rsidRDefault="00C86FD7" w:rsidP="00C86FD7">
      <w:pPr>
        <w:pStyle w:val="Default"/>
        <w:ind w:left="360"/>
        <w:jc w:val="center"/>
      </w:pPr>
      <w:proofErr w:type="gramStart"/>
      <w:r>
        <w:t>“Engaging…remarkably spry and lighthearted!”</w:t>
      </w:r>
      <w:proofErr w:type="gramEnd"/>
      <w:r>
        <w:t xml:space="preserve"> – </w:t>
      </w:r>
      <w:r w:rsidRPr="00C86FD7">
        <w:rPr>
          <w:rStyle w:val="small"/>
          <w:i/>
        </w:rPr>
        <w:t>The</w:t>
      </w:r>
      <w:r>
        <w:rPr>
          <w:rStyle w:val="small"/>
          <w:i/>
        </w:rPr>
        <w:t xml:space="preserve"> </w:t>
      </w:r>
      <w:r w:rsidR="00AA0B69" w:rsidRPr="00621A09">
        <w:rPr>
          <w:i/>
        </w:rPr>
        <w:t>New York Times</w:t>
      </w:r>
      <w:r w:rsidR="00AA0B69">
        <w:t xml:space="preserve"> </w:t>
      </w:r>
    </w:p>
    <w:p w:rsidR="00AA0B69" w:rsidRPr="00E144C6" w:rsidRDefault="00AA0B69" w:rsidP="00AA0B69">
      <w:pPr>
        <w:spacing w:after="0" w:line="240" w:lineRule="auto"/>
        <w:rPr>
          <w:rStyle w:val="press-credit"/>
          <w:rFonts w:asciiTheme="majorHAnsi" w:hAnsiTheme="majorHAnsi" w:cs="Arial"/>
          <w:sz w:val="24"/>
          <w:szCs w:val="24"/>
          <w:shd w:val="clear" w:color="auto" w:fill="FFFFFF"/>
        </w:rPr>
      </w:pPr>
    </w:p>
    <w:p w:rsidR="00B33895" w:rsidRDefault="004E08E8" w:rsidP="00DC1302">
      <w:pPr>
        <w:pStyle w:val="NormalWeb"/>
        <w:spacing w:before="0" w:beforeAutospacing="0" w:after="0" w:afterAutospacing="0"/>
        <w:rPr>
          <w:rFonts w:asciiTheme="majorHAnsi" w:hAnsiTheme="majorHAnsi" w:cs="Arial"/>
          <w:color w:val="000000"/>
        </w:rPr>
      </w:pPr>
      <w:r>
        <w:rPr>
          <w:rFonts w:asciiTheme="majorHAnsi" w:hAnsiTheme="majorHAnsi"/>
          <w:b/>
          <w:i/>
        </w:rPr>
        <w:t>May 9</w:t>
      </w:r>
      <w:r w:rsidR="00AA0B69" w:rsidRPr="00242556">
        <w:rPr>
          <w:rFonts w:asciiTheme="majorHAnsi" w:hAnsiTheme="majorHAnsi"/>
          <w:b/>
          <w:i/>
        </w:rPr>
        <w:t>, 2012</w:t>
      </w:r>
      <w:r w:rsidR="00AA0B69" w:rsidRPr="00242556">
        <w:rPr>
          <w:rFonts w:asciiTheme="majorHAnsi" w:hAnsiTheme="majorHAnsi"/>
        </w:rPr>
        <w:t xml:space="preserve"> –</w:t>
      </w:r>
      <w:r w:rsidR="00AA0B69" w:rsidRPr="00242556">
        <w:rPr>
          <w:rFonts w:asciiTheme="majorHAnsi" w:hAnsiTheme="majorHAnsi" w:cs="Arial"/>
          <w:color w:val="000000"/>
        </w:rPr>
        <w:t xml:space="preserve"> </w:t>
      </w:r>
      <w:r w:rsidR="00AA0B69">
        <w:rPr>
          <w:rFonts w:asciiTheme="majorHAnsi" w:hAnsiTheme="majorHAnsi"/>
          <w:b/>
          <w:i/>
        </w:rPr>
        <w:t>New York, New York</w:t>
      </w:r>
      <w:r w:rsidR="00AA0B69" w:rsidRPr="00242556">
        <w:rPr>
          <w:rFonts w:asciiTheme="majorHAnsi" w:hAnsiTheme="majorHAnsi"/>
        </w:rPr>
        <w:t xml:space="preserve"> –</w:t>
      </w:r>
      <w:r w:rsidR="00EC4096">
        <w:rPr>
          <w:rFonts w:asciiTheme="majorHAnsi" w:hAnsiTheme="majorHAnsi" w:cs="Arial"/>
          <w:color w:val="000000"/>
        </w:rPr>
        <w:t>L</w:t>
      </w:r>
      <w:r w:rsidR="00A828C5">
        <w:rPr>
          <w:rFonts w:asciiTheme="majorHAnsi" w:hAnsiTheme="majorHAnsi" w:cs="Arial"/>
          <w:color w:val="000000"/>
        </w:rPr>
        <w:t xml:space="preserve">ife expectancy in the U.S. is </w:t>
      </w:r>
      <w:r w:rsidR="00EC4096">
        <w:rPr>
          <w:rFonts w:asciiTheme="majorHAnsi" w:hAnsiTheme="majorHAnsi" w:cs="Arial"/>
          <w:color w:val="000000"/>
        </w:rPr>
        <w:t xml:space="preserve">currently </w:t>
      </w:r>
      <w:r w:rsidR="00A828C5">
        <w:rPr>
          <w:rFonts w:asciiTheme="majorHAnsi" w:hAnsiTheme="majorHAnsi" w:cs="Arial"/>
          <w:color w:val="000000"/>
        </w:rPr>
        <w:t xml:space="preserve">78 years, </w:t>
      </w:r>
      <w:r w:rsidR="00EC4096">
        <w:rPr>
          <w:rFonts w:asciiTheme="majorHAnsi" w:hAnsiTheme="majorHAnsi" w:cs="Arial"/>
          <w:color w:val="000000"/>
        </w:rPr>
        <w:t xml:space="preserve">yet </w:t>
      </w:r>
      <w:r w:rsidR="00A828C5">
        <w:rPr>
          <w:rFonts w:asciiTheme="majorHAnsi" w:hAnsiTheme="majorHAnsi" w:cs="Arial"/>
          <w:color w:val="000000"/>
        </w:rPr>
        <w:t xml:space="preserve">many people are living </w:t>
      </w:r>
      <w:r w:rsidR="00AD5301">
        <w:rPr>
          <w:rFonts w:asciiTheme="majorHAnsi" w:hAnsiTheme="majorHAnsi" w:cs="Arial"/>
          <w:color w:val="000000"/>
        </w:rPr>
        <w:t>longer than ever</w:t>
      </w:r>
      <w:r w:rsidR="00241C09">
        <w:rPr>
          <w:rFonts w:asciiTheme="majorHAnsi" w:hAnsiTheme="majorHAnsi" w:cs="Arial"/>
          <w:color w:val="000000"/>
        </w:rPr>
        <w:t xml:space="preserve"> before</w:t>
      </w:r>
      <w:r w:rsidR="00A828C5">
        <w:rPr>
          <w:rFonts w:asciiTheme="majorHAnsi" w:hAnsiTheme="majorHAnsi" w:cs="Arial"/>
          <w:color w:val="000000"/>
        </w:rPr>
        <w:t xml:space="preserve">. What is the secret to a long and meaningful life? </w:t>
      </w:r>
      <w:r w:rsidR="000C4494">
        <w:rPr>
          <w:rFonts w:asciiTheme="majorHAnsi" w:hAnsiTheme="majorHAnsi" w:cs="Arial"/>
          <w:color w:val="000000"/>
        </w:rPr>
        <w:t>Filmmaker Mark Wexler (</w:t>
      </w:r>
      <w:r w:rsidR="000C4494" w:rsidRPr="000C4494">
        <w:rPr>
          <w:rFonts w:asciiTheme="majorHAnsi" w:hAnsiTheme="majorHAnsi" w:cs="Arial"/>
          <w:i/>
          <w:color w:val="000000"/>
        </w:rPr>
        <w:t>Tell Them Who You Are</w:t>
      </w:r>
      <w:r w:rsidR="000C4494">
        <w:rPr>
          <w:rFonts w:asciiTheme="majorHAnsi" w:hAnsiTheme="majorHAnsi" w:cs="Arial"/>
          <w:color w:val="000000"/>
        </w:rPr>
        <w:t xml:space="preserve">) is determined to find out and </w:t>
      </w:r>
      <w:r w:rsidR="000C4494" w:rsidRPr="003928BA">
        <w:rPr>
          <w:rFonts w:asciiTheme="majorHAnsi" w:hAnsiTheme="majorHAnsi" w:cs="Arial"/>
          <w:b/>
          <w:i/>
          <w:color w:val="000000"/>
        </w:rPr>
        <w:t>HOW TO LIVE FOREVER</w:t>
      </w:r>
      <w:r w:rsidR="000C4494">
        <w:rPr>
          <w:rFonts w:asciiTheme="majorHAnsi" w:hAnsiTheme="majorHAnsi" w:cs="Arial"/>
          <w:color w:val="000000"/>
        </w:rPr>
        <w:t xml:space="preserve"> is the culmination of his worldwide trek to investigate just what it means to grow old and what it could mean to really live forever.</w:t>
      </w:r>
    </w:p>
    <w:p w:rsidR="00B33895" w:rsidRDefault="00B33895" w:rsidP="00DC1302">
      <w:pPr>
        <w:pStyle w:val="NormalWeb"/>
        <w:spacing w:before="0" w:beforeAutospacing="0" w:after="0" w:afterAutospacing="0"/>
        <w:rPr>
          <w:rFonts w:asciiTheme="majorHAnsi" w:hAnsiTheme="majorHAnsi" w:cs="Arial"/>
          <w:color w:val="000000"/>
        </w:rPr>
      </w:pPr>
    </w:p>
    <w:p w:rsidR="0067238E" w:rsidRPr="00CC4CF3" w:rsidRDefault="00CC4CF3" w:rsidP="00CC4CF3">
      <w:pPr>
        <w:pStyle w:val="NormalWeb"/>
        <w:spacing w:before="0" w:beforeAutospacing="0" w:after="0" w:afterAutospacing="0"/>
        <w:rPr>
          <w:rFonts w:asciiTheme="majorHAnsi" w:hAnsiTheme="majorHAnsi"/>
          <w:b/>
          <w:bCs/>
          <w:i/>
          <w:iCs/>
        </w:rPr>
      </w:pPr>
      <w:r>
        <w:rPr>
          <w:rFonts w:asciiTheme="majorHAnsi" w:hAnsiTheme="majorHAnsi"/>
          <w:bCs/>
          <w:iCs/>
        </w:rPr>
        <w:t>Wexler</w:t>
      </w:r>
      <w:r w:rsidR="003928BA">
        <w:rPr>
          <w:rFonts w:asciiTheme="majorHAnsi" w:hAnsiTheme="majorHAnsi"/>
          <w:bCs/>
          <w:iCs/>
        </w:rPr>
        <w:t xml:space="preserve">’s </w:t>
      </w:r>
      <w:r>
        <w:rPr>
          <w:rFonts w:asciiTheme="majorHAnsi" w:hAnsiTheme="majorHAnsi"/>
        </w:rPr>
        <w:t xml:space="preserve">curious </w:t>
      </w:r>
      <w:r w:rsidR="005E7F88" w:rsidRPr="00A4392B">
        <w:rPr>
          <w:rFonts w:asciiTheme="majorHAnsi" w:hAnsiTheme="majorHAnsi"/>
        </w:rPr>
        <w:t xml:space="preserve">and sometimes troubling enquiry into </w:t>
      </w:r>
      <w:r w:rsidR="00B81997">
        <w:rPr>
          <w:rFonts w:asciiTheme="majorHAnsi" w:hAnsiTheme="majorHAnsi"/>
        </w:rPr>
        <w:t xml:space="preserve">the subject </w:t>
      </w:r>
      <w:r w:rsidR="00242CB5">
        <w:rPr>
          <w:rFonts w:asciiTheme="majorHAnsi" w:hAnsiTheme="majorHAnsi"/>
        </w:rPr>
        <w:t>was</w:t>
      </w:r>
      <w:r w:rsidR="008D7181">
        <w:rPr>
          <w:rFonts w:asciiTheme="majorHAnsi" w:hAnsiTheme="majorHAnsi"/>
        </w:rPr>
        <w:t xml:space="preserve"> prompted by the passing of </w:t>
      </w:r>
      <w:r w:rsidR="00571B3A">
        <w:rPr>
          <w:rFonts w:asciiTheme="majorHAnsi" w:hAnsiTheme="majorHAnsi"/>
        </w:rPr>
        <w:t>his mother</w:t>
      </w:r>
      <w:r>
        <w:rPr>
          <w:rFonts w:asciiTheme="majorHAnsi" w:hAnsiTheme="majorHAnsi"/>
        </w:rPr>
        <w:t xml:space="preserve">, </w:t>
      </w:r>
      <w:r w:rsidR="00B81997">
        <w:rPr>
          <w:rFonts w:asciiTheme="majorHAnsi" w:hAnsiTheme="majorHAnsi"/>
        </w:rPr>
        <w:t xml:space="preserve">the receding of his hairline, and the arrival of his </w:t>
      </w:r>
      <w:r>
        <w:rPr>
          <w:rFonts w:asciiTheme="majorHAnsi" w:hAnsiTheme="majorHAnsi"/>
        </w:rPr>
        <w:t xml:space="preserve">AARP card in the mail. </w:t>
      </w:r>
      <w:r>
        <w:rPr>
          <w:rFonts w:asciiTheme="majorHAnsi" w:hAnsiTheme="majorHAnsi"/>
          <w:bCs/>
          <w:iCs/>
        </w:rPr>
        <w:t>What</w:t>
      </w:r>
      <w:r w:rsidR="00A4392B">
        <w:rPr>
          <w:rFonts w:asciiTheme="majorHAnsi" w:hAnsiTheme="majorHAnsi"/>
          <w:bCs/>
          <w:iCs/>
        </w:rPr>
        <w:t xml:space="preserve"> be</w:t>
      </w:r>
      <w:r w:rsidR="00571B3A">
        <w:rPr>
          <w:rFonts w:asciiTheme="majorHAnsi" w:hAnsiTheme="majorHAnsi"/>
          <w:bCs/>
          <w:iCs/>
        </w:rPr>
        <w:t xml:space="preserve">gan initially </w:t>
      </w:r>
      <w:r w:rsidR="00A4392B">
        <w:rPr>
          <w:rFonts w:asciiTheme="majorHAnsi" w:hAnsiTheme="majorHAnsi"/>
          <w:bCs/>
          <w:iCs/>
        </w:rPr>
        <w:t>as a</w:t>
      </w:r>
      <w:r w:rsidR="00DC1302" w:rsidRPr="00DC1302">
        <w:rPr>
          <w:rFonts w:asciiTheme="majorHAnsi" w:hAnsiTheme="majorHAnsi"/>
          <w:bCs/>
          <w:iCs/>
        </w:rPr>
        <w:t xml:space="preserve"> study in l</w:t>
      </w:r>
      <w:r>
        <w:rPr>
          <w:rFonts w:asciiTheme="majorHAnsi" w:hAnsiTheme="majorHAnsi"/>
          <w:bCs/>
          <w:iCs/>
        </w:rPr>
        <w:t xml:space="preserve">ife-extension </w:t>
      </w:r>
      <w:r w:rsidR="00571B3A">
        <w:rPr>
          <w:rFonts w:asciiTheme="majorHAnsi" w:hAnsiTheme="majorHAnsi"/>
          <w:bCs/>
          <w:iCs/>
        </w:rPr>
        <w:t>evolved</w:t>
      </w:r>
      <w:r w:rsidR="00DC1302" w:rsidRPr="00DC1302">
        <w:rPr>
          <w:rFonts w:asciiTheme="majorHAnsi" w:hAnsiTheme="majorHAnsi"/>
          <w:bCs/>
          <w:iCs/>
        </w:rPr>
        <w:t xml:space="preserve"> into a thought-provoking examination of </w:t>
      </w:r>
      <w:r w:rsidR="00571B3A">
        <w:rPr>
          <w:rFonts w:asciiTheme="majorHAnsi" w:hAnsiTheme="majorHAnsi"/>
          <w:bCs/>
          <w:iCs/>
        </w:rPr>
        <w:t xml:space="preserve">the meaning of </w:t>
      </w:r>
      <w:proofErr w:type="gramStart"/>
      <w:r w:rsidR="00571B3A">
        <w:rPr>
          <w:rFonts w:asciiTheme="majorHAnsi" w:hAnsiTheme="majorHAnsi"/>
          <w:bCs/>
          <w:iCs/>
        </w:rPr>
        <w:t>life</w:t>
      </w:r>
      <w:r w:rsidR="00DC1302" w:rsidRPr="00DC1302">
        <w:rPr>
          <w:rFonts w:asciiTheme="majorHAnsi" w:hAnsiTheme="majorHAnsi"/>
          <w:bCs/>
          <w:iCs/>
        </w:rPr>
        <w:t>.</w:t>
      </w:r>
      <w:proofErr w:type="gramEnd"/>
      <w:r w:rsidR="00DC1302" w:rsidRPr="00DC1302">
        <w:rPr>
          <w:rFonts w:asciiTheme="majorHAnsi" w:hAnsiTheme="majorHAnsi"/>
          <w:bCs/>
          <w:iCs/>
        </w:rPr>
        <w:t xml:space="preserve"> </w:t>
      </w:r>
    </w:p>
    <w:p w:rsidR="00DC1302" w:rsidRDefault="00DC1302" w:rsidP="00AA0B69">
      <w:pPr>
        <w:pStyle w:val="Default"/>
        <w:rPr>
          <w:rFonts w:asciiTheme="majorHAnsi" w:hAnsiTheme="majorHAnsi"/>
          <w:bCs/>
          <w:iCs/>
        </w:rPr>
      </w:pPr>
    </w:p>
    <w:p w:rsidR="00490D9D" w:rsidRDefault="00571B3A" w:rsidP="00AA0B69">
      <w:pPr>
        <w:pStyle w:val="Default"/>
        <w:rPr>
          <w:rFonts w:asciiTheme="majorHAnsi" w:hAnsiTheme="majorHAnsi"/>
          <w:bCs/>
          <w:iCs/>
        </w:rPr>
      </w:pPr>
      <w:r>
        <w:rPr>
          <w:rFonts w:asciiTheme="majorHAnsi" w:hAnsiTheme="majorHAnsi"/>
          <w:bCs/>
          <w:iCs/>
        </w:rPr>
        <w:t xml:space="preserve">In </w:t>
      </w:r>
      <w:r w:rsidRPr="001964E1">
        <w:rPr>
          <w:rFonts w:asciiTheme="majorHAnsi" w:hAnsiTheme="majorHAnsi"/>
          <w:b/>
          <w:bCs/>
          <w:i/>
          <w:iCs/>
        </w:rPr>
        <w:t>HOW TO LIVE FOREVER</w:t>
      </w:r>
      <w:r>
        <w:rPr>
          <w:rFonts w:asciiTheme="majorHAnsi" w:hAnsiTheme="majorHAnsi"/>
          <w:bCs/>
          <w:iCs/>
        </w:rPr>
        <w:t xml:space="preserve">, </w:t>
      </w:r>
      <w:r w:rsidR="00433D40" w:rsidRPr="00433D40">
        <w:rPr>
          <w:rFonts w:asciiTheme="majorHAnsi" w:hAnsiTheme="majorHAnsi"/>
          <w:bCs/>
          <w:iCs/>
        </w:rPr>
        <w:t xml:space="preserve">Wexler </w:t>
      </w:r>
      <w:r w:rsidR="00035249">
        <w:rPr>
          <w:rFonts w:asciiTheme="majorHAnsi" w:hAnsiTheme="majorHAnsi"/>
          <w:bCs/>
          <w:iCs/>
        </w:rPr>
        <w:t>contras</w:t>
      </w:r>
      <w:r>
        <w:rPr>
          <w:rFonts w:asciiTheme="majorHAnsi" w:hAnsiTheme="majorHAnsi"/>
          <w:bCs/>
          <w:iCs/>
        </w:rPr>
        <w:t>ts the wisdom of centenarians, advice of longevity experts and ti</w:t>
      </w:r>
      <w:r w:rsidR="00035249">
        <w:rPr>
          <w:rFonts w:asciiTheme="majorHAnsi" w:hAnsiTheme="majorHAnsi"/>
          <w:bCs/>
          <w:iCs/>
        </w:rPr>
        <w:t>ps</w:t>
      </w:r>
      <w:r>
        <w:rPr>
          <w:rFonts w:asciiTheme="majorHAnsi" w:hAnsiTheme="majorHAnsi"/>
          <w:bCs/>
          <w:iCs/>
        </w:rPr>
        <w:t xml:space="preserve"> from exercise gurus against the surprising insights of funeral </w:t>
      </w:r>
      <w:r>
        <w:rPr>
          <w:rFonts w:asciiTheme="majorHAnsi" w:hAnsiTheme="majorHAnsi"/>
          <w:bCs/>
          <w:iCs/>
        </w:rPr>
        <w:lastRenderedPageBreak/>
        <w:t xml:space="preserve">directors and food critics. He </w:t>
      </w:r>
      <w:r w:rsidR="00433D40" w:rsidRPr="00433D40">
        <w:rPr>
          <w:rFonts w:asciiTheme="majorHAnsi" w:hAnsiTheme="majorHAnsi"/>
          <w:bCs/>
          <w:iCs/>
        </w:rPr>
        <w:t>explores</w:t>
      </w:r>
      <w:r>
        <w:rPr>
          <w:rFonts w:asciiTheme="majorHAnsi" w:hAnsiTheme="majorHAnsi"/>
          <w:bCs/>
          <w:iCs/>
        </w:rPr>
        <w:t xml:space="preserve"> first-hand</w:t>
      </w:r>
      <w:r w:rsidR="00433D40" w:rsidRPr="00433D40">
        <w:rPr>
          <w:rFonts w:asciiTheme="majorHAnsi" w:hAnsiTheme="majorHAnsi"/>
          <w:bCs/>
          <w:iCs/>
        </w:rPr>
        <w:t xml:space="preserve"> the viewpoints of delightfully unusual characters </w:t>
      </w:r>
      <w:r w:rsidR="00035249">
        <w:rPr>
          <w:rFonts w:asciiTheme="majorHAnsi" w:hAnsiTheme="majorHAnsi"/>
          <w:bCs/>
          <w:iCs/>
        </w:rPr>
        <w:t>--</w:t>
      </w:r>
      <w:r w:rsidR="00A939C8">
        <w:rPr>
          <w:rFonts w:asciiTheme="majorHAnsi" w:hAnsiTheme="majorHAnsi"/>
          <w:bCs/>
          <w:iCs/>
        </w:rPr>
        <w:t xml:space="preserve"> a</w:t>
      </w:r>
      <w:r w:rsidR="000950BD">
        <w:rPr>
          <w:rFonts w:asciiTheme="majorHAnsi" w:hAnsiTheme="majorHAnsi"/>
          <w:bCs/>
          <w:iCs/>
        </w:rPr>
        <w:t xml:space="preserve"> 101-</w:t>
      </w:r>
      <w:r w:rsidR="00CD4D5C">
        <w:rPr>
          <w:rFonts w:asciiTheme="majorHAnsi" w:hAnsiTheme="majorHAnsi"/>
          <w:bCs/>
          <w:iCs/>
        </w:rPr>
        <w:t>year-old chain-smoking</w:t>
      </w:r>
      <w:r w:rsidR="000950BD">
        <w:rPr>
          <w:rFonts w:asciiTheme="majorHAnsi" w:hAnsiTheme="majorHAnsi"/>
          <w:bCs/>
          <w:iCs/>
        </w:rPr>
        <w:t>,</w:t>
      </w:r>
      <w:r w:rsidR="000971A0">
        <w:rPr>
          <w:rFonts w:asciiTheme="majorHAnsi" w:hAnsiTheme="majorHAnsi"/>
          <w:bCs/>
          <w:iCs/>
        </w:rPr>
        <w:t xml:space="preserve"> beer-drinking marathoner,</w:t>
      </w:r>
      <w:r w:rsidR="00F75700">
        <w:rPr>
          <w:rFonts w:asciiTheme="majorHAnsi" w:hAnsiTheme="majorHAnsi"/>
          <w:bCs/>
          <w:iCs/>
        </w:rPr>
        <w:t xml:space="preserve"> a laughter yoga expert</w:t>
      </w:r>
      <w:r w:rsidR="00CC4CF3">
        <w:rPr>
          <w:rFonts w:asciiTheme="majorHAnsi" w:hAnsiTheme="majorHAnsi"/>
          <w:bCs/>
          <w:iCs/>
        </w:rPr>
        <w:t>,</w:t>
      </w:r>
      <w:r w:rsidR="00035249">
        <w:rPr>
          <w:rFonts w:asciiTheme="majorHAnsi" w:hAnsiTheme="majorHAnsi"/>
          <w:bCs/>
          <w:iCs/>
        </w:rPr>
        <w:t xml:space="preserve"> </w:t>
      </w:r>
      <w:r w:rsidR="00F75700">
        <w:rPr>
          <w:rFonts w:asciiTheme="majorHAnsi" w:hAnsiTheme="majorHAnsi"/>
          <w:bCs/>
          <w:iCs/>
        </w:rPr>
        <w:t>a Japanese</w:t>
      </w:r>
      <w:r w:rsidR="00CD4D5C">
        <w:rPr>
          <w:rFonts w:asciiTheme="majorHAnsi" w:hAnsiTheme="majorHAnsi"/>
          <w:bCs/>
          <w:iCs/>
        </w:rPr>
        <w:t xml:space="preserve"> elder porn star</w:t>
      </w:r>
      <w:r w:rsidR="00035249">
        <w:rPr>
          <w:rFonts w:asciiTheme="majorHAnsi" w:hAnsiTheme="majorHAnsi"/>
          <w:bCs/>
          <w:iCs/>
        </w:rPr>
        <w:t xml:space="preserve"> -- alongside th</w:t>
      </w:r>
      <w:r w:rsidR="00433D40" w:rsidRPr="00433D40">
        <w:rPr>
          <w:rFonts w:asciiTheme="majorHAnsi" w:hAnsiTheme="majorHAnsi"/>
          <w:bCs/>
          <w:iCs/>
        </w:rPr>
        <w:t>e</w:t>
      </w:r>
      <w:r w:rsidR="00035249">
        <w:rPr>
          <w:rFonts w:asciiTheme="majorHAnsi" w:hAnsiTheme="majorHAnsi"/>
          <w:bCs/>
          <w:iCs/>
        </w:rPr>
        <w:t xml:space="preserve"> opinions</w:t>
      </w:r>
      <w:r w:rsidR="00433D40" w:rsidRPr="00433D40">
        <w:rPr>
          <w:rFonts w:asciiTheme="majorHAnsi" w:hAnsiTheme="majorHAnsi"/>
          <w:bCs/>
          <w:iCs/>
        </w:rPr>
        <w:t xml:space="preserve"> of health, fitness an</w:t>
      </w:r>
      <w:r w:rsidR="00CC4CF3">
        <w:rPr>
          <w:rFonts w:asciiTheme="majorHAnsi" w:hAnsiTheme="majorHAnsi"/>
          <w:bCs/>
          <w:iCs/>
        </w:rPr>
        <w:t>d life-extension experts in an</w:t>
      </w:r>
      <w:r w:rsidR="00433D40" w:rsidRPr="00433D40">
        <w:rPr>
          <w:rFonts w:asciiTheme="majorHAnsi" w:hAnsiTheme="majorHAnsi"/>
          <w:bCs/>
          <w:iCs/>
        </w:rPr>
        <w:t xml:space="preserve"> engaging </w:t>
      </w:r>
      <w:r w:rsidR="00CC4CF3">
        <w:rPr>
          <w:rFonts w:asciiTheme="majorHAnsi" w:hAnsiTheme="majorHAnsi"/>
          <w:bCs/>
          <w:iCs/>
        </w:rPr>
        <w:t>way</w:t>
      </w:r>
      <w:r w:rsidR="00035249">
        <w:rPr>
          <w:rFonts w:asciiTheme="majorHAnsi" w:hAnsiTheme="majorHAnsi"/>
          <w:bCs/>
          <w:iCs/>
        </w:rPr>
        <w:t>,</w:t>
      </w:r>
      <w:r w:rsidR="00CC4CF3">
        <w:rPr>
          <w:rFonts w:asciiTheme="majorHAnsi" w:hAnsiTheme="majorHAnsi"/>
          <w:bCs/>
          <w:iCs/>
        </w:rPr>
        <w:t xml:space="preserve"> and </w:t>
      </w:r>
      <w:r w:rsidR="00035249">
        <w:rPr>
          <w:rFonts w:asciiTheme="majorHAnsi" w:hAnsiTheme="majorHAnsi"/>
          <w:bCs/>
          <w:iCs/>
        </w:rPr>
        <w:t xml:space="preserve">he </w:t>
      </w:r>
      <w:r w:rsidR="00433D40" w:rsidRPr="00433D40">
        <w:rPr>
          <w:rFonts w:asciiTheme="majorHAnsi" w:hAnsiTheme="majorHAnsi"/>
          <w:bCs/>
          <w:iCs/>
        </w:rPr>
        <w:t xml:space="preserve">challenges our notions of youth and aging with comic poignancy. </w:t>
      </w:r>
    </w:p>
    <w:p w:rsidR="00CD4D5C" w:rsidRDefault="00CD4D5C" w:rsidP="00AA0B69">
      <w:pPr>
        <w:pStyle w:val="Default"/>
        <w:rPr>
          <w:rFonts w:asciiTheme="majorHAnsi" w:hAnsiTheme="majorHAnsi"/>
          <w:bCs/>
          <w:iCs/>
        </w:rPr>
      </w:pPr>
    </w:p>
    <w:p w:rsidR="00C907FD" w:rsidRPr="0043108A" w:rsidRDefault="00C907FD" w:rsidP="00AA0B69">
      <w:pPr>
        <w:pStyle w:val="Default"/>
        <w:rPr>
          <w:rFonts w:asciiTheme="majorHAnsi" w:hAnsiTheme="majorHAnsi"/>
          <w:bCs/>
          <w:iCs/>
        </w:rPr>
      </w:pPr>
      <w:r w:rsidRPr="00C907FD">
        <w:rPr>
          <w:rFonts w:asciiTheme="majorHAnsi" w:hAnsiTheme="majorHAnsi"/>
          <w:bCs/>
          <w:iCs/>
        </w:rPr>
        <w:t xml:space="preserve"> “</w:t>
      </w:r>
      <w:r w:rsidRPr="00C907FD">
        <w:rPr>
          <w:rFonts w:asciiTheme="majorHAnsi" w:hAnsiTheme="majorHAnsi"/>
        </w:rPr>
        <w:t>There was something exquisitely moving about being in the presence of all my elderly subjects. These were people who'd lived through turbulent times and faced great adversity, yet no matter where they were or what their background, they all shared remarkab</w:t>
      </w:r>
      <w:r>
        <w:rPr>
          <w:rFonts w:asciiTheme="majorHAnsi" w:hAnsiTheme="majorHAnsi"/>
        </w:rPr>
        <w:t>le grace, humor, and resilience,” Wexler said.</w:t>
      </w:r>
    </w:p>
    <w:p w:rsidR="00066179" w:rsidRDefault="00066179" w:rsidP="00AA0B69">
      <w:pPr>
        <w:pStyle w:val="Default"/>
        <w:rPr>
          <w:rFonts w:asciiTheme="majorHAnsi" w:hAnsiTheme="majorHAnsi"/>
        </w:rPr>
      </w:pPr>
    </w:p>
    <w:p w:rsidR="004A040E" w:rsidRDefault="00066179" w:rsidP="00066179">
      <w:pPr>
        <w:pStyle w:val="Default"/>
        <w:jc w:val="center"/>
        <w:rPr>
          <w:rFonts w:asciiTheme="majorHAnsi" w:hAnsiTheme="majorHAnsi"/>
        </w:rPr>
      </w:pPr>
      <w:r>
        <w:rPr>
          <w:noProof/>
        </w:rPr>
        <w:drawing>
          <wp:inline distT="0" distB="0" distL="0" distR="0">
            <wp:extent cx="4610239" cy="3062836"/>
            <wp:effectExtent l="19050" t="0" r="0" b="0"/>
            <wp:docPr id="4" name="fancybox-img" descr="http://www.newvideo.com/wp-content/uploads/2012/02/livefore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www.newvideo.com/wp-content/uploads/2012/02/liveforever.jpg"/>
                    <pic:cNvPicPr>
                      <a:picLocks noChangeAspect="1" noChangeArrowheads="1"/>
                    </pic:cNvPicPr>
                  </pic:nvPicPr>
                  <pic:blipFill>
                    <a:blip r:embed="rId8" cstate="print"/>
                    <a:srcRect/>
                    <a:stretch>
                      <a:fillRect/>
                    </a:stretch>
                  </pic:blipFill>
                  <pic:spPr bwMode="auto">
                    <a:xfrm>
                      <a:off x="0" y="0"/>
                      <a:ext cx="4610239" cy="3062836"/>
                    </a:xfrm>
                    <a:prstGeom prst="rect">
                      <a:avLst/>
                    </a:prstGeom>
                    <a:noFill/>
                    <a:ln w="9525">
                      <a:noFill/>
                      <a:miter lim="800000"/>
                      <a:headEnd/>
                      <a:tailEnd/>
                    </a:ln>
                  </pic:spPr>
                </pic:pic>
              </a:graphicData>
            </a:graphic>
          </wp:inline>
        </w:drawing>
      </w:r>
    </w:p>
    <w:p w:rsidR="00066179" w:rsidRDefault="00066179" w:rsidP="00AA0B69">
      <w:pPr>
        <w:pStyle w:val="Default"/>
        <w:rPr>
          <w:rFonts w:asciiTheme="majorHAnsi" w:hAnsiTheme="majorHAnsi"/>
        </w:rPr>
      </w:pPr>
    </w:p>
    <w:p w:rsidR="0043108A" w:rsidRDefault="0043108A" w:rsidP="0043108A">
      <w:pPr>
        <w:pStyle w:val="Default"/>
        <w:rPr>
          <w:rFonts w:asciiTheme="majorHAnsi" w:hAnsiTheme="majorHAnsi"/>
        </w:rPr>
      </w:pPr>
      <w:r w:rsidRPr="004A040E">
        <w:rPr>
          <w:rFonts w:asciiTheme="majorHAnsi" w:hAnsiTheme="majorHAnsi"/>
          <w:b/>
          <w:i/>
        </w:rPr>
        <w:t>HOW TO LIVE FO</w:t>
      </w:r>
      <w:r>
        <w:rPr>
          <w:rFonts w:asciiTheme="majorHAnsi" w:hAnsiTheme="majorHAnsi"/>
          <w:b/>
          <w:i/>
        </w:rPr>
        <w:t>R</w:t>
      </w:r>
      <w:r w:rsidRPr="004A040E">
        <w:rPr>
          <w:rFonts w:asciiTheme="majorHAnsi" w:hAnsiTheme="majorHAnsi"/>
          <w:b/>
          <w:i/>
        </w:rPr>
        <w:t>EVER</w:t>
      </w:r>
      <w:r>
        <w:rPr>
          <w:rFonts w:asciiTheme="majorHAnsi" w:hAnsiTheme="majorHAnsi"/>
        </w:rPr>
        <w:t xml:space="preserve"> includes entertaining archival film footage and features </w:t>
      </w:r>
      <w:r w:rsidRPr="005F7C01">
        <w:rPr>
          <w:rFonts w:asciiTheme="majorHAnsi" w:hAnsiTheme="majorHAnsi"/>
        </w:rPr>
        <w:t xml:space="preserve">in-depth interviews with </w:t>
      </w:r>
      <w:r>
        <w:rPr>
          <w:rFonts w:asciiTheme="majorHAnsi" w:hAnsiTheme="majorHAnsi"/>
        </w:rPr>
        <w:t xml:space="preserve">the late fitness guru </w:t>
      </w:r>
      <w:r w:rsidRPr="00A42177">
        <w:rPr>
          <w:rFonts w:asciiTheme="majorHAnsi" w:hAnsiTheme="majorHAnsi" w:cs="Arial"/>
          <w:b/>
        </w:rPr>
        <w:t xml:space="preserve">Jack </w:t>
      </w:r>
      <w:proofErr w:type="spellStart"/>
      <w:r w:rsidRPr="00A42177">
        <w:rPr>
          <w:rFonts w:asciiTheme="majorHAnsi" w:hAnsiTheme="majorHAnsi" w:cs="Arial"/>
          <w:b/>
        </w:rPr>
        <w:t>LaLanne</w:t>
      </w:r>
      <w:proofErr w:type="spellEnd"/>
      <w:r>
        <w:rPr>
          <w:rFonts w:asciiTheme="majorHAnsi" w:hAnsiTheme="majorHAnsi" w:cs="Arial"/>
        </w:rPr>
        <w:t xml:space="preserve">; self-help author and actress </w:t>
      </w:r>
      <w:r w:rsidRPr="00A42177">
        <w:rPr>
          <w:rFonts w:asciiTheme="majorHAnsi" w:hAnsiTheme="majorHAnsi" w:cs="Arial"/>
          <w:b/>
        </w:rPr>
        <w:t>Suzanne Somers</w:t>
      </w:r>
      <w:r>
        <w:rPr>
          <w:rFonts w:asciiTheme="majorHAnsi" w:hAnsiTheme="majorHAnsi" w:cs="Arial"/>
        </w:rPr>
        <w:t xml:space="preserve">; authors </w:t>
      </w:r>
      <w:r w:rsidRPr="00A42177">
        <w:rPr>
          <w:rFonts w:asciiTheme="majorHAnsi" w:hAnsiTheme="majorHAnsi" w:cs="Arial"/>
          <w:b/>
        </w:rPr>
        <w:t>Ray Bradbury</w:t>
      </w:r>
      <w:r w:rsidR="00C713C2">
        <w:rPr>
          <w:rFonts w:asciiTheme="majorHAnsi" w:hAnsiTheme="majorHAnsi" w:cs="Arial"/>
          <w:b/>
        </w:rPr>
        <w:t xml:space="preserve">, </w:t>
      </w:r>
      <w:r w:rsidR="006F4074">
        <w:rPr>
          <w:rFonts w:asciiTheme="majorHAnsi" w:hAnsiTheme="majorHAnsi" w:cs="Arial"/>
          <w:b/>
        </w:rPr>
        <w:t>Marianne</w:t>
      </w:r>
      <w:r w:rsidR="00C713C2" w:rsidRPr="00F74D9E">
        <w:rPr>
          <w:rFonts w:asciiTheme="majorHAnsi" w:hAnsiTheme="majorHAnsi" w:cs="Arial"/>
          <w:b/>
        </w:rPr>
        <w:t xml:space="preserve"> Williamson</w:t>
      </w:r>
      <w:r w:rsidR="006F4074">
        <w:rPr>
          <w:rFonts w:asciiTheme="majorHAnsi" w:hAnsiTheme="majorHAnsi" w:cs="Arial"/>
          <w:b/>
        </w:rPr>
        <w:t xml:space="preserve"> </w:t>
      </w:r>
      <w:r w:rsidR="006F4074" w:rsidRPr="006F4074">
        <w:rPr>
          <w:rFonts w:asciiTheme="majorHAnsi" w:hAnsiTheme="majorHAnsi" w:cs="Arial"/>
        </w:rPr>
        <w:t>and</w:t>
      </w:r>
      <w:r w:rsidR="006F4074">
        <w:rPr>
          <w:rFonts w:asciiTheme="majorHAnsi" w:hAnsiTheme="majorHAnsi" w:cs="Arial"/>
          <w:b/>
        </w:rPr>
        <w:t xml:space="preserve"> Pico </w:t>
      </w:r>
      <w:proofErr w:type="spellStart"/>
      <w:r w:rsidR="006F4074">
        <w:rPr>
          <w:rFonts w:asciiTheme="majorHAnsi" w:hAnsiTheme="majorHAnsi" w:cs="Arial"/>
          <w:b/>
        </w:rPr>
        <w:t>Iyer</w:t>
      </w:r>
      <w:proofErr w:type="spellEnd"/>
      <w:r>
        <w:rPr>
          <w:rFonts w:asciiTheme="majorHAnsi" w:hAnsiTheme="majorHAnsi" w:cs="Arial"/>
        </w:rPr>
        <w:t xml:space="preserve">; comedy legend </w:t>
      </w:r>
      <w:r w:rsidRPr="00A42177">
        <w:rPr>
          <w:rFonts w:asciiTheme="majorHAnsi" w:hAnsiTheme="majorHAnsi" w:cs="Arial"/>
          <w:b/>
        </w:rPr>
        <w:t>Phyllis Diller</w:t>
      </w:r>
      <w:r>
        <w:rPr>
          <w:rFonts w:asciiTheme="majorHAnsi" w:hAnsiTheme="majorHAnsi" w:cs="Arial"/>
        </w:rPr>
        <w:t>;</w:t>
      </w:r>
      <w:r w:rsidRPr="005F7C01">
        <w:rPr>
          <w:rFonts w:asciiTheme="majorHAnsi" w:hAnsiTheme="majorHAnsi" w:cs="Arial"/>
        </w:rPr>
        <w:t xml:space="preserve"> </w:t>
      </w:r>
      <w:r>
        <w:rPr>
          <w:rFonts w:asciiTheme="majorHAnsi" w:hAnsiTheme="majorHAnsi" w:cs="Arial"/>
        </w:rPr>
        <w:t xml:space="preserve">TV personality </w:t>
      </w:r>
      <w:r w:rsidRPr="00A42177">
        <w:rPr>
          <w:rFonts w:asciiTheme="majorHAnsi" w:hAnsiTheme="majorHAnsi" w:cs="Arial"/>
          <w:b/>
        </w:rPr>
        <w:t>Willard Scott</w:t>
      </w:r>
      <w:r w:rsidRPr="005F7C01">
        <w:rPr>
          <w:rFonts w:asciiTheme="majorHAnsi" w:hAnsiTheme="majorHAnsi" w:cs="Arial"/>
        </w:rPr>
        <w:t xml:space="preserve"> and </w:t>
      </w:r>
      <w:r>
        <w:rPr>
          <w:rFonts w:asciiTheme="majorHAnsi" w:hAnsiTheme="majorHAnsi" w:cs="Arial"/>
        </w:rPr>
        <w:t xml:space="preserve">best-selling author and futurist </w:t>
      </w:r>
      <w:r w:rsidRPr="00A42177">
        <w:rPr>
          <w:rFonts w:asciiTheme="majorHAnsi" w:hAnsiTheme="majorHAnsi" w:cs="Arial"/>
          <w:b/>
        </w:rPr>
        <w:t xml:space="preserve">Ray </w:t>
      </w:r>
      <w:proofErr w:type="spellStart"/>
      <w:r w:rsidRPr="00A42177">
        <w:rPr>
          <w:rFonts w:asciiTheme="majorHAnsi" w:hAnsiTheme="majorHAnsi" w:cs="Arial"/>
          <w:b/>
        </w:rPr>
        <w:t>Kurzweil</w:t>
      </w:r>
      <w:proofErr w:type="spellEnd"/>
      <w:r w:rsidRPr="005F7C01">
        <w:rPr>
          <w:rFonts w:asciiTheme="majorHAnsi" w:hAnsiTheme="majorHAnsi" w:cs="Arial"/>
        </w:rPr>
        <w:t>, among others</w:t>
      </w:r>
      <w:r>
        <w:rPr>
          <w:rFonts w:asciiTheme="majorHAnsi" w:hAnsiTheme="majorHAnsi"/>
        </w:rPr>
        <w:t xml:space="preserve">. </w:t>
      </w:r>
    </w:p>
    <w:p w:rsidR="0043108A" w:rsidRDefault="0043108A" w:rsidP="004A040E">
      <w:pPr>
        <w:pStyle w:val="Default"/>
        <w:rPr>
          <w:rFonts w:asciiTheme="majorHAnsi" w:hAnsiTheme="majorHAnsi"/>
          <w:bCs/>
          <w:iCs/>
        </w:rPr>
      </w:pPr>
    </w:p>
    <w:p w:rsidR="004A040E" w:rsidRDefault="004A040E" w:rsidP="004A040E">
      <w:pPr>
        <w:pStyle w:val="Default"/>
        <w:rPr>
          <w:rFonts w:asciiTheme="majorHAnsi" w:hAnsiTheme="majorHAnsi"/>
        </w:rPr>
      </w:pPr>
      <w:r w:rsidRPr="005F7C01">
        <w:rPr>
          <w:rFonts w:asciiTheme="majorHAnsi" w:hAnsiTheme="majorHAnsi"/>
          <w:bCs/>
          <w:iCs/>
        </w:rPr>
        <w:t>The film</w:t>
      </w:r>
      <w:r>
        <w:rPr>
          <w:rFonts w:asciiTheme="majorHAnsi" w:hAnsiTheme="majorHAnsi"/>
          <w:b/>
          <w:bCs/>
          <w:i/>
          <w:iCs/>
        </w:rPr>
        <w:t xml:space="preserve"> </w:t>
      </w:r>
      <w:r w:rsidRPr="00144A2C">
        <w:rPr>
          <w:rFonts w:asciiTheme="majorHAnsi" w:hAnsiTheme="majorHAnsi"/>
        </w:rPr>
        <w:t xml:space="preserve">releases on standard digital platforms and DVD on </w:t>
      </w:r>
      <w:r>
        <w:rPr>
          <w:rFonts w:asciiTheme="majorHAnsi" w:hAnsiTheme="majorHAnsi"/>
        </w:rPr>
        <w:t xml:space="preserve">June 5 and on-demand July 1, </w:t>
      </w:r>
      <w:r w:rsidRPr="00144A2C">
        <w:rPr>
          <w:rFonts w:asciiTheme="majorHAnsi" w:hAnsiTheme="majorHAnsi"/>
        </w:rPr>
        <w:t xml:space="preserve">following </w:t>
      </w:r>
      <w:r w:rsidR="0092237B">
        <w:rPr>
          <w:rFonts w:asciiTheme="majorHAnsi" w:hAnsiTheme="majorHAnsi"/>
        </w:rPr>
        <w:t>a critically acclaimed national theatrical release in 2011.</w:t>
      </w:r>
      <w:r>
        <w:rPr>
          <w:rFonts w:asciiTheme="majorHAnsi" w:hAnsiTheme="majorHAnsi"/>
        </w:rPr>
        <w:t xml:space="preserve"> </w:t>
      </w:r>
      <w:r w:rsidR="008B0A70">
        <w:rPr>
          <w:rFonts w:asciiTheme="majorHAnsi" w:hAnsiTheme="majorHAnsi"/>
        </w:rPr>
        <w:t>It</w:t>
      </w:r>
      <w:r>
        <w:rPr>
          <w:rFonts w:asciiTheme="majorHAnsi" w:hAnsiTheme="majorHAnsi"/>
        </w:rPr>
        <w:t xml:space="preserve"> </w:t>
      </w:r>
      <w:r w:rsidR="005407D6">
        <w:rPr>
          <w:rFonts w:asciiTheme="majorHAnsi" w:hAnsiTheme="majorHAnsi"/>
        </w:rPr>
        <w:t>was an official selection</w:t>
      </w:r>
      <w:r w:rsidR="0092237B">
        <w:rPr>
          <w:rFonts w:asciiTheme="majorHAnsi" w:hAnsiTheme="majorHAnsi"/>
        </w:rPr>
        <w:t xml:space="preserve"> in several film festivals, including </w:t>
      </w:r>
      <w:r w:rsidR="005407D6">
        <w:rPr>
          <w:rFonts w:asciiTheme="majorHAnsi" w:hAnsiTheme="majorHAnsi"/>
        </w:rPr>
        <w:t>the Hawaii International Film Festi</w:t>
      </w:r>
      <w:r w:rsidR="000950BD">
        <w:rPr>
          <w:rFonts w:asciiTheme="majorHAnsi" w:hAnsiTheme="majorHAnsi"/>
        </w:rPr>
        <w:t>val and the Santa Barbara Film F</w:t>
      </w:r>
      <w:r w:rsidR="005407D6">
        <w:rPr>
          <w:rFonts w:asciiTheme="majorHAnsi" w:hAnsiTheme="majorHAnsi"/>
        </w:rPr>
        <w:t>estival</w:t>
      </w:r>
      <w:r w:rsidR="0092237B">
        <w:rPr>
          <w:rFonts w:asciiTheme="majorHAnsi" w:hAnsiTheme="majorHAnsi"/>
        </w:rPr>
        <w:t xml:space="preserve">. </w:t>
      </w:r>
      <w:r w:rsidR="005407D6">
        <w:rPr>
          <w:rFonts w:asciiTheme="majorHAnsi" w:hAnsiTheme="majorHAnsi"/>
        </w:rPr>
        <w:t xml:space="preserve"> </w:t>
      </w:r>
    </w:p>
    <w:p w:rsidR="00AA0B69" w:rsidRPr="00144A2C" w:rsidRDefault="00AA0B69" w:rsidP="00AA0B69">
      <w:pPr>
        <w:pStyle w:val="NoSpacing"/>
        <w:rPr>
          <w:rFonts w:asciiTheme="majorHAnsi" w:hAnsiTheme="majorHAnsi" w:cs="Arial"/>
          <w:bCs/>
          <w:color w:val="000000"/>
          <w:sz w:val="24"/>
          <w:szCs w:val="24"/>
        </w:rPr>
      </w:pPr>
    </w:p>
    <w:p w:rsidR="00B1508E" w:rsidRPr="00B1508E" w:rsidRDefault="005C4166" w:rsidP="00B1508E">
      <w:pPr>
        <w:pStyle w:val="PlainText"/>
        <w:rPr>
          <w:rFonts w:asciiTheme="majorHAnsi" w:hAnsiTheme="majorHAnsi"/>
          <w:sz w:val="24"/>
          <w:szCs w:val="24"/>
        </w:rPr>
      </w:pPr>
      <w:r>
        <w:rPr>
          <w:rFonts w:asciiTheme="majorHAnsi" w:hAnsiTheme="majorHAnsi"/>
          <w:b/>
          <w:i/>
          <w:sz w:val="24"/>
          <w:szCs w:val="24"/>
        </w:rPr>
        <w:t>HOW TO LIVE FOREVER</w:t>
      </w:r>
      <w:r w:rsidR="00AA0B69" w:rsidRPr="0052342A">
        <w:rPr>
          <w:rFonts w:asciiTheme="majorHAnsi" w:hAnsiTheme="majorHAnsi"/>
          <w:b/>
          <w:i/>
          <w:sz w:val="24"/>
          <w:szCs w:val="24"/>
        </w:rPr>
        <w:t xml:space="preserve"> </w:t>
      </w:r>
      <w:r w:rsidR="00AA0B69" w:rsidRPr="0052342A">
        <w:rPr>
          <w:rFonts w:asciiTheme="majorHAnsi" w:hAnsiTheme="majorHAnsi"/>
          <w:bCs/>
          <w:iCs/>
          <w:sz w:val="24"/>
          <w:szCs w:val="24"/>
        </w:rPr>
        <w:t>i</w:t>
      </w:r>
      <w:r w:rsidR="00AA0B69" w:rsidRPr="0052342A">
        <w:rPr>
          <w:rFonts w:asciiTheme="majorHAnsi" w:hAnsiTheme="majorHAnsi"/>
          <w:sz w:val="24"/>
          <w:szCs w:val="24"/>
        </w:rPr>
        <w:t xml:space="preserve">s </w:t>
      </w:r>
      <w:r w:rsidR="000A66FD">
        <w:rPr>
          <w:rFonts w:asciiTheme="majorHAnsi" w:hAnsiTheme="majorHAnsi"/>
          <w:sz w:val="24"/>
          <w:szCs w:val="24"/>
        </w:rPr>
        <w:t xml:space="preserve">produced and </w:t>
      </w:r>
      <w:r w:rsidR="00AA0B69" w:rsidRPr="0052342A">
        <w:rPr>
          <w:rFonts w:asciiTheme="majorHAnsi" w:hAnsiTheme="majorHAnsi"/>
          <w:sz w:val="24"/>
          <w:szCs w:val="24"/>
        </w:rPr>
        <w:t xml:space="preserve">directed by </w:t>
      </w:r>
      <w:r w:rsidR="000A66FD">
        <w:rPr>
          <w:rFonts w:asciiTheme="majorHAnsi" w:hAnsiTheme="majorHAnsi"/>
          <w:sz w:val="24"/>
          <w:szCs w:val="24"/>
        </w:rPr>
        <w:t>Mark Wexler</w:t>
      </w:r>
      <w:r w:rsidR="00AA0B69" w:rsidRPr="0052342A">
        <w:rPr>
          <w:rFonts w:asciiTheme="majorHAnsi" w:hAnsiTheme="majorHAnsi"/>
          <w:sz w:val="24"/>
          <w:szCs w:val="24"/>
        </w:rPr>
        <w:t xml:space="preserve">; </w:t>
      </w:r>
      <w:r w:rsidR="000A66FD">
        <w:rPr>
          <w:rFonts w:asciiTheme="majorHAnsi" w:hAnsiTheme="majorHAnsi"/>
          <w:sz w:val="24"/>
          <w:szCs w:val="24"/>
        </w:rPr>
        <w:t>co-</w:t>
      </w:r>
      <w:r w:rsidR="00AA0B69" w:rsidRPr="0052342A">
        <w:rPr>
          <w:rFonts w:asciiTheme="majorHAnsi" w:hAnsiTheme="majorHAnsi"/>
          <w:sz w:val="24"/>
          <w:szCs w:val="24"/>
        </w:rPr>
        <w:t>produced by</w:t>
      </w:r>
      <w:r w:rsidR="00001BE0" w:rsidRPr="0052342A">
        <w:rPr>
          <w:rFonts w:asciiTheme="majorHAnsi" w:hAnsiTheme="majorHAnsi"/>
          <w:sz w:val="24"/>
          <w:szCs w:val="24"/>
        </w:rPr>
        <w:t xml:space="preserve"> </w:t>
      </w:r>
      <w:r w:rsidR="000A66FD">
        <w:rPr>
          <w:rFonts w:asciiTheme="majorHAnsi" w:hAnsiTheme="majorHAnsi"/>
          <w:sz w:val="24"/>
          <w:szCs w:val="24"/>
        </w:rPr>
        <w:t xml:space="preserve">Mark </w:t>
      </w:r>
      <w:proofErr w:type="spellStart"/>
      <w:r w:rsidR="000A66FD">
        <w:rPr>
          <w:rFonts w:asciiTheme="majorHAnsi" w:hAnsiTheme="majorHAnsi"/>
          <w:sz w:val="24"/>
          <w:szCs w:val="24"/>
        </w:rPr>
        <w:t>Luethi</w:t>
      </w:r>
      <w:proofErr w:type="spellEnd"/>
      <w:r w:rsidR="00AA0B69" w:rsidRPr="0052342A">
        <w:rPr>
          <w:rFonts w:asciiTheme="majorHAnsi" w:hAnsiTheme="majorHAnsi"/>
          <w:sz w:val="24"/>
          <w:szCs w:val="24"/>
        </w:rPr>
        <w:t xml:space="preserve">; edited by </w:t>
      </w:r>
      <w:r w:rsidR="000A66FD">
        <w:rPr>
          <w:rFonts w:asciiTheme="majorHAnsi" w:hAnsiTheme="majorHAnsi"/>
          <w:sz w:val="24"/>
          <w:szCs w:val="24"/>
        </w:rPr>
        <w:t xml:space="preserve">Robert </w:t>
      </w:r>
      <w:proofErr w:type="spellStart"/>
      <w:r w:rsidR="000A66FD">
        <w:rPr>
          <w:rFonts w:asciiTheme="majorHAnsi" w:hAnsiTheme="majorHAnsi"/>
          <w:sz w:val="24"/>
          <w:szCs w:val="24"/>
        </w:rPr>
        <w:t>Demaio</w:t>
      </w:r>
      <w:proofErr w:type="spellEnd"/>
      <w:r w:rsidR="00AA0B69" w:rsidRPr="0052342A">
        <w:rPr>
          <w:rFonts w:asciiTheme="majorHAnsi" w:hAnsiTheme="majorHAnsi"/>
          <w:sz w:val="24"/>
          <w:szCs w:val="24"/>
        </w:rPr>
        <w:t xml:space="preserve">. The DVD includes over an hour of </w:t>
      </w:r>
      <w:r w:rsidR="00FA7C5F">
        <w:rPr>
          <w:rFonts w:asciiTheme="majorHAnsi" w:hAnsiTheme="majorHAnsi"/>
          <w:sz w:val="24"/>
          <w:szCs w:val="24"/>
        </w:rPr>
        <w:t>b</w:t>
      </w:r>
      <w:r w:rsidR="003D3B2B">
        <w:rPr>
          <w:rFonts w:asciiTheme="majorHAnsi" w:hAnsiTheme="majorHAnsi"/>
          <w:sz w:val="24"/>
          <w:szCs w:val="24"/>
        </w:rPr>
        <w:t>onus</w:t>
      </w:r>
      <w:r w:rsidR="00AA0B69" w:rsidRPr="0052342A">
        <w:rPr>
          <w:rFonts w:asciiTheme="majorHAnsi" w:hAnsiTheme="majorHAnsi"/>
          <w:sz w:val="24"/>
          <w:szCs w:val="24"/>
        </w:rPr>
        <w:t xml:space="preserve"> scenes and interviews.</w:t>
      </w:r>
      <w:r w:rsidR="00001BE0" w:rsidRPr="0052342A">
        <w:rPr>
          <w:rFonts w:asciiTheme="majorHAnsi" w:hAnsiTheme="majorHAnsi"/>
          <w:sz w:val="24"/>
          <w:szCs w:val="24"/>
        </w:rPr>
        <w:t xml:space="preserve"> </w:t>
      </w:r>
    </w:p>
    <w:p w:rsidR="00B1508E" w:rsidRDefault="00B1508E" w:rsidP="00AA0B69">
      <w:pPr>
        <w:pStyle w:val="NoSpacing"/>
        <w:rPr>
          <w:rFonts w:asciiTheme="majorHAnsi" w:hAnsiTheme="majorHAnsi"/>
          <w:color w:val="000000" w:themeColor="text1"/>
        </w:rPr>
      </w:pP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$29.95 US</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F2054B" w:rsidRPr="00F2054B">
        <w:rPr>
          <w:rFonts w:asciiTheme="majorHAnsi" w:hAnsiTheme="majorHAnsi" w:cs="Arial"/>
          <w:color w:val="000000" w:themeColor="text1"/>
        </w:rPr>
        <w:t>94</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lastRenderedPageBreak/>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NR</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Catalog #: </w:t>
      </w:r>
      <w:r w:rsidRPr="00F2054B">
        <w:rPr>
          <w:rFonts w:asciiTheme="majorHAnsi" w:hAnsiTheme="majorHAnsi"/>
          <w:color w:val="000000" w:themeColor="text1"/>
        </w:rPr>
        <w:tab/>
      </w:r>
      <w:r w:rsidRPr="00F2054B">
        <w:rPr>
          <w:rFonts w:asciiTheme="majorHAnsi" w:hAnsiTheme="majorHAnsi"/>
          <w:color w:val="000000" w:themeColor="text1"/>
        </w:rPr>
        <w:tab/>
      </w:r>
      <w:r w:rsidR="00F2054B" w:rsidRPr="00F2054B">
        <w:rPr>
          <w:rStyle w:val="meta-value"/>
          <w:rFonts w:asciiTheme="majorHAnsi" w:hAnsiTheme="majorHAnsi"/>
        </w:rPr>
        <w:t>NNVG268520</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Language:</w:t>
      </w:r>
      <w:r w:rsidRPr="00F2054B">
        <w:rPr>
          <w:rFonts w:asciiTheme="majorHAnsi" w:hAnsiTheme="majorHAnsi"/>
          <w:color w:val="000000" w:themeColor="text1"/>
        </w:rPr>
        <w:tab/>
        <w:t xml:space="preserve"> </w:t>
      </w:r>
      <w:r w:rsidRPr="00F2054B">
        <w:rPr>
          <w:rFonts w:asciiTheme="majorHAnsi" w:hAnsiTheme="majorHAnsi"/>
          <w:color w:val="000000" w:themeColor="text1"/>
        </w:rPr>
        <w:tab/>
      </w:r>
      <w:r w:rsidR="00F2054B" w:rsidRPr="00F2054B">
        <w:rPr>
          <w:rFonts w:asciiTheme="majorHAnsi" w:hAnsiTheme="majorHAnsi"/>
          <w:color w:val="000000" w:themeColor="text1"/>
        </w:rPr>
        <w:t>English</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CC3B3A">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sidR="00615943" w:rsidRPr="00F2054B">
        <w:rPr>
          <w:rStyle w:val="meta-value"/>
          <w:rFonts w:asciiTheme="majorHAnsi" w:hAnsiTheme="majorHAnsi"/>
          <w:color w:val="000000" w:themeColor="text1"/>
        </w:rPr>
        <w:t>urround</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AA0B69" w:rsidRPr="00F8437D" w:rsidRDefault="00AA0B69" w:rsidP="00AA0B69">
      <w:pPr>
        <w:pStyle w:val="NoSpacing"/>
        <w:rPr>
          <w:rFonts w:ascii="Cambria" w:hAnsi="Cambria"/>
          <w:sz w:val="24"/>
          <w:szCs w:val="24"/>
        </w:rPr>
      </w:pPr>
    </w:p>
    <w:p w:rsidR="007D456F" w:rsidRDefault="007D456F" w:rsidP="00AA0B69">
      <w:pPr>
        <w:pStyle w:val="NoSpacing"/>
        <w:rPr>
          <w:rFonts w:ascii="Cambria" w:hAnsi="Cambria"/>
          <w:b/>
          <w:sz w:val="24"/>
          <w:szCs w:val="24"/>
        </w:rPr>
      </w:pPr>
      <w:r>
        <w:rPr>
          <w:rFonts w:ascii="Cambria" w:hAnsi="Cambria"/>
          <w:b/>
          <w:sz w:val="24"/>
          <w:szCs w:val="24"/>
        </w:rPr>
        <w:t>About Mark Wexler (Producer/Director)</w:t>
      </w:r>
    </w:p>
    <w:p w:rsidR="007D456F" w:rsidRPr="007D456F" w:rsidRDefault="007D456F" w:rsidP="007D456F">
      <w:pPr>
        <w:autoSpaceDE w:val="0"/>
        <w:autoSpaceDN w:val="0"/>
        <w:adjustRightInd w:val="0"/>
        <w:spacing w:after="0" w:line="240" w:lineRule="auto"/>
        <w:rPr>
          <w:rFonts w:asciiTheme="majorHAnsi" w:eastAsiaTheme="minorHAnsi" w:hAnsiTheme="majorHAnsi" w:cs="Helvetica"/>
        </w:rPr>
      </w:pPr>
      <w:r w:rsidRPr="007D456F">
        <w:rPr>
          <w:rFonts w:asciiTheme="majorHAnsi" w:eastAsiaTheme="minorHAnsi" w:hAnsiTheme="majorHAnsi" w:cs="Helvetica"/>
        </w:rPr>
        <w:t>Mark S. Wexler is one of America's preeminent documentary filmmakers and an award-winning</w:t>
      </w:r>
    </w:p>
    <w:p w:rsidR="007D456F" w:rsidRPr="002C1FF5" w:rsidRDefault="007D456F" w:rsidP="002C1FF5">
      <w:pPr>
        <w:autoSpaceDE w:val="0"/>
        <w:autoSpaceDN w:val="0"/>
        <w:adjustRightInd w:val="0"/>
        <w:spacing w:after="0" w:line="240" w:lineRule="auto"/>
        <w:rPr>
          <w:rFonts w:ascii="Helvetica" w:eastAsiaTheme="minorHAnsi" w:hAnsi="Helvetica" w:cs="Helvetica"/>
        </w:rPr>
      </w:pPr>
      <w:proofErr w:type="gramStart"/>
      <w:r w:rsidRPr="007D456F">
        <w:rPr>
          <w:rFonts w:asciiTheme="majorHAnsi" w:eastAsiaTheme="minorHAnsi" w:hAnsiTheme="majorHAnsi" w:cs="Helvetica"/>
        </w:rPr>
        <w:t>photojournalist</w:t>
      </w:r>
      <w:proofErr w:type="gramEnd"/>
      <w:r w:rsidRPr="007D456F">
        <w:rPr>
          <w:rFonts w:asciiTheme="majorHAnsi" w:eastAsiaTheme="minorHAnsi" w:hAnsiTheme="majorHAnsi" w:cs="Helvetica"/>
        </w:rPr>
        <w:t xml:space="preserve">. He is known for producing films that present vivid characters and complex relationships with honesty and wit. </w:t>
      </w:r>
      <w:r w:rsidR="00215CF9">
        <w:rPr>
          <w:rFonts w:asciiTheme="majorHAnsi" w:eastAsiaTheme="minorHAnsi" w:hAnsiTheme="majorHAnsi" w:cs="Helvetica"/>
        </w:rPr>
        <w:t>Wexler’s films</w:t>
      </w:r>
      <w:r w:rsidR="002A2DB8">
        <w:rPr>
          <w:rFonts w:asciiTheme="majorHAnsi" w:eastAsiaTheme="minorHAnsi" w:hAnsiTheme="majorHAnsi" w:cs="Helvetica"/>
        </w:rPr>
        <w:t xml:space="preserve"> include </w:t>
      </w:r>
      <w:r w:rsidR="002A2DB8" w:rsidRPr="002A2DB8">
        <w:rPr>
          <w:rFonts w:asciiTheme="majorHAnsi" w:eastAsiaTheme="minorHAnsi" w:hAnsiTheme="majorHAnsi" w:cs="Helvetica"/>
          <w:i/>
        </w:rPr>
        <w:t>Seeing Double</w:t>
      </w:r>
      <w:r w:rsidR="002A2DB8">
        <w:rPr>
          <w:rFonts w:asciiTheme="majorHAnsi" w:eastAsiaTheme="minorHAnsi" w:hAnsiTheme="majorHAnsi" w:cs="Helvetica"/>
        </w:rPr>
        <w:t xml:space="preserve">, </w:t>
      </w:r>
      <w:r w:rsidR="002A2DB8" w:rsidRPr="002A2DB8">
        <w:rPr>
          <w:rFonts w:asciiTheme="majorHAnsi" w:eastAsiaTheme="minorHAnsi" w:hAnsiTheme="majorHAnsi" w:cs="Helvetica"/>
          <w:i/>
        </w:rPr>
        <w:t>Me &amp; My Matchmaker</w:t>
      </w:r>
      <w:r w:rsidR="008746BD">
        <w:rPr>
          <w:rFonts w:asciiTheme="majorHAnsi" w:eastAsiaTheme="minorHAnsi" w:hAnsiTheme="majorHAnsi" w:cs="Helvetica"/>
        </w:rPr>
        <w:t xml:space="preserve">, </w:t>
      </w:r>
      <w:r w:rsidR="002A2DB8" w:rsidRPr="002A2DB8">
        <w:rPr>
          <w:rFonts w:asciiTheme="majorHAnsi" w:eastAsiaTheme="minorHAnsi" w:hAnsiTheme="majorHAnsi" w:cs="Helvetica"/>
          <w:i/>
        </w:rPr>
        <w:t xml:space="preserve">Air </w:t>
      </w:r>
      <w:r w:rsidR="002A2DB8" w:rsidRPr="002C1FF5">
        <w:rPr>
          <w:rFonts w:asciiTheme="majorHAnsi" w:eastAsiaTheme="minorHAnsi" w:hAnsiTheme="majorHAnsi" w:cs="Helvetica"/>
          <w:i/>
        </w:rPr>
        <w:t>Force One</w:t>
      </w:r>
      <w:r w:rsidR="008746BD" w:rsidRPr="002C1FF5">
        <w:rPr>
          <w:rFonts w:asciiTheme="majorHAnsi" w:eastAsiaTheme="minorHAnsi" w:hAnsiTheme="majorHAnsi" w:cs="Helvetica"/>
        </w:rPr>
        <w:t xml:space="preserve">, </w:t>
      </w:r>
      <w:r w:rsidR="002C1FF5">
        <w:rPr>
          <w:rFonts w:asciiTheme="majorHAnsi" w:eastAsiaTheme="minorHAnsi" w:hAnsiTheme="majorHAnsi" w:cs="Helvetica"/>
        </w:rPr>
        <w:t xml:space="preserve">and the critically acclaimed feature documentary, </w:t>
      </w:r>
      <w:r w:rsidR="008746BD" w:rsidRPr="002C1FF5">
        <w:rPr>
          <w:rFonts w:asciiTheme="majorHAnsi" w:eastAsiaTheme="minorHAnsi" w:hAnsiTheme="majorHAnsi" w:cs="Helvetica"/>
          <w:i/>
        </w:rPr>
        <w:t>Tell Them Who You Are</w:t>
      </w:r>
      <w:r w:rsidR="008746BD" w:rsidRPr="002C1FF5">
        <w:rPr>
          <w:rFonts w:asciiTheme="majorHAnsi" w:eastAsiaTheme="minorHAnsi" w:hAnsiTheme="majorHAnsi" w:cs="Helvetica"/>
        </w:rPr>
        <w:t xml:space="preserve">, </w:t>
      </w:r>
      <w:r w:rsidR="002C1FF5">
        <w:rPr>
          <w:rFonts w:asciiTheme="majorHAnsi" w:eastAsiaTheme="minorHAnsi" w:hAnsiTheme="majorHAnsi" w:cs="Helvetica"/>
        </w:rPr>
        <w:t xml:space="preserve">which </w:t>
      </w:r>
      <w:r w:rsidR="00EE7E65">
        <w:rPr>
          <w:rFonts w:asciiTheme="majorHAnsi" w:eastAsiaTheme="minorHAnsi" w:hAnsiTheme="majorHAnsi" w:cs="Helvetica"/>
        </w:rPr>
        <w:t xml:space="preserve">was on </w:t>
      </w:r>
      <w:r w:rsidR="002C1FF5" w:rsidRPr="002C1FF5">
        <w:rPr>
          <w:rFonts w:asciiTheme="majorHAnsi" w:eastAsiaTheme="minorHAnsi" w:hAnsiTheme="majorHAnsi" w:cs="Helvetica"/>
        </w:rPr>
        <w:t>the Associated Press' list of the Top 10 Films of 2005 and Roger Ebert's Top 10 Documentaries of the year</w:t>
      </w:r>
      <w:r w:rsidR="002A2DB8" w:rsidRPr="002C1FF5">
        <w:rPr>
          <w:rFonts w:asciiTheme="majorHAnsi" w:eastAsiaTheme="minorHAnsi" w:hAnsiTheme="majorHAnsi" w:cs="Helvetica"/>
        </w:rPr>
        <w:t xml:space="preserve">. </w:t>
      </w:r>
      <w:r w:rsidRPr="007D456F">
        <w:rPr>
          <w:rFonts w:asciiTheme="majorHAnsi" w:eastAsiaTheme="minorHAnsi" w:hAnsiTheme="majorHAnsi" w:cs="Helvetica"/>
        </w:rPr>
        <w:t xml:space="preserve">Mark has </w:t>
      </w:r>
      <w:r w:rsidR="00215CF9">
        <w:rPr>
          <w:rFonts w:asciiTheme="majorHAnsi" w:eastAsiaTheme="minorHAnsi" w:hAnsiTheme="majorHAnsi" w:cs="Helvetica"/>
        </w:rPr>
        <w:t xml:space="preserve">also </w:t>
      </w:r>
      <w:r w:rsidRPr="007D456F">
        <w:rPr>
          <w:rFonts w:asciiTheme="majorHAnsi" w:eastAsiaTheme="minorHAnsi" w:hAnsiTheme="majorHAnsi" w:cs="Helvetica"/>
        </w:rPr>
        <w:t>enjoyed a long career as a distinguished photojournalist. His work, prized for its quirky</w:t>
      </w:r>
      <w:r>
        <w:rPr>
          <w:rFonts w:asciiTheme="majorHAnsi" w:eastAsiaTheme="minorHAnsi" w:hAnsiTheme="majorHAnsi" w:cs="Helvetica"/>
        </w:rPr>
        <w:t xml:space="preserve"> </w:t>
      </w:r>
      <w:r w:rsidRPr="007D456F">
        <w:rPr>
          <w:rFonts w:asciiTheme="majorHAnsi" w:eastAsiaTheme="minorHAnsi" w:hAnsiTheme="majorHAnsi" w:cs="Helvetica"/>
        </w:rPr>
        <w:t xml:space="preserve">perspective, has appeared in such publications as </w:t>
      </w:r>
      <w:r w:rsidRPr="007D456F">
        <w:rPr>
          <w:rFonts w:asciiTheme="majorHAnsi" w:eastAsiaTheme="minorHAnsi" w:hAnsiTheme="majorHAnsi" w:cs="Helvetica-Oblique"/>
          <w:i/>
          <w:iCs/>
        </w:rPr>
        <w:t xml:space="preserve">Time, Life, National Geographic, Smithsonian </w:t>
      </w:r>
      <w:r w:rsidRPr="007D456F">
        <w:rPr>
          <w:rFonts w:asciiTheme="majorHAnsi" w:eastAsiaTheme="minorHAnsi" w:hAnsiTheme="majorHAnsi" w:cs="Helvetica"/>
        </w:rPr>
        <w:t>and</w:t>
      </w:r>
      <w:r>
        <w:rPr>
          <w:rFonts w:asciiTheme="majorHAnsi" w:eastAsiaTheme="minorHAnsi" w:hAnsiTheme="majorHAnsi" w:cs="Helvetica"/>
        </w:rPr>
        <w:t xml:space="preserve"> </w:t>
      </w:r>
      <w:r w:rsidRPr="007D456F">
        <w:rPr>
          <w:rFonts w:asciiTheme="majorHAnsi" w:eastAsiaTheme="minorHAnsi" w:hAnsiTheme="majorHAnsi" w:cs="Helvetica-Oblique"/>
          <w:i/>
          <w:iCs/>
        </w:rPr>
        <w:t>The New York Times</w:t>
      </w:r>
      <w:r w:rsidRPr="007D456F">
        <w:rPr>
          <w:rFonts w:asciiTheme="majorHAnsi" w:eastAsiaTheme="minorHAnsi" w:hAnsiTheme="majorHAnsi" w:cs="Helvetica"/>
        </w:rPr>
        <w:t>. He is the recipient of numerous World Press Awards for Outstanding</w:t>
      </w:r>
      <w:r>
        <w:rPr>
          <w:rFonts w:asciiTheme="majorHAnsi" w:eastAsiaTheme="minorHAnsi" w:hAnsiTheme="majorHAnsi" w:cs="Helvetica"/>
        </w:rPr>
        <w:t xml:space="preserve"> </w:t>
      </w:r>
      <w:r w:rsidRPr="007D456F">
        <w:rPr>
          <w:rFonts w:asciiTheme="majorHAnsi" w:eastAsiaTheme="minorHAnsi" w:hAnsiTheme="majorHAnsi" w:cs="Helvetica"/>
        </w:rPr>
        <w:t>Photojournalism.</w:t>
      </w:r>
      <w:r>
        <w:rPr>
          <w:rFonts w:asciiTheme="majorHAnsi" w:eastAsiaTheme="minorHAnsi" w:hAnsiTheme="majorHAnsi" w:cs="Helvetica"/>
        </w:rPr>
        <w:t xml:space="preserve"> </w:t>
      </w:r>
      <w:r w:rsidRPr="007D456F">
        <w:rPr>
          <w:rFonts w:asciiTheme="majorHAnsi" w:eastAsiaTheme="minorHAnsi" w:hAnsiTheme="majorHAnsi" w:cs="Helvetica"/>
        </w:rPr>
        <w:t>Wexler has covered assignments in over seventy countries in the last twenty years. In addition to</w:t>
      </w:r>
      <w:r>
        <w:rPr>
          <w:rFonts w:asciiTheme="majorHAnsi" w:eastAsiaTheme="minorHAnsi" w:hAnsiTheme="majorHAnsi" w:cs="Helvetica"/>
        </w:rPr>
        <w:t xml:space="preserve"> </w:t>
      </w:r>
      <w:r w:rsidRPr="007D456F">
        <w:rPr>
          <w:rFonts w:asciiTheme="majorHAnsi" w:eastAsiaTheme="minorHAnsi" w:hAnsiTheme="majorHAnsi" w:cs="Helvetica"/>
        </w:rPr>
        <w:t xml:space="preserve">periodicals, Mark has been a major contributor to eight volumes in the popular </w:t>
      </w:r>
      <w:r w:rsidRPr="007D456F">
        <w:rPr>
          <w:rFonts w:asciiTheme="majorHAnsi" w:eastAsiaTheme="minorHAnsi" w:hAnsiTheme="majorHAnsi" w:cs="Helvetica-Oblique"/>
          <w:i/>
          <w:iCs/>
        </w:rPr>
        <w:t xml:space="preserve">Day in the Life </w:t>
      </w:r>
      <w:r w:rsidRPr="007D456F">
        <w:rPr>
          <w:rFonts w:asciiTheme="majorHAnsi" w:eastAsiaTheme="minorHAnsi" w:hAnsiTheme="majorHAnsi" w:cs="Helvetica"/>
        </w:rPr>
        <w:t>book</w:t>
      </w:r>
      <w:r>
        <w:rPr>
          <w:rFonts w:asciiTheme="majorHAnsi" w:eastAsiaTheme="minorHAnsi" w:hAnsiTheme="majorHAnsi" w:cs="Helvetica"/>
        </w:rPr>
        <w:t xml:space="preserve"> </w:t>
      </w:r>
      <w:r w:rsidRPr="007D456F">
        <w:rPr>
          <w:rFonts w:asciiTheme="majorHAnsi" w:eastAsiaTheme="minorHAnsi" w:hAnsiTheme="majorHAnsi" w:cs="Helvetica"/>
        </w:rPr>
        <w:t>series, covering such diverse locations as Spain, Hawaii, Russia, Japan, Italy, Ireland and America. His</w:t>
      </w:r>
      <w:r w:rsidR="002A2DB8">
        <w:rPr>
          <w:rFonts w:asciiTheme="majorHAnsi" w:eastAsiaTheme="minorHAnsi" w:hAnsiTheme="majorHAnsi" w:cs="Helvetica"/>
        </w:rPr>
        <w:t xml:space="preserve"> </w:t>
      </w:r>
      <w:r w:rsidRPr="007D456F">
        <w:rPr>
          <w:rFonts w:asciiTheme="majorHAnsi" w:eastAsiaTheme="minorHAnsi" w:hAnsiTheme="majorHAnsi" w:cs="Helvetica"/>
        </w:rPr>
        <w:t xml:space="preserve">work is also prominently featured in the books </w:t>
      </w:r>
      <w:r w:rsidRPr="007D456F">
        <w:rPr>
          <w:rFonts w:asciiTheme="majorHAnsi" w:eastAsiaTheme="minorHAnsi" w:hAnsiTheme="majorHAnsi" w:cs="Helvetica-Oblique"/>
          <w:i/>
          <w:iCs/>
        </w:rPr>
        <w:t xml:space="preserve">The Power to Heal, Passage to Vietnam </w:t>
      </w:r>
      <w:r w:rsidRPr="007D456F">
        <w:rPr>
          <w:rFonts w:asciiTheme="majorHAnsi" w:eastAsiaTheme="minorHAnsi" w:hAnsiTheme="majorHAnsi" w:cs="Helvetica"/>
        </w:rPr>
        <w:t xml:space="preserve">and </w:t>
      </w:r>
      <w:r w:rsidRPr="007D456F">
        <w:rPr>
          <w:rFonts w:asciiTheme="majorHAnsi" w:eastAsiaTheme="minorHAnsi" w:hAnsiTheme="majorHAnsi" w:cs="Helvetica-Oblique"/>
          <w:i/>
          <w:iCs/>
        </w:rPr>
        <w:t>24 Hours in</w:t>
      </w:r>
      <w:r>
        <w:rPr>
          <w:rFonts w:asciiTheme="majorHAnsi" w:eastAsiaTheme="minorHAnsi" w:hAnsiTheme="majorHAnsi" w:cs="Helvetica"/>
        </w:rPr>
        <w:t xml:space="preserve"> </w:t>
      </w:r>
      <w:r w:rsidRPr="007D456F">
        <w:rPr>
          <w:rFonts w:asciiTheme="majorHAnsi" w:eastAsiaTheme="minorHAnsi" w:hAnsiTheme="majorHAnsi" w:cs="Helvetica-Oblique"/>
          <w:i/>
          <w:iCs/>
        </w:rPr>
        <w:t>Cyberspace</w:t>
      </w:r>
      <w:r w:rsidRPr="007D456F">
        <w:rPr>
          <w:rFonts w:asciiTheme="majorHAnsi" w:eastAsiaTheme="minorHAnsi" w:hAnsiTheme="majorHAnsi" w:cs="Helvetica"/>
        </w:rPr>
        <w:t xml:space="preserve">. His own book, </w:t>
      </w:r>
      <w:r w:rsidRPr="007D456F">
        <w:rPr>
          <w:rFonts w:asciiTheme="majorHAnsi" w:eastAsiaTheme="minorHAnsi" w:hAnsiTheme="majorHAnsi" w:cs="Helvetica-Oblique"/>
          <w:i/>
          <w:iCs/>
        </w:rPr>
        <w:t>Hollywood</w:t>
      </w:r>
      <w:r w:rsidRPr="007D456F">
        <w:rPr>
          <w:rFonts w:asciiTheme="majorHAnsi" w:eastAsiaTheme="minorHAnsi" w:hAnsiTheme="majorHAnsi" w:cs="Helvetica"/>
        </w:rPr>
        <w:t>, was published by Random House. Mark's photographs have</w:t>
      </w:r>
      <w:r w:rsidR="002A2DB8">
        <w:rPr>
          <w:rFonts w:asciiTheme="majorHAnsi" w:eastAsiaTheme="minorHAnsi" w:hAnsiTheme="majorHAnsi" w:cs="Helvetica"/>
        </w:rPr>
        <w:t xml:space="preserve"> </w:t>
      </w:r>
      <w:r w:rsidRPr="007D456F">
        <w:rPr>
          <w:rFonts w:asciiTheme="majorHAnsi" w:eastAsiaTheme="minorHAnsi" w:hAnsiTheme="majorHAnsi" w:cs="Helvetica"/>
        </w:rPr>
        <w:t>been exhibited in galleries thro</w:t>
      </w:r>
      <w:r>
        <w:rPr>
          <w:rFonts w:asciiTheme="majorHAnsi" w:eastAsiaTheme="minorHAnsi" w:hAnsiTheme="majorHAnsi" w:cs="Helvetica"/>
        </w:rPr>
        <w:t xml:space="preserve">ughout the world, including the </w:t>
      </w:r>
      <w:r w:rsidRPr="007D456F">
        <w:rPr>
          <w:rFonts w:asciiTheme="majorHAnsi" w:eastAsiaTheme="minorHAnsi" w:hAnsiTheme="majorHAnsi" w:cs="Helvetica"/>
        </w:rPr>
        <w:t>International Center of Photography in</w:t>
      </w:r>
      <w:r>
        <w:rPr>
          <w:rFonts w:asciiTheme="majorHAnsi" w:eastAsiaTheme="minorHAnsi" w:hAnsiTheme="majorHAnsi" w:cs="Helvetica"/>
        </w:rPr>
        <w:t xml:space="preserve"> </w:t>
      </w:r>
      <w:r w:rsidRPr="007D456F">
        <w:rPr>
          <w:rFonts w:asciiTheme="majorHAnsi" w:eastAsiaTheme="minorHAnsi" w:hAnsiTheme="majorHAnsi" w:cs="Helvetica"/>
        </w:rPr>
        <w:t>New York.</w:t>
      </w:r>
      <w:r>
        <w:rPr>
          <w:rFonts w:asciiTheme="majorHAnsi" w:eastAsiaTheme="minorHAnsi" w:hAnsiTheme="majorHAnsi" w:cs="Helvetica"/>
        </w:rPr>
        <w:t xml:space="preserve"> </w:t>
      </w:r>
    </w:p>
    <w:p w:rsidR="007D456F" w:rsidRPr="00F74D9E" w:rsidRDefault="000F590E" w:rsidP="00AA0B69">
      <w:pPr>
        <w:pStyle w:val="NoSpacing"/>
        <w:rPr>
          <w:rFonts w:ascii="Cambria" w:hAnsi="Cambria"/>
          <w:sz w:val="24"/>
          <w:szCs w:val="24"/>
        </w:rPr>
      </w:pPr>
      <w:hyperlink r:id="rId9" w:history="1">
        <w:r w:rsidR="00F74D9E" w:rsidRPr="00F74D9E">
          <w:rPr>
            <w:rStyle w:val="Hyperlink"/>
            <w:rFonts w:ascii="Cambria" w:hAnsi="Cambria"/>
            <w:sz w:val="24"/>
            <w:szCs w:val="24"/>
          </w:rPr>
          <w:t>www.liveforevermovie.com</w:t>
        </w:r>
      </w:hyperlink>
    </w:p>
    <w:p w:rsidR="00C713C2" w:rsidRDefault="00C713C2" w:rsidP="00AA0B69">
      <w:pPr>
        <w:pStyle w:val="NoSpacing"/>
        <w:rPr>
          <w:rFonts w:ascii="Cambria" w:hAnsi="Cambria"/>
          <w:b/>
          <w:sz w:val="24"/>
          <w:szCs w:val="24"/>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A54052" w:rsidRDefault="00A54052" w:rsidP="00A54052">
      <w:pPr>
        <w:pStyle w:val="NoSpacing"/>
        <w:rPr>
          <w:rFonts w:ascii="Cambria" w:hAnsi="Cambria"/>
        </w:rPr>
      </w:pPr>
      <w:r>
        <w:rPr>
          <w:rFonts w:ascii="Cambria" w:hAnsi="Cambria"/>
        </w:rPr>
        <w:t xml:space="preserve">In 1999, </w:t>
      </w:r>
      <w:r>
        <w:rPr>
          <w:rFonts w:ascii="Cambria" w:hAnsi="Cambria"/>
          <w:b/>
          <w:bCs/>
        </w:rPr>
        <w:t>NEW VIDEO</w:t>
      </w:r>
      <w:r>
        <w:rPr>
          <w:rFonts w:ascii="Cambria" w:hAnsi="Cambria"/>
        </w:rPr>
        <w:t xml:space="preserve"> launched </w:t>
      </w:r>
      <w:proofErr w:type="spellStart"/>
      <w:r>
        <w:rPr>
          <w:rFonts w:ascii="Cambria" w:hAnsi="Cambria"/>
          <w:b/>
          <w:bCs/>
        </w:rPr>
        <w:t>Docurama</w:t>
      </w:r>
      <w:proofErr w:type="spellEnd"/>
      <w:r>
        <w:rPr>
          <w:rFonts w:ascii="Cambria" w:hAnsi="Cambria"/>
          <w:b/>
          <w:bCs/>
        </w:rPr>
        <w:t xml:space="preserve"> Films</w:t>
      </w:r>
      <w:r>
        <w:rPr>
          <w:rFonts w:ascii="Cambria" w:hAnsi="Cambria"/>
          <w:vertAlign w:val="superscript"/>
        </w:rPr>
        <w:t>®</w:t>
      </w:r>
      <w:r>
        <w:rPr>
          <w:rFonts w:ascii="Cambria" w:hAnsi="Cambria"/>
        </w:rPr>
        <w:t xml:space="preserve"> with the first feature documentary ever available on DVD: D.A. </w:t>
      </w:r>
      <w:proofErr w:type="spellStart"/>
      <w:r>
        <w:rPr>
          <w:rFonts w:ascii="Cambria" w:hAnsi="Cambria"/>
        </w:rPr>
        <w:t>Pennebaker’s</w:t>
      </w:r>
      <w:proofErr w:type="spellEnd"/>
      <w:r>
        <w:rPr>
          <w:rFonts w:ascii="Cambria" w:hAnsi="Cambria"/>
        </w:rPr>
        <w:t xml:space="preserve"> </w:t>
      </w:r>
      <w:r>
        <w:rPr>
          <w:rFonts w:ascii="Cambria" w:hAnsi="Cambria"/>
          <w:i/>
          <w:iCs/>
        </w:rPr>
        <w:t xml:space="preserve">Bob Dylan: </w:t>
      </w:r>
      <w:proofErr w:type="spellStart"/>
      <w:r>
        <w:rPr>
          <w:rFonts w:ascii="Cambria" w:hAnsi="Cambria"/>
          <w:i/>
          <w:iCs/>
        </w:rPr>
        <w:t>Dont</w:t>
      </w:r>
      <w:proofErr w:type="spellEnd"/>
      <w:r>
        <w:rPr>
          <w:rFonts w:ascii="Cambria" w:hAnsi="Cambria"/>
          <w:i/>
          <w:iCs/>
        </w:rPr>
        <w:t xml:space="preserve"> Look Back. </w:t>
      </w:r>
      <w:r>
        <w:rPr>
          <w:rFonts w:ascii="Cambria" w:hAnsi="Cambria"/>
        </w:rPr>
        <w:t xml:space="preserve">Twelve years and 300 award-winning, highly-acclaimed titles later, </w:t>
      </w:r>
      <w:proofErr w:type="spellStart"/>
      <w:r>
        <w:rPr>
          <w:rFonts w:ascii="Cambria" w:hAnsi="Cambria"/>
        </w:rPr>
        <w:t>Docurama</w:t>
      </w:r>
      <w:proofErr w:type="spellEnd"/>
      <w:r>
        <w:rPr>
          <w:rFonts w:ascii="Cambria" w:hAnsi="Cambria"/>
        </w:rPr>
        <w:t xml:space="preserve"> continues to discover and release the greatest non-fiction films of our time while spreading the word about filmmakers who are taking the form to new heights.  </w:t>
      </w:r>
      <w:proofErr w:type="spellStart"/>
      <w:r>
        <w:rPr>
          <w:rFonts w:ascii="Cambria" w:hAnsi="Cambria"/>
        </w:rPr>
        <w:t>Docurama’s</w:t>
      </w:r>
      <w:proofErr w:type="spellEnd"/>
      <w:r>
        <w:rPr>
          <w:rFonts w:ascii="Cambria" w:hAnsi="Cambria"/>
        </w:rPr>
        <w:t xml:space="preserve"> catalog features the performing and visual arts, history, politics, the environment, ethnic and gender interests, and all-time favorites including </w:t>
      </w:r>
      <w:r>
        <w:rPr>
          <w:rFonts w:ascii="Cambria" w:hAnsi="Cambria"/>
          <w:i/>
          <w:iCs/>
        </w:rPr>
        <w:t>The Wild Parrots of Telegraph Hill</w:t>
      </w:r>
      <w:r>
        <w:rPr>
          <w:rFonts w:ascii="Cambria" w:hAnsi="Cambria"/>
        </w:rPr>
        <w:t xml:space="preserve">, </w:t>
      </w:r>
      <w:r>
        <w:rPr>
          <w:rFonts w:ascii="Cambria" w:hAnsi="Cambria"/>
          <w:i/>
          <w:iCs/>
        </w:rPr>
        <w:t>Andy Goldsworthy:</w:t>
      </w:r>
      <w:r>
        <w:rPr>
          <w:rFonts w:ascii="Cambria" w:hAnsi="Cambria"/>
        </w:rPr>
        <w:t xml:space="preserve"> </w:t>
      </w:r>
      <w:r>
        <w:rPr>
          <w:rFonts w:ascii="Cambria" w:hAnsi="Cambria"/>
          <w:i/>
          <w:iCs/>
        </w:rPr>
        <w:t xml:space="preserve">Rivers and Tides </w:t>
      </w:r>
      <w:r>
        <w:rPr>
          <w:rFonts w:ascii="Cambria" w:hAnsi="Cambria"/>
        </w:rPr>
        <w:t>and</w:t>
      </w:r>
      <w:r>
        <w:rPr>
          <w:rFonts w:ascii="Cambria" w:hAnsi="Cambria"/>
          <w:i/>
          <w:iCs/>
        </w:rPr>
        <w:t xml:space="preserve"> King Corn.</w:t>
      </w:r>
      <w:r>
        <w:rPr>
          <w:rFonts w:ascii="Cambria" w:hAnsi="Cambria"/>
        </w:rPr>
        <w:t xml:space="preserve"> Recent titles include the </w:t>
      </w:r>
      <w:r>
        <w:rPr>
          <w:rFonts w:ascii="Cambria" w:hAnsi="Cambria"/>
          <w:color w:val="000000"/>
        </w:rPr>
        <w:t>2011 Oscar®-nominated film</w:t>
      </w:r>
      <w:r>
        <w:rPr>
          <w:rFonts w:ascii="Cambria" w:hAnsi="Cambria"/>
          <w:i/>
          <w:iCs/>
        </w:rPr>
        <w:t xml:space="preserve">, </w:t>
      </w:r>
      <w:proofErr w:type="spellStart"/>
      <w:r>
        <w:rPr>
          <w:rFonts w:ascii="Cambria" w:hAnsi="Cambria"/>
          <w:i/>
          <w:iCs/>
        </w:rPr>
        <w:t>Gasland</w:t>
      </w:r>
      <w:proofErr w:type="spellEnd"/>
      <w:r>
        <w:rPr>
          <w:rFonts w:ascii="Cambria" w:hAnsi="Cambria"/>
          <w:i/>
          <w:iCs/>
        </w:rPr>
        <w:t xml:space="preserve">, </w:t>
      </w:r>
      <w:r>
        <w:rPr>
          <w:rFonts w:ascii="Cambria" w:hAnsi="Cambria"/>
        </w:rPr>
        <w:t xml:space="preserve">and the </w:t>
      </w:r>
      <w:r>
        <w:rPr>
          <w:rFonts w:ascii="Cambria" w:hAnsi="Cambria"/>
          <w:color w:val="000000"/>
        </w:rPr>
        <w:t>2012 Oscar</w:t>
      </w:r>
      <w:r w:rsidRPr="00BA0B5F">
        <w:rPr>
          <w:rFonts w:asciiTheme="majorHAnsi" w:hAnsiTheme="majorHAnsi"/>
          <w:color w:val="000000"/>
          <w:vertAlign w:val="superscript"/>
        </w:rPr>
        <w:t>®</w:t>
      </w:r>
      <w:r>
        <w:rPr>
          <w:rFonts w:ascii="Cambria" w:hAnsi="Cambria"/>
          <w:color w:val="000000"/>
        </w:rPr>
        <w:t>-nominated films,</w:t>
      </w:r>
      <w:r>
        <w:rPr>
          <w:rFonts w:ascii="Cambria" w:hAnsi="Cambria"/>
          <w:i/>
          <w:iCs/>
        </w:rPr>
        <w:t xml:space="preserve"> Hell and Back Again</w:t>
      </w:r>
      <w:r>
        <w:rPr>
          <w:rFonts w:ascii="Cambria" w:hAnsi="Cambria"/>
        </w:rPr>
        <w:t xml:space="preserve"> and </w:t>
      </w:r>
      <w:r>
        <w:rPr>
          <w:rStyle w:val="Emphasis"/>
          <w:rFonts w:ascii="Cambria" w:hAnsi="Cambria"/>
        </w:rPr>
        <w:t>Paradise Lost 3: Purgatory</w:t>
      </w:r>
      <w:r>
        <w:rPr>
          <w:rFonts w:ascii="Cambria" w:hAnsi="Cambria"/>
        </w:rPr>
        <w:t>.</w:t>
      </w:r>
    </w:p>
    <w:p w:rsidR="00A54052" w:rsidRPr="00A54052" w:rsidRDefault="000F590E" w:rsidP="00A54052">
      <w:pPr>
        <w:pStyle w:val="NoSpacing"/>
        <w:rPr>
          <w:rFonts w:ascii="Cambria" w:hAnsi="Cambria"/>
        </w:rPr>
      </w:pPr>
      <w:hyperlink r:id="rId10" w:history="1">
        <w:r w:rsidR="00A54052">
          <w:rPr>
            <w:rStyle w:val="Hyperlink"/>
            <w:rFonts w:ascii="Cambria" w:hAnsi="Cambria"/>
            <w:sz w:val="24"/>
            <w:szCs w:val="24"/>
          </w:rPr>
          <w:t>www.docuramafilms.com</w:t>
        </w:r>
      </w:hyperlink>
    </w:p>
    <w:p w:rsidR="00AA0B69" w:rsidRPr="00F8437D" w:rsidRDefault="00AA0B69" w:rsidP="00AA0B69">
      <w:pPr>
        <w:pStyle w:val="NoSpacing"/>
        <w:rPr>
          <w:rFonts w:ascii="Cambria" w:hAnsi="Cambria"/>
          <w:sz w:val="24"/>
          <w:szCs w:val="24"/>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t>About New Video</w:t>
      </w:r>
    </w:p>
    <w:p w:rsidR="00AA0B69" w:rsidRPr="0069108F" w:rsidRDefault="00AA0B69" w:rsidP="00AA0B69">
      <w:pPr>
        <w:pStyle w:val="NoSpacing"/>
        <w:rPr>
          <w:rFonts w:asciiTheme="majorHAnsi" w:hAnsiTheme="majorHAnsi"/>
        </w:rPr>
      </w:pPr>
      <w:r w:rsidRPr="0069108F">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69108F">
        <w:rPr>
          <w:rFonts w:asciiTheme="majorHAnsi" w:hAnsiTheme="majorHAnsi"/>
        </w:rPr>
        <w:t>Blu</w:t>
      </w:r>
      <w:proofErr w:type="spellEnd"/>
      <w:r w:rsidRPr="0069108F">
        <w:rPr>
          <w:rFonts w:asciiTheme="majorHAnsi" w:hAnsiTheme="majorHAnsi"/>
        </w:rPr>
        <w:t>-ray, DVD, and theatrical release. In 2011, New Video bowed Oscar</w:t>
      </w:r>
      <w:r w:rsidRPr="0069108F">
        <w:rPr>
          <w:rFonts w:asciiTheme="majorHAnsi" w:hAnsiTheme="majorHAnsi"/>
          <w:vertAlign w:val="superscript"/>
        </w:rPr>
        <w:t>®</w:t>
      </w:r>
      <w:r w:rsidRPr="0069108F">
        <w:rPr>
          <w:rFonts w:asciiTheme="majorHAnsi" w:hAnsiTheme="majorHAnsi"/>
        </w:rPr>
        <w:t xml:space="preserve">-nominated </w:t>
      </w:r>
      <w:r w:rsidRPr="0069108F">
        <w:rPr>
          <w:rFonts w:asciiTheme="majorHAnsi" w:hAnsiTheme="majorHAnsi"/>
          <w:i/>
          <w:iCs/>
        </w:rPr>
        <w:t>Hell and Back Again</w:t>
      </w:r>
      <w:r w:rsidRPr="0069108F">
        <w:rPr>
          <w:rFonts w:asciiTheme="majorHAnsi" w:hAnsiTheme="majorHAnsi"/>
        </w:rPr>
        <w:t xml:space="preserve"> and South American blockbuster </w:t>
      </w:r>
      <w:r w:rsidRPr="0069108F">
        <w:rPr>
          <w:rFonts w:asciiTheme="majorHAnsi" w:hAnsiTheme="majorHAnsi"/>
          <w:i/>
          <w:iCs/>
        </w:rPr>
        <w:t xml:space="preserve">Elite Squad: </w:t>
      </w:r>
      <w:proofErr w:type="gramStart"/>
      <w:r w:rsidRPr="0069108F">
        <w:rPr>
          <w:rFonts w:asciiTheme="majorHAnsi" w:hAnsiTheme="majorHAnsi"/>
          <w:i/>
          <w:iCs/>
        </w:rPr>
        <w:t>The</w:t>
      </w:r>
      <w:proofErr w:type="gramEnd"/>
      <w:r w:rsidRPr="0069108F">
        <w:rPr>
          <w:rFonts w:asciiTheme="majorHAnsi" w:hAnsiTheme="majorHAnsi"/>
          <w:i/>
          <w:iCs/>
        </w:rPr>
        <w:t xml:space="preserve"> Enemy Within </w:t>
      </w:r>
      <w:r w:rsidRPr="0069108F">
        <w:rPr>
          <w:rFonts w:asciiTheme="majorHAnsi" w:hAnsiTheme="majorHAnsi"/>
        </w:rPr>
        <w:t xml:space="preserve">in US theaters. </w:t>
      </w:r>
      <w:r w:rsidRPr="0069108F">
        <w:rPr>
          <w:rStyle w:val="apple-style-span"/>
          <w:rFonts w:asciiTheme="majorHAnsi" w:hAnsiTheme="majorHAnsi"/>
          <w:color w:val="000000"/>
        </w:rPr>
        <w:t xml:space="preserve">Through a new partnership with digital exhibitor </w:t>
      </w:r>
      <w:proofErr w:type="spellStart"/>
      <w:r w:rsidRPr="0069108F">
        <w:rPr>
          <w:rStyle w:val="apple-style-span"/>
          <w:rFonts w:asciiTheme="majorHAnsi" w:hAnsiTheme="majorHAnsi"/>
          <w:color w:val="000000"/>
        </w:rPr>
        <w:t>Cinedigm</w:t>
      </w:r>
      <w:proofErr w:type="spellEnd"/>
      <w:r w:rsidRPr="0069108F">
        <w:rPr>
          <w:rStyle w:val="apple-style-span"/>
          <w:rFonts w:asciiTheme="majorHAnsi" w:hAnsiTheme="majorHAnsi"/>
          <w:color w:val="000000"/>
        </w:rPr>
        <w:t xml:space="preserve"> Entertainment Group, New Video is poised to bring more independent films to theaters nationwide. </w:t>
      </w:r>
      <w:r w:rsidRPr="0069108F">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69108F">
        <w:rPr>
          <w:rFonts w:asciiTheme="majorHAnsi" w:hAnsiTheme="majorHAnsi"/>
          <w:vertAlign w:val="superscript"/>
        </w:rPr>
        <w:t>®</w:t>
      </w:r>
      <w:r w:rsidRPr="0069108F">
        <w:rPr>
          <w:rFonts w:asciiTheme="majorHAnsi" w:hAnsiTheme="majorHAnsi"/>
        </w:rPr>
        <w:t xml:space="preserve"> Home Entertainment, HISTORY™, and Lifetime</w:t>
      </w:r>
      <w:r w:rsidRPr="0069108F">
        <w:rPr>
          <w:rFonts w:asciiTheme="majorHAnsi" w:hAnsiTheme="majorHAnsi"/>
          <w:vertAlign w:val="superscript"/>
        </w:rPr>
        <w:t>®</w:t>
      </w:r>
      <w:r w:rsidRPr="0069108F">
        <w:rPr>
          <w:rFonts w:asciiTheme="majorHAnsi" w:hAnsiTheme="majorHAnsi"/>
        </w:rPr>
        <w:t>, unforgettable games and trophy sets from Major League Baseball</w:t>
      </w:r>
      <w:r w:rsidRPr="0069108F">
        <w:rPr>
          <w:rFonts w:asciiTheme="majorHAnsi" w:hAnsiTheme="majorHAnsi"/>
          <w:vertAlign w:val="superscript"/>
        </w:rPr>
        <w:t>®</w:t>
      </w:r>
      <w:r w:rsidRPr="0069108F">
        <w:rPr>
          <w:rFonts w:asciiTheme="majorHAnsi" w:hAnsiTheme="majorHAnsi"/>
        </w:rPr>
        <w:t>, storybook treasures from Scholastic</w:t>
      </w:r>
      <w:r w:rsidRPr="0069108F">
        <w:rPr>
          <w:rFonts w:asciiTheme="majorHAnsi" w:hAnsiTheme="majorHAnsi"/>
          <w:vertAlign w:val="superscript"/>
        </w:rPr>
        <w:t>®</w:t>
      </w:r>
      <w:r w:rsidRPr="0069108F">
        <w:rPr>
          <w:rFonts w:asciiTheme="majorHAnsi" w:hAnsiTheme="majorHAnsi"/>
        </w:rPr>
        <w:t xml:space="preserve">, award-winning documentaries from </w:t>
      </w:r>
      <w:proofErr w:type="spellStart"/>
      <w:r w:rsidRPr="0069108F">
        <w:rPr>
          <w:rFonts w:asciiTheme="majorHAnsi" w:hAnsiTheme="majorHAnsi"/>
        </w:rPr>
        <w:lastRenderedPageBreak/>
        <w:t>Docurama</w:t>
      </w:r>
      <w:proofErr w:type="spellEnd"/>
      <w:r w:rsidRPr="0069108F">
        <w:rPr>
          <w:rFonts w:asciiTheme="majorHAnsi" w:hAnsiTheme="majorHAnsi"/>
        </w:rPr>
        <w:t xml:space="preserve"> Films</w:t>
      </w:r>
      <w:r w:rsidRPr="0069108F">
        <w:rPr>
          <w:rFonts w:asciiTheme="majorHAnsi" w:hAnsiTheme="majorHAnsi"/>
          <w:vertAlign w:val="superscript"/>
        </w:rPr>
        <w:t>®</w:t>
      </w:r>
      <w:r w:rsidRPr="0069108F">
        <w:rPr>
          <w:rFonts w:asciiTheme="majorHAnsi" w:hAnsiTheme="majorHAnsi"/>
        </w:rPr>
        <w:t xml:space="preserve">, next-gen </w:t>
      </w:r>
      <w:proofErr w:type="gramStart"/>
      <w:r w:rsidRPr="0069108F">
        <w:rPr>
          <w:rFonts w:asciiTheme="majorHAnsi" w:hAnsiTheme="majorHAnsi"/>
        </w:rPr>
        <w:t>indies</w:t>
      </w:r>
      <w:proofErr w:type="gramEnd"/>
      <w:r w:rsidRPr="0069108F">
        <w:rPr>
          <w:rFonts w:asciiTheme="majorHAnsi" w:hAnsiTheme="majorHAnsi"/>
        </w:rPr>
        <w:t xml:space="preserve"> from Flatiron Film Company</w:t>
      </w:r>
      <w:r w:rsidRPr="0069108F">
        <w:rPr>
          <w:rFonts w:asciiTheme="majorHAnsi" w:hAnsiTheme="majorHAnsi"/>
          <w:vertAlign w:val="superscript"/>
        </w:rPr>
        <w:t>®</w:t>
      </w:r>
      <w:r w:rsidRPr="0069108F">
        <w:rPr>
          <w:rFonts w:asciiTheme="majorHAnsi" w:hAnsiTheme="majorHAnsi"/>
        </w:rPr>
        <w:t xml:space="preserve">, and acclaimed independent films and festival picks through partnerships with the Sundance Institute and </w:t>
      </w:r>
      <w:proofErr w:type="spellStart"/>
      <w:r w:rsidRPr="0069108F">
        <w:rPr>
          <w:rFonts w:asciiTheme="majorHAnsi" w:hAnsiTheme="majorHAnsi"/>
        </w:rPr>
        <w:t>Tribeca</w:t>
      </w:r>
      <w:proofErr w:type="spellEnd"/>
      <w:r w:rsidRPr="0069108F">
        <w:rPr>
          <w:rFonts w:asciiTheme="majorHAnsi" w:hAnsiTheme="majorHAnsi"/>
        </w:rPr>
        <w:t xml:space="preserve"> Film. New Video is proud to distribute many Oscar</w:t>
      </w:r>
      <w:r w:rsidRPr="0069108F">
        <w:rPr>
          <w:rFonts w:asciiTheme="majorHAnsi" w:hAnsiTheme="majorHAnsi"/>
          <w:vertAlign w:val="superscript"/>
        </w:rPr>
        <w:t>®</w:t>
      </w:r>
      <w:r w:rsidRPr="0069108F">
        <w:rPr>
          <w:rFonts w:asciiTheme="majorHAnsi" w:hAnsiTheme="majorHAnsi"/>
        </w:rPr>
        <w:t xml:space="preserve">-nominated documentaries including </w:t>
      </w:r>
      <w:proofErr w:type="spellStart"/>
      <w:r w:rsidRPr="0069108F">
        <w:rPr>
          <w:rStyle w:val="Emphasis"/>
          <w:rFonts w:asciiTheme="majorHAnsi" w:hAnsiTheme="majorHAnsi"/>
        </w:rPr>
        <w:t>Gasland</w:t>
      </w:r>
      <w:proofErr w:type="spellEnd"/>
      <w:r w:rsidRPr="0069108F">
        <w:rPr>
          <w:rStyle w:val="Emphasis"/>
          <w:rFonts w:asciiTheme="majorHAnsi" w:hAnsiTheme="majorHAnsi"/>
        </w:rPr>
        <w:t>, Waste Land</w:t>
      </w:r>
      <w:r w:rsidRPr="0069108F">
        <w:rPr>
          <w:rFonts w:asciiTheme="majorHAnsi" w:hAnsiTheme="majorHAnsi"/>
        </w:rPr>
        <w:t xml:space="preserve">, </w:t>
      </w:r>
      <w:r w:rsidRPr="0069108F">
        <w:rPr>
          <w:rStyle w:val="Emphasis"/>
          <w:rFonts w:asciiTheme="majorHAnsi" w:hAnsiTheme="majorHAnsi"/>
        </w:rPr>
        <w:t>Paradise Lost 3: Purgatory</w:t>
      </w:r>
      <w:r w:rsidRPr="0069108F">
        <w:rPr>
          <w:rFonts w:asciiTheme="majorHAnsi" w:hAnsiTheme="majorHAnsi"/>
        </w:rPr>
        <w:t xml:space="preserve"> and </w:t>
      </w:r>
      <w:r w:rsidRPr="0069108F">
        <w:rPr>
          <w:rFonts w:asciiTheme="majorHAnsi" w:hAnsiTheme="majorHAnsi"/>
          <w:i/>
          <w:iCs/>
        </w:rPr>
        <w:t>Hell and Back Again</w:t>
      </w:r>
      <w:r w:rsidRPr="0069108F">
        <w:rPr>
          <w:rFonts w:asciiTheme="majorHAnsi" w:hAnsiTheme="majorHAnsi"/>
        </w:rPr>
        <w:t xml:space="preserve">. </w:t>
      </w:r>
    </w:p>
    <w:p w:rsidR="00AA0B69" w:rsidRDefault="000F590E" w:rsidP="00AA0B69">
      <w:pPr>
        <w:pStyle w:val="NoSpacing"/>
        <w:rPr>
          <w:rFonts w:ascii="Cambria" w:hAnsi="Cambria"/>
          <w:sz w:val="24"/>
          <w:szCs w:val="24"/>
        </w:rPr>
      </w:pPr>
      <w:hyperlink r:id="rId11" w:history="1">
        <w:r w:rsidR="00AA0B69" w:rsidRPr="00F8437D">
          <w:rPr>
            <w:rStyle w:val="Hyperlink"/>
            <w:rFonts w:ascii="Cambria" w:hAnsi="Cambria"/>
            <w:sz w:val="24"/>
            <w:szCs w:val="24"/>
          </w:rPr>
          <w:t>www.newvideo.com</w:t>
        </w:r>
      </w:hyperlink>
    </w:p>
    <w:p w:rsidR="00AA0B69" w:rsidRPr="00F8437D" w:rsidRDefault="00AA0B69" w:rsidP="00AA0B69">
      <w:pPr>
        <w:pStyle w:val="NoSpacing"/>
        <w:rPr>
          <w:rFonts w:ascii="Cambria" w:hAnsi="Cambria"/>
          <w:sz w:val="24"/>
          <w:szCs w:val="24"/>
        </w:rPr>
      </w:pPr>
      <w:r>
        <w:rPr>
          <w:rFonts w:ascii="Cambria" w:hAnsi="Cambria"/>
          <w:sz w:val="24"/>
          <w:szCs w:val="24"/>
        </w:rPr>
        <w:t xml:space="preserve"> </w:t>
      </w:r>
    </w:p>
    <w:p w:rsidR="00AA0B69" w:rsidRPr="00C66E5B" w:rsidRDefault="00AA0B69" w:rsidP="00AA0B69">
      <w:pPr>
        <w:pStyle w:val="NoSpacing"/>
        <w:rPr>
          <w:rFonts w:asciiTheme="majorHAnsi" w:hAnsiTheme="majorHAnsi"/>
          <w:b/>
        </w:rPr>
      </w:pPr>
      <w:r w:rsidRPr="00C66E5B">
        <w:rPr>
          <w:rFonts w:asciiTheme="majorHAnsi" w:hAnsiTheme="majorHAnsi"/>
          <w:b/>
        </w:rPr>
        <w:t>For more information, please contact:</w:t>
      </w:r>
    </w:p>
    <w:p w:rsidR="00AA0B69" w:rsidRDefault="00AA0B69" w:rsidP="00AA0B69">
      <w:pPr>
        <w:pStyle w:val="NoSpacing"/>
        <w:rPr>
          <w:rFonts w:asciiTheme="majorHAnsi" w:hAnsiTheme="majorHAnsi"/>
        </w:rPr>
      </w:pPr>
      <w:r w:rsidRPr="00C66E5B">
        <w:rPr>
          <w:rFonts w:asciiTheme="majorHAnsi" w:hAnsiTheme="majorHAnsi"/>
        </w:rPr>
        <w:t xml:space="preserve">Luis Garza; 646-259-4144; </w:t>
      </w:r>
    </w:p>
    <w:p w:rsidR="00AA0B69" w:rsidRPr="00C66E5B" w:rsidRDefault="00AA0B69" w:rsidP="00AA0B69">
      <w:pPr>
        <w:pStyle w:val="NoSpacing"/>
        <w:rPr>
          <w:rFonts w:asciiTheme="majorHAnsi" w:hAnsiTheme="majorHAnsi"/>
        </w:rPr>
      </w:pPr>
      <w:r w:rsidRPr="00C66E5B">
        <w:rPr>
          <w:rFonts w:asciiTheme="majorHAnsi" w:hAnsiTheme="majorHAnsi"/>
        </w:rPr>
        <w:t>lgarza@newvideo.com</w:t>
      </w:r>
    </w:p>
    <w:p w:rsidR="00AA0B69" w:rsidRPr="00C66E5B" w:rsidRDefault="00AA0B69" w:rsidP="00AA0B69">
      <w:pPr>
        <w:spacing w:after="0" w:line="240" w:lineRule="auto"/>
        <w:rPr>
          <w:rFonts w:asciiTheme="majorHAnsi" w:hAnsiTheme="majorHAnsi"/>
        </w:rPr>
      </w:pPr>
    </w:p>
    <w:p w:rsidR="00AA0B69" w:rsidRDefault="00AA0B69" w:rsidP="00AA0B69">
      <w:pPr>
        <w:spacing w:after="0" w:line="240" w:lineRule="auto"/>
        <w:rPr>
          <w:rFonts w:asciiTheme="majorHAnsi" w:hAnsiTheme="majorHAnsi"/>
        </w:rPr>
      </w:pPr>
      <w:r w:rsidRPr="00C66E5B">
        <w:rPr>
          <w:rFonts w:asciiTheme="majorHAnsi" w:hAnsiTheme="majorHAnsi"/>
        </w:rPr>
        <w:t>For Box Art:</w:t>
      </w:r>
    </w:p>
    <w:p w:rsidR="00615943" w:rsidRDefault="000F590E">
      <w:hyperlink r:id="rId12" w:history="1">
        <w:r w:rsidR="00D35FDE" w:rsidRPr="00916F26">
          <w:rPr>
            <w:rStyle w:val="Hyperlink"/>
          </w:rPr>
          <w:t>http://www.newvideo.com/featured-releases/how-to-live-forever/</w:t>
        </w:r>
      </w:hyperlink>
    </w:p>
    <w:p w:rsidR="00D35FDE" w:rsidRDefault="00D35FDE"/>
    <w:p w:rsidR="00F2054B" w:rsidRDefault="00F2054B"/>
    <w:sectPr w:rsidR="00F2054B" w:rsidSect="00F83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Helvetica-Oblique">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42B30"/>
    <w:multiLevelType w:val="hybridMultilevel"/>
    <w:tmpl w:val="F8BA9814"/>
    <w:lvl w:ilvl="0" w:tplc="AAB43FAC">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84B8A"/>
    <w:multiLevelType w:val="hybridMultilevel"/>
    <w:tmpl w:val="7868CBD2"/>
    <w:lvl w:ilvl="0" w:tplc="09D0C4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809C6"/>
    <w:multiLevelType w:val="hybridMultilevel"/>
    <w:tmpl w:val="0574ADE6"/>
    <w:lvl w:ilvl="0" w:tplc="737E4492">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C1AF9"/>
    <w:multiLevelType w:val="hybridMultilevel"/>
    <w:tmpl w:val="12127DE4"/>
    <w:lvl w:ilvl="0" w:tplc="0DD860E8">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11D33"/>
    <w:multiLevelType w:val="hybridMultilevel"/>
    <w:tmpl w:val="5964A44A"/>
    <w:lvl w:ilvl="0" w:tplc="FA427112">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E25ABB"/>
    <w:multiLevelType w:val="hybridMultilevel"/>
    <w:tmpl w:val="A17A62BE"/>
    <w:lvl w:ilvl="0" w:tplc="6A2A6896">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B69"/>
    <w:rsid w:val="00001BE0"/>
    <w:rsid w:val="00025039"/>
    <w:rsid w:val="00035249"/>
    <w:rsid w:val="00044056"/>
    <w:rsid w:val="00066179"/>
    <w:rsid w:val="00066EFD"/>
    <w:rsid w:val="00090C9B"/>
    <w:rsid w:val="000950BD"/>
    <w:rsid w:val="00095FCE"/>
    <w:rsid w:val="000971A0"/>
    <w:rsid w:val="000A652A"/>
    <w:rsid w:val="000A66FD"/>
    <w:rsid w:val="000B10F1"/>
    <w:rsid w:val="000C4455"/>
    <w:rsid w:val="000C4494"/>
    <w:rsid w:val="000C6049"/>
    <w:rsid w:val="000C63F1"/>
    <w:rsid w:val="000E3918"/>
    <w:rsid w:val="000E3A27"/>
    <w:rsid w:val="000E6220"/>
    <w:rsid w:val="000F492F"/>
    <w:rsid w:val="000F590E"/>
    <w:rsid w:val="001103F5"/>
    <w:rsid w:val="001174CD"/>
    <w:rsid w:val="0013526C"/>
    <w:rsid w:val="00154FA5"/>
    <w:rsid w:val="00156FE0"/>
    <w:rsid w:val="001775B0"/>
    <w:rsid w:val="00186D70"/>
    <w:rsid w:val="001964E1"/>
    <w:rsid w:val="001C4507"/>
    <w:rsid w:val="001F2CB1"/>
    <w:rsid w:val="001F3497"/>
    <w:rsid w:val="002022F1"/>
    <w:rsid w:val="00215CF9"/>
    <w:rsid w:val="00222A4B"/>
    <w:rsid w:val="002256C0"/>
    <w:rsid w:val="00241C09"/>
    <w:rsid w:val="00242CB5"/>
    <w:rsid w:val="00245D23"/>
    <w:rsid w:val="00257324"/>
    <w:rsid w:val="00260A64"/>
    <w:rsid w:val="002A2DB8"/>
    <w:rsid w:val="002B375F"/>
    <w:rsid w:val="002B3BD4"/>
    <w:rsid w:val="002C1FF5"/>
    <w:rsid w:val="002C529E"/>
    <w:rsid w:val="002D05F8"/>
    <w:rsid w:val="002E07A7"/>
    <w:rsid w:val="002E5559"/>
    <w:rsid w:val="002E7E5A"/>
    <w:rsid w:val="003034A8"/>
    <w:rsid w:val="00313D71"/>
    <w:rsid w:val="003606F0"/>
    <w:rsid w:val="00366594"/>
    <w:rsid w:val="003849D5"/>
    <w:rsid w:val="003928BA"/>
    <w:rsid w:val="003A105A"/>
    <w:rsid w:val="003A3C34"/>
    <w:rsid w:val="003A4C95"/>
    <w:rsid w:val="003A52E5"/>
    <w:rsid w:val="003B759E"/>
    <w:rsid w:val="003C7ED7"/>
    <w:rsid w:val="003D3B2B"/>
    <w:rsid w:val="003D3E88"/>
    <w:rsid w:val="00403C0A"/>
    <w:rsid w:val="004055FF"/>
    <w:rsid w:val="00413681"/>
    <w:rsid w:val="00416537"/>
    <w:rsid w:val="004241E5"/>
    <w:rsid w:val="0043108A"/>
    <w:rsid w:val="00433D40"/>
    <w:rsid w:val="00443943"/>
    <w:rsid w:val="00444B46"/>
    <w:rsid w:val="004523AD"/>
    <w:rsid w:val="00471BE8"/>
    <w:rsid w:val="00485566"/>
    <w:rsid w:val="004858ED"/>
    <w:rsid w:val="00490D9D"/>
    <w:rsid w:val="0049261B"/>
    <w:rsid w:val="004A040E"/>
    <w:rsid w:val="004A302D"/>
    <w:rsid w:val="004A684D"/>
    <w:rsid w:val="004C2E90"/>
    <w:rsid w:val="004D193B"/>
    <w:rsid w:val="004D1B76"/>
    <w:rsid w:val="004D3672"/>
    <w:rsid w:val="004E08E8"/>
    <w:rsid w:val="004E7E0D"/>
    <w:rsid w:val="004F14D9"/>
    <w:rsid w:val="0051587B"/>
    <w:rsid w:val="0052342A"/>
    <w:rsid w:val="005354E1"/>
    <w:rsid w:val="005407D6"/>
    <w:rsid w:val="00546224"/>
    <w:rsid w:val="00571B3A"/>
    <w:rsid w:val="00576A7A"/>
    <w:rsid w:val="00582DD7"/>
    <w:rsid w:val="005B1968"/>
    <w:rsid w:val="005C1EAA"/>
    <w:rsid w:val="005C4166"/>
    <w:rsid w:val="005D030C"/>
    <w:rsid w:val="005D4DA6"/>
    <w:rsid w:val="005E466F"/>
    <w:rsid w:val="005E6ED7"/>
    <w:rsid w:val="005E7F88"/>
    <w:rsid w:val="005F7225"/>
    <w:rsid w:val="005F7C01"/>
    <w:rsid w:val="006001ED"/>
    <w:rsid w:val="00615943"/>
    <w:rsid w:val="00625566"/>
    <w:rsid w:val="00630D77"/>
    <w:rsid w:val="0064631F"/>
    <w:rsid w:val="0067238E"/>
    <w:rsid w:val="00672A0C"/>
    <w:rsid w:val="00673088"/>
    <w:rsid w:val="006864FC"/>
    <w:rsid w:val="00693E1C"/>
    <w:rsid w:val="006C1E7C"/>
    <w:rsid w:val="006C2949"/>
    <w:rsid w:val="006E69CE"/>
    <w:rsid w:val="006F3393"/>
    <w:rsid w:val="006F4074"/>
    <w:rsid w:val="00711E13"/>
    <w:rsid w:val="00735A41"/>
    <w:rsid w:val="0073766E"/>
    <w:rsid w:val="00741F58"/>
    <w:rsid w:val="00745763"/>
    <w:rsid w:val="0075519A"/>
    <w:rsid w:val="00761201"/>
    <w:rsid w:val="00777159"/>
    <w:rsid w:val="00792C7E"/>
    <w:rsid w:val="007B3593"/>
    <w:rsid w:val="007D0FF9"/>
    <w:rsid w:val="007D2B9D"/>
    <w:rsid w:val="007D456F"/>
    <w:rsid w:val="007F24ED"/>
    <w:rsid w:val="007F3919"/>
    <w:rsid w:val="008379FB"/>
    <w:rsid w:val="00840797"/>
    <w:rsid w:val="00856C90"/>
    <w:rsid w:val="008746BD"/>
    <w:rsid w:val="00876F01"/>
    <w:rsid w:val="0088297C"/>
    <w:rsid w:val="008901BB"/>
    <w:rsid w:val="00893F08"/>
    <w:rsid w:val="008941AC"/>
    <w:rsid w:val="00895A0B"/>
    <w:rsid w:val="008A30DC"/>
    <w:rsid w:val="008B0A70"/>
    <w:rsid w:val="008B0D93"/>
    <w:rsid w:val="008B2326"/>
    <w:rsid w:val="008B2940"/>
    <w:rsid w:val="008B53A0"/>
    <w:rsid w:val="008C0840"/>
    <w:rsid w:val="008D0D51"/>
    <w:rsid w:val="008D7181"/>
    <w:rsid w:val="0091098C"/>
    <w:rsid w:val="00912288"/>
    <w:rsid w:val="009127FD"/>
    <w:rsid w:val="0092237B"/>
    <w:rsid w:val="00931B01"/>
    <w:rsid w:val="0093644C"/>
    <w:rsid w:val="009632EA"/>
    <w:rsid w:val="009720A0"/>
    <w:rsid w:val="009826DD"/>
    <w:rsid w:val="00993F89"/>
    <w:rsid w:val="009A1422"/>
    <w:rsid w:val="009D096D"/>
    <w:rsid w:val="00A168D9"/>
    <w:rsid w:val="00A20F4C"/>
    <w:rsid w:val="00A2186C"/>
    <w:rsid w:val="00A42177"/>
    <w:rsid w:val="00A4392B"/>
    <w:rsid w:val="00A50B34"/>
    <w:rsid w:val="00A54052"/>
    <w:rsid w:val="00A77CF9"/>
    <w:rsid w:val="00A80080"/>
    <w:rsid w:val="00A813C9"/>
    <w:rsid w:val="00A828C5"/>
    <w:rsid w:val="00A939C8"/>
    <w:rsid w:val="00AA0B69"/>
    <w:rsid w:val="00AA2821"/>
    <w:rsid w:val="00AC7753"/>
    <w:rsid w:val="00AD4E95"/>
    <w:rsid w:val="00AD5301"/>
    <w:rsid w:val="00B042CC"/>
    <w:rsid w:val="00B1508E"/>
    <w:rsid w:val="00B33895"/>
    <w:rsid w:val="00B34A5E"/>
    <w:rsid w:val="00B67975"/>
    <w:rsid w:val="00B7173C"/>
    <w:rsid w:val="00B81997"/>
    <w:rsid w:val="00B9573C"/>
    <w:rsid w:val="00BB6D9B"/>
    <w:rsid w:val="00BC556A"/>
    <w:rsid w:val="00BC5FC4"/>
    <w:rsid w:val="00BD01CC"/>
    <w:rsid w:val="00BD0771"/>
    <w:rsid w:val="00BD396A"/>
    <w:rsid w:val="00BD6038"/>
    <w:rsid w:val="00BE2D8F"/>
    <w:rsid w:val="00BF5A75"/>
    <w:rsid w:val="00C13468"/>
    <w:rsid w:val="00C17846"/>
    <w:rsid w:val="00C35707"/>
    <w:rsid w:val="00C55543"/>
    <w:rsid w:val="00C60323"/>
    <w:rsid w:val="00C65337"/>
    <w:rsid w:val="00C713C2"/>
    <w:rsid w:val="00C86FD7"/>
    <w:rsid w:val="00C907FD"/>
    <w:rsid w:val="00CB6566"/>
    <w:rsid w:val="00CB7AEE"/>
    <w:rsid w:val="00CC3B3A"/>
    <w:rsid w:val="00CC4CF3"/>
    <w:rsid w:val="00CD100D"/>
    <w:rsid w:val="00CD15B0"/>
    <w:rsid w:val="00CD4D5C"/>
    <w:rsid w:val="00CE0E01"/>
    <w:rsid w:val="00D02D2F"/>
    <w:rsid w:val="00D030C1"/>
    <w:rsid w:val="00D034E8"/>
    <w:rsid w:val="00D11BBB"/>
    <w:rsid w:val="00D25F8C"/>
    <w:rsid w:val="00D34726"/>
    <w:rsid w:val="00D35FDE"/>
    <w:rsid w:val="00D46D9E"/>
    <w:rsid w:val="00D67F5C"/>
    <w:rsid w:val="00D7389E"/>
    <w:rsid w:val="00D85801"/>
    <w:rsid w:val="00D95B58"/>
    <w:rsid w:val="00DA7E97"/>
    <w:rsid w:val="00DC1302"/>
    <w:rsid w:val="00DC7F9B"/>
    <w:rsid w:val="00DD4BB3"/>
    <w:rsid w:val="00DF20CB"/>
    <w:rsid w:val="00E41965"/>
    <w:rsid w:val="00E55984"/>
    <w:rsid w:val="00E6610A"/>
    <w:rsid w:val="00E76C50"/>
    <w:rsid w:val="00E86D2F"/>
    <w:rsid w:val="00E95888"/>
    <w:rsid w:val="00EA124D"/>
    <w:rsid w:val="00EB165D"/>
    <w:rsid w:val="00EB1F8E"/>
    <w:rsid w:val="00EB467A"/>
    <w:rsid w:val="00EC4096"/>
    <w:rsid w:val="00EC67AA"/>
    <w:rsid w:val="00ED0769"/>
    <w:rsid w:val="00ED6D27"/>
    <w:rsid w:val="00EE7E65"/>
    <w:rsid w:val="00EF0461"/>
    <w:rsid w:val="00EF0EA1"/>
    <w:rsid w:val="00F0190F"/>
    <w:rsid w:val="00F2054B"/>
    <w:rsid w:val="00F36B63"/>
    <w:rsid w:val="00F4318D"/>
    <w:rsid w:val="00F74D9E"/>
    <w:rsid w:val="00F75700"/>
    <w:rsid w:val="00F80E3D"/>
    <w:rsid w:val="00F83545"/>
    <w:rsid w:val="00F91486"/>
    <w:rsid w:val="00FA51E5"/>
    <w:rsid w:val="00FA52EC"/>
    <w:rsid w:val="00FA72B9"/>
    <w:rsid w:val="00FA7C5F"/>
    <w:rsid w:val="00FE2119"/>
    <w:rsid w:val="00FE5130"/>
    <w:rsid w:val="00FF4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webSettings.xml><?xml version="1.0" encoding="utf-8"?>
<w:webSettings xmlns:r="http://schemas.openxmlformats.org/officeDocument/2006/relationships" xmlns:w="http://schemas.openxmlformats.org/wordprocessingml/2006/main">
  <w:divs>
    <w:div w:id="849679089">
      <w:bodyDiv w:val="1"/>
      <w:marLeft w:val="0"/>
      <w:marRight w:val="0"/>
      <w:marTop w:val="0"/>
      <w:marBottom w:val="0"/>
      <w:divBdr>
        <w:top w:val="none" w:sz="0" w:space="0" w:color="auto"/>
        <w:left w:val="none" w:sz="0" w:space="0" w:color="auto"/>
        <w:bottom w:val="none" w:sz="0" w:space="0" w:color="auto"/>
        <w:right w:val="none" w:sz="0" w:space="0" w:color="auto"/>
      </w:divBdr>
    </w:div>
    <w:div w:id="13511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newvideo.com/featured-releases/how-to-live-fore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ewvideo.com" TargetMode="External"/><Relationship Id="rId5" Type="http://schemas.openxmlformats.org/officeDocument/2006/relationships/webSettings" Target="webSettings.xml"/><Relationship Id="rId10" Type="http://schemas.openxmlformats.org/officeDocument/2006/relationships/hyperlink" Target="http://www.docuramafilms.com" TargetMode="External"/><Relationship Id="rId4" Type="http://schemas.openxmlformats.org/officeDocument/2006/relationships/settings" Target="settings.xml"/><Relationship Id="rId9" Type="http://schemas.openxmlformats.org/officeDocument/2006/relationships/hyperlink" Target="http://www.liveforevermovi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C8A91-CC67-4033-A6E5-AC14AB68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143</cp:revision>
  <cp:lastPrinted>2012-05-09T14:45:00Z</cp:lastPrinted>
  <dcterms:created xsi:type="dcterms:W3CDTF">2012-04-24T16:10:00Z</dcterms:created>
  <dcterms:modified xsi:type="dcterms:W3CDTF">2012-05-09T14:45:00Z</dcterms:modified>
</cp:coreProperties>
</file>