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FE2" w:rsidRPr="00CE24DD" w:rsidRDefault="00564FE2" w:rsidP="00564FE2">
      <w:pPr>
        <w:rPr>
          <w:rFonts w:cstheme="minorHAnsi"/>
          <w:b/>
          <w:iCs/>
          <w:sz w:val="24"/>
          <w:szCs w:val="24"/>
        </w:rPr>
      </w:pPr>
      <w:r w:rsidRPr="00CE24DD">
        <w:rPr>
          <w:rFonts w:cstheme="minorHAnsi"/>
          <w:b/>
          <w:iCs/>
          <w:sz w:val="24"/>
          <w:szCs w:val="24"/>
        </w:rPr>
        <w:t>FOR IMMEDIATE RELEASE</w:t>
      </w:r>
    </w:p>
    <w:p w:rsidR="00564FE2" w:rsidRPr="00CE24DD" w:rsidRDefault="00564FE2" w:rsidP="00564FE2">
      <w:pPr>
        <w:rPr>
          <w:rFonts w:cstheme="minorHAnsi"/>
          <w:iCs/>
          <w:sz w:val="24"/>
          <w:szCs w:val="24"/>
        </w:rPr>
      </w:pPr>
      <w:r w:rsidRPr="00CE24DD">
        <w:rPr>
          <w:rFonts w:cstheme="minorHAnsi"/>
          <w:iCs/>
          <w:noProof/>
          <w:sz w:val="24"/>
          <w:szCs w:val="24"/>
        </w:rPr>
        <w:drawing>
          <wp:anchor distT="0" distB="0" distL="114300" distR="114300" simplePos="0" relativeHeight="251659264" behindDoc="0" locked="0" layoutInCell="1" allowOverlap="1">
            <wp:simplePos x="0" y="0"/>
            <wp:positionH relativeFrom="column">
              <wp:posOffset>28575</wp:posOffset>
            </wp:positionH>
            <wp:positionV relativeFrom="paragraph">
              <wp:posOffset>-27940</wp:posOffset>
            </wp:positionV>
            <wp:extent cx="1771650" cy="581025"/>
            <wp:effectExtent l="19050" t="0" r="0" b="0"/>
            <wp:wrapThrough wrapText="bothSides">
              <wp:wrapPolygon edited="0">
                <wp:start x="-232" y="2833"/>
                <wp:lineTo x="-232" y="17705"/>
                <wp:lineTo x="20671" y="17705"/>
                <wp:lineTo x="20903" y="17705"/>
                <wp:lineTo x="20903" y="14164"/>
                <wp:lineTo x="21600" y="3541"/>
                <wp:lineTo x="21600" y="2833"/>
                <wp:lineTo x="-232" y="2833"/>
              </wp:wrapPolygon>
            </wp:wrapThrough>
            <wp:docPr id="3" name="Picture 1" descr="Tyra:Logos:Flatiron Film Company:FlatironFilmCo Blk/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Logos:Flatiron Film Company:FlatironFilmCo Blk/Red.eps"/>
                    <pic:cNvPicPr>
                      <a:picLocks noChangeAspect="1" noChangeArrowheads="1"/>
                    </pic:cNvPicPr>
                  </pic:nvPicPr>
                  <pic:blipFill>
                    <a:blip r:embed="rId6" cstate="print"/>
                    <a:srcRect/>
                    <a:stretch>
                      <a:fillRect/>
                    </a:stretch>
                  </pic:blipFill>
                  <pic:spPr bwMode="auto">
                    <a:xfrm>
                      <a:off x="0" y="0"/>
                      <a:ext cx="1771650" cy="581025"/>
                    </a:xfrm>
                    <a:prstGeom prst="rect">
                      <a:avLst/>
                    </a:prstGeom>
                    <a:noFill/>
                    <a:ln w="9525">
                      <a:noFill/>
                      <a:miter lim="800000"/>
                      <a:headEnd/>
                      <a:tailEnd/>
                    </a:ln>
                  </pic:spPr>
                </pic:pic>
              </a:graphicData>
            </a:graphic>
          </wp:anchor>
        </w:drawing>
      </w:r>
    </w:p>
    <w:p w:rsidR="00564FE2" w:rsidRDefault="00564FE2"/>
    <w:p w:rsidR="00787922" w:rsidRDefault="00564FE2" w:rsidP="002A617A">
      <w:pPr>
        <w:spacing w:after="0" w:line="240" w:lineRule="auto"/>
        <w:jc w:val="center"/>
        <w:rPr>
          <w:rFonts w:cstheme="minorHAnsi"/>
          <w:b/>
          <w:sz w:val="26"/>
          <w:szCs w:val="26"/>
        </w:rPr>
      </w:pPr>
      <w:r w:rsidRPr="00B669AC">
        <w:rPr>
          <w:rFonts w:cstheme="minorHAnsi"/>
          <w:b/>
          <w:sz w:val="26"/>
          <w:szCs w:val="26"/>
        </w:rPr>
        <w:t xml:space="preserve">CINEDIGM ENTERTAINMENT GROUP’S </w:t>
      </w:r>
      <w:r w:rsidR="003E0DC7" w:rsidRPr="00B669AC">
        <w:rPr>
          <w:rFonts w:cstheme="minorHAnsi"/>
          <w:b/>
          <w:sz w:val="26"/>
          <w:szCs w:val="26"/>
        </w:rPr>
        <w:t xml:space="preserve">FLATIRON FILM COMPANY </w:t>
      </w:r>
    </w:p>
    <w:p w:rsidR="00D668FE" w:rsidRPr="00B669AC" w:rsidRDefault="003E0DC7" w:rsidP="002A617A">
      <w:pPr>
        <w:spacing w:after="0" w:line="240" w:lineRule="auto"/>
        <w:jc w:val="center"/>
        <w:rPr>
          <w:rFonts w:cstheme="minorHAnsi"/>
          <w:b/>
          <w:sz w:val="26"/>
          <w:szCs w:val="26"/>
        </w:rPr>
      </w:pPr>
      <w:proofErr w:type="gramStart"/>
      <w:r w:rsidRPr="00B669AC">
        <w:rPr>
          <w:rFonts w:cstheme="minorHAnsi"/>
          <w:b/>
          <w:sz w:val="26"/>
          <w:szCs w:val="26"/>
        </w:rPr>
        <w:t>CELEBRATES 10 YEARS OF RED VS.</w:t>
      </w:r>
      <w:proofErr w:type="gramEnd"/>
      <w:r w:rsidRPr="00B669AC">
        <w:rPr>
          <w:rFonts w:cstheme="minorHAnsi"/>
          <w:b/>
          <w:sz w:val="26"/>
          <w:szCs w:val="26"/>
        </w:rPr>
        <w:t xml:space="preserve"> BLUE WITH </w:t>
      </w:r>
      <w:r w:rsidR="00B90FED">
        <w:rPr>
          <w:rFonts w:cstheme="minorHAnsi"/>
          <w:b/>
          <w:sz w:val="26"/>
          <w:szCs w:val="26"/>
        </w:rPr>
        <w:t>FIRST EVER BLU-RAY</w:t>
      </w:r>
      <w:r w:rsidR="00FA380B" w:rsidRPr="00B669AC">
        <w:rPr>
          <w:rFonts w:cstheme="minorHAnsi"/>
          <w:b/>
          <w:sz w:val="26"/>
          <w:szCs w:val="26"/>
        </w:rPr>
        <w:t xml:space="preserve"> RELEASES</w:t>
      </w:r>
    </w:p>
    <w:p w:rsidR="002A617A" w:rsidRDefault="002A617A" w:rsidP="002A617A">
      <w:pPr>
        <w:spacing w:after="0" w:line="240" w:lineRule="auto"/>
        <w:jc w:val="center"/>
        <w:rPr>
          <w:rFonts w:cstheme="minorHAnsi"/>
          <w:b/>
          <w:sz w:val="26"/>
          <w:szCs w:val="26"/>
        </w:rPr>
      </w:pPr>
    </w:p>
    <w:p w:rsidR="002708D1" w:rsidRDefault="001C189F" w:rsidP="002708D1">
      <w:pPr>
        <w:jc w:val="center"/>
        <w:rPr>
          <w:rFonts w:cstheme="minorHAnsi"/>
          <w:b/>
          <w:sz w:val="26"/>
          <w:szCs w:val="26"/>
        </w:rPr>
      </w:pPr>
      <w:r>
        <w:rPr>
          <w:rFonts w:cstheme="minorHAnsi"/>
          <w:b/>
          <w:noProof/>
          <w:sz w:val="26"/>
          <w:szCs w:val="26"/>
        </w:rPr>
        <w:t xml:space="preserve">    </w:t>
      </w:r>
      <w:r w:rsidR="00C25DEC">
        <w:rPr>
          <w:rFonts w:cstheme="minorHAnsi"/>
          <w:b/>
          <w:noProof/>
          <w:sz w:val="26"/>
          <w:szCs w:val="26"/>
        </w:rPr>
        <w:t xml:space="preserve"> </w:t>
      </w:r>
      <w:r>
        <w:rPr>
          <w:rFonts w:cstheme="minorHAnsi"/>
          <w:b/>
          <w:noProof/>
          <w:sz w:val="26"/>
          <w:szCs w:val="26"/>
        </w:rPr>
        <w:drawing>
          <wp:inline distT="0" distB="0" distL="0" distR="0">
            <wp:extent cx="1794058" cy="2371725"/>
            <wp:effectExtent l="19050" t="0" r="0" b="0"/>
            <wp:docPr id="5" name="Picture 1" descr="C:\Users\Luis Garza\AppData\Local\Microsoft\Windows\Temporary Internet Files\Content.Outlook\QY70VSGB\RvB S10 BD-F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 Garza\AppData\Local\Microsoft\Windows\Temporary Internet Files\Content.Outlook\QY70VSGB\RvB S10 BD-F (2).jpg"/>
                    <pic:cNvPicPr>
                      <a:picLocks noChangeAspect="1" noChangeArrowheads="1"/>
                    </pic:cNvPicPr>
                  </pic:nvPicPr>
                  <pic:blipFill>
                    <a:blip r:embed="rId7"/>
                    <a:srcRect/>
                    <a:stretch>
                      <a:fillRect/>
                    </a:stretch>
                  </pic:blipFill>
                  <pic:spPr bwMode="auto">
                    <a:xfrm>
                      <a:off x="0" y="0"/>
                      <a:ext cx="1795597" cy="2373760"/>
                    </a:xfrm>
                    <a:prstGeom prst="rect">
                      <a:avLst/>
                    </a:prstGeom>
                    <a:noFill/>
                    <a:ln w="9525">
                      <a:noFill/>
                      <a:miter lim="800000"/>
                      <a:headEnd/>
                      <a:tailEnd/>
                    </a:ln>
                  </pic:spPr>
                </pic:pic>
              </a:graphicData>
            </a:graphic>
          </wp:inline>
        </w:drawing>
      </w:r>
      <w:r>
        <w:rPr>
          <w:rFonts w:cstheme="minorHAnsi"/>
          <w:b/>
          <w:noProof/>
          <w:sz w:val="26"/>
          <w:szCs w:val="26"/>
        </w:rPr>
        <w:t xml:space="preserve">     </w:t>
      </w:r>
      <w:r w:rsidR="00C25DEC">
        <w:rPr>
          <w:rFonts w:cstheme="minorHAnsi"/>
          <w:b/>
          <w:noProof/>
          <w:sz w:val="26"/>
          <w:szCs w:val="26"/>
        </w:rPr>
        <w:drawing>
          <wp:inline distT="0" distB="0" distL="0" distR="0">
            <wp:extent cx="1933575" cy="2373945"/>
            <wp:effectExtent l="19050" t="0" r="9525" b="0"/>
            <wp:docPr id="2" name="Picture 1" descr="C:\Users\Luis Garza\AppData\Local\Microsoft\Windows\Temporary Internet Files\Content.Outlook\QY70VSGB\RVBX B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 Garza\AppData\Local\Microsoft\Windows\Temporary Internet Files\Content.Outlook\QY70VSGB\RVBX BD-F.jpg"/>
                    <pic:cNvPicPr>
                      <a:picLocks noChangeAspect="1" noChangeArrowheads="1"/>
                    </pic:cNvPicPr>
                  </pic:nvPicPr>
                  <pic:blipFill>
                    <a:blip r:embed="rId8" cstate="print"/>
                    <a:srcRect/>
                    <a:stretch>
                      <a:fillRect/>
                    </a:stretch>
                  </pic:blipFill>
                  <pic:spPr bwMode="auto">
                    <a:xfrm>
                      <a:off x="0" y="0"/>
                      <a:ext cx="1933575" cy="2373945"/>
                    </a:xfrm>
                    <a:prstGeom prst="rect">
                      <a:avLst/>
                    </a:prstGeom>
                    <a:noFill/>
                    <a:ln w="9525">
                      <a:noFill/>
                      <a:miter lim="800000"/>
                      <a:headEnd/>
                      <a:tailEnd/>
                    </a:ln>
                  </pic:spPr>
                </pic:pic>
              </a:graphicData>
            </a:graphic>
          </wp:inline>
        </w:drawing>
      </w:r>
      <w:r>
        <w:rPr>
          <w:rFonts w:cstheme="minorHAnsi"/>
          <w:b/>
          <w:noProof/>
          <w:sz w:val="26"/>
          <w:szCs w:val="26"/>
        </w:rPr>
        <w:t xml:space="preserve">     </w:t>
      </w:r>
    </w:p>
    <w:p w:rsidR="007B7375" w:rsidRDefault="0097633E" w:rsidP="007B7375">
      <w:pPr>
        <w:spacing w:after="0" w:line="240" w:lineRule="auto"/>
        <w:jc w:val="center"/>
        <w:rPr>
          <w:rFonts w:cstheme="minorHAnsi"/>
          <w:b/>
        </w:rPr>
      </w:pPr>
      <w:r w:rsidRPr="00B669AC">
        <w:rPr>
          <w:rFonts w:cstheme="minorHAnsi"/>
          <w:b/>
        </w:rPr>
        <w:t xml:space="preserve"> </w:t>
      </w:r>
      <w:r w:rsidR="002C7865" w:rsidRPr="00B669AC">
        <w:rPr>
          <w:rFonts w:cstheme="minorHAnsi"/>
          <w:b/>
        </w:rPr>
        <w:t>“R</w:t>
      </w:r>
      <w:r w:rsidR="007B7375">
        <w:rPr>
          <w:rFonts w:cstheme="minorHAnsi"/>
          <w:b/>
        </w:rPr>
        <w:t xml:space="preserve">VBX: Ten Years of Red vs. Blue” </w:t>
      </w:r>
      <w:r w:rsidR="002C7865" w:rsidRPr="00B669AC">
        <w:rPr>
          <w:rFonts w:cstheme="minorHAnsi"/>
          <w:b/>
        </w:rPr>
        <w:t xml:space="preserve">14-Disc Set and “Red vs. Blue Season 10” </w:t>
      </w:r>
    </w:p>
    <w:p w:rsidR="003E0DC7" w:rsidRPr="00B669AC" w:rsidRDefault="007B7375" w:rsidP="007B7375">
      <w:pPr>
        <w:spacing w:after="0" w:line="240" w:lineRule="auto"/>
        <w:jc w:val="center"/>
        <w:rPr>
          <w:rFonts w:cstheme="minorHAnsi"/>
          <w:b/>
        </w:rPr>
      </w:pPr>
      <w:r>
        <w:rPr>
          <w:rFonts w:cstheme="minorHAnsi"/>
          <w:b/>
        </w:rPr>
        <w:t xml:space="preserve">Hit Stores </w:t>
      </w:r>
      <w:r w:rsidR="002C7865" w:rsidRPr="00B669AC">
        <w:rPr>
          <w:rFonts w:cstheme="minorHAnsi"/>
          <w:b/>
        </w:rPr>
        <w:t>November 6</w:t>
      </w:r>
      <w:r>
        <w:rPr>
          <w:rFonts w:cstheme="minorHAnsi"/>
          <w:b/>
        </w:rPr>
        <w:t>, Day and Date with Release of Halo 4</w:t>
      </w:r>
    </w:p>
    <w:p w:rsidR="005205EE" w:rsidRPr="00B669AC" w:rsidRDefault="005205EE" w:rsidP="002A617A">
      <w:pPr>
        <w:spacing w:after="0" w:line="240" w:lineRule="auto"/>
        <w:jc w:val="center"/>
        <w:rPr>
          <w:rFonts w:cstheme="minorHAnsi"/>
          <w:b/>
        </w:rPr>
      </w:pPr>
    </w:p>
    <w:p w:rsidR="002A617A" w:rsidRPr="00B669AC" w:rsidRDefault="005205EE" w:rsidP="00A66733">
      <w:pPr>
        <w:spacing w:after="0" w:line="240" w:lineRule="auto"/>
        <w:jc w:val="center"/>
        <w:rPr>
          <w:rFonts w:eastAsia="Calibri" w:cstheme="minorHAnsi"/>
          <w:i/>
        </w:rPr>
      </w:pPr>
      <w:r w:rsidRPr="00B669AC">
        <w:rPr>
          <w:rFonts w:eastAsia="Calibri" w:cstheme="minorHAnsi"/>
        </w:rPr>
        <w:t>“An instant runaway hit”—</w:t>
      </w:r>
      <w:r w:rsidRPr="00B669AC">
        <w:rPr>
          <w:rFonts w:eastAsia="Calibri" w:cstheme="minorHAnsi"/>
          <w:i/>
        </w:rPr>
        <w:t>The New York Times</w:t>
      </w:r>
    </w:p>
    <w:p w:rsidR="00A66733" w:rsidRPr="00B669AC" w:rsidRDefault="00A66733" w:rsidP="00A66733">
      <w:pPr>
        <w:spacing w:after="0" w:line="240" w:lineRule="auto"/>
        <w:jc w:val="center"/>
        <w:rPr>
          <w:rFonts w:cstheme="minorHAnsi"/>
        </w:rPr>
      </w:pPr>
    </w:p>
    <w:p w:rsidR="00FA2C86" w:rsidRPr="00B669AC" w:rsidRDefault="00116582" w:rsidP="00A66733">
      <w:pPr>
        <w:spacing w:after="0" w:line="240" w:lineRule="auto"/>
        <w:rPr>
          <w:rFonts w:cstheme="minorHAnsi"/>
        </w:rPr>
      </w:pPr>
      <w:r>
        <w:rPr>
          <w:rFonts w:cstheme="minorHAnsi"/>
        </w:rPr>
        <w:t>October 19</w:t>
      </w:r>
      <w:r w:rsidR="00FA2C86" w:rsidRPr="00B669AC">
        <w:rPr>
          <w:rFonts w:cstheme="minorHAnsi"/>
        </w:rPr>
        <w:t xml:space="preserve">, 2012 – New York, New York – In April </w:t>
      </w:r>
      <w:r w:rsidR="00FA2C86" w:rsidRPr="00B669AC">
        <w:rPr>
          <w:rFonts w:eastAsia="Calibri" w:cstheme="minorHAnsi"/>
        </w:rPr>
        <w:t xml:space="preserve">2003, the first episode of </w:t>
      </w:r>
      <w:r w:rsidR="00FA2C86" w:rsidRPr="00B669AC">
        <w:rPr>
          <w:rFonts w:cstheme="minorHAnsi"/>
          <w:i/>
        </w:rPr>
        <w:t>Red vs. Blue</w:t>
      </w:r>
      <w:r w:rsidR="00FA2C86" w:rsidRPr="00B669AC">
        <w:rPr>
          <w:rFonts w:eastAsia="Calibri" w:cstheme="minorHAnsi"/>
        </w:rPr>
        <w:t xml:space="preserve"> took the </w:t>
      </w:r>
      <w:r w:rsidR="00FA2C86" w:rsidRPr="00B669AC">
        <w:rPr>
          <w:rFonts w:cstheme="minorHAnsi"/>
        </w:rPr>
        <w:t>i</w:t>
      </w:r>
      <w:r w:rsidR="00FA2C86" w:rsidRPr="00B669AC">
        <w:rPr>
          <w:rFonts w:eastAsia="Calibri" w:cstheme="minorHAnsi"/>
        </w:rPr>
        <w:t>nternet by storm, heralding the dawn of a new era of online viral video. Based on the explosively popular video game franchise Halo</w:t>
      </w:r>
      <w:r w:rsidR="00FA2C86" w:rsidRPr="00B669AC">
        <w:rPr>
          <w:rFonts w:eastAsia="Calibri" w:cstheme="minorHAnsi"/>
          <w:vertAlign w:val="superscript"/>
        </w:rPr>
        <w:t>®</w:t>
      </w:r>
      <w:r w:rsidR="00FA2C86" w:rsidRPr="00B669AC">
        <w:rPr>
          <w:rFonts w:eastAsia="Calibri" w:cstheme="minorHAnsi"/>
        </w:rPr>
        <w:t xml:space="preserve"> and created with a new form of animation called “machinima,” </w:t>
      </w:r>
      <w:r w:rsidR="00FA2C86" w:rsidRPr="00B669AC">
        <w:rPr>
          <w:rFonts w:cstheme="minorHAnsi"/>
          <w:i/>
        </w:rPr>
        <w:t>Red vs. Blue</w:t>
      </w:r>
      <w:r w:rsidR="00FA2C86" w:rsidRPr="00B669AC">
        <w:rPr>
          <w:rFonts w:eastAsia="Calibri" w:cstheme="minorHAnsi"/>
        </w:rPr>
        <w:t xml:space="preserve"> was unlike anything online audiences had ever seen before</w:t>
      </w:r>
      <w:r w:rsidR="00FA2C86" w:rsidRPr="00B669AC">
        <w:rPr>
          <w:rFonts w:cstheme="minorHAnsi"/>
        </w:rPr>
        <w:t>.</w:t>
      </w:r>
      <w:bookmarkStart w:id="0" w:name="_GoBack"/>
      <w:bookmarkEnd w:id="0"/>
    </w:p>
    <w:p w:rsidR="00541E92" w:rsidRPr="00B669AC" w:rsidRDefault="00541E92" w:rsidP="00541E92">
      <w:pPr>
        <w:spacing w:after="0" w:line="240" w:lineRule="auto"/>
        <w:rPr>
          <w:rFonts w:eastAsia="Calibri" w:cstheme="minorHAnsi"/>
        </w:rPr>
      </w:pPr>
    </w:p>
    <w:p w:rsidR="00FA2C86" w:rsidRPr="00B669AC" w:rsidRDefault="00FA2C86" w:rsidP="00541E92">
      <w:pPr>
        <w:spacing w:after="0" w:line="240" w:lineRule="auto"/>
        <w:rPr>
          <w:rFonts w:eastAsia="Calibri" w:cstheme="minorHAnsi"/>
        </w:rPr>
      </w:pPr>
      <w:r w:rsidRPr="00B669AC">
        <w:rPr>
          <w:rFonts w:cstheme="minorHAnsi"/>
        </w:rPr>
        <w:t xml:space="preserve">In 10 years, </w:t>
      </w:r>
      <w:r w:rsidRPr="00B669AC">
        <w:rPr>
          <w:rFonts w:cstheme="minorHAnsi"/>
          <w:i/>
        </w:rPr>
        <w:t>Red vs. Blue</w:t>
      </w:r>
      <w:r w:rsidRPr="00B669AC">
        <w:rPr>
          <w:rFonts w:eastAsia="Calibri" w:cstheme="minorHAnsi"/>
        </w:rPr>
        <w:t xml:space="preserve"> has become </w:t>
      </w:r>
      <w:r w:rsidRPr="00B669AC">
        <w:rPr>
          <w:rFonts w:cstheme="minorHAnsi"/>
        </w:rPr>
        <w:t xml:space="preserve">what could be considered </w:t>
      </w:r>
      <w:r w:rsidRPr="00B669AC">
        <w:rPr>
          <w:rFonts w:eastAsia="Calibri" w:cstheme="minorHAnsi"/>
        </w:rPr>
        <w:t>the most loved, watched and quoted web series ever. From tank romances to alie</w:t>
      </w:r>
      <w:r w:rsidRPr="00B669AC">
        <w:rPr>
          <w:rFonts w:cstheme="minorHAnsi"/>
        </w:rPr>
        <w:t>n offspring, buddy clubs, knock-</w:t>
      </w:r>
      <w:r w:rsidRPr="00B669AC">
        <w:rPr>
          <w:rFonts w:eastAsia="Calibri" w:cstheme="minorHAnsi"/>
        </w:rPr>
        <w:t>knock jokes</w:t>
      </w:r>
      <w:r w:rsidRPr="00B669AC">
        <w:rPr>
          <w:rFonts w:cstheme="minorHAnsi"/>
        </w:rPr>
        <w:t xml:space="preserve"> and laser faces</w:t>
      </w:r>
      <w:r w:rsidRPr="00B669AC">
        <w:rPr>
          <w:rFonts w:eastAsia="Calibri" w:cstheme="minorHAnsi"/>
        </w:rPr>
        <w:t>, this is the sci-fi comedy that paved the way for an entire generation o</w:t>
      </w:r>
      <w:r w:rsidR="00B22947">
        <w:rPr>
          <w:rFonts w:eastAsia="Calibri" w:cstheme="minorHAnsi"/>
        </w:rPr>
        <w:t xml:space="preserve">f online video, while audiences </w:t>
      </w:r>
      <w:r w:rsidRPr="00B669AC">
        <w:rPr>
          <w:rFonts w:eastAsia="Calibri" w:cstheme="minorHAnsi"/>
        </w:rPr>
        <w:t xml:space="preserve">around the world </w:t>
      </w:r>
      <w:r w:rsidRPr="00B669AC">
        <w:rPr>
          <w:rFonts w:cstheme="minorHAnsi"/>
        </w:rPr>
        <w:t>joined in the laughter</w:t>
      </w:r>
      <w:r w:rsidRPr="00B669AC">
        <w:rPr>
          <w:rFonts w:eastAsia="Calibri" w:cstheme="minorHAnsi"/>
        </w:rPr>
        <w:t>.</w:t>
      </w:r>
    </w:p>
    <w:p w:rsidR="0049094A" w:rsidRDefault="0049094A" w:rsidP="00541E92">
      <w:pPr>
        <w:spacing w:after="0" w:line="240" w:lineRule="auto"/>
        <w:rPr>
          <w:rFonts w:cstheme="minorHAnsi"/>
        </w:rPr>
      </w:pPr>
    </w:p>
    <w:p w:rsidR="00FA380B" w:rsidRPr="00B669AC" w:rsidRDefault="00861EB3" w:rsidP="00541E92">
      <w:pPr>
        <w:spacing w:after="0" w:line="240" w:lineRule="auto"/>
        <w:rPr>
          <w:rFonts w:cstheme="minorHAnsi"/>
        </w:rPr>
      </w:pPr>
      <w:r w:rsidRPr="00B669AC">
        <w:rPr>
          <w:rFonts w:cstheme="minorHAnsi"/>
        </w:rPr>
        <w:t>On November 6, Flatiron Film Company</w:t>
      </w:r>
      <w:r w:rsidR="007B7375">
        <w:rPr>
          <w:rFonts w:cstheme="minorHAnsi"/>
        </w:rPr>
        <w:t xml:space="preserve">, </w:t>
      </w:r>
      <w:r w:rsidR="004C3816" w:rsidRPr="00B669AC">
        <w:rPr>
          <w:rFonts w:cstheme="minorHAnsi"/>
        </w:rPr>
        <w:t xml:space="preserve">a label of </w:t>
      </w:r>
      <w:proofErr w:type="spellStart"/>
      <w:r w:rsidR="004C3816" w:rsidRPr="00B669AC">
        <w:rPr>
          <w:rFonts w:cstheme="minorHAnsi"/>
        </w:rPr>
        <w:t>Cinedigm</w:t>
      </w:r>
      <w:proofErr w:type="spellEnd"/>
      <w:r w:rsidR="004C3816" w:rsidRPr="00B669AC">
        <w:rPr>
          <w:rFonts w:cstheme="minorHAnsi"/>
        </w:rPr>
        <w:t xml:space="preserve"> En</w:t>
      </w:r>
      <w:r w:rsidR="004C3816">
        <w:rPr>
          <w:rFonts w:cstheme="minorHAnsi"/>
        </w:rPr>
        <w:t>tertainment Group</w:t>
      </w:r>
      <w:r w:rsidR="00D97A55">
        <w:rPr>
          <w:rFonts w:cstheme="minorHAnsi"/>
        </w:rPr>
        <w:t xml:space="preserve"> </w:t>
      </w:r>
      <w:r w:rsidR="007B7375" w:rsidRPr="00B669AC">
        <w:rPr>
          <w:rFonts w:cstheme="minorHAnsi"/>
        </w:rPr>
        <w:t>(NASDAQ: CIDM)</w:t>
      </w:r>
      <w:r w:rsidR="004C3816">
        <w:rPr>
          <w:rFonts w:cstheme="minorHAnsi"/>
        </w:rPr>
        <w:t>,</w:t>
      </w:r>
      <w:r w:rsidRPr="00B669AC">
        <w:rPr>
          <w:rFonts w:cstheme="minorHAnsi"/>
        </w:rPr>
        <w:t xml:space="preserve"> will release </w:t>
      </w:r>
      <w:r w:rsidRPr="00B669AC">
        <w:rPr>
          <w:rFonts w:cstheme="minorHAnsi"/>
          <w:b/>
          <w:i/>
        </w:rPr>
        <w:t>RED VS. BLUE SEASON 10</w:t>
      </w:r>
      <w:r w:rsidRPr="00B669AC">
        <w:rPr>
          <w:rFonts w:cstheme="minorHAnsi"/>
        </w:rPr>
        <w:t xml:space="preserve"> and </w:t>
      </w:r>
      <w:r w:rsidRPr="00B669AC">
        <w:rPr>
          <w:rFonts w:cstheme="minorHAnsi"/>
          <w:b/>
          <w:i/>
        </w:rPr>
        <w:t xml:space="preserve">RVBX: TEN YEARS OF RED VS. </w:t>
      </w:r>
      <w:proofErr w:type="gramStart"/>
      <w:r w:rsidRPr="00B669AC">
        <w:rPr>
          <w:rFonts w:cstheme="minorHAnsi"/>
          <w:b/>
          <w:i/>
        </w:rPr>
        <w:t>BLUE</w:t>
      </w:r>
      <w:r w:rsidR="00693165">
        <w:rPr>
          <w:rFonts w:cstheme="minorHAnsi"/>
        </w:rPr>
        <w:t xml:space="preserve"> on </w:t>
      </w:r>
      <w:proofErr w:type="spellStart"/>
      <w:r w:rsidR="007B7375">
        <w:rPr>
          <w:rFonts w:cstheme="minorHAnsi"/>
        </w:rPr>
        <w:t>Blu</w:t>
      </w:r>
      <w:proofErr w:type="spellEnd"/>
      <w:r w:rsidR="007B7375">
        <w:rPr>
          <w:rFonts w:cstheme="minorHAnsi"/>
        </w:rPr>
        <w:t>-ray</w:t>
      </w:r>
      <w:r w:rsidR="005370D6">
        <w:rPr>
          <w:rFonts w:cstheme="minorHAnsi"/>
        </w:rPr>
        <w:t>,</w:t>
      </w:r>
      <w:r w:rsidR="007B7375">
        <w:rPr>
          <w:rFonts w:cstheme="minorHAnsi"/>
        </w:rPr>
        <w:t xml:space="preserve"> for the first time ever, and on </w:t>
      </w:r>
      <w:r w:rsidR="00693165">
        <w:rPr>
          <w:rFonts w:cstheme="minorHAnsi"/>
        </w:rPr>
        <w:t>DVD</w:t>
      </w:r>
      <w:r w:rsidR="00571A48">
        <w:rPr>
          <w:rFonts w:cstheme="minorHAnsi"/>
        </w:rPr>
        <w:t>.</w:t>
      </w:r>
      <w:proofErr w:type="gramEnd"/>
      <w:r w:rsidR="00571A48">
        <w:rPr>
          <w:rFonts w:cstheme="minorHAnsi"/>
        </w:rPr>
        <w:t xml:space="preserve"> </w:t>
      </w:r>
      <w:r w:rsidR="00603666">
        <w:rPr>
          <w:rFonts w:cstheme="minorHAnsi"/>
        </w:rPr>
        <w:t xml:space="preserve">Season 10 will </w:t>
      </w:r>
      <w:r w:rsidR="007B7375">
        <w:rPr>
          <w:rFonts w:cstheme="minorHAnsi"/>
        </w:rPr>
        <w:t xml:space="preserve">premiere </w:t>
      </w:r>
      <w:r w:rsidR="00603666">
        <w:rPr>
          <w:rFonts w:cstheme="minorHAnsi"/>
        </w:rPr>
        <w:t>on digital platforms day-and-date.</w:t>
      </w:r>
    </w:p>
    <w:p w:rsidR="00541E92" w:rsidRPr="00B669AC" w:rsidRDefault="00541E92" w:rsidP="00541E92">
      <w:pPr>
        <w:spacing w:after="0" w:line="240" w:lineRule="auto"/>
        <w:rPr>
          <w:rFonts w:cstheme="minorHAnsi"/>
        </w:rPr>
      </w:pPr>
    </w:p>
    <w:p w:rsidR="00FA380B" w:rsidRPr="00000B55" w:rsidRDefault="0000328A" w:rsidP="00000B55">
      <w:pPr>
        <w:pStyle w:val="ListParagraph"/>
        <w:numPr>
          <w:ilvl w:val="0"/>
          <w:numId w:val="1"/>
        </w:numPr>
        <w:spacing w:after="0" w:line="240" w:lineRule="auto"/>
        <w:rPr>
          <w:rFonts w:eastAsia="Calibri" w:cstheme="minorHAnsi"/>
        </w:rPr>
      </w:pPr>
      <w:r w:rsidRPr="00B669AC">
        <w:rPr>
          <w:rFonts w:cstheme="minorHAnsi"/>
          <w:b/>
          <w:i/>
        </w:rPr>
        <w:t>RVBX: TEN YEARS OF RED VS. BLUE</w:t>
      </w:r>
      <w:r w:rsidRPr="00B669AC">
        <w:rPr>
          <w:rFonts w:eastAsia="Calibri" w:cstheme="minorHAnsi"/>
        </w:rPr>
        <w:t xml:space="preserve"> </w:t>
      </w:r>
      <w:r>
        <w:rPr>
          <w:rFonts w:eastAsia="Calibri" w:cstheme="minorHAnsi"/>
        </w:rPr>
        <w:t xml:space="preserve">marks the first time the entire series </w:t>
      </w:r>
      <w:r w:rsidR="007B7375">
        <w:rPr>
          <w:rFonts w:eastAsia="Calibri" w:cstheme="minorHAnsi"/>
        </w:rPr>
        <w:t xml:space="preserve">to date </w:t>
      </w:r>
      <w:r>
        <w:rPr>
          <w:rFonts w:eastAsia="Calibri" w:cstheme="minorHAnsi"/>
        </w:rPr>
        <w:t xml:space="preserve">has been available on Blu-ray. </w:t>
      </w:r>
      <w:r w:rsidR="00FA380B" w:rsidRPr="00B669AC">
        <w:rPr>
          <w:rFonts w:eastAsia="Calibri" w:cstheme="minorHAnsi"/>
        </w:rPr>
        <w:t>The</w:t>
      </w:r>
      <w:r w:rsidR="00861EB3" w:rsidRPr="00B669AC">
        <w:rPr>
          <w:rFonts w:eastAsia="Calibri" w:cstheme="minorHAnsi"/>
        </w:rPr>
        <w:t xml:space="preserve"> 14-disc boxed set </w:t>
      </w:r>
      <w:r w:rsidR="00861EB3" w:rsidRPr="00B669AC">
        <w:rPr>
          <w:rFonts w:cstheme="minorHAnsi"/>
        </w:rPr>
        <w:t>is a collection of</w:t>
      </w:r>
      <w:r w:rsidR="00861EB3" w:rsidRPr="00B669AC">
        <w:rPr>
          <w:rFonts w:eastAsia="Calibri" w:cstheme="minorHAnsi"/>
        </w:rPr>
        <w:t xml:space="preserve"> the full first </w:t>
      </w:r>
      <w:r w:rsidR="00861EB3" w:rsidRPr="00B669AC">
        <w:rPr>
          <w:rFonts w:cstheme="minorHAnsi"/>
        </w:rPr>
        <w:t>10</w:t>
      </w:r>
      <w:r w:rsidR="00861EB3" w:rsidRPr="00B669AC">
        <w:rPr>
          <w:rFonts w:eastAsia="Calibri" w:cstheme="minorHAnsi"/>
        </w:rPr>
        <w:t xml:space="preserve"> seasons of </w:t>
      </w:r>
      <w:r w:rsidR="00861EB3" w:rsidRPr="007B7375">
        <w:rPr>
          <w:rFonts w:cstheme="minorHAnsi"/>
          <w:i/>
        </w:rPr>
        <w:t>Red vs. Blue</w:t>
      </w:r>
      <w:r w:rsidR="00861EB3" w:rsidRPr="00B669AC">
        <w:rPr>
          <w:rFonts w:cstheme="minorHAnsi"/>
        </w:rPr>
        <w:t>,</w:t>
      </w:r>
      <w:r w:rsidR="00861EB3" w:rsidRPr="00B669AC">
        <w:rPr>
          <w:rFonts w:eastAsia="Calibri" w:cstheme="minorHAnsi"/>
        </w:rPr>
        <w:t xml:space="preserve"> with newly re</w:t>
      </w:r>
      <w:r w:rsidR="00861EB3" w:rsidRPr="00B669AC">
        <w:rPr>
          <w:rFonts w:cstheme="minorHAnsi"/>
        </w:rPr>
        <w:t>-</w:t>
      </w:r>
      <w:r w:rsidR="00861EB3" w:rsidRPr="00B669AC">
        <w:rPr>
          <w:rFonts w:eastAsia="Calibri" w:cstheme="minorHAnsi"/>
        </w:rPr>
        <w:t xml:space="preserve">mastered surround sound audio, </w:t>
      </w:r>
      <w:r w:rsidR="00A16BEB">
        <w:rPr>
          <w:rFonts w:eastAsia="Calibri" w:cstheme="minorHAnsi"/>
        </w:rPr>
        <w:t xml:space="preserve">and </w:t>
      </w:r>
      <w:r w:rsidR="00141C93">
        <w:rPr>
          <w:rFonts w:eastAsia="Calibri" w:cstheme="minorHAnsi"/>
        </w:rPr>
        <w:t xml:space="preserve">includes a collectible booklet </w:t>
      </w:r>
      <w:r w:rsidR="00861EB3" w:rsidRPr="00B669AC">
        <w:rPr>
          <w:rFonts w:eastAsia="Calibri" w:cstheme="minorHAnsi"/>
        </w:rPr>
        <w:t xml:space="preserve">plus </w:t>
      </w:r>
      <w:r w:rsidR="00861EB3" w:rsidRPr="00B669AC">
        <w:rPr>
          <w:rFonts w:eastAsia="Calibri" w:cstheme="minorHAnsi"/>
        </w:rPr>
        <w:lastRenderedPageBreak/>
        <w:t>additional videos and miniseries, hours of special features, interviews</w:t>
      </w:r>
      <w:r w:rsidR="00861EB3" w:rsidRPr="00B669AC">
        <w:rPr>
          <w:rFonts w:cstheme="minorHAnsi"/>
        </w:rPr>
        <w:t xml:space="preserve"> and </w:t>
      </w:r>
      <w:r w:rsidR="00861EB3" w:rsidRPr="00B669AC">
        <w:rPr>
          <w:rFonts w:eastAsia="Calibri" w:cstheme="minorHAnsi"/>
        </w:rPr>
        <w:t>behind-</w:t>
      </w:r>
      <w:r w:rsidR="00861EB3" w:rsidRPr="00B669AC">
        <w:rPr>
          <w:rFonts w:cstheme="minorHAnsi"/>
        </w:rPr>
        <w:t>the-scenes footage</w:t>
      </w:r>
      <w:r w:rsidR="00861EB3" w:rsidRPr="00B669AC">
        <w:rPr>
          <w:rFonts w:eastAsia="Calibri" w:cstheme="minorHAnsi"/>
        </w:rPr>
        <w:t xml:space="preserve">. </w:t>
      </w:r>
    </w:p>
    <w:p w:rsidR="002C7865" w:rsidRPr="00B669AC" w:rsidRDefault="0062693C" w:rsidP="00541E92">
      <w:pPr>
        <w:pStyle w:val="ListParagraph"/>
        <w:numPr>
          <w:ilvl w:val="0"/>
          <w:numId w:val="1"/>
        </w:numPr>
        <w:spacing w:after="0" w:line="240" w:lineRule="auto"/>
        <w:rPr>
          <w:rFonts w:cstheme="minorHAnsi"/>
        </w:rPr>
      </w:pPr>
      <w:r w:rsidRPr="00B669AC">
        <w:rPr>
          <w:rFonts w:cstheme="minorHAnsi"/>
          <w:b/>
          <w:i/>
        </w:rPr>
        <w:t>RED VS. BLUE SEASON 10</w:t>
      </w:r>
      <w:r w:rsidR="002914A2">
        <w:rPr>
          <w:rFonts w:cstheme="minorHAnsi"/>
        </w:rPr>
        <w:t xml:space="preserve"> </w:t>
      </w:r>
      <w:r w:rsidR="00FA380B" w:rsidRPr="00B669AC">
        <w:rPr>
          <w:rFonts w:cstheme="minorHAnsi"/>
        </w:rPr>
        <w:t>is the gripping and hilarious finale to the Project Freelancer saga, featuring the debut of Elijah Wood (</w:t>
      </w:r>
      <w:r w:rsidR="00FA380B" w:rsidRPr="00B669AC">
        <w:rPr>
          <w:rFonts w:cstheme="minorHAnsi"/>
          <w:i/>
        </w:rPr>
        <w:t>Lord of the Rings</w:t>
      </w:r>
      <w:r w:rsidR="00FA380B" w:rsidRPr="00B669AC">
        <w:rPr>
          <w:rFonts w:cstheme="minorHAnsi"/>
        </w:rPr>
        <w:t xml:space="preserve">, </w:t>
      </w:r>
      <w:r w:rsidR="00FA380B" w:rsidRPr="00B669AC">
        <w:rPr>
          <w:rFonts w:cstheme="minorHAnsi"/>
          <w:i/>
        </w:rPr>
        <w:t>Wilfred</w:t>
      </w:r>
      <w:r w:rsidR="00FA380B" w:rsidRPr="00B669AC">
        <w:rPr>
          <w:rFonts w:cstheme="minorHAnsi"/>
        </w:rPr>
        <w:t>)</w:t>
      </w:r>
      <w:r w:rsidR="0000328A">
        <w:rPr>
          <w:rFonts w:cstheme="minorHAnsi"/>
        </w:rPr>
        <w:t xml:space="preserve"> as the voice of the </w:t>
      </w:r>
      <w:r w:rsidR="00C9655C">
        <w:rPr>
          <w:rFonts w:cstheme="minorHAnsi"/>
        </w:rPr>
        <w:t>artificial</w:t>
      </w:r>
      <w:r w:rsidR="00DD1428">
        <w:rPr>
          <w:rFonts w:cstheme="minorHAnsi"/>
        </w:rPr>
        <w:t xml:space="preserve"> intelligence program, Sigma. </w:t>
      </w:r>
      <w:r w:rsidR="0000328A">
        <w:rPr>
          <w:rFonts w:cstheme="minorHAnsi"/>
        </w:rPr>
        <w:t xml:space="preserve">The film includes </w:t>
      </w:r>
      <w:r w:rsidR="00D12989" w:rsidRPr="00B669AC">
        <w:rPr>
          <w:rFonts w:eastAsia="Calibri" w:cstheme="minorHAnsi"/>
        </w:rPr>
        <w:t>newly animated battle sequences</w:t>
      </w:r>
      <w:r w:rsidR="00880314">
        <w:rPr>
          <w:rFonts w:eastAsia="Calibri" w:cstheme="minorHAnsi"/>
        </w:rPr>
        <w:t xml:space="preserve"> – including never-before-seen footage from Halo 4</w:t>
      </w:r>
      <w:r w:rsidR="00880314" w:rsidRPr="00B669AC">
        <w:rPr>
          <w:rFonts w:eastAsia="Calibri" w:cstheme="minorHAnsi"/>
          <w:vertAlign w:val="superscript"/>
        </w:rPr>
        <w:t>®</w:t>
      </w:r>
      <w:r w:rsidR="00FA0637" w:rsidRPr="00B669AC">
        <w:rPr>
          <w:rFonts w:cstheme="minorHAnsi"/>
        </w:rPr>
        <w:t xml:space="preserve">. </w:t>
      </w:r>
      <w:r w:rsidR="00FA380B" w:rsidRPr="00B669AC">
        <w:rPr>
          <w:rFonts w:cstheme="minorHAnsi"/>
        </w:rPr>
        <w:t>Bonus</w:t>
      </w:r>
      <w:r w:rsidR="0000328A">
        <w:rPr>
          <w:rFonts w:cstheme="minorHAnsi"/>
        </w:rPr>
        <w:t xml:space="preserve"> content </w:t>
      </w:r>
      <w:r w:rsidR="00FA380B" w:rsidRPr="00B669AC">
        <w:rPr>
          <w:rFonts w:cstheme="minorHAnsi"/>
        </w:rPr>
        <w:t xml:space="preserve">includes: </w:t>
      </w:r>
      <w:r w:rsidR="0000328A">
        <w:rPr>
          <w:rFonts w:cstheme="minorHAnsi"/>
        </w:rPr>
        <w:t xml:space="preserve">PSAs, </w:t>
      </w:r>
      <w:r w:rsidR="00880314">
        <w:rPr>
          <w:rFonts w:cstheme="minorHAnsi"/>
        </w:rPr>
        <w:t>Trailers, Outtakes and Deleted S</w:t>
      </w:r>
      <w:r w:rsidR="00FA380B" w:rsidRPr="00B669AC">
        <w:rPr>
          <w:rFonts w:cstheme="minorHAnsi"/>
        </w:rPr>
        <w:t xml:space="preserve">cenes.  </w:t>
      </w:r>
    </w:p>
    <w:p w:rsidR="005205EE" w:rsidRPr="00B669AC" w:rsidRDefault="005205EE" w:rsidP="000A7DB2">
      <w:pPr>
        <w:spacing w:after="0" w:line="240" w:lineRule="auto"/>
        <w:rPr>
          <w:rFonts w:cstheme="minorHAnsi"/>
        </w:rPr>
      </w:pPr>
    </w:p>
    <w:p w:rsidR="005953BE" w:rsidRPr="00B669AC" w:rsidRDefault="009129B4" w:rsidP="000A7DB2">
      <w:pPr>
        <w:spacing w:after="0" w:line="240" w:lineRule="auto"/>
        <w:rPr>
          <w:rFonts w:cstheme="minorHAnsi"/>
        </w:rPr>
      </w:pPr>
      <w:proofErr w:type="gramStart"/>
      <w:r>
        <w:rPr>
          <w:rFonts w:cstheme="minorHAnsi"/>
          <w:i/>
        </w:rPr>
        <w:t>The Best Red vs</w:t>
      </w:r>
      <w:r w:rsidR="004C3816" w:rsidRPr="00AA2B9C">
        <w:rPr>
          <w:rFonts w:cstheme="minorHAnsi"/>
          <w:i/>
        </w:rPr>
        <w:t xml:space="preserve">. </w:t>
      </w:r>
      <w:r>
        <w:rPr>
          <w:rFonts w:cstheme="minorHAnsi"/>
          <w:i/>
        </w:rPr>
        <w:t>Blue DVD Ever</w:t>
      </w:r>
      <w:r w:rsidR="004C3816" w:rsidRPr="00AA2B9C">
        <w:rPr>
          <w:rFonts w:cstheme="minorHAnsi"/>
          <w:i/>
        </w:rPr>
        <w:t>.</w:t>
      </w:r>
      <w:proofErr w:type="gramEnd"/>
      <w:r w:rsidR="004C3816" w:rsidRPr="00AA2B9C">
        <w:rPr>
          <w:rFonts w:cstheme="minorHAnsi"/>
          <w:i/>
        </w:rPr>
        <w:t xml:space="preserve"> </w:t>
      </w:r>
      <w:r>
        <w:rPr>
          <w:rFonts w:cstheme="minorHAnsi"/>
          <w:i/>
        </w:rPr>
        <w:t>Of All Time</w:t>
      </w:r>
      <w:r w:rsidR="00AA2B9C">
        <w:rPr>
          <w:rFonts w:cstheme="minorHAnsi"/>
        </w:rPr>
        <w:t xml:space="preserve"> </w:t>
      </w:r>
      <w:r>
        <w:rPr>
          <w:rFonts w:cstheme="minorHAnsi"/>
        </w:rPr>
        <w:t xml:space="preserve">released </w:t>
      </w:r>
      <w:r w:rsidR="00AA2B9C">
        <w:rPr>
          <w:rFonts w:cstheme="minorHAnsi"/>
        </w:rPr>
        <w:t>October 1 on DVD</w:t>
      </w:r>
      <w:r w:rsidR="004C3816">
        <w:rPr>
          <w:rFonts w:cstheme="minorHAnsi"/>
        </w:rPr>
        <w:t xml:space="preserve">. </w:t>
      </w:r>
      <w:r w:rsidR="00762240" w:rsidRPr="00B669AC">
        <w:rPr>
          <w:rFonts w:cstheme="minorHAnsi"/>
        </w:rPr>
        <w:t xml:space="preserve">With </w:t>
      </w:r>
      <w:r w:rsidR="00DD1428">
        <w:rPr>
          <w:rFonts w:cstheme="minorHAnsi"/>
        </w:rPr>
        <w:t>its</w:t>
      </w:r>
      <w:r w:rsidR="00762240" w:rsidRPr="00B669AC">
        <w:rPr>
          <w:rFonts w:cstheme="minorHAnsi"/>
        </w:rPr>
        <w:t xml:space="preserve"> release </w:t>
      </w:r>
      <w:r w:rsidR="00DD1428">
        <w:rPr>
          <w:rFonts w:cstheme="minorHAnsi"/>
        </w:rPr>
        <w:t>alongside</w:t>
      </w:r>
      <w:r w:rsidR="00880314">
        <w:rPr>
          <w:rFonts w:cstheme="minorHAnsi"/>
        </w:rPr>
        <w:t xml:space="preserve"> the first-ever </w:t>
      </w:r>
      <w:proofErr w:type="spellStart"/>
      <w:r w:rsidR="00880314">
        <w:rPr>
          <w:rFonts w:cstheme="minorHAnsi"/>
        </w:rPr>
        <w:t>Blu</w:t>
      </w:r>
      <w:proofErr w:type="spellEnd"/>
      <w:r w:rsidR="00880314">
        <w:rPr>
          <w:rFonts w:cstheme="minorHAnsi"/>
        </w:rPr>
        <w:t xml:space="preserve">-Ray release for Season 10 and the culmination of the decade-long saga in the RVBX set, </w:t>
      </w:r>
      <w:r w:rsidR="00762240" w:rsidRPr="00B669AC">
        <w:rPr>
          <w:rFonts w:cstheme="minorHAnsi"/>
        </w:rPr>
        <w:t>f</w:t>
      </w:r>
      <w:r w:rsidR="00A17585" w:rsidRPr="00B669AC">
        <w:rPr>
          <w:rFonts w:cstheme="minorHAnsi"/>
        </w:rPr>
        <w:t xml:space="preserve">ans of the series </w:t>
      </w:r>
      <w:r w:rsidR="00880314">
        <w:rPr>
          <w:rFonts w:cstheme="minorHAnsi"/>
        </w:rPr>
        <w:t xml:space="preserve">are sure to be entertained for hours by the </w:t>
      </w:r>
      <w:r w:rsidR="005953BE" w:rsidRPr="00B669AC">
        <w:rPr>
          <w:rFonts w:eastAsia="Calibri" w:cstheme="minorHAnsi"/>
        </w:rPr>
        <w:t>world's longest-running web series ever</w:t>
      </w:r>
      <w:r w:rsidR="00693165">
        <w:rPr>
          <w:rFonts w:eastAsia="Calibri" w:cstheme="minorHAnsi"/>
        </w:rPr>
        <w:t xml:space="preserve">. </w:t>
      </w:r>
      <w:proofErr w:type="gramStart"/>
      <w:r w:rsidR="00693165">
        <w:rPr>
          <w:rFonts w:eastAsia="Calibri" w:cstheme="minorHAnsi"/>
        </w:rPr>
        <w:t>Of all time</w:t>
      </w:r>
      <w:r w:rsidR="005953BE" w:rsidRPr="00B669AC">
        <w:rPr>
          <w:rFonts w:eastAsia="Calibri" w:cstheme="minorHAnsi"/>
        </w:rPr>
        <w:t>.</w:t>
      </w:r>
      <w:proofErr w:type="gramEnd"/>
    </w:p>
    <w:p w:rsidR="004B4E73" w:rsidRPr="00B669AC" w:rsidRDefault="004B4E73" w:rsidP="00541E92">
      <w:pPr>
        <w:pStyle w:val="NoSpacing"/>
        <w:rPr>
          <w:rFonts w:cstheme="minorHAnsi"/>
        </w:rPr>
      </w:pPr>
    </w:p>
    <w:p w:rsidR="0097633E" w:rsidRPr="00B669AC" w:rsidRDefault="0097633E" w:rsidP="00541E92">
      <w:pPr>
        <w:spacing w:after="0" w:line="240" w:lineRule="auto"/>
        <w:rPr>
          <w:rFonts w:cstheme="minorHAnsi"/>
          <w:b/>
          <w:u w:val="single"/>
        </w:rPr>
      </w:pPr>
      <w:proofErr w:type="gramStart"/>
      <w:r w:rsidRPr="00B669AC">
        <w:rPr>
          <w:rFonts w:cstheme="minorHAnsi"/>
          <w:b/>
          <w:u w:val="single"/>
        </w:rPr>
        <w:t>RED VS.</w:t>
      </w:r>
      <w:proofErr w:type="gramEnd"/>
      <w:r w:rsidRPr="00B669AC">
        <w:rPr>
          <w:rFonts w:cstheme="minorHAnsi"/>
          <w:b/>
          <w:u w:val="single"/>
        </w:rPr>
        <w:t xml:space="preserve"> BLUE SEASON 10</w:t>
      </w:r>
    </w:p>
    <w:p w:rsidR="0028236E" w:rsidRPr="00B669AC" w:rsidRDefault="0028236E" w:rsidP="00541E92">
      <w:pPr>
        <w:spacing w:after="0" w:line="240" w:lineRule="auto"/>
        <w:rPr>
          <w:rFonts w:cstheme="minorHAnsi"/>
          <w:b/>
          <w:u w:val="single"/>
        </w:rPr>
      </w:pPr>
    </w:p>
    <w:p w:rsidR="004B4E73" w:rsidRPr="00B669AC" w:rsidRDefault="0028236E" w:rsidP="00541E92">
      <w:pPr>
        <w:pStyle w:val="NoSpacing"/>
        <w:rPr>
          <w:rFonts w:cstheme="minorHAnsi"/>
        </w:rPr>
      </w:pPr>
      <w:r w:rsidRPr="00B669AC">
        <w:rPr>
          <w:rFonts w:cstheme="minorHAnsi"/>
        </w:rPr>
        <w:t xml:space="preserve">DVD </w:t>
      </w:r>
      <w:r w:rsidR="004B4E73" w:rsidRPr="00B669AC">
        <w:rPr>
          <w:rFonts w:cstheme="minorHAnsi"/>
        </w:rPr>
        <w:t>Pricing:</w:t>
      </w:r>
      <w:r w:rsidR="004B4E73" w:rsidRPr="00B669AC">
        <w:rPr>
          <w:rFonts w:cstheme="minorHAnsi"/>
        </w:rPr>
        <w:tab/>
        <w:t xml:space="preserve">         </w:t>
      </w:r>
      <w:r w:rsidR="004B4E73" w:rsidRPr="00B669AC">
        <w:rPr>
          <w:rFonts w:cstheme="minorHAnsi"/>
        </w:rPr>
        <w:tab/>
        <w:t>$</w:t>
      </w:r>
      <w:r w:rsidRPr="00B669AC">
        <w:rPr>
          <w:rFonts w:cstheme="minorHAnsi"/>
        </w:rPr>
        <w:t>19</w:t>
      </w:r>
      <w:r w:rsidR="004B4E73" w:rsidRPr="00B669AC">
        <w:rPr>
          <w:rFonts w:cstheme="minorHAnsi"/>
        </w:rPr>
        <w:t>.95 US/$</w:t>
      </w:r>
      <w:r w:rsidRPr="00B669AC">
        <w:rPr>
          <w:rFonts w:cstheme="minorHAnsi"/>
        </w:rPr>
        <w:t>22</w:t>
      </w:r>
      <w:r w:rsidR="004B4E73" w:rsidRPr="00B669AC">
        <w:rPr>
          <w:rFonts w:cstheme="minorHAnsi"/>
        </w:rPr>
        <w:t>.95 CAN</w:t>
      </w:r>
    </w:p>
    <w:p w:rsidR="0028236E" w:rsidRPr="00B669AC" w:rsidRDefault="0028236E" w:rsidP="00541E92">
      <w:pPr>
        <w:pStyle w:val="NoSpacing"/>
        <w:rPr>
          <w:rFonts w:cstheme="minorHAnsi"/>
        </w:rPr>
      </w:pPr>
      <w:r w:rsidRPr="00B669AC">
        <w:rPr>
          <w:rFonts w:cstheme="minorHAnsi"/>
        </w:rPr>
        <w:t>BD Pricing:</w:t>
      </w:r>
      <w:r w:rsidRPr="00B669AC">
        <w:rPr>
          <w:rFonts w:cstheme="minorHAnsi"/>
        </w:rPr>
        <w:tab/>
      </w:r>
      <w:r w:rsidRPr="00B669AC">
        <w:rPr>
          <w:rFonts w:cstheme="minorHAnsi"/>
        </w:rPr>
        <w:tab/>
        <w:t>$24.95 US/$29.95 CAN</w:t>
      </w:r>
    </w:p>
    <w:p w:rsidR="004B4E73" w:rsidRPr="00B669AC" w:rsidRDefault="004B4E73" w:rsidP="00541E92">
      <w:pPr>
        <w:pStyle w:val="NoSpacing"/>
        <w:rPr>
          <w:rFonts w:cstheme="minorHAnsi"/>
        </w:rPr>
      </w:pPr>
      <w:r w:rsidRPr="00B669AC">
        <w:rPr>
          <w:rFonts w:cstheme="minorHAnsi"/>
        </w:rPr>
        <w:t xml:space="preserve">Runtime:        </w:t>
      </w:r>
      <w:r w:rsidRPr="00B669AC">
        <w:rPr>
          <w:rFonts w:cstheme="minorHAnsi"/>
        </w:rPr>
        <w:tab/>
      </w:r>
      <w:r w:rsidRPr="00B669AC">
        <w:rPr>
          <w:rFonts w:cstheme="minorHAnsi"/>
        </w:rPr>
        <w:tab/>
      </w:r>
      <w:r w:rsidR="00676657">
        <w:rPr>
          <w:rFonts w:cstheme="minorHAnsi"/>
          <w:color w:val="000000"/>
        </w:rPr>
        <w:t>165</w:t>
      </w:r>
      <w:r w:rsidR="00675F7F" w:rsidRPr="00B669AC">
        <w:rPr>
          <w:rFonts w:cstheme="minorHAnsi"/>
          <w:color w:val="000000"/>
        </w:rPr>
        <w:t xml:space="preserve"> </w:t>
      </w:r>
      <w:r w:rsidRPr="00B669AC">
        <w:rPr>
          <w:rFonts w:cstheme="minorHAnsi"/>
          <w:color w:val="000000"/>
        </w:rPr>
        <w:t>minutes + extras</w:t>
      </w:r>
    </w:p>
    <w:p w:rsidR="004B4E73" w:rsidRPr="00B669AC" w:rsidRDefault="004B4E73" w:rsidP="00541E92">
      <w:pPr>
        <w:pStyle w:val="NoSpacing"/>
        <w:rPr>
          <w:rFonts w:cstheme="minorHAnsi"/>
        </w:rPr>
      </w:pPr>
      <w:r w:rsidRPr="00B669AC">
        <w:rPr>
          <w:rFonts w:cstheme="minorHAnsi"/>
        </w:rPr>
        <w:t>Rating:</w:t>
      </w:r>
      <w:r w:rsidRPr="00B669AC">
        <w:rPr>
          <w:rFonts w:cstheme="minorHAnsi"/>
        </w:rPr>
        <w:tab/>
      </w:r>
      <w:r w:rsidRPr="00B669AC">
        <w:rPr>
          <w:rFonts w:cstheme="minorHAnsi"/>
        </w:rPr>
        <w:tab/>
      </w:r>
      <w:r w:rsidR="00B669AC">
        <w:rPr>
          <w:rFonts w:cstheme="minorHAnsi"/>
        </w:rPr>
        <w:tab/>
      </w:r>
      <w:r w:rsidRPr="00B669AC">
        <w:rPr>
          <w:rFonts w:cstheme="minorHAnsi"/>
        </w:rPr>
        <w:t>NA</w:t>
      </w:r>
    </w:p>
    <w:p w:rsidR="004B4E73" w:rsidRPr="00B669AC" w:rsidRDefault="004B4E73" w:rsidP="00541E92">
      <w:pPr>
        <w:pStyle w:val="NoSpacing"/>
        <w:rPr>
          <w:rFonts w:cstheme="minorHAnsi"/>
          <w:color w:val="000000"/>
        </w:rPr>
      </w:pPr>
      <w:r w:rsidRPr="00B669AC">
        <w:rPr>
          <w:rFonts w:cstheme="minorHAnsi"/>
        </w:rPr>
        <w:t xml:space="preserve">Catalog #: </w:t>
      </w:r>
      <w:r w:rsidRPr="00B669AC">
        <w:rPr>
          <w:rFonts w:cstheme="minorHAnsi"/>
        </w:rPr>
        <w:tab/>
      </w:r>
      <w:r w:rsidRPr="00B669AC">
        <w:rPr>
          <w:rFonts w:cstheme="minorHAnsi"/>
        </w:rPr>
        <w:tab/>
        <w:t>NNVG27</w:t>
      </w:r>
      <w:r w:rsidR="004A571E" w:rsidRPr="00B669AC">
        <w:rPr>
          <w:rFonts w:cstheme="minorHAnsi"/>
        </w:rPr>
        <w:t>9231</w:t>
      </w:r>
    </w:p>
    <w:p w:rsidR="004B4E73" w:rsidRPr="00B669AC" w:rsidRDefault="004A571E" w:rsidP="00541E92">
      <w:pPr>
        <w:pStyle w:val="NoSpacing"/>
        <w:rPr>
          <w:rFonts w:cstheme="minorHAnsi"/>
        </w:rPr>
      </w:pPr>
      <w:r w:rsidRPr="00B669AC">
        <w:rPr>
          <w:rFonts w:cstheme="minorHAnsi"/>
          <w:color w:val="000000"/>
        </w:rPr>
        <w:t>BD</w:t>
      </w:r>
      <w:r w:rsidR="004B4E73" w:rsidRPr="00B669AC">
        <w:rPr>
          <w:rFonts w:cstheme="minorHAnsi"/>
          <w:color w:val="000000"/>
        </w:rPr>
        <w:t xml:space="preserve"> Catalog #:</w:t>
      </w:r>
      <w:r w:rsidRPr="00B669AC">
        <w:rPr>
          <w:rFonts w:cstheme="minorHAnsi"/>
          <w:color w:val="000000"/>
        </w:rPr>
        <w:tab/>
      </w:r>
      <w:r w:rsidR="004B4E73" w:rsidRPr="00B669AC">
        <w:rPr>
          <w:rFonts w:cstheme="minorHAnsi"/>
          <w:color w:val="000000"/>
        </w:rPr>
        <w:tab/>
      </w:r>
      <w:r w:rsidR="004B4E73" w:rsidRPr="00B669AC">
        <w:rPr>
          <w:rStyle w:val="meta-value"/>
          <w:rFonts w:cstheme="minorHAnsi"/>
        </w:rPr>
        <w:t>NNVG</w:t>
      </w:r>
      <w:r w:rsidR="00541E92" w:rsidRPr="00B669AC">
        <w:rPr>
          <w:rStyle w:val="meta-value"/>
          <w:rFonts w:cstheme="minorHAnsi"/>
        </w:rPr>
        <w:t>279240</w:t>
      </w:r>
      <w:r w:rsidR="004B4E73" w:rsidRPr="00B669AC">
        <w:rPr>
          <w:rFonts w:cstheme="minorHAnsi"/>
          <w:color w:val="000000"/>
        </w:rPr>
        <w:t xml:space="preserve">   </w:t>
      </w:r>
    </w:p>
    <w:p w:rsidR="004B4E73" w:rsidRPr="00B669AC" w:rsidRDefault="004B4E73" w:rsidP="00541E92">
      <w:pPr>
        <w:pStyle w:val="NoSpacing"/>
        <w:rPr>
          <w:rFonts w:cstheme="minorHAnsi"/>
        </w:rPr>
      </w:pPr>
      <w:r w:rsidRPr="00B669AC">
        <w:rPr>
          <w:rFonts w:cstheme="minorHAnsi"/>
        </w:rPr>
        <w:t>Language:</w:t>
      </w:r>
      <w:r w:rsidRPr="00B669AC">
        <w:rPr>
          <w:rFonts w:cstheme="minorHAnsi"/>
        </w:rPr>
        <w:tab/>
        <w:t xml:space="preserve"> </w:t>
      </w:r>
      <w:r w:rsidRPr="00B669AC">
        <w:rPr>
          <w:rFonts w:cstheme="minorHAnsi"/>
        </w:rPr>
        <w:tab/>
        <w:t>English</w:t>
      </w:r>
    </w:p>
    <w:p w:rsidR="004B4E73" w:rsidRPr="00B669AC" w:rsidRDefault="004B4E73" w:rsidP="00541E92">
      <w:pPr>
        <w:pStyle w:val="NoSpacing"/>
        <w:rPr>
          <w:rFonts w:cstheme="minorHAnsi"/>
        </w:rPr>
      </w:pPr>
      <w:r w:rsidRPr="00B669AC">
        <w:rPr>
          <w:rFonts w:cstheme="minorHAnsi"/>
        </w:rPr>
        <w:t xml:space="preserve">Color: </w:t>
      </w:r>
      <w:r w:rsidRPr="00B669AC">
        <w:rPr>
          <w:rFonts w:cstheme="minorHAnsi"/>
        </w:rPr>
        <w:tab/>
      </w:r>
      <w:r w:rsidRPr="00B669AC">
        <w:rPr>
          <w:rFonts w:cstheme="minorHAnsi"/>
        </w:rPr>
        <w:tab/>
      </w:r>
      <w:r w:rsidRPr="00B669AC">
        <w:rPr>
          <w:rFonts w:cstheme="minorHAnsi"/>
        </w:rPr>
        <w:tab/>
        <w:t>Color</w:t>
      </w:r>
    </w:p>
    <w:p w:rsidR="004B4E73" w:rsidRPr="00B669AC" w:rsidRDefault="004B4E73" w:rsidP="00541E92">
      <w:pPr>
        <w:pStyle w:val="NoSpacing"/>
        <w:rPr>
          <w:rFonts w:cstheme="minorHAnsi"/>
        </w:rPr>
      </w:pPr>
      <w:r w:rsidRPr="00B669AC">
        <w:rPr>
          <w:rFonts w:cstheme="minorHAnsi"/>
        </w:rPr>
        <w:t xml:space="preserve">Audio Format: </w:t>
      </w:r>
      <w:r w:rsidRPr="00B669AC">
        <w:rPr>
          <w:rFonts w:cstheme="minorHAnsi"/>
        </w:rPr>
        <w:tab/>
      </w:r>
      <w:r w:rsidR="00B669AC">
        <w:rPr>
          <w:rFonts w:cstheme="minorHAnsi"/>
        </w:rPr>
        <w:tab/>
      </w:r>
      <w:r w:rsidRPr="00B669AC">
        <w:rPr>
          <w:rFonts w:cstheme="minorHAnsi"/>
        </w:rPr>
        <w:t xml:space="preserve">Dolby </w:t>
      </w:r>
      <w:r w:rsidR="00396A0C">
        <w:rPr>
          <w:rStyle w:val="meta-value"/>
          <w:rFonts w:cstheme="minorHAnsi"/>
        </w:rPr>
        <w:t>Digital 5.1</w:t>
      </w:r>
      <w:r w:rsidRPr="00B669AC">
        <w:rPr>
          <w:rStyle w:val="meta-value"/>
          <w:rFonts w:cstheme="minorHAnsi"/>
        </w:rPr>
        <w:t xml:space="preserve"> </w:t>
      </w:r>
      <w:r w:rsidR="00396A0C">
        <w:rPr>
          <w:rStyle w:val="meta-value"/>
          <w:rFonts w:cstheme="minorHAnsi"/>
        </w:rPr>
        <w:t>Surround</w:t>
      </w:r>
    </w:p>
    <w:p w:rsidR="004B4E73" w:rsidRPr="00B669AC" w:rsidRDefault="004B4E73" w:rsidP="00541E92">
      <w:pPr>
        <w:pStyle w:val="NoSpacing"/>
        <w:rPr>
          <w:rFonts w:cstheme="minorHAnsi"/>
        </w:rPr>
      </w:pPr>
      <w:r w:rsidRPr="00B669AC">
        <w:rPr>
          <w:rFonts w:cstheme="minorHAnsi"/>
        </w:rPr>
        <w:t xml:space="preserve">Genre: </w:t>
      </w:r>
      <w:r w:rsidRPr="00B669AC">
        <w:rPr>
          <w:rFonts w:cstheme="minorHAnsi"/>
        </w:rPr>
        <w:tab/>
      </w:r>
      <w:r w:rsidRPr="00B669AC">
        <w:rPr>
          <w:rFonts w:cstheme="minorHAnsi"/>
        </w:rPr>
        <w:tab/>
      </w:r>
      <w:r w:rsidR="00B669AC">
        <w:rPr>
          <w:rFonts w:cstheme="minorHAnsi"/>
        </w:rPr>
        <w:tab/>
      </w:r>
      <w:r w:rsidR="0028236E" w:rsidRPr="00B669AC">
        <w:rPr>
          <w:rFonts w:cstheme="minorHAnsi"/>
        </w:rPr>
        <w:t>Comedy, Gaming</w:t>
      </w:r>
    </w:p>
    <w:p w:rsidR="00762240" w:rsidRPr="00B669AC" w:rsidRDefault="00762240" w:rsidP="00541E92">
      <w:pPr>
        <w:pStyle w:val="NoSpacing"/>
        <w:rPr>
          <w:rFonts w:cstheme="minorHAnsi"/>
        </w:rPr>
      </w:pPr>
    </w:p>
    <w:p w:rsidR="0097633E" w:rsidRPr="00B669AC" w:rsidRDefault="0097633E" w:rsidP="00541E92">
      <w:pPr>
        <w:spacing w:after="0" w:line="240" w:lineRule="auto"/>
        <w:rPr>
          <w:rFonts w:cstheme="minorHAnsi"/>
          <w:b/>
          <w:u w:val="single"/>
        </w:rPr>
      </w:pPr>
      <w:r w:rsidRPr="00B669AC">
        <w:rPr>
          <w:rFonts w:cstheme="minorHAnsi"/>
          <w:b/>
          <w:u w:val="single"/>
        </w:rPr>
        <w:t>RVBX: TEN YEARS OF RED VS. BLUE</w:t>
      </w:r>
    </w:p>
    <w:p w:rsidR="004B4E73" w:rsidRPr="00B669AC" w:rsidRDefault="004B4E73" w:rsidP="00541E92">
      <w:pPr>
        <w:spacing w:after="0" w:line="240" w:lineRule="auto"/>
        <w:rPr>
          <w:rFonts w:cstheme="minorHAnsi"/>
          <w:i/>
        </w:rPr>
      </w:pPr>
    </w:p>
    <w:p w:rsidR="004B4E73" w:rsidRPr="00B669AC" w:rsidRDefault="0028236E" w:rsidP="00541E92">
      <w:pPr>
        <w:pStyle w:val="NoSpacing"/>
        <w:rPr>
          <w:rFonts w:cstheme="minorHAnsi"/>
        </w:rPr>
      </w:pPr>
      <w:r w:rsidRPr="00B669AC">
        <w:rPr>
          <w:rFonts w:cstheme="minorHAnsi"/>
        </w:rPr>
        <w:t xml:space="preserve">DVD </w:t>
      </w:r>
      <w:r w:rsidR="004B4E73" w:rsidRPr="00B669AC">
        <w:rPr>
          <w:rFonts w:cstheme="minorHAnsi"/>
        </w:rPr>
        <w:t>Pricing:</w:t>
      </w:r>
      <w:r w:rsidR="004B4E73" w:rsidRPr="00B669AC">
        <w:rPr>
          <w:rFonts w:cstheme="minorHAnsi"/>
        </w:rPr>
        <w:tab/>
        <w:t xml:space="preserve">         </w:t>
      </w:r>
      <w:r w:rsidR="004B4E73" w:rsidRPr="00B669AC">
        <w:rPr>
          <w:rFonts w:cstheme="minorHAnsi"/>
        </w:rPr>
        <w:tab/>
        <w:t>$</w:t>
      </w:r>
      <w:r w:rsidRPr="00B669AC">
        <w:rPr>
          <w:rFonts w:cstheme="minorHAnsi"/>
        </w:rPr>
        <w:t>139</w:t>
      </w:r>
      <w:r w:rsidR="004B4E73" w:rsidRPr="00B669AC">
        <w:rPr>
          <w:rFonts w:cstheme="minorHAnsi"/>
        </w:rPr>
        <w:t>.95 US/$</w:t>
      </w:r>
      <w:r w:rsidRPr="00B669AC">
        <w:rPr>
          <w:rFonts w:cstheme="minorHAnsi"/>
        </w:rPr>
        <w:t>154</w:t>
      </w:r>
      <w:r w:rsidR="004B4E73" w:rsidRPr="00B669AC">
        <w:rPr>
          <w:rFonts w:cstheme="minorHAnsi"/>
        </w:rPr>
        <w:t>.95 CAN</w:t>
      </w:r>
    </w:p>
    <w:p w:rsidR="0028236E" w:rsidRPr="00B669AC" w:rsidRDefault="0028236E" w:rsidP="0028236E">
      <w:pPr>
        <w:pStyle w:val="NoSpacing"/>
        <w:rPr>
          <w:rFonts w:cstheme="minorHAnsi"/>
        </w:rPr>
      </w:pPr>
      <w:r w:rsidRPr="00B669AC">
        <w:rPr>
          <w:rFonts w:cstheme="minorHAnsi"/>
        </w:rPr>
        <w:t>BD Pricing:</w:t>
      </w:r>
      <w:r w:rsidRPr="00B669AC">
        <w:rPr>
          <w:rFonts w:cstheme="minorHAnsi"/>
        </w:rPr>
        <w:tab/>
      </w:r>
      <w:r w:rsidRPr="00B669AC">
        <w:rPr>
          <w:rFonts w:cstheme="minorHAnsi"/>
        </w:rPr>
        <w:tab/>
        <w:t>$179.95 US/$199.95 CAN</w:t>
      </w:r>
    </w:p>
    <w:p w:rsidR="004B4E73" w:rsidRPr="00B669AC" w:rsidRDefault="004B4E73" w:rsidP="00541E92">
      <w:pPr>
        <w:pStyle w:val="NoSpacing"/>
        <w:rPr>
          <w:rFonts w:cstheme="minorHAnsi"/>
        </w:rPr>
      </w:pPr>
      <w:r w:rsidRPr="00B669AC">
        <w:rPr>
          <w:rFonts w:cstheme="minorHAnsi"/>
        </w:rPr>
        <w:t xml:space="preserve">Runtime:        </w:t>
      </w:r>
      <w:r w:rsidRPr="00B669AC">
        <w:rPr>
          <w:rFonts w:cstheme="minorHAnsi"/>
        </w:rPr>
        <w:tab/>
      </w:r>
      <w:r w:rsidRPr="00B669AC">
        <w:rPr>
          <w:rFonts w:cstheme="minorHAnsi"/>
        </w:rPr>
        <w:tab/>
      </w:r>
      <w:r w:rsidR="00676657">
        <w:rPr>
          <w:rFonts w:cstheme="minorHAnsi"/>
          <w:color w:val="000000"/>
        </w:rPr>
        <w:t xml:space="preserve">18 hours, 42 </w:t>
      </w:r>
      <w:r w:rsidRPr="00B669AC">
        <w:rPr>
          <w:rFonts w:cstheme="minorHAnsi"/>
          <w:color w:val="000000"/>
        </w:rPr>
        <w:t>minutes + extras</w:t>
      </w:r>
    </w:p>
    <w:p w:rsidR="004B4E73" w:rsidRPr="00B669AC" w:rsidRDefault="004B4E73" w:rsidP="00541E92">
      <w:pPr>
        <w:pStyle w:val="NoSpacing"/>
        <w:rPr>
          <w:rFonts w:cstheme="minorHAnsi"/>
        </w:rPr>
      </w:pPr>
      <w:r w:rsidRPr="00B669AC">
        <w:rPr>
          <w:rFonts w:cstheme="minorHAnsi"/>
        </w:rPr>
        <w:t>Rating:</w:t>
      </w:r>
      <w:r w:rsidRPr="00B669AC">
        <w:rPr>
          <w:rFonts w:cstheme="minorHAnsi"/>
        </w:rPr>
        <w:tab/>
      </w:r>
      <w:r w:rsidRPr="00B669AC">
        <w:rPr>
          <w:rFonts w:cstheme="minorHAnsi"/>
        </w:rPr>
        <w:tab/>
      </w:r>
      <w:r w:rsidR="00B669AC">
        <w:rPr>
          <w:rFonts w:cstheme="minorHAnsi"/>
        </w:rPr>
        <w:tab/>
      </w:r>
      <w:r w:rsidRPr="00B669AC">
        <w:rPr>
          <w:rFonts w:cstheme="minorHAnsi"/>
        </w:rPr>
        <w:t>NA</w:t>
      </w:r>
    </w:p>
    <w:p w:rsidR="004B4E73" w:rsidRPr="00B669AC" w:rsidRDefault="004B4E73" w:rsidP="00541E92">
      <w:pPr>
        <w:pStyle w:val="NoSpacing"/>
        <w:rPr>
          <w:rFonts w:cstheme="minorHAnsi"/>
          <w:color w:val="000000"/>
        </w:rPr>
      </w:pPr>
      <w:r w:rsidRPr="00B669AC">
        <w:rPr>
          <w:rFonts w:cstheme="minorHAnsi"/>
        </w:rPr>
        <w:t xml:space="preserve">Catalog #: </w:t>
      </w:r>
      <w:r w:rsidRPr="00B669AC">
        <w:rPr>
          <w:rFonts w:cstheme="minorHAnsi"/>
        </w:rPr>
        <w:tab/>
      </w:r>
      <w:r w:rsidRPr="00B669AC">
        <w:rPr>
          <w:rFonts w:cstheme="minorHAnsi"/>
        </w:rPr>
        <w:tab/>
        <w:t>NNVG27</w:t>
      </w:r>
      <w:r w:rsidR="00675F7F" w:rsidRPr="00B669AC">
        <w:rPr>
          <w:rFonts w:cstheme="minorHAnsi"/>
        </w:rPr>
        <w:t>9260</w:t>
      </w:r>
    </w:p>
    <w:p w:rsidR="004B4E73" w:rsidRPr="00B669AC" w:rsidRDefault="00287E1B" w:rsidP="00541E92">
      <w:pPr>
        <w:pStyle w:val="NoSpacing"/>
        <w:rPr>
          <w:rFonts w:cstheme="minorHAnsi"/>
        </w:rPr>
      </w:pPr>
      <w:r w:rsidRPr="00B669AC">
        <w:rPr>
          <w:rFonts w:cstheme="minorHAnsi"/>
          <w:color w:val="000000"/>
        </w:rPr>
        <w:t>BD</w:t>
      </w:r>
      <w:r w:rsidR="004B4E73" w:rsidRPr="00B669AC">
        <w:rPr>
          <w:rFonts w:cstheme="minorHAnsi"/>
          <w:color w:val="000000"/>
        </w:rPr>
        <w:t xml:space="preserve"> Catalog #:</w:t>
      </w:r>
      <w:r w:rsidR="004B4E73" w:rsidRPr="00B669AC">
        <w:rPr>
          <w:rFonts w:cstheme="minorHAnsi"/>
          <w:color w:val="000000"/>
        </w:rPr>
        <w:tab/>
      </w:r>
      <w:r w:rsidRPr="00B669AC">
        <w:rPr>
          <w:rFonts w:cstheme="minorHAnsi"/>
          <w:color w:val="000000"/>
        </w:rPr>
        <w:tab/>
      </w:r>
      <w:r w:rsidR="004B4E73" w:rsidRPr="00B669AC">
        <w:rPr>
          <w:rStyle w:val="meta-value"/>
          <w:rFonts w:cstheme="minorHAnsi"/>
        </w:rPr>
        <w:t>NNVG</w:t>
      </w:r>
      <w:r w:rsidRPr="00B669AC">
        <w:rPr>
          <w:rStyle w:val="meta-value"/>
          <w:rFonts w:cstheme="minorHAnsi"/>
        </w:rPr>
        <w:t>279280</w:t>
      </w:r>
      <w:r w:rsidR="004B4E73" w:rsidRPr="00B669AC">
        <w:rPr>
          <w:rFonts w:cstheme="minorHAnsi"/>
          <w:color w:val="000000"/>
        </w:rPr>
        <w:t xml:space="preserve">    </w:t>
      </w:r>
    </w:p>
    <w:p w:rsidR="004B4E73" w:rsidRPr="00B669AC" w:rsidRDefault="004B4E73" w:rsidP="00541E92">
      <w:pPr>
        <w:pStyle w:val="NoSpacing"/>
        <w:rPr>
          <w:rFonts w:cstheme="minorHAnsi"/>
        </w:rPr>
      </w:pPr>
      <w:r w:rsidRPr="00B669AC">
        <w:rPr>
          <w:rFonts w:cstheme="minorHAnsi"/>
        </w:rPr>
        <w:t>Language:</w:t>
      </w:r>
      <w:r w:rsidRPr="00B669AC">
        <w:rPr>
          <w:rFonts w:cstheme="minorHAnsi"/>
        </w:rPr>
        <w:tab/>
        <w:t xml:space="preserve"> </w:t>
      </w:r>
      <w:r w:rsidRPr="00B669AC">
        <w:rPr>
          <w:rFonts w:cstheme="minorHAnsi"/>
        </w:rPr>
        <w:tab/>
        <w:t>English</w:t>
      </w:r>
    </w:p>
    <w:p w:rsidR="004B4E73" w:rsidRPr="00B669AC" w:rsidRDefault="004B4E73" w:rsidP="00541E92">
      <w:pPr>
        <w:pStyle w:val="NoSpacing"/>
        <w:rPr>
          <w:rFonts w:cstheme="minorHAnsi"/>
        </w:rPr>
      </w:pPr>
      <w:r w:rsidRPr="00B669AC">
        <w:rPr>
          <w:rFonts w:cstheme="minorHAnsi"/>
        </w:rPr>
        <w:t xml:space="preserve">Color: </w:t>
      </w:r>
      <w:r w:rsidRPr="00B669AC">
        <w:rPr>
          <w:rFonts w:cstheme="minorHAnsi"/>
        </w:rPr>
        <w:tab/>
      </w:r>
      <w:r w:rsidRPr="00B669AC">
        <w:rPr>
          <w:rFonts w:cstheme="minorHAnsi"/>
        </w:rPr>
        <w:tab/>
      </w:r>
      <w:r w:rsidRPr="00B669AC">
        <w:rPr>
          <w:rFonts w:cstheme="minorHAnsi"/>
        </w:rPr>
        <w:tab/>
        <w:t>Color</w:t>
      </w:r>
    </w:p>
    <w:p w:rsidR="004B4E73" w:rsidRPr="00B669AC" w:rsidRDefault="004B4E73" w:rsidP="00541E92">
      <w:pPr>
        <w:pStyle w:val="NoSpacing"/>
        <w:rPr>
          <w:rFonts w:cstheme="minorHAnsi"/>
        </w:rPr>
      </w:pPr>
      <w:r w:rsidRPr="00B669AC">
        <w:rPr>
          <w:rFonts w:cstheme="minorHAnsi"/>
        </w:rPr>
        <w:t xml:space="preserve">Audio Format: </w:t>
      </w:r>
      <w:r w:rsidRPr="00B669AC">
        <w:rPr>
          <w:rFonts w:cstheme="minorHAnsi"/>
        </w:rPr>
        <w:tab/>
      </w:r>
      <w:r w:rsidR="00B669AC">
        <w:rPr>
          <w:rFonts w:cstheme="minorHAnsi"/>
        </w:rPr>
        <w:tab/>
      </w:r>
      <w:r w:rsidRPr="00B669AC">
        <w:rPr>
          <w:rFonts w:cstheme="minorHAnsi"/>
        </w:rPr>
        <w:t xml:space="preserve">Dolby </w:t>
      </w:r>
      <w:r w:rsidRPr="00B669AC">
        <w:rPr>
          <w:rStyle w:val="meta-value"/>
          <w:rFonts w:cstheme="minorHAnsi"/>
        </w:rPr>
        <w:t xml:space="preserve">Digital </w:t>
      </w:r>
      <w:r w:rsidR="00385E89">
        <w:rPr>
          <w:rStyle w:val="meta-value"/>
          <w:rFonts w:cstheme="minorHAnsi"/>
        </w:rPr>
        <w:t>5.1 S</w:t>
      </w:r>
      <w:r w:rsidR="00424E7F">
        <w:rPr>
          <w:rStyle w:val="meta-value"/>
          <w:rFonts w:cstheme="minorHAnsi"/>
        </w:rPr>
        <w:t>urround</w:t>
      </w:r>
    </w:p>
    <w:p w:rsidR="004B4E73" w:rsidRPr="00B669AC" w:rsidRDefault="004B4E73" w:rsidP="00541E92">
      <w:pPr>
        <w:pStyle w:val="NoSpacing"/>
        <w:rPr>
          <w:rFonts w:cstheme="minorHAnsi"/>
        </w:rPr>
      </w:pPr>
      <w:r w:rsidRPr="00B669AC">
        <w:rPr>
          <w:rFonts w:cstheme="minorHAnsi"/>
        </w:rPr>
        <w:t xml:space="preserve">Genre: </w:t>
      </w:r>
      <w:r w:rsidRPr="00B669AC">
        <w:rPr>
          <w:rFonts w:cstheme="minorHAnsi"/>
        </w:rPr>
        <w:tab/>
      </w:r>
      <w:r w:rsidRPr="00B669AC">
        <w:rPr>
          <w:rFonts w:cstheme="minorHAnsi"/>
        </w:rPr>
        <w:tab/>
      </w:r>
      <w:r w:rsidR="00B669AC">
        <w:rPr>
          <w:rFonts w:cstheme="minorHAnsi"/>
        </w:rPr>
        <w:tab/>
      </w:r>
      <w:r w:rsidR="0028236E" w:rsidRPr="00B669AC">
        <w:rPr>
          <w:rFonts w:cstheme="minorHAnsi"/>
        </w:rPr>
        <w:t>Comedy, Gaming</w:t>
      </w:r>
    </w:p>
    <w:p w:rsidR="004B4E73" w:rsidRPr="00B669AC" w:rsidRDefault="004B4E73" w:rsidP="004B4E73">
      <w:pPr>
        <w:spacing w:after="0" w:line="240" w:lineRule="auto"/>
        <w:rPr>
          <w:rFonts w:cstheme="minorHAnsi"/>
          <w:i/>
        </w:rPr>
      </w:pPr>
    </w:p>
    <w:p w:rsidR="00776E5B" w:rsidRDefault="00776E5B" w:rsidP="00776E5B">
      <w:pPr>
        <w:pStyle w:val="NoSpacing"/>
        <w:rPr>
          <w:rFonts w:ascii="Cambria" w:hAnsi="Cambria"/>
          <w:b/>
          <w:bCs/>
        </w:rPr>
      </w:pPr>
      <w:proofErr w:type="spellStart"/>
      <w:r>
        <w:rPr>
          <w:rFonts w:ascii="Cambria" w:hAnsi="Cambria"/>
          <w:b/>
          <w:bCs/>
        </w:rPr>
        <w:t>Cinedigm</w:t>
      </w:r>
      <w:proofErr w:type="spellEnd"/>
      <w:r>
        <w:rPr>
          <w:rFonts w:ascii="Cambria" w:hAnsi="Cambria"/>
          <w:b/>
          <w:bCs/>
        </w:rPr>
        <w:t xml:space="preserve"> Entertainment Group:</w:t>
      </w:r>
    </w:p>
    <w:p w:rsidR="00776E5B" w:rsidRDefault="00776E5B" w:rsidP="00776E5B">
      <w:pPr>
        <w:rPr>
          <w:rFonts w:ascii="Cambria" w:hAnsi="Cambria"/>
        </w:rPr>
      </w:pPr>
      <w:proofErr w:type="spellStart"/>
      <w:r>
        <w:rPr>
          <w:rFonts w:ascii="Cambria" w:hAnsi="Cambria"/>
        </w:rPr>
        <w:t>Cinedigm</w:t>
      </w:r>
      <w:proofErr w:type="spellEnd"/>
      <w:r>
        <w:rPr>
          <w:rFonts w:ascii="Cambria" w:hAnsi="Cambria"/>
        </w:rPr>
        <w:t xml:space="preserve"> Entertainment Group (CEG), a division of </w:t>
      </w:r>
      <w:proofErr w:type="spellStart"/>
      <w:r>
        <w:rPr>
          <w:rFonts w:ascii="Cambria" w:hAnsi="Cambria"/>
        </w:rPr>
        <w:t>Cinedigm</w:t>
      </w:r>
      <w:proofErr w:type="spellEnd"/>
      <w:r>
        <w:rPr>
          <w:rFonts w:ascii="Cambria" w:hAnsi="Cambria"/>
        </w:rPr>
        <w:t xml:space="preserve"> Digital Cinema Corp., is an end-to-end digital distribution company delivering content in theaters, across digital and on-demand platforms, and on DVD/</w:t>
      </w:r>
      <w:proofErr w:type="spellStart"/>
      <w:r>
        <w:rPr>
          <w:rFonts w:ascii="Cambria" w:hAnsi="Cambria"/>
        </w:rPr>
        <w:t>Blu</w:t>
      </w:r>
      <w:proofErr w:type="spellEnd"/>
      <w:r>
        <w:rPr>
          <w:rFonts w:ascii="Cambria" w:hAnsi="Cambria"/>
        </w:rPr>
        <w:t xml:space="preserve">-ray. CEG reaches a global digital audience through partnerships with iTunes, Netflix, Amazon, Google, </w:t>
      </w:r>
      <w:proofErr w:type="spellStart"/>
      <w:r>
        <w:rPr>
          <w:rFonts w:ascii="Cambria" w:hAnsi="Cambria"/>
        </w:rPr>
        <w:t>Hulu</w:t>
      </w:r>
      <w:proofErr w:type="spellEnd"/>
      <w:r>
        <w:rPr>
          <w:rFonts w:ascii="Cambria" w:hAnsi="Cambria"/>
        </w:rPr>
        <w:t xml:space="preserve">, </w:t>
      </w:r>
      <w:proofErr w:type="spellStart"/>
      <w:r>
        <w:rPr>
          <w:rFonts w:ascii="Cambria" w:hAnsi="Cambria"/>
        </w:rPr>
        <w:t>Vudu</w:t>
      </w:r>
      <w:proofErr w:type="spellEnd"/>
      <w:r>
        <w:rPr>
          <w:rFonts w:ascii="Cambria" w:hAnsi="Cambria"/>
        </w:rPr>
        <w:t xml:space="preserve">, Xbox, </w:t>
      </w:r>
      <w:proofErr w:type="spellStart"/>
      <w:r>
        <w:rPr>
          <w:rFonts w:ascii="Cambria" w:hAnsi="Cambria"/>
        </w:rPr>
        <w:t>Playstation</w:t>
      </w:r>
      <w:proofErr w:type="spellEnd"/>
      <w:r>
        <w:rPr>
          <w:rFonts w:ascii="Cambria" w:hAnsi="Cambria"/>
        </w:rPr>
        <w:t xml:space="preserve">, and others. The company’s library of over 5,000 titles includes award-winning documentaries from </w:t>
      </w:r>
      <w:proofErr w:type="spellStart"/>
      <w:r>
        <w:rPr>
          <w:rFonts w:ascii="Cambria" w:hAnsi="Cambria"/>
        </w:rPr>
        <w:t>Docurama</w:t>
      </w:r>
      <w:proofErr w:type="spellEnd"/>
      <w:r>
        <w:rPr>
          <w:rFonts w:ascii="Cambria" w:hAnsi="Cambria"/>
        </w:rPr>
        <w:t xml:space="preserve"> Films®, next-gen </w:t>
      </w:r>
      <w:proofErr w:type="gramStart"/>
      <w:r>
        <w:rPr>
          <w:rFonts w:ascii="Cambria" w:hAnsi="Cambria"/>
        </w:rPr>
        <w:t>indies</w:t>
      </w:r>
      <w:proofErr w:type="gramEnd"/>
      <w:r>
        <w:rPr>
          <w:rFonts w:ascii="Cambria" w:hAnsi="Cambria"/>
        </w:rPr>
        <w:t xml:space="preserve"> from Flatiron Film Company® and acclaimed independent films and festival picks through partnerships with the Sundance Institute and </w:t>
      </w:r>
      <w:proofErr w:type="spellStart"/>
      <w:r>
        <w:rPr>
          <w:rFonts w:ascii="Cambria" w:hAnsi="Cambria"/>
        </w:rPr>
        <w:t>Tribeca</w:t>
      </w:r>
      <w:proofErr w:type="spellEnd"/>
      <w:r>
        <w:rPr>
          <w:rFonts w:ascii="Cambria" w:hAnsi="Cambria"/>
        </w:rPr>
        <w:t xml:space="preserve"> Film. CEG is proud to distribute many Oscar</w:t>
      </w:r>
      <w:r>
        <w:rPr>
          <w:rFonts w:ascii="Cambria" w:hAnsi="Cambria"/>
          <w:vertAlign w:val="superscript"/>
        </w:rPr>
        <w:t>®</w:t>
      </w:r>
      <w:r>
        <w:rPr>
          <w:rFonts w:ascii="Cambria" w:hAnsi="Cambria"/>
        </w:rPr>
        <w:t>-</w:t>
      </w:r>
      <w:r>
        <w:rPr>
          <w:rFonts w:ascii="Cambria" w:hAnsi="Cambria"/>
        </w:rPr>
        <w:lastRenderedPageBreak/>
        <w:t xml:space="preserve">nominated films including </w:t>
      </w:r>
      <w:r>
        <w:rPr>
          <w:rFonts w:ascii="Cambria" w:hAnsi="Cambria"/>
          <w:i/>
          <w:iCs/>
        </w:rPr>
        <w:t>Hell and Back Again</w:t>
      </w:r>
      <w:r>
        <w:rPr>
          <w:rFonts w:ascii="Cambria" w:hAnsi="Cambria"/>
        </w:rPr>
        <w:t xml:space="preserve">, </w:t>
      </w:r>
      <w:proofErr w:type="spellStart"/>
      <w:r>
        <w:rPr>
          <w:rStyle w:val="Emphasis"/>
          <w:rFonts w:ascii="Cambria" w:hAnsi="Cambria"/>
        </w:rPr>
        <w:t>GasLand</w:t>
      </w:r>
      <w:proofErr w:type="spellEnd"/>
      <w:r>
        <w:rPr>
          <w:rStyle w:val="Emphasis"/>
          <w:rFonts w:ascii="Cambria" w:hAnsi="Cambria"/>
        </w:rPr>
        <w:t>, Waste Land</w:t>
      </w:r>
      <w:r>
        <w:rPr>
          <w:rFonts w:ascii="Cambria" w:hAnsi="Cambria"/>
        </w:rPr>
        <w:t xml:space="preserve">, </w:t>
      </w:r>
      <w:proofErr w:type="gramStart"/>
      <w:r>
        <w:rPr>
          <w:rFonts w:ascii="Cambria" w:hAnsi="Cambria"/>
          <w:i/>
          <w:iCs/>
        </w:rPr>
        <w:t>Paradise</w:t>
      </w:r>
      <w:proofErr w:type="gramEnd"/>
      <w:r>
        <w:rPr>
          <w:rFonts w:ascii="Cambria" w:hAnsi="Cambria"/>
          <w:i/>
          <w:iCs/>
        </w:rPr>
        <w:t xml:space="preserve"> Lost 3: Purgatory, A Cat in Paris </w:t>
      </w:r>
      <w:r>
        <w:rPr>
          <w:rFonts w:ascii="Cambria" w:hAnsi="Cambria"/>
        </w:rPr>
        <w:t xml:space="preserve">and </w:t>
      </w:r>
      <w:r>
        <w:rPr>
          <w:rStyle w:val="Emphasis"/>
          <w:rFonts w:ascii="Cambria" w:hAnsi="Cambria"/>
        </w:rPr>
        <w:t>Chico &amp; Rita</w:t>
      </w:r>
      <w:r>
        <w:rPr>
          <w:rFonts w:ascii="Cambria" w:hAnsi="Cambria"/>
          <w:i/>
          <w:iCs/>
        </w:rPr>
        <w:t>.</w:t>
      </w:r>
      <w:r>
        <w:rPr>
          <w:rFonts w:ascii="Cambria" w:hAnsi="Cambria"/>
        </w:rPr>
        <w:t xml:space="preserve"> Current and upcoming CEG multi-platform releases include </w:t>
      </w:r>
      <w:r>
        <w:rPr>
          <w:rFonts w:ascii="Cambria" w:hAnsi="Cambria"/>
          <w:i/>
          <w:iCs/>
        </w:rPr>
        <w:t>The Invisible War</w:t>
      </w:r>
      <w:r>
        <w:rPr>
          <w:rFonts w:ascii="Cambria" w:hAnsi="Cambria"/>
        </w:rPr>
        <w:t xml:space="preserve">, </w:t>
      </w:r>
      <w:r>
        <w:rPr>
          <w:rFonts w:ascii="Cambria" w:hAnsi="Cambria"/>
          <w:i/>
          <w:iCs/>
        </w:rPr>
        <w:t>Citadel</w:t>
      </w:r>
      <w:r>
        <w:rPr>
          <w:rFonts w:ascii="Cambria" w:hAnsi="Cambria"/>
        </w:rPr>
        <w:t xml:space="preserve">, </w:t>
      </w:r>
      <w:r>
        <w:rPr>
          <w:rFonts w:ascii="Cambria" w:hAnsi="Cambria"/>
          <w:i/>
          <w:iCs/>
        </w:rPr>
        <w:t>In</w:t>
      </w:r>
      <w:r>
        <w:rPr>
          <w:rFonts w:ascii="Cambria" w:hAnsi="Cambria"/>
        </w:rPr>
        <w:t xml:space="preserve"> </w:t>
      </w:r>
      <w:r>
        <w:rPr>
          <w:rFonts w:ascii="Cambria" w:hAnsi="Cambria"/>
          <w:i/>
          <w:iCs/>
        </w:rPr>
        <w:t>Our Nature</w:t>
      </w:r>
      <w:r>
        <w:rPr>
          <w:rFonts w:ascii="Cambria" w:hAnsi="Cambria"/>
        </w:rPr>
        <w:t xml:space="preserve">, </w:t>
      </w:r>
      <w:r>
        <w:rPr>
          <w:rFonts w:ascii="Cambria" w:hAnsi="Cambria"/>
          <w:i/>
          <w:iCs/>
        </w:rPr>
        <w:t>22 Bullets</w:t>
      </w:r>
      <w:r>
        <w:rPr>
          <w:rFonts w:ascii="Cambria" w:hAnsi="Cambria"/>
        </w:rPr>
        <w:t xml:space="preserve"> and </w:t>
      </w:r>
      <w:r>
        <w:rPr>
          <w:rFonts w:ascii="Cambria" w:hAnsi="Cambria"/>
          <w:i/>
          <w:iCs/>
        </w:rPr>
        <w:t xml:space="preserve">Don’t Stop </w:t>
      </w:r>
      <w:proofErr w:type="spellStart"/>
      <w:r>
        <w:rPr>
          <w:rFonts w:ascii="Cambria" w:hAnsi="Cambria"/>
          <w:i/>
          <w:iCs/>
        </w:rPr>
        <w:t>Believin</w:t>
      </w:r>
      <w:proofErr w:type="spellEnd"/>
      <w:r>
        <w:rPr>
          <w:rFonts w:ascii="Cambria" w:hAnsi="Cambria"/>
          <w:i/>
          <w:iCs/>
        </w:rPr>
        <w:t>’: Everyman’s Journey</w:t>
      </w:r>
      <w:r>
        <w:rPr>
          <w:rFonts w:ascii="Cambria" w:hAnsi="Cambria"/>
        </w:rPr>
        <w:t xml:space="preserve">. </w:t>
      </w:r>
      <w:proofErr w:type="gramStart"/>
      <w:r>
        <w:rPr>
          <w:rFonts w:ascii="Cambria" w:hAnsi="Cambria"/>
        </w:rPr>
        <w:t xml:space="preserve">[CIDM-G] </w:t>
      </w:r>
      <w:hyperlink r:id="rId9" w:history="1">
        <w:r>
          <w:rPr>
            <w:rStyle w:val="Hyperlink"/>
            <w:rFonts w:ascii="Cambria" w:hAnsi="Cambria"/>
          </w:rPr>
          <w:t>www.cinedigm.com</w:t>
        </w:r>
      </w:hyperlink>
      <w:r>
        <w:rPr>
          <w:rFonts w:ascii="Cambria" w:hAnsi="Cambria"/>
        </w:rPr>
        <w:t>.</w:t>
      </w:r>
      <w:proofErr w:type="gramEnd"/>
    </w:p>
    <w:p w:rsidR="00660D8A" w:rsidRPr="00FB051F" w:rsidRDefault="00660D8A" w:rsidP="00251D8E">
      <w:pPr>
        <w:spacing w:after="0" w:line="240" w:lineRule="auto"/>
        <w:rPr>
          <w:b/>
          <w:u w:val="single"/>
        </w:rPr>
      </w:pPr>
      <w:r w:rsidRPr="00FB051F">
        <w:rPr>
          <w:b/>
          <w:u w:val="single"/>
        </w:rPr>
        <w:t>About Rooster Teeth</w:t>
      </w:r>
    </w:p>
    <w:p w:rsidR="00660D8A" w:rsidRPr="00660D8A" w:rsidRDefault="00660D8A" w:rsidP="00251D8E">
      <w:pPr>
        <w:pStyle w:val="ListParagraph"/>
        <w:widowControl w:val="0"/>
        <w:numPr>
          <w:ilvl w:val="0"/>
          <w:numId w:val="3"/>
        </w:numPr>
        <w:autoSpaceDE w:val="0"/>
        <w:autoSpaceDN w:val="0"/>
        <w:adjustRightInd w:val="0"/>
        <w:spacing w:after="0" w:line="240" w:lineRule="auto"/>
        <w:rPr>
          <w:rFonts w:cs="Futura-Medium"/>
        </w:rPr>
      </w:pPr>
      <w:r w:rsidRPr="00660D8A">
        <w:rPr>
          <w:rFonts w:cs="Futura-Medium"/>
        </w:rPr>
        <w:t xml:space="preserve">Creators of one of the most popular and longest running web series of all-time, </w:t>
      </w:r>
      <w:r w:rsidRPr="00660D8A">
        <w:rPr>
          <w:rFonts w:cs="Futura-Medium"/>
          <w:iCs/>
        </w:rPr>
        <w:t>Red vs. Blue</w:t>
      </w:r>
      <w:r w:rsidRPr="00660D8A">
        <w:rPr>
          <w:rFonts w:cs="Futura-Medium"/>
        </w:rPr>
        <w:t xml:space="preserve">, now </w:t>
      </w:r>
      <w:r>
        <w:rPr>
          <w:rFonts w:cs="Futura-Medium"/>
        </w:rPr>
        <w:t>in</w:t>
      </w:r>
      <w:r w:rsidRPr="00660D8A">
        <w:rPr>
          <w:rFonts w:cs="Futura-Medium"/>
        </w:rPr>
        <w:t xml:space="preserve"> its tenth season.</w:t>
      </w:r>
    </w:p>
    <w:p w:rsidR="00660D8A" w:rsidRPr="00660D8A" w:rsidRDefault="00660D8A" w:rsidP="00251D8E">
      <w:pPr>
        <w:pStyle w:val="ListParagraph"/>
        <w:widowControl w:val="0"/>
        <w:numPr>
          <w:ilvl w:val="0"/>
          <w:numId w:val="3"/>
        </w:numPr>
        <w:autoSpaceDE w:val="0"/>
        <w:autoSpaceDN w:val="0"/>
        <w:adjustRightInd w:val="0"/>
        <w:spacing w:after="0" w:line="240" w:lineRule="auto"/>
        <w:rPr>
          <w:rFonts w:cs="Futura-Medium"/>
        </w:rPr>
      </w:pPr>
      <w:r w:rsidRPr="00660D8A">
        <w:rPr>
          <w:rFonts w:cs="Futura-Medium"/>
        </w:rPr>
        <w:t>Over 1 million DVDs sold</w:t>
      </w:r>
    </w:p>
    <w:p w:rsidR="00660D8A" w:rsidRPr="00660D8A" w:rsidRDefault="00660D8A" w:rsidP="00251D8E">
      <w:pPr>
        <w:pStyle w:val="ListParagraph"/>
        <w:widowControl w:val="0"/>
        <w:numPr>
          <w:ilvl w:val="0"/>
          <w:numId w:val="3"/>
        </w:numPr>
        <w:autoSpaceDE w:val="0"/>
        <w:autoSpaceDN w:val="0"/>
        <w:adjustRightInd w:val="0"/>
        <w:spacing w:after="0" w:line="240" w:lineRule="auto"/>
        <w:rPr>
          <w:rFonts w:cs="Futura-Medium"/>
        </w:rPr>
      </w:pPr>
      <w:r w:rsidRPr="00660D8A">
        <w:rPr>
          <w:rFonts w:cs="Futura-Medium"/>
        </w:rPr>
        <w:t>Over 1 billion total video views.</w:t>
      </w:r>
    </w:p>
    <w:p w:rsidR="00660D8A" w:rsidRPr="00660D8A" w:rsidRDefault="00660D8A" w:rsidP="00251D8E">
      <w:pPr>
        <w:pStyle w:val="ListParagraph"/>
        <w:widowControl w:val="0"/>
        <w:numPr>
          <w:ilvl w:val="0"/>
          <w:numId w:val="3"/>
        </w:numPr>
        <w:autoSpaceDE w:val="0"/>
        <w:autoSpaceDN w:val="0"/>
        <w:adjustRightInd w:val="0"/>
        <w:spacing w:after="0" w:line="240" w:lineRule="auto"/>
        <w:rPr>
          <w:rFonts w:cs="Futura-Medium"/>
        </w:rPr>
      </w:pPr>
      <w:r w:rsidRPr="00660D8A">
        <w:rPr>
          <w:rFonts w:cs="Futura-Medium"/>
        </w:rPr>
        <w:t>8th most viewed YouTube channel in the world (non-music).</w:t>
      </w:r>
    </w:p>
    <w:p w:rsidR="00660D8A" w:rsidRPr="00660D8A" w:rsidRDefault="00660D8A" w:rsidP="00251D8E">
      <w:pPr>
        <w:pStyle w:val="ListParagraph"/>
        <w:widowControl w:val="0"/>
        <w:numPr>
          <w:ilvl w:val="0"/>
          <w:numId w:val="3"/>
        </w:numPr>
        <w:autoSpaceDE w:val="0"/>
        <w:autoSpaceDN w:val="0"/>
        <w:adjustRightInd w:val="0"/>
        <w:spacing w:after="0" w:line="240" w:lineRule="auto"/>
        <w:rPr>
          <w:rFonts w:cs="Futura-Medium"/>
        </w:rPr>
      </w:pPr>
      <w:r>
        <w:rPr>
          <w:rFonts w:cs="Futura-Medium"/>
        </w:rPr>
        <w:t>2</w:t>
      </w:r>
      <w:r w:rsidRPr="00660D8A">
        <w:rPr>
          <w:rFonts w:cs="Futura-Medium"/>
        </w:rPr>
        <w:t xml:space="preserve"> million YouTube subscribers.</w:t>
      </w:r>
    </w:p>
    <w:p w:rsidR="00660D8A" w:rsidRPr="00660D8A" w:rsidRDefault="00660D8A" w:rsidP="00251D8E">
      <w:pPr>
        <w:pStyle w:val="ListParagraph"/>
        <w:widowControl w:val="0"/>
        <w:numPr>
          <w:ilvl w:val="0"/>
          <w:numId w:val="3"/>
        </w:numPr>
        <w:autoSpaceDE w:val="0"/>
        <w:autoSpaceDN w:val="0"/>
        <w:adjustRightInd w:val="0"/>
        <w:spacing w:after="0" w:line="240" w:lineRule="auto"/>
        <w:rPr>
          <w:rFonts w:cs="Futura-Medium"/>
        </w:rPr>
      </w:pPr>
      <w:r w:rsidRPr="00660D8A">
        <w:rPr>
          <w:rFonts w:cs="Futura-Medium"/>
        </w:rPr>
        <w:t>5 million monthly unique visitors to RoosterTeeth.com.</w:t>
      </w:r>
    </w:p>
    <w:p w:rsidR="00660D8A" w:rsidRPr="00660D8A" w:rsidRDefault="00660D8A" w:rsidP="00251D8E">
      <w:pPr>
        <w:pStyle w:val="ListParagraph"/>
        <w:widowControl w:val="0"/>
        <w:numPr>
          <w:ilvl w:val="0"/>
          <w:numId w:val="3"/>
        </w:numPr>
        <w:autoSpaceDE w:val="0"/>
        <w:autoSpaceDN w:val="0"/>
        <w:adjustRightInd w:val="0"/>
        <w:spacing w:after="0" w:line="240" w:lineRule="auto"/>
        <w:rPr>
          <w:rFonts w:cs="Futura-Medium"/>
        </w:rPr>
      </w:pPr>
      <w:r w:rsidRPr="00660D8A">
        <w:rPr>
          <w:rFonts w:cs="Futura-Medium"/>
        </w:rPr>
        <w:t xml:space="preserve">1.4 million </w:t>
      </w:r>
      <w:proofErr w:type="gramStart"/>
      <w:r w:rsidRPr="00660D8A">
        <w:rPr>
          <w:rFonts w:cs="Futura-Medium"/>
        </w:rPr>
        <w:t>registered</w:t>
      </w:r>
      <w:proofErr w:type="gramEnd"/>
      <w:r w:rsidRPr="00660D8A">
        <w:rPr>
          <w:rFonts w:cs="Futura-Medium"/>
        </w:rPr>
        <w:t xml:space="preserve"> community members.</w:t>
      </w:r>
    </w:p>
    <w:p w:rsidR="00660D8A" w:rsidRPr="00660D8A" w:rsidRDefault="00660D8A" w:rsidP="00251D8E">
      <w:pPr>
        <w:pStyle w:val="ListParagraph"/>
        <w:widowControl w:val="0"/>
        <w:numPr>
          <w:ilvl w:val="0"/>
          <w:numId w:val="3"/>
        </w:numPr>
        <w:autoSpaceDE w:val="0"/>
        <w:autoSpaceDN w:val="0"/>
        <w:adjustRightInd w:val="0"/>
        <w:spacing w:after="0" w:line="240" w:lineRule="auto"/>
        <w:rPr>
          <w:rFonts w:cs="Futura-Medium"/>
        </w:rPr>
      </w:pPr>
      <w:r w:rsidRPr="00660D8A">
        <w:rPr>
          <w:rFonts w:cs="Futura-Medium"/>
        </w:rPr>
        <w:t>Most downloaded gaming podcast on iTunes.</w:t>
      </w:r>
    </w:p>
    <w:p w:rsidR="00660D8A" w:rsidRPr="00660D8A" w:rsidRDefault="00660D8A" w:rsidP="00251D8E">
      <w:pPr>
        <w:pStyle w:val="ListParagraph"/>
        <w:widowControl w:val="0"/>
        <w:numPr>
          <w:ilvl w:val="0"/>
          <w:numId w:val="3"/>
        </w:numPr>
        <w:autoSpaceDE w:val="0"/>
        <w:autoSpaceDN w:val="0"/>
        <w:adjustRightInd w:val="0"/>
        <w:spacing w:after="0" w:line="240" w:lineRule="auto"/>
        <w:rPr>
          <w:rFonts w:cs="Futura-Medium"/>
        </w:rPr>
      </w:pPr>
      <w:r w:rsidRPr="00660D8A">
        <w:rPr>
          <w:rFonts w:cs="Futura-Medium"/>
        </w:rPr>
        <w:t>3 million monthly podcast downloads.</w:t>
      </w:r>
    </w:p>
    <w:p w:rsidR="00660D8A" w:rsidRPr="00660D8A" w:rsidRDefault="00660D8A" w:rsidP="00251D8E">
      <w:pPr>
        <w:pStyle w:val="ListParagraph"/>
        <w:widowControl w:val="0"/>
        <w:numPr>
          <w:ilvl w:val="0"/>
          <w:numId w:val="3"/>
        </w:numPr>
        <w:autoSpaceDE w:val="0"/>
        <w:autoSpaceDN w:val="0"/>
        <w:adjustRightInd w:val="0"/>
        <w:spacing w:after="0" w:line="240" w:lineRule="auto"/>
        <w:rPr>
          <w:rFonts w:cs="Futura-Medium"/>
        </w:rPr>
      </w:pPr>
      <w:r w:rsidRPr="00660D8A">
        <w:rPr>
          <w:rFonts w:cs="Futura-Medium"/>
        </w:rPr>
        <w:t>Created the first machinima broadcast on commercial television.</w:t>
      </w:r>
    </w:p>
    <w:p w:rsidR="00660D8A" w:rsidRPr="00660D8A" w:rsidRDefault="00660D8A" w:rsidP="00251D8E">
      <w:pPr>
        <w:pStyle w:val="ListParagraph"/>
        <w:widowControl w:val="0"/>
        <w:numPr>
          <w:ilvl w:val="0"/>
          <w:numId w:val="3"/>
        </w:numPr>
        <w:autoSpaceDE w:val="0"/>
        <w:autoSpaceDN w:val="0"/>
        <w:adjustRightInd w:val="0"/>
        <w:spacing w:after="0" w:line="240" w:lineRule="auto"/>
        <w:rPr>
          <w:rFonts w:cs="Futura-Medium"/>
        </w:rPr>
      </w:pPr>
      <w:r w:rsidRPr="00660D8A">
        <w:rPr>
          <w:rFonts w:cs="Futura-Medium"/>
        </w:rPr>
        <w:t>Winners of multiple awards, including the 2011 Best Animated Series from the IAWTV.</w:t>
      </w:r>
    </w:p>
    <w:p w:rsidR="00660D8A" w:rsidRPr="00660D8A" w:rsidRDefault="00660D8A" w:rsidP="00251D8E">
      <w:pPr>
        <w:pStyle w:val="ListParagraph"/>
        <w:widowControl w:val="0"/>
        <w:numPr>
          <w:ilvl w:val="0"/>
          <w:numId w:val="3"/>
        </w:numPr>
        <w:autoSpaceDE w:val="0"/>
        <w:autoSpaceDN w:val="0"/>
        <w:adjustRightInd w:val="0"/>
        <w:spacing w:after="0" w:line="240" w:lineRule="auto"/>
        <w:rPr>
          <w:rFonts w:cs="Futura-Medium"/>
          <w:iCs/>
        </w:rPr>
      </w:pPr>
      <w:r w:rsidRPr="00660D8A">
        <w:rPr>
          <w:rFonts w:cs="Futura-Medium"/>
        </w:rPr>
        <w:t xml:space="preserve">Featured by hundreds of major publications and networks including </w:t>
      </w:r>
      <w:r w:rsidRPr="00660D8A">
        <w:rPr>
          <w:rFonts w:cs="Futura-Medium"/>
          <w:iCs/>
        </w:rPr>
        <w:t>MTV, G4, the New York Times, the Wall Street Journal, Rolling Stone Magazine, Wired Magazine</w:t>
      </w:r>
      <w:r w:rsidRPr="00660D8A">
        <w:rPr>
          <w:rFonts w:cs="Futura-Medium"/>
        </w:rPr>
        <w:t>, and many more.</w:t>
      </w:r>
    </w:p>
    <w:p w:rsidR="00251D8E" w:rsidRDefault="00251D8E" w:rsidP="004B4E73">
      <w:pPr>
        <w:pStyle w:val="NoSpacing"/>
        <w:rPr>
          <w:rFonts w:cstheme="minorHAnsi"/>
          <w:b/>
        </w:rPr>
      </w:pPr>
    </w:p>
    <w:p w:rsidR="00251D8E" w:rsidRPr="00FB051F" w:rsidRDefault="00251D8E" w:rsidP="004B4E73">
      <w:pPr>
        <w:pStyle w:val="NoSpacing"/>
        <w:rPr>
          <w:rFonts w:cstheme="minorHAnsi"/>
          <w:b/>
          <w:u w:val="single"/>
        </w:rPr>
      </w:pPr>
      <w:r w:rsidRPr="00FB051F">
        <w:rPr>
          <w:rFonts w:cstheme="minorHAnsi"/>
          <w:b/>
          <w:u w:val="single"/>
        </w:rPr>
        <w:t xml:space="preserve">About </w:t>
      </w:r>
      <w:r w:rsidR="00FB051F" w:rsidRPr="00FB051F">
        <w:rPr>
          <w:rFonts w:cstheme="minorHAnsi"/>
          <w:b/>
          <w:u w:val="single"/>
        </w:rPr>
        <w:t>“</w:t>
      </w:r>
      <w:r w:rsidRPr="00FB051F">
        <w:rPr>
          <w:rFonts w:cstheme="minorHAnsi"/>
          <w:b/>
          <w:u w:val="single"/>
        </w:rPr>
        <w:t>Halo</w:t>
      </w:r>
      <w:r w:rsidR="00FB051F" w:rsidRPr="00FB051F">
        <w:rPr>
          <w:rFonts w:cstheme="minorHAnsi"/>
          <w:b/>
          <w:u w:val="single"/>
        </w:rPr>
        <w:t>”</w:t>
      </w:r>
    </w:p>
    <w:p w:rsidR="00251D8E" w:rsidRDefault="00251D8E" w:rsidP="004B4E73">
      <w:pPr>
        <w:pStyle w:val="NoSpacing"/>
        <w:rPr>
          <w:rFonts w:cstheme="minorHAnsi"/>
        </w:rPr>
      </w:pPr>
      <w:r>
        <w:rPr>
          <w:rFonts w:cstheme="minorHAnsi"/>
        </w:rPr>
        <w:t xml:space="preserve">The </w:t>
      </w:r>
      <w:r w:rsidR="00F22708">
        <w:rPr>
          <w:rFonts w:cstheme="minorHAnsi"/>
        </w:rPr>
        <w:t>“</w:t>
      </w:r>
      <w:r>
        <w:rPr>
          <w:rFonts w:cstheme="minorHAnsi"/>
        </w:rPr>
        <w:t>Halo</w:t>
      </w:r>
      <w:r w:rsidR="00F22708">
        <w:rPr>
          <w:rFonts w:cstheme="minorHAnsi"/>
        </w:rPr>
        <w:t>”</w:t>
      </w:r>
      <w:r>
        <w:rPr>
          <w:rFonts w:cstheme="minorHAnsi"/>
        </w:rPr>
        <w:t xml:space="preserve"> franchise is an award-winning collection of properties that has grown into a global entertainment phenomenon. Beginning with the original “Halo: Combat Evolved” (2001), the critically acclaimed and record-shattering series of games has since inspired multiple New York Times bestselling novels, comic books, action figures, apparel and more.</w:t>
      </w:r>
    </w:p>
    <w:p w:rsidR="00251D8E" w:rsidRDefault="00251D8E" w:rsidP="004B4E73">
      <w:pPr>
        <w:pStyle w:val="NoSpacing"/>
        <w:rPr>
          <w:rFonts w:cstheme="minorHAnsi"/>
        </w:rPr>
      </w:pPr>
    </w:p>
    <w:p w:rsidR="00251D8E" w:rsidRPr="00251D8E" w:rsidRDefault="00251D8E" w:rsidP="004B4E73">
      <w:pPr>
        <w:pStyle w:val="NoSpacing"/>
        <w:rPr>
          <w:rFonts w:cstheme="minorHAnsi"/>
        </w:rPr>
      </w:pPr>
      <w:r>
        <w:rPr>
          <w:rFonts w:cstheme="minorHAnsi"/>
        </w:rPr>
        <w:t xml:space="preserve">Published by Microsoft Studios, the “Halo” franchise of games is exclusive to the Xbox 360 video game and entertainment system and the Xbox LIVE online entertainment network. To date, more than 43 million copies of “Halo” games have been sold worldwide, driving more than 3.3 billion hours of </w:t>
      </w:r>
      <w:proofErr w:type="spellStart"/>
      <w:r>
        <w:rPr>
          <w:rFonts w:cstheme="minorHAnsi"/>
        </w:rPr>
        <w:t>gameplay</w:t>
      </w:r>
      <w:proofErr w:type="spellEnd"/>
      <w:r>
        <w:rPr>
          <w:rFonts w:cstheme="minorHAnsi"/>
        </w:rPr>
        <w:t xml:space="preserve"> by people connected to Xbox LIVE.</w:t>
      </w:r>
    </w:p>
    <w:p w:rsidR="00251D8E" w:rsidRDefault="00251D8E" w:rsidP="004B4E73">
      <w:pPr>
        <w:pStyle w:val="NoSpacing"/>
        <w:rPr>
          <w:rFonts w:cstheme="minorHAnsi"/>
          <w:b/>
        </w:rPr>
      </w:pPr>
    </w:p>
    <w:p w:rsidR="004B4E73" w:rsidRPr="00B669AC" w:rsidRDefault="004B4E73" w:rsidP="004B4E73">
      <w:pPr>
        <w:pStyle w:val="NoSpacing"/>
        <w:rPr>
          <w:rFonts w:cstheme="minorHAnsi"/>
          <w:b/>
        </w:rPr>
      </w:pPr>
      <w:r w:rsidRPr="00B669AC">
        <w:rPr>
          <w:rFonts w:cstheme="minorHAnsi"/>
          <w:b/>
        </w:rPr>
        <w:t>For more information, please contact:</w:t>
      </w:r>
    </w:p>
    <w:p w:rsidR="004B4E73" w:rsidRPr="00B669AC" w:rsidRDefault="004B4E73" w:rsidP="004B4E73">
      <w:pPr>
        <w:pStyle w:val="NoSpacing"/>
        <w:rPr>
          <w:rFonts w:cstheme="minorHAnsi"/>
        </w:rPr>
      </w:pPr>
      <w:r w:rsidRPr="00B669AC">
        <w:rPr>
          <w:rFonts w:cstheme="minorHAnsi"/>
        </w:rPr>
        <w:t>Luis Garza; 646-259-4144;</w:t>
      </w:r>
      <w:r w:rsidR="009177E4">
        <w:rPr>
          <w:rFonts w:cstheme="minorHAnsi"/>
        </w:rPr>
        <w:t xml:space="preserve"> </w:t>
      </w:r>
      <w:r w:rsidRPr="00B669AC">
        <w:rPr>
          <w:rFonts w:cstheme="minorHAnsi"/>
        </w:rPr>
        <w:t>lgarza@newvideo.com</w:t>
      </w:r>
    </w:p>
    <w:p w:rsidR="009177E4" w:rsidRDefault="009177E4" w:rsidP="0049094A">
      <w:pPr>
        <w:spacing w:after="0" w:line="240" w:lineRule="auto"/>
        <w:rPr>
          <w:rFonts w:cstheme="minorHAnsi"/>
          <w:b/>
        </w:rPr>
      </w:pPr>
    </w:p>
    <w:p w:rsidR="0049094A" w:rsidRPr="009177E4" w:rsidRDefault="004B4E73" w:rsidP="0049094A">
      <w:pPr>
        <w:spacing w:after="0" w:line="240" w:lineRule="auto"/>
        <w:rPr>
          <w:rFonts w:cstheme="minorHAnsi"/>
          <w:b/>
        </w:rPr>
      </w:pPr>
      <w:r w:rsidRPr="00575C7C">
        <w:rPr>
          <w:rFonts w:cstheme="minorHAnsi"/>
          <w:b/>
        </w:rPr>
        <w:t>For box art:</w:t>
      </w:r>
    </w:p>
    <w:p w:rsidR="00575C7C" w:rsidRPr="00757D47" w:rsidRDefault="00575C7C" w:rsidP="0049094A">
      <w:pPr>
        <w:spacing w:after="0" w:line="240" w:lineRule="auto"/>
        <w:rPr>
          <w:rFonts w:cstheme="minorHAnsi"/>
        </w:rPr>
      </w:pPr>
      <w:r w:rsidRPr="00575C7C">
        <w:rPr>
          <w:rFonts w:cstheme="minorHAnsi"/>
        </w:rPr>
        <w:t>Red vs. Blue Season 10:</w:t>
      </w:r>
      <w:r w:rsidR="00757D47">
        <w:rPr>
          <w:rFonts w:cstheme="minorHAnsi"/>
        </w:rPr>
        <w:t xml:space="preserve"> </w:t>
      </w:r>
      <w:hyperlink r:id="rId10" w:history="1">
        <w:r w:rsidRPr="00575C7C">
          <w:rPr>
            <w:rStyle w:val="Hyperlink"/>
            <w:rFonts w:cstheme="minorHAnsi"/>
          </w:rPr>
          <w:t>http://www.newvideo.com/new-video-digital/red-vs-blue-season-10/</w:t>
        </w:r>
      </w:hyperlink>
    </w:p>
    <w:p w:rsidR="009177E4" w:rsidRPr="00575C7C" w:rsidRDefault="009177E4" w:rsidP="0049094A">
      <w:pPr>
        <w:spacing w:after="0" w:line="240" w:lineRule="auto"/>
        <w:rPr>
          <w:rFonts w:cstheme="minorHAnsi"/>
        </w:rPr>
      </w:pPr>
    </w:p>
    <w:p w:rsidR="00CC3242" w:rsidRPr="009177E4" w:rsidRDefault="00CC3242" w:rsidP="009177E4">
      <w:pPr>
        <w:spacing w:after="0" w:line="240" w:lineRule="auto"/>
        <w:rPr>
          <w:rFonts w:cstheme="minorHAnsi"/>
        </w:rPr>
      </w:pPr>
      <w:r w:rsidRPr="00575C7C">
        <w:rPr>
          <w:rFonts w:cstheme="minorHAnsi"/>
        </w:rPr>
        <w:t>RVBX</w:t>
      </w:r>
      <w:r w:rsidR="00FD5531" w:rsidRPr="00575C7C">
        <w:rPr>
          <w:rFonts w:cstheme="minorHAnsi"/>
        </w:rPr>
        <w:t xml:space="preserve"> Ten Years of Red vs. Blue</w:t>
      </w:r>
      <w:r w:rsidR="0049094A" w:rsidRPr="00575C7C">
        <w:rPr>
          <w:rFonts w:cstheme="minorHAnsi"/>
        </w:rPr>
        <w:t>:</w:t>
      </w:r>
      <w:r w:rsidR="00757D47">
        <w:rPr>
          <w:rFonts w:cstheme="minorHAnsi"/>
        </w:rPr>
        <w:t xml:space="preserve"> </w:t>
      </w:r>
      <w:hyperlink r:id="rId11" w:history="1">
        <w:r w:rsidR="0049094A" w:rsidRPr="00575C7C">
          <w:rPr>
            <w:rStyle w:val="Hyperlink"/>
            <w:rFonts w:cstheme="minorHAnsi"/>
          </w:rPr>
          <w:t>http://www.newvideo.com/new-video-digital/rvbx-ten-years-of-red-vs-blue/</w:t>
        </w:r>
      </w:hyperlink>
    </w:p>
    <w:sectPr w:rsidR="00CC3242" w:rsidRPr="009177E4" w:rsidSect="00D668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utura-Medium">
    <w:altName w:val="Futura"/>
    <w:panose1 w:val="00000000000000000000"/>
    <w:charset w:val="4D"/>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1044A"/>
    <w:multiLevelType w:val="hybridMultilevel"/>
    <w:tmpl w:val="6EC4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E02064"/>
    <w:multiLevelType w:val="hybridMultilevel"/>
    <w:tmpl w:val="8B10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BF232F"/>
    <w:multiLevelType w:val="hybridMultilevel"/>
    <w:tmpl w:val="F9D633DE"/>
    <w:lvl w:ilvl="0" w:tplc="5E2ADD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0DC7"/>
    <w:rsid w:val="00000B55"/>
    <w:rsid w:val="0000328A"/>
    <w:rsid w:val="0003524D"/>
    <w:rsid w:val="00042799"/>
    <w:rsid w:val="00066691"/>
    <w:rsid w:val="000A7DB2"/>
    <w:rsid w:val="000B079F"/>
    <w:rsid w:val="000D0447"/>
    <w:rsid w:val="00100C30"/>
    <w:rsid w:val="00116582"/>
    <w:rsid w:val="00141C93"/>
    <w:rsid w:val="00154DDD"/>
    <w:rsid w:val="00186AED"/>
    <w:rsid w:val="0019032C"/>
    <w:rsid w:val="001C189F"/>
    <w:rsid w:val="001F45D7"/>
    <w:rsid w:val="00251D8E"/>
    <w:rsid w:val="002708D1"/>
    <w:rsid w:val="0028236E"/>
    <w:rsid w:val="00287E1B"/>
    <w:rsid w:val="002914A2"/>
    <w:rsid w:val="002A617A"/>
    <w:rsid w:val="002C2988"/>
    <w:rsid w:val="002C39C5"/>
    <w:rsid w:val="002C7865"/>
    <w:rsid w:val="002E1535"/>
    <w:rsid w:val="00314DB9"/>
    <w:rsid w:val="0036089C"/>
    <w:rsid w:val="0036328A"/>
    <w:rsid w:val="00382086"/>
    <w:rsid w:val="00385E89"/>
    <w:rsid w:val="00396A0C"/>
    <w:rsid w:val="003E0DC7"/>
    <w:rsid w:val="00424E7F"/>
    <w:rsid w:val="00490266"/>
    <w:rsid w:val="0049094A"/>
    <w:rsid w:val="004A571E"/>
    <w:rsid w:val="004B4E73"/>
    <w:rsid w:val="004C3816"/>
    <w:rsid w:val="004D76AB"/>
    <w:rsid w:val="004E5104"/>
    <w:rsid w:val="004F6F4F"/>
    <w:rsid w:val="005205EE"/>
    <w:rsid w:val="005370D6"/>
    <w:rsid w:val="00541E92"/>
    <w:rsid w:val="00564FE2"/>
    <w:rsid w:val="00571A48"/>
    <w:rsid w:val="00575C7C"/>
    <w:rsid w:val="005953BE"/>
    <w:rsid w:val="005B5C42"/>
    <w:rsid w:val="005C005C"/>
    <w:rsid w:val="005D2415"/>
    <w:rsid w:val="00603666"/>
    <w:rsid w:val="0062693C"/>
    <w:rsid w:val="00660D8A"/>
    <w:rsid w:val="00662F36"/>
    <w:rsid w:val="00675F7F"/>
    <w:rsid w:val="00676657"/>
    <w:rsid w:val="00693165"/>
    <w:rsid w:val="006B0043"/>
    <w:rsid w:val="00704B8F"/>
    <w:rsid w:val="00743A56"/>
    <w:rsid w:val="00757D47"/>
    <w:rsid w:val="00762240"/>
    <w:rsid w:val="00776E5B"/>
    <w:rsid w:val="00787922"/>
    <w:rsid w:val="007B7375"/>
    <w:rsid w:val="007D641F"/>
    <w:rsid w:val="00834DAB"/>
    <w:rsid w:val="00861EB3"/>
    <w:rsid w:val="00880314"/>
    <w:rsid w:val="008A17FC"/>
    <w:rsid w:val="00904FB5"/>
    <w:rsid w:val="009129B4"/>
    <w:rsid w:val="009177E4"/>
    <w:rsid w:val="00931341"/>
    <w:rsid w:val="00957BCD"/>
    <w:rsid w:val="009758C2"/>
    <w:rsid w:val="0097633E"/>
    <w:rsid w:val="009D3BC9"/>
    <w:rsid w:val="00A133E2"/>
    <w:rsid w:val="00A16BEB"/>
    <w:rsid w:val="00A17585"/>
    <w:rsid w:val="00A64532"/>
    <w:rsid w:val="00A66733"/>
    <w:rsid w:val="00AA2005"/>
    <w:rsid w:val="00AA2B9C"/>
    <w:rsid w:val="00B07B77"/>
    <w:rsid w:val="00B20320"/>
    <w:rsid w:val="00B22947"/>
    <w:rsid w:val="00B3003B"/>
    <w:rsid w:val="00B443D2"/>
    <w:rsid w:val="00B64C04"/>
    <w:rsid w:val="00B669AC"/>
    <w:rsid w:val="00B90FED"/>
    <w:rsid w:val="00BA15D4"/>
    <w:rsid w:val="00BD5768"/>
    <w:rsid w:val="00C00325"/>
    <w:rsid w:val="00C25DEC"/>
    <w:rsid w:val="00C9655C"/>
    <w:rsid w:val="00CB0A27"/>
    <w:rsid w:val="00CB18F5"/>
    <w:rsid w:val="00CC3242"/>
    <w:rsid w:val="00CD11A2"/>
    <w:rsid w:val="00CF168D"/>
    <w:rsid w:val="00CF756D"/>
    <w:rsid w:val="00D12989"/>
    <w:rsid w:val="00D668FE"/>
    <w:rsid w:val="00D97A55"/>
    <w:rsid w:val="00DD1428"/>
    <w:rsid w:val="00DE0947"/>
    <w:rsid w:val="00DE2A75"/>
    <w:rsid w:val="00E23F83"/>
    <w:rsid w:val="00E5771A"/>
    <w:rsid w:val="00EB65C4"/>
    <w:rsid w:val="00EE2B9A"/>
    <w:rsid w:val="00EF26D6"/>
    <w:rsid w:val="00F22708"/>
    <w:rsid w:val="00F6054F"/>
    <w:rsid w:val="00FA0637"/>
    <w:rsid w:val="00FA2C86"/>
    <w:rsid w:val="00FA380B"/>
    <w:rsid w:val="00FB051F"/>
    <w:rsid w:val="00FD55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8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80B"/>
    <w:pPr>
      <w:ind w:left="720"/>
      <w:contextualSpacing/>
    </w:pPr>
  </w:style>
  <w:style w:type="paragraph" w:styleId="BalloonText">
    <w:name w:val="Balloon Text"/>
    <w:basedOn w:val="Normal"/>
    <w:link w:val="BalloonTextChar"/>
    <w:uiPriority w:val="99"/>
    <w:semiHidden/>
    <w:unhideWhenUsed/>
    <w:rsid w:val="00FA3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80B"/>
    <w:rPr>
      <w:rFonts w:ascii="Tahoma" w:hAnsi="Tahoma" w:cs="Tahoma"/>
      <w:sz w:val="16"/>
      <w:szCs w:val="16"/>
    </w:rPr>
  </w:style>
  <w:style w:type="paragraph" w:styleId="NoSpacing">
    <w:name w:val="No Spacing"/>
    <w:uiPriority w:val="99"/>
    <w:qFormat/>
    <w:rsid w:val="004B4E73"/>
    <w:pPr>
      <w:spacing w:after="0" w:line="240" w:lineRule="auto"/>
    </w:pPr>
  </w:style>
  <w:style w:type="character" w:customStyle="1" w:styleId="meta-value">
    <w:name w:val="meta-value"/>
    <w:basedOn w:val="DefaultParagraphFont"/>
    <w:rsid w:val="004B4E73"/>
  </w:style>
  <w:style w:type="character" w:styleId="Emphasis">
    <w:name w:val="Emphasis"/>
    <w:basedOn w:val="DefaultParagraphFont"/>
    <w:uiPriority w:val="20"/>
    <w:qFormat/>
    <w:rsid w:val="004B4E73"/>
    <w:rPr>
      <w:i/>
      <w:iCs/>
    </w:rPr>
  </w:style>
  <w:style w:type="character" w:styleId="Hyperlink">
    <w:name w:val="Hyperlink"/>
    <w:basedOn w:val="DefaultParagraphFont"/>
    <w:uiPriority w:val="99"/>
    <w:unhideWhenUsed/>
    <w:rsid w:val="004B4E73"/>
    <w:rPr>
      <w:color w:val="0000FF"/>
      <w:u w:val="single"/>
    </w:rPr>
  </w:style>
  <w:style w:type="paragraph" w:customStyle="1" w:styleId="Default">
    <w:name w:val="Default"/>
    <w:rsid w:val="008A17FC"/>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80B"/>
    <w:pPr>
      <w:ind w:left="720"/>
      <w:contextualSpacing/>
    </w:pPr>
  </w:style>
  <w:style w:type="paragraph" w:styleId="BalloonText">
    <w:name w:val="Balloon Text"/>
    <w:basedOn w:val="Normal"/>
    <w:link w:val="BalloonTextChar"/>
    <w:uiPriority w:val="99"/>
    <w:semiHidden/>
    <w:unhideWhenUsed/>
    <w:rsid w:val="00FA3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80B"/>
    <w:rPr>
      <w:rFonts w:ascii="Tahoma" w:hAnsi="Tahoma" w:cs="Tahoma"/>
      <w:sz w:val="16"/>
      <w:szCs w:val="16"/>
    </w:rPr>
  </w:style>
  <w:style w:type="paragraph" w:styleId="NoSpacing">
    <w:name w:val="No Spacing"/>
    <w:uiPriority w:val="99"/>
    <w:qFormat/>
    <w:rsid w:val="004B4E73"/>
    <w:pPr>
      <w:spacing w:after="0" w:line="240" w:lineRule="auto"/>
    </w:pPr>
  </w:style>
  <w:style w:type="character" w:customStyle="1" w:styleId="meta-value">
    <w:name w:val="meta-value"/>
    <w:basedOn w:val="DefaultParagraphFont"/>
    <w:rsid w:val="004B4E73"/>
  </w:style>
  <w:style w:type="character" w:styleId="Emphasis">
    <w:name w:val="Emphasis"/>
    <w:basedOn w:val="DefaultParagraphFont"/>
    <w:uiPriority w:val="20"/>
    <w:qFormat/>
    <w:rsid w:val="004B4E73"/>
    <w:rPr>
      <w:i/>
      <w:iCs/>
    </w:rPr>
  </w:style>
  <w:style w:type="character" w:styleId="Hyperlink">
    <w:name w:val="Hyperlink"/>
    <w:basedOn w:val="DefaultParagraphFont"/>
    <w:unhideWhenUsed/>
    <w:rsid w:val="004B4E73"/>
    <w:rPr>
      <w:color w:val="0000FF"/>
      <w:u w:val="single"/>
    </w:rPr>
  </w:style>
  <w:style w:type="paragraph" w:customStyle="1" w:styleId="Default">
    <w:name w:val="Default"/>
    <w:rsid w:val="008A17FC"/>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newvideo.com/new-video-digital/rvbx-ten-years-of-red-vs-blue/"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newvideo.com/new-video-digital/red-vs-blue-season-10/" TargetMode="External"/><Relationship Id="rId4" Type="http://schemas.openxmlformats.org/officeDocument/2006/relationships/settings" Target="settings.xml"/><Relationship Id="rId9" Type="http://schemas.openxmlformats.org/officeDocument/2006/relationships/hyperlink" Target="http://ctt.marketwire.com/?release=877084&amp;id=1508824&amp;type=1&amp;url=http%3a%2f%2fwww.cinedigm.com%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40B6ED-B213-4830-B066-EB58F4242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Luis Garza</cp:lastModifiedBy>
  <cp:revision>3</cp:revision>
  <dcterms:created xsi:type="dcterms:W3CDTF">2012-10-19T15:25:00Z</dcterms:created>
  <dcterms:modified xsi:type="dcterms:W3CDTF">2012-10-19T15:37:00Z</dcterms:modified>
</cp:coreProperties>
</file>