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BFD" w:rsidRPr="00E45BFD" w:rsidRDefault="00E45BFD" w:rsidP="00E45BFD">
      <w:pPr>
        <w:spacing w:line="240" w:lineRule="auto"/>
        <w:rPr>
          <w:rFonts w:asciiTheme="majorHAnsi" w:hAnsiTheme="majorHAnsi"/>
          <w:b/>
          <w:sz w:val="24"/>
          <w:szCs w:val="24"/>
        </w:rPr>
      </w:pPr>
      <w:r w:rsidRPr="00E45BFD">
        <w:rPr>
          <w:rFonts w:asciiTheme="majorHAnsi" w:hAnsiTheme="majorHAnsi"/>
          <w:b/>
          <w:sz w:val="24"/>
          <w:szCs w:val="24"/>
        </w:rPr>
        <w:t>FOR IMMEDIATE RELEASE</w:t>
      </w:r>
    </w:p>
    <w:p w:rsidR="00E45BFD" w:rsidRDefault="00E45BFD" w:rsidP="00E45BFD">
      <w:pPr>
        <w:spacing w:line="240" w:lineRule="auto"/>
        <w:jc w:val="center"/>
        <w:rPr>
          <w:rFonts w:asciiTheme="majorHAnsi" w:hAnsiTheme="majorHAnsi"/>
          <w:sz w:val="26"/>
          <w:szCs w:val="26"/>
        </w:rPr>
      </w:pPr>
      <w:r w:rsidRPr="00E45BFD">
        <w:rPr>
          <w:rFonts w:asciiTheme="majorHAnsi" w:hAnsiTheme="majorHAnsi"/>
          <w:noProof/>
          <w:sz w:val="26"/>
          <w:szCs w:val="26"/>
        </w:rPr>
        <w:drawing>
          <wp:inline distT="0" distB="0" distL="0" distR="0">
            <wp:extent cx="2171700" cy="762000"/>
            <wp:effectExtent l="0" t="0" r="0" b="0"/>
            <wp:docPr id="1" name="Picture 0" descr="Cinedigm_Logo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inedigm_Logo_72dpi.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71700" cy="762000"/>
                    </a:xfrm>
                    <a:prstGeom prst="rect">
                      <a:avLst/>
                    </a:prstGeom>
                    <a:noFill/>
                    <a:ln>
                      <a:noFill/>
                    </a:ln>
                  </pic:spPr>
                </pic:pic>
              </a:graphicData>
            </a:graphic>
          </wp:inline>
        </w:drawing>
      </w:r>
    </w:p>
    <w:p w:rsidR="00E45BFD" w:rsidRDefault="00E45BFD" w:rsidP="00E45BFD">
      <w:pPr>
        <w:spacing w:line="240" w:lineRule="auto"/>
        <w:jc w:val="center"/>
        <w:rPr>
          <w:rFonts w:asciiTheme="majorHAnsi" w:hAnsiTheme="majorHAnsi"/>
          <w:sz w:val="26"/>
          <w:szCs w:val="26"/>
        </w:rPr>
      </w:pPr>
      <w:r w:rsidRPr="00E45BFD">
        <w:rPr>
          <w:rFonts w:asciiTheme="majorHAnsi" w:hAnsiTheme="majorHAnsi"/>
          <w:noProof/>
          <w:sz w:val="26"/>
          <w:szCs w:val="26"/>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97607D" w:rsidRDefault="00943DCD" w:rsidP="00E45BFD">
      <w:pPr>
        <w:spacing w:line="240" w:lineRule="auto"/>
        <w:jc w:val="center"/>
        <w:rPr>
          <w:rFonts w:asciiTheme="majorHAnsi" w:hAnsiTheme="majorHAnsi"/>
          <w:b/>
          <w:sz w:val="26"/>
          <w:szCs w:val="26"/>
        </w:rPr>
      </w:pPr>
      <w:r w:rsidRPr="00E45BFD">
        <w:rPr>
          <w:rFonts w:asciiTheme="majorHAnsi" w:hAnsiTheme="majorHAnsi"/>
          <w:b/>
          <w:sz w:val="26"/>
          <w:szCs w:val="26"/>
        </w:rPr>
        <w:t xml:space="preserve">CINEDIGM ENTERTAINMENT GROUP’S DOCURAMA FILMS RELEASES “DETROPIA” </w:t>
      </w:r>
      <w:r w:rsidR="00953DC5">
        <w:rPr>
          <w:rFonts w:asciiTheme="majorHAnsi" w:hAnsiTheme="majorHAnsi"/>
          <w:b/>
          <w:sz w:val="26"/>
          <w:szCs w:val="26"/>
        </w:rPr>
        <w:t>JANU</w:t>
      </w:r>
      <w:r w:rsidR="000934DC">
        <w:rPr>
          <w:rFonts w:asciiTheme="majorHAnsi" w:hAnsiTheme="majorHAnsi"/>
          <w:b/>
          <w:sz w:val="26"/>
          <w:szCs w:val="26"/>
        </w:rPr>
        <w:t>ARY</w:t>
      </w:r>
      <w:r w:rsidR="00953DC5">
        <w:rPr>
          <w:rFonts w:asciiTheme="majorHAnsi" w:hAnsiTheme="majorHAnsi"/>
          <w:b/>
          <w:sz w:val="26"/>
          <w:szCs w:val="26"/>
        </w:rPr>
        <w:t xml:space="preserve"> 15 </w:t>
      </w:r>
      <w:r w:rsidRPr="00E45BFD">
        <w:rPr>
          <w:rFonts w:asciiTheme="majorHAnsi" w:hAnsiTheme="majorHAnsi"/>
          <w:b/>
          <w:sz w:val="26"/>
          <w:szCs w:val="26"/>
        </w:rPr>
        <w:t xml:space="preserve">ON CABLE VOD AND </w:t>
      </w:r>
      <w:r w:rsidR="00E45BFD">
        <w:rPr>
          <w:rFonts w:asciiTheme="majorHAnsi" w:hAnsiTheme="majorHAnsi"/>
          <w:b/>
          <w:sz w:val="26"/>
          <w:szCs w:val="26"/>
        </w:rPr>
        <w:t>DVD</w:t>
      </w:r>
    </w:p>
    <w:p w:rsidR="00E86DF9" w:rsidRDefault="00A576B9">
      <w:pPr>
        <w:spacing w:after="0" w:line="240" w:lineRule="auto"/>
        <w:jc w:val="center"/>
        <w:rPr>
          <w:rFonts w:asciiTheme="majorHAnsi" w:hAnsiTheme="majorHAnsi"/>
          <w:b/>
          <w:sz w:val="24"/>
          <w:szCs w:val="24"/>
        </w:rPr>
      </w:pPr>
      <w:r w:rsidRPr="00A576B9">
        <w:rPr>
          <w:rFonts w:asciiTheme="majorHAnsi" w:hAnsiTheme="majorHAnsi"/>
          <w:b/>
          <w:sz w:val="24"/>
          <w:szCs w:val="24"/>
        </w:rPr>
        <w:t xml:space="preserve">Award-Winning, Critically Acclaimed Documentary Chronicling the Rise and Fall of America’s Motor City Releases </w:t>
      </w:r>
      <w:r w:rsidR="0094045F">
        <w:rPr>
          <w:rFonts w:asciiTheme="majorHAnsi" w:hAnsiTheme="majorHAnsi"/>
          <w:b/>
          <w:sz w:val="24"/>
          <w:szCs w:val="24"/>
        </w:rPr>
        <w:t>January 15</w:t>
      </w:r>
      <w:r w:rsidRPr="00A576B9">
        <w:rPr>
          <w:rFonts w:asciiTheme="majorHAnsi" w:hAnsiTheme="majorHAnsi"/>
          <w:b/>
          <w:sz w:val="24"/>
          <w:szCs w:val="24"/>
        </w:rPr>
        <w:t xml:space="preserve"> on Digital Platforms via </w:t>
      </w:r>
    </w:p>
    <w:p w:rsidR="00E86DF9" w:rsidRDefault="00A576B9">
      <w:pPr>
        <w:spacing w:after="0" w:line="240" w:lineRule="auto"/>
        <w:jc w:val="center"/>
        <w:rPr>
          <w:rFonts w:asciiTheme="majorHAnsi" w:hAnsiTheme="majorHAnsi"/>
          <w:b/>
          <w:sz w:val="24"/>
          <w:szCs w:val="24"/>
        </w:rPr>
      </w:pPr>
      <w:r w:rsidRPr="00A576B9">
        <w:rPr>
          <w:rFonts w:asciiTheme="majorHAnsi" w:hAnsiTheme="majorHAnsi"/>
          <w:b/>
          <w:sz w:val="24"/>
          <w:szCs w:val="24"/>
        </w:rPr>
        <w:t>Sundance Institute’s Artist Services Program</w:t>
      </w:r>
    </w:p>
    <w:p w:rsidR="0094045F" w:rsidRDefault="0094045F" w:rsidP="00E45BFD">
      <w:pPr>
        <w:spacing w:line="240" w:lineRule="auto"/>
        <w:jc w:val="center"/>
        <w:rPr>
          <w:rFonts w:asciiTheme="majorHAnsi" w:hAnsiTheme="majorHAnsi"/>
          <w:b/>
          <w:sz w:val="26"/>
          <w:szCs w:val="26"/>
        </w:rPr>
      </w:pPr>
    </w:p>
    <w:p w:rsidR="00E45BFD" w:rsidRPr="00E45BFD" w:rsidRDefault="00E45BFD" w:rsidP="00E45BFD">
      <w:pPr>
        <w:spacing w:line="240" w:lineRule="auto"/>
        <w:jc w:val="center"/>
        <w:rPr>
          <w:rFonts w:asciiTheme="majorHAnsi" w:hAnsiTheme="majorHAnsi"/>
          <w:b/>
          <w:sz w:val="26"/>
          <w:szCs w:val="26"/>
        </w:rPr>
      </w:pPr>
      <w:r>
        <w:rPr>
          <w:rFonts w:asciiTheme="majorHAnsi" w:hAnsiTheme="majorHAnsi"/>
          <w:b/>
          <w:noProof/>
          <w:sz w:val="26"/>
          <w:szCs w:val="26"/>
        </w:rPr>
        <w:drawing>
          <wp:inline distT="0" distB="0" distL="0" distR="0">
            <wp:extent cx="1941726" cy="2743200"/>
            <wp:effectExtent l="19050" t="0" r="1374" b="0"/>
            <wp:docPr id="3" name="Picture 2" descr="Detropia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ropia DVD-F.jpg"/>
                    <pic:cNvPicPr/>
                  </pic:nvPicPr>
                  <pic:blipFill>
                    <a:blip r:embed="rId7" cstate="print"/>
                    <a:stretch>
                      <a:fillRect/>
                    </a:stretch>
                  </pic:blipFill>
                  <pic:spPr>
                    <a:xfrm>
                      <a:off x="0" y="0"/>
                      <a:ext cx="1941726" cy="2743200"/>
                    </a:xfrm>
                    <a:prstGeom prst="rect">
                      <a:avLst/>
                    </a:prstGeom>
                  </pic:spPr>
                </pic:pic>
              </a:graphicData>
            </a:graphic>
          </wp:inline>
        </w:drawing>
      </w:r>
    </w:p>
    <w:p w:rsidR="00E45BFD" w:rsidRPr="00E45BFD" w:rsidRDefault="003B6C49" w:rsidP="00E45BFD">
      <w:pPr>
        <w:pStyle w:val="NoSpacing"/>
        <w:jc w:val="center"/>
        <w:rPr>
          <w:rFonts w:asciiTheme="majorHAnsi" w:hAnsiTheme="majorHAnsi"/>
          <w:sz w:val="24"/>
          <w:szCs w:val="24"/>
        </w:rPr>
      </w:pPr>
      <w:r w:rsidRPr="00E45BFD">
        <w:rPr>
          <w:rFonts w:asciiTheme="majorHAnsi" w:hAnsiTheme="majorHAnsi"/>
          <w:sz w:val="24"/>
          <w:szCs w:val="24"/>
        </w:rPr>
        <w:t>"The most moving documentary I've seen in years. Both an ardent love letter to past vitality and a grateful salute to those who remain in place…I was amazed by the handsomeness of what I was seeing."</w:t>
      </w:r>
    </w:p>
    <w:p w:rsidR="003B6C49" w:rsidRDefault="003B6C49" w:rsidP="00E45BFD">
      <w:pPr>
        <w:pStyle w:val="NoSpacing"/>
        <w:jc w:val="center"/>
        <w:rPr>
          <w:rFonts w:asciiTheme="majorHAnsi" w:hAnsiTheme="majorHAnsi"/>
          <w:sz w:val="24"/>
          <w:szCs w:val="24"/>
        </w:rPr>
      </w:pPr>
      <w:r w:rsidRPr="00E45BFD">
        <w:rPr>
          <w:rFonts w:asciiTheme="majorHAnsi" w:hAnsiTheme="majorHAnsi"/>
          <w:sz w:val="24"/>
          <w:szCs w:val="24"/>
        </w:rPr>
        <w:t xml:space="preserve">– </w:t>
      </w:r>
      <w:r w:rsidRPr="00E45BFD">
        <w:rPr>
          <w:rFonts w:asciiTheme="majorHAnsi" w:hAnsiTheme="majorHAnsi"/>
          <w:i/>
          <w:sz w:val="24"/>
          <w:szCs w:val="24"/>
        </w:rPr>
        <w:t>The New Yorker</w:t>
      </w:r>
    </w:p>
    <w:p w:rsidR="00E45BFD" w:rsidRPr="00E45BFD" w:rsidRDefault="00E45BFD" w:rsidP="00E45BFD">
      <w:pPr>
        <w:pStyle w:val="NoSpacing"/>
        <w:jc w:val="center"/>
      </w:pPr>
    </w:p>
    <w:p w:rsidR="003B6C49" w:rsidRPr="00E45BFD" w:rsidRDefault="003B6C49" w:rsidP="00E45BFD">
      <w:pPr>
        <w:spacing w:line="240" w:lineRule="auto"/>
        <w:jc w:val="center"/>
        <w:rPr>
          <w:rFonts w:asciiTheme="majorHAnsi" w:hAnsiTheme="majorHAnsi"/>
          <w:sz w:val="24"/>
          <w:szCs w:val="24"/>
        </w:rPr>
      </w:pPr>
      <w:r w:rsidRPr="00E45BFD">
        <w:rPr>
          <w:rFonts w:asciiTheme="majorHAnsi" w:hAnsiTheme="majorHAnsi"/>
          <w:sz w:val="24"/>
          <w:szCs w:val="24"/>
        </w:rPr>
        <w:t xml:space="preserve">"Of all the Sundance films tackling the gap between the richest 1% and the rest </w:t>
      </w:r>
      <w:r w:rsidR="00E45BFD" w:rsidRPr="00E45BFD">
        <w:rPr>
          <w:rFonts w:asciiTheme="majorHAnsi" w:hAnsiTheme="majorHAnsi"/>
          <w:sz w:val="24"/>
          <w:szCs w:val="24"/>
        </w:rPr>
        <w:t>of the nation, the documentary ‘</w:t>
      </w:r>
      <w:r w:rsidRPr="00E45BFD">
        <w:rPr>
          <w:rFonts w:asciiTheme="majorHAnsi" w:hAnsiTheme="majorHAnsi"/>
          <w:sz w:val="24"/>
          <w:szCs w:val="24"/>
        </w:rPr>
        <w:t>Detropia</w:t>
      </w:r>
      <w:r w:rsidR="00E45BFD" w:rsidRPr="00E45BFD">
        <w:rPr>
          <w:rFonts w:asciiTheme="majorHAnsi" w:hAnsiTheme="majorHAnsi"/>
          <w:sz w:val="24"/>
          <w:szCs w:val="24"/>
        </w:rPr>
        <w:t>’</w:t>
      </w:r>
      <w:r w:rsidRPr="00E45BFD">
        <w:rPr>
          <w:rFonts w:asciiTheme="majorHAnsi" w:hAnsiTheme="majorHAnsi"/>
          <w:sz w:val="24"/>
          <w:szCs w:val="24"/>
        </w:rPr>
        <w:t xml:space="preserve"> stands out for how it encapsulates the causes and potential solutions." – </w:t>
      </w:r>
      <w:r w:rsidRPr="00E45BFD">
        <w:rPr>
          <w:rFonts w:asciiTheme="majorHAnsi" w:hAnsiTheme="majorHAnsi"/>
          <w:i/>
          <w:sz w:val="24"/>
          <w:szCs w:val="24"/>
        </w:rPr>
        <w:t>Los Angeles Times</w:t>
      </w:r>
    </w:p>
    <w:p w:rsidR="00943DCD" w:rsidRPr="00E75038" w:rsidRDefault="00E7541B" w:rsidP="00E45BFD">
      <w:pPr>
        <w:autoSpaceDE w:val="0"/>
        <w:autoSpaceDN w:val="0"/>
        <w:adjustRightInd w:val="0"/>
        <w:spacing w:after="0"/>
        <w:rPr>
          <w:rFonts w:asciiTheme="majorHAnsi" w:hAnsiTheme="majorHAnsi" w:cs="TwCenMT-Regular"/>
          <w:sz w:val="24"/>
          <w:szCs w:val="24"/>
        </w:rPr>
      </w:pPr>
      <w:r>
        <w:rPr>
          <w:rFonts w:asciiTheme="majorHAnsi" w:hAnsiTheme="majorHAnsi"/>
          <w:i/>
          <w:sz w:val="24"/>
          <w:szCs w:val="24"/>
        </w:rPr>
        <w:t xml:space="preserve">December </w:t>
      </w:r>
      <w:r w:rsidR="00342B3B">
        <w:rPr>
          <w:rFonts w:asciiTheme="majorHAnsi" w:hAnsiTheme="majorHAnsi"/>
          <w:i/>
          <w:sz w:val="24"/>
          <w:szCs w:val="24"/>
        </w:rPr>
        <w:t>4</w:t>
      </w:r>
      <w:r w:rsidR="00943DCD" w:rsidRPr="00006217">
        <w:rPr>
          <w:rFonts w:asciiTheme="majorHAnsi" w:hAnsiTheme="majorHAnsi"/>
          <w:i/>
          <w:sz w:val="24"/>
          <w:szCs w:val="24"/>
        </w:rPr>
        <w:t>, 2012 – New York, New York</w:t>
      </w:r>
      <w:r w:rsidR="00943DCD" w:rsidRPr="00E75038">
        <w:rPr>
          <w:rFonts w:asciiTheme="majorHAnsi" w:hAnsiTheme="majorHAnsi"/>
          <w:sz w:val="24"/>
          <w:szCs w:val="24"/>
        </w:rPr>
        <w:t xml:space="preserve"> </w:t>
      </w:r>
      <w:r w:rsidR="00E75038" w:rsidRPr="00E45BFD">
        <w:rPr>
          <w:rFonts w:asciiTheme="majorHAnsi" w:hAnsiTheme="majorHAnsi"/>
          <w:sz w:val="24"/>
          <w:szCs w:val="24"/>
        </w:rPr>
        <w:t>–</w:t>
      </w:r>
      <w:r w:rsidR="00943DCD" w:rsidRPr="00E75038">
        <w:rPr>
          <w:rFonts w:asciiTheme="majorHAnsi" w:hAnsiTheme="majorHAnsi"/>
          <w:sz w:val="24"/>
          <w:szCs w:val="24"/>
        </w:rPr>
        <w:t xml:space="preserve"> </w:t>
      </w:r>
      <w:r w:rsidR="0059294A" w:rsidRPr="00E75038">
        <w:rPr>
          <w:rFonts w:asciiTheme="majorHAnsi" w:hAnsiTheme="majorHAnsi" w:cs="TwCenMT-Regular"/>
          <w:sz w:val="24"/>
          <w:szCs w:val="24"/>
        </w:rPr>
        <w:t xml:space="preserve">Detroit was the birthplace of the middle class, an industrial utopia where anyone who worked hard enough could experience the American </w:t>
      </w:r>
      <w:r w:rsidR="0032421F">
        <w:rPr>
          <w:rFonts w:asciiTheme="majorHAnsi" w:hAnsiTheme="majorHAnsi" w:cs="TwCenMT-Regular"/>
          <w:sz w:val="24"/>
          <w:szCs w:val="24"/>
        </w:rPr>
        <w:t>D</w:t>
      </w:r>
      <w:r w:rsidR="0059294A" w:rsidRPr="00E75038">
        <w:rPr>
          <w:rFonts w:asciiTheme="majorHAnsi" w:hAnsiTheme="majorHAnsi" w:cs="TwCenMT-Regular"/>
          <w:sz w:val="24"/>
          <w:szCs w:val="24"/>
        </w:rPr>
        <w:t xml:space="preserve">ream. Today, Detroit is on the brink of bankruptcy. In the past 10 years this </w:t>
      </w:r>
      <w:r w:rsidR="0094045F">
        <w:rPr>
          <w:rFonts w:asciiTheme="majorHAnsi" w:hAnsiTheme="majorHAnsi" w:cs="TwCenMT-Regular"/>
          <w:sz w:val="24"/>
          <w:szCs w:val="24"/>
        </w:rPr>
        <w:t xml:space="preserve">iconic </w:t>
      </w:r>
      <w:r w:rsidR="0059294A" w:rsidRPr="00E75038">
        <w:rPr>
          <w:rFonts w:asciiTheme="majorHAnsi" w:hAnsiTheme="majorHAnsi" w:cs="TwCenMT-Regular"/>
          <w:sz w:val="24"/>
          <w:szCs w:val="24"/>
        </w:rPr>
        <w:lastRenderedPageBreak/>
        <w:t xml:space="preserve">Midwestern </w:t>
      </w:r>
      <w:r w:rsidR="0094045F">
        <w:rPr>
          <w:rFonts w:asciiTheme="majorHAnsi" w:hAnsiTheme="majorHAnsi" w:cs="TwCenMT-Regular"/>
          <w:sz w:val="24"/>
          <w:szCs w:val="24"/>
        </w:rPr>
        <w:t xml:space="preserve">city </w:t>
      </w:r>
      <w:r w:rsidR="0059294A" w:rsidRPr="00E75038">
        <w:rPr>
          <w:rFonts w:asciiTheme="majorHAnsi" w:hAnsiTheme="majorHAnsi" w:cs="TwCenMT-Regular"/>
          <w:sz w:val="24"/>
          <w:szCs w:val="24"/>
        </w:rPr>
        <w:t xml:space="preserve">has lost 25% of its population and 50% of its manufacturing jobs. </w:t>
      </w:r>
      <w:r w:rsidR="006358FB" w:rsidRPr="00E75038">
        <w:rPr>
          <w:rFonts w:asciiTheme="majorHAnsi" w:hAnsiTheme="majorHAnsi" w:cs="TwCenMT-Regular"/>
          <w:sz w:val="24"/>
          <w:szCs w:val="24"/>
        </w:rPr>
        <w:t>Local</w:t>
      </w:r>
      <w:r w:rsidR="0059294A" w:rsidRPr="00E75038">
        <w:rPr>
          <w:rFonts w:asciiTheme="majorHAnsi" w:hAnsiTheme="majorHAnsi" w:cs="TwCenMT-Regular"/>
          <w:sz w:val="24"/>
          <w:szCs w:val="24"/>
        </w:rPr>
        <w:t xml:space="preserve"> officials are in the midst of the most dramatic “downsizing” of an American city ever seen - demolishing thousands of homes, reconsolidating massive tracts of excess land, cutting basic services and </w:t>
      </w:r>
      <w:r w:rsidR="00FA7D68">
        <w:rPr>
          <w:rFonts w:asciiTheme="majorHAnsi" w:hAnsiTheme="majorHAnsi" w:cs="TwCenMT-Regular"/>
          <w:sz w:val="24"/>
          <w:szCs w:val="24"/>
        </w:rPr>
        <w:t xml:space="preserve">even </w:t>
      </w:r>
      <w:r w:rsidR="0059294A" w:rsidRPr="00E75038">
        <w:rPr>
          <w:rFonts w:asciiTheme="majorHAnsi" w:hAnsiTheme="majorHAnsi" w:cs="TwCenMT-Regular"/>
          <w:sz w:val="24"/>
          <w:szCs w:val="24"/>
        </w:rPr>
        <w:t xml:space="preserve">encouraging Detroiters in </w:t>
      </w:r>
      <w:r w:rsidR="00FA7D68">
        <w:rPr>
          <w:rFonts w:asciiTheme="majorHAnsi" w:hAnsiTheme="majorHAnsi" w:cs="TwCenMT-Regular"/>
          <w:sz w:val="24"/>
          <w:szCs w:val="24"/>
        </w:rPr>
        <w:t xml:space="preserve">the most </w:t>
      </w:r>
      <w:r w:rsidR="0059294A" w:rsidRPr="00E75038">
        <w:rPr>
          <w:rFonts w:asciiTheme="majorHAnsi" w:hAnsiTheme="majorHAnsi" w:cs="TwCenMT-Regular"/>
          <w:sz w:val="24"/>
          <w:szCs w:val="24"/>
        </w:rPr>
        <w:t xml:space="preserve">marginal neighborhoods to move. Detroiters who have stuck with the city are at the breaking point. </w:t>
      </w:r>
      <w:r w:rsidR="00FA7D68">
        <w:rPr>
          <w:rFonts w:asciiTheme="majorHAnsi" w:hAnsiTheme="majorHAnsi" w:cs="TwCenMT-Regular"/>
          <w:sz w:val="24"/>
          <w:szCs w:val="24"/>
        </w:rPr>
        <w:t>Despite the</w:t>
      </w:r>
      <w:r w:rsidR="002D2F61">
        <w:rPr>
          <w:rFonts w:asciiTheme="majorHAnsi" w:hAnsiTheme="majorHAnsi" w:cs="TwCenMT-Regular"/>
          <w:sz w:val="24"/>
          <w:szCs w:val="24"/>
        </w:rPr>
        <w:t>se</w:t>
      </w:r>
      <w:r w:rsidR="00FA7D68">
        <w:rPr>
          <w:rFonts w:asciiTheme="majorHAnsi" w:hAnsiTheme="majorHAnsi" w:cs="TwCenMT-Regular"/>
          <w:sz w:val="24"/>
          <w:szCs w:val="24"/>
        </w:rPr>
        <w:t xml:space="preserve"> desperate condi</w:t>
      </w:r>
      <w:r w:rsidR="002D2F61">
        <w:rPr>
          <w:rFonts w:asciiTheme="majorHAnsi" w:hAnsiTheme="majorHAnsi" w:cs="TwCenMT-Regular"/>
          <w:sz w:val="24"/>
          <w:szCs w:val="24"/>
        </w:rPr>
        <w:t>t</w:t>
      </w:r>
      <w:r w:rsidR="00FA7D68">
        <w:rPr>
          <w:rFonts w:asciiTheme="majorHAnsi" w:hAnsiTheme="majorHAnsi" w:cs="TwCenMT-Regular"/>
          <w:sz w:val="24"/>
          <w:szCs w:val="24"/>
        </w:rPr>
        <w:t>ions, a</w:t>
      </w:r>
      <w:r w:rsidR="0059294A" w:rsidRPr="00E75038">
        <w:rPr>
          <w:rFonts w:asciiTheme="majorHAnsi" w:hAnsiTheme="majorHAnsi" w:cs="TwCenMT-Regular"/>
          <w:sz w:val="24"/>
          <w:szCs w:val="24"/>
        </w:rPr>
        <w:t>rtists and curious outsiders flock to the city in search of inspiration</w:t>
      </w:r>
      <w:r w:rsidR="00FA7D68">
        <w:rPr>
          <w:rFonts w:asciiTheme="majorHAnsi" w:hAnsiTheme="majorHAnsi" w:cs="TwCenMT-Regular"/>
          <w:sz w:val="24"/>
          <w:szCs w:val="24"/>
        </w:rPr>
        <w:t>…</w:t>
      </w:r>
      <w:r w:rsidR="0059294A" w:rsidRPr="00E75038">
        <w:rPr>
          <w:rFonts w:asciiTheme="majorHAnsi" w:hAnsiTheme="majorHAnsi" w:cs="TwCenMT-Regular"/>
          <w:sz w:val="24"/>
          <w:szCs w:val="24"/>
        </w:rPr>
        <w:t xml:space="preserve"> and opportunity.</w:t>
      </w:r>
    </w:p>
    <w:p w:rsidR="0059294A" w:rsidRDefault="0059294A" w:rsidP="00E45BFD">
      <w:pPr>
        <w:autoSpaceDE w:val="0"/>
        <w:autoSpaceDN w:val="0"/>
        <w:adjustRightInd w:val="0"/>
        <w:spacing w:after="0"/>
        <w:rPr>
          <w:rFonts w:asciiTheme="majorHAnsi" w:hAnsiTheme="majorHAnsi" w:cs="TwCenMT-Regular"/>
          <w:sz w:val="24"/>
          <w:szCs w:val="24"/>
        </w:rPr>
      </w:pPr>
    </w:p>
    <w:p w:rsidR="00006217" w:rsidRPr="00E45BFD" w:rsidRDefault="00006217" w:rsidP="00006217">
      <w:pPr>
        <w:spacing w:line="240" w:lineRule="auto"/>
        <w:jc w:val="center"/>
        <w:rPr>
          <w:rFonts w:asciiTheme="majorHAnsi" w:hAnsiTheme="majorHAnsi"/>
          <w:sz w:val="24"/>
          <w:szCs w:val="24"/>
        </w:rPr>
      </w:pPr>
      <w:r w:rsidRPr="00E45BFD">
        <w:rPr>
          <w:rFonts w:asciiTheme="majorHAnsi" w:hAnsiTheme="majorHAnsi"/>
          <w:sz w:val="24"/>
          <w:szCs w:val="24"/>
        </w:rPr>
        <w:t>“In this visual caress of postindustrial blight, disintegration has never looked so gorgeous.” –</w:t>
      </w:r>
      <w:r>
        <w:rPr>
          <w:rFonts w:asciiTheme="majorHAnsi" w:hAnsiTheme="majorHAnsi"/>
          <w:sz w:val="24"/>
          <w:szCs w:val="24"/>
        </w:rPr>
        <w:t xml:space="preserve"> </w:t>
      </w:r>
      <w:r w:rsidRPr="00E45BFD">
        <w:rPr>
          <w:rFonts w:asciiTheme="majorHAnsi" w:hAnsiTheme="majorHAnsi"/>
          <w:i/>
          <w:sz w:val="24"/>
          <w:szCs w:val="24"/>
        </w:rPr>
        <w:t>The New York Times</w:t>
      </w:r>
    </w:p>
    <w:p w:rsidR="006358FB" w:rsidRPr="00E75038" w:rsidRDefault="006358FB" w:rsidP="00E45BFD">
      <w:pPr>
        <w:autoSpaceDE w:val="0"/>
        <w:autoSpaceDN w:val="0"/>
        <w:adjustRightInd w:val="0"/>
        <w:spacing w:after="0"/>
        <w:rPr>
          <w:rFonts w:asciiTheme="majorHAnsi" w:hAnsiTheme="majorHAnsi"/>
          <w:sz w:val="24"/>
          <w:szCs w:val="24"/>
        </w:rPr>
      </w:pPr>
      <w:r w:rsidRPr="00E75038">
        <w:rPr>
          <w:rFonts w:asciiTheme="majorHAnsi" w:hAnsiTheme="majorHAnsi" w:cs="TwCenMT-Regular"/>
          <w:sz w:val="24"/>
          <w:szCs w:val="24"/>
        </w:rPr>
        <w:t xml:space="preserve">On January 15, 2013, Docurama Films, a label of Cinedigm Entertainment Group (NASDAQ: CIDM), will release </w:t>
      </w:r>
      <w:r w:rsidRPr="00EA56CC">
        <w:rPr>
          <w:rFonts w:asciiTheme="majorHAnsi" w:hAnsiTheme="majorHAnsi" w:cs="TwCenMT-Regular"/>
          <w:b/>
          <w:i/>
          <w:sz w:val="24"/>
          <w:szCs w:val="24"/>
        </w:rPr>
        <w:t>DETROPIA</w:t>
      </w:r>
      <w:r w:rsidRPr="00E75038">
        <w:rPr>
          <w:rFonts w:asciiTheme="majorHAnsi" w:hAnsiTheme="majorHAnsi" w:cs="TwCenMT-Regular"/>
          <w:sz w:val="24"/>
          <w:szCs w:val="24"/>
        </w:rPr>
        <w:t xml:space="preserve"> on cable VOD and DVD.  </w:t>
      </w:r>
      <w:r w:rsidR="0029614E" w:rsidRPr="00E75038">
        <w:rPr>
          <w:rFonts w:asciiTheme="majorHAnsi" w:hAnsiTheme="majorHAnsi" w:cs="TwCenMT-Regular"/>
          <w:sz w:val="24"/>
          <w:szCs w:val="24"/>
        </w:rPr>
        <w:t xml:space="preserve">Through </w:t>
      </w:r>
      <w:r w:rsidR="0029614E" w:rsidRPr="00E75038">
        <w:rPr>
          <w:rFonts w:asciiTheme="majorHAnsi" w:hAnsiTheme="majorHAnsi"/>
          <w:sz w:val="24"/>
          <w:szCs w:val="24"/>
        </w:rPr>
        <w:t xml:space="preserve">Sundance Institute’s Artist Services program, the film will launch the same day across 10 leading digital platforms. </w:t>
      </w:r>
      <w:r w:rsidR="00E16450">
        <w:rPr>
          <w:rFonts w:asciiTheme="majorHAnsi" w:hAnsiTheme="majorHAnsi"/>
          <w:sz w:val="24"/>
          <w:szCs w:val="24"/>
        </w:rPr>
        <w:t xml:space="preserve">Visit </w:t>
      </w:r>
      <w:hyperlink r:id="rId8" w:history="1">
        <w:r w:rsidR="00E16450" w:rsidRPr="00C70440">
          <w:rPr>
            <w:rStyle w:val="Hyperlink"/>
            <w:rFonts w:asciiTheme="majorHAnsi" w:hAnsiTheme="majorHAnsi"/>
            <w:sz w:val="24"/>
            <w:szCs w:val="24"/>
          </w:rPr>
          <w:t>www.sundance.org/nowplaying</w:t>
        </w:r>
      </w:hyperlink>
      <w:r w:rsidR="00E16450">
        <w:rPr>
          <w:rFonts w:asciiTheme="majorHAnsi" w:hAnsiTheme="majorHAnsi"/>
          <w:sz w:val="24"/>
          <w:szCs w:val="24"/>
        </w:rPr>
        <w:t xml:space="preserve"> </w:t>
      </w:r>
      <w:r w:rsidR="007D6FFE">
        <w:rPr>
          <w:rFonts w:asciiTheme="majorHAnsi" w:hAnsiTheme="majorHAnsi"/>
          <w:sz w:val="24"/>
          <w:szCs w:val="24"/>
        </w:rPr>
        <w:t>for more information.</w:t>
      </w:r>
    </w:p>
    <w:p w:rsidR="0029614E" w:rsidRPr="00E75038" w:rsidRDefault="0029614E" w:rsidP="00E45BFD">
      <w:pPr>
        <w:autoSpaceDE w:val="0"/>
        <w:autoSpaceDN w:val="0"/>
        <w:adjustRightInd w:val="0"/>
        <w:spacing w:after="0"/>
        <w:rPr>
          <w:rFonts w:asciiTheme="majorHAnsi" w:hAnsiTheme="majorHAnsi"/>
          <w:sz w:val="24"/>
          <w:szCs w:val="24"/>
        </w:rPr>
      </w:pPr>
    </w:p>
    <w:p w:rsidR="003B6C49" w:rsidRPr="00E75038" w:rsidRDefault="003B6C49" w:rsidP="00E45BFD">
      <w:pPr>
        <w:autoSpaceDE w:val="0"/>
        <w:autoSpaceDN w:val="0"/>
        <w:adjustRightInd w:val="0"/>
        <w:spacing w:after="0"/>
        <w:rPr>
          <w:rFonts w:asciiTheme="majorHAnsi" w:hAnsiTheme="majorHAnsi" w:cs="TwCenMT-Regular"/>
          <w:sz w:val="24"/>
          <w:szCs w:val="24"/>
        </w:rPr>
      </w:pPr>
      <w:r w:rsidRPr="00E75038">
        <w:rPr>
          <w:rFonts w:asciiTheme="majorHAnsi" w:hAnsiTheme="majorHAnsi" w:cs="TwCenMT-Regular"/>
          <w:sz w:val="24"/>
          <w:szCs w:val="24"/>
        </w:rPr>
        <w:t xml:space="preserve">Produced and directed by </w:t>
      </w:r>
      <w:r w:rsidRPr="00EA56CC">
        <w:rPr>
          <w:rFonts w:asciiTheme="majorHAnsi" w:hAnsiTheme="majorHAnsi" w:cs="TwCenMT-Regular"/>
          <w:b/>
          <w:sz w:val="24"/>
          <w:szCs w:val="24"/>
        </w:rPr>
        <w:t>Heidi Ewing</w:t>
      </w:r>
      <w:r w:rsidRPr="00E75038">
        <w:rPr>
          <w:rFonts w:asciiTheme="majorHAnsi" w:hAnsiTheme="majorHAnsi" w:cs="TwCenMT-Regular"/>
          <w:sz w:val="24"/>
          <w:szCs w:val="24"/>
        </w:rPr>
        <w:t xml:space="preserve"> and </w:t>
      </w:r>
      <w:r w:rsidRPr="00EA56CC">
        <w:rPr>
          <w:rFonts w:asciiTheme="majorHAnsi" w:hAnsiTheme="majorHAnsi" w:cs="TwCenMT-Regular"/>
          <w:b/>
          <w:sz w:val="24"/>
          <w:szCs w:val="24"/>
        </w:rPr>
        <w:t>Rachel Grady</w:t>
      </w:r>
      <w:r w:rsidRPr="00E75038">
        <w:rPr>
          <w:rFonts w:asciiTheme="majorHAnsi" w:hAnsiTheme="majorHAnsi" w:cs="TwCenMT-Regular"/>
          <w:sz w:val="24"/>
          <w:szCs w:val="24"/>
        </w:rPr>
        <w:t xml:space="preserve"> (</w:t>
      </w:r>
      <w:r w:rsidR="00AC1F52" w:rsidRPr="00EA56CC">
        <w:rPr>
          <w:rFonts w:asciiTheme="majorHAnsi" w:hAnsiTheme="majorHAnsi"/>
          <w:i/>
          <w:sz w:val="24"/>
          <w:szCs w:val="24"/>
        </w:rPr>
        <w:t>12th &amp; Delaware</w:t>
      </w:r>
      <w:r w:rsidR="00AC1F52" w:rsidRPr="00E75038">
        <w:rPr>
          <w:rFonts w:asciiTheme="majorHAnsi" w:hAnsiTheme="majorHAnsi" w:cs="TwCenMT-Regular"/>
          <w:sz w:val="24"/>
          <w:szCs w:val="24"/>
        </w:rPr>
        <w:t xml:space="preserve">, </w:t>
      </w:r>
      <w:r w:rsidRPr="00EA56CC">
        <w:rPr>
          <w:rFonts w:asciiTheme="majorHAnsi" w:hAnsiTheme="majorHAnsi" w:cs="TwCenMT-Regular"/>
          <w:i/>
          <w:sz w:val="24"/>
          <w:szCs w:val="24"/>
        </w:rPr>
        <w:t>Jesus Camp</w:t>
      </w:r>
      <w:r w:rsidRPr="00E75038">
        <w:rPr>
          <w:rFonts w:asciiTheme="majorHAnsi" w:hAnsiTheme="majorHAnsi" w:cs="TwCenMT-Regular"/>
          <w:sz w:val="24"/>
          <w:szCs w:val="24"/>
        </w:rPr>
        <w:t xml:space="preserve">), </w:t>
      </w:r>
      <w:r w:rsidRPr="00EA56CC">
        <w:rPr>
          <w:rFonts w:asciiTheme="majorHAnsi" w:hAnsiTheme="majorHAnsi" w:cs="TwCenMT-Regular"/>
          <w:b/>
          <w:i/>
          <w:sz w:val="24"/>
          <w:szCs w:val="24"/>
        </w:rPr>
        <w:t>DETROPIA</w:t>
      </w:r>
      <w:r w:rsidRPr="00E75038">
        <w:rPr>
          <w:rFonts w:asciiTheme="majorHAnsi" w:hAnsiTheme="majorHAnsi" w:cs="TwCenMT-Regular"/>
          <w:sz w:val="24"/>
          <w:szCs w:val="24"/>
        </w:rPr>
        <w:t xml:space="preserve"> is a cinematic tapestry that chronicles the lives of several Detroiters trying to survive</w:t>
      </w:r>
      <w:r w:rsidR="00AC1F52" w:rsidRPr="00E75038">
        <w:rPr>
          <w:rFonts w:asciiTheme="majorHAnsi" w:hAnsiTheme="majorHAnsi" w:cs="TwCenMT-Regular"/>
          <w:sz w:val="24"/>
          <w:szCs w:val="24"/>
        </w:rPr>
        <w:t xml:space="preserve"> </w:t>
      </w:r>
      <w:r w:rsidRPr="00E75038">
        <w:rPr>
          <w:rFonts w:asciiTheme="majorHAnsi" w:hAnsiTheme="majorHAnsi" w:cs="TwCenMT-Regular"/>
          <w:sz w:val="24"/>
          <w:szCs w:val="24"/>
        </w:rPr>
        <w:t>and make sense of what is happening to their city: an owner of a blues bar, a young blogger, an auto union rep, a group of young artists, an opera impresario and a gang of illegal “scrappers” – an unlikely chorus that illuminates the tale of both a city and a country in a soul-searching mood, desperate for a new identity.</w:t>
      </w:r>
    </w:p>
    <w:p w:rsidR="00E45BFD" w:rsidRDefault="00E45BFD" w:rsidP="00E45BFD">
      <w:pPr>
        <w:autoSpaceDE w:val="0"/>
        <w:autoSpaceDN w:val="0"/>
        <w:adjustRightInd w:val="0"/>
        <w:spacing w:after="0"/>
        <w:rPr>
          <w:rFonts w:asciiTheme="majorHAnsi" w:hAnsiTheme="majorHAnsi" w:cs="TwCenMT-Regular"/>
          <w:sz w:val="24"/>
          <w:szCs w:val="24"/>
        </w:rPr>
      </w:pPr>
    </w:p>
    <w:p w:rsidR="000934DC" w:rsidRDefault="00D5690C" w:rsidP="000934DC">
      <w:pPr>
        <w:autoSpaceDE w:val="0"/>
        <w:autoSpaceDN w:val="0"/>
        <w:adjustRightInd w:val="0"/>
        <w:spacing w:after="0"/>
        <w:rPr>
          <w:rFonts w:asciiTheme="majorHAnsi" w:hAnsiTheme="majorHAnsi" w:cs="TwCenMT-Regular"/>
          <w:sz w:val="24"/>
          <w:szCs w:val="24"/>
        </w:rPr>
      </w:pPr>
      <w:r>
        <w:rPr>
          <w:rFonts w:asciiTheme="majorHAnsi" w:hAnsiTheme="majorHAnsi" w:cs="TwCenMT-Regular"/>
          <w:sz w:val="24"/>
          <w:szCs w:val="24"/>
        </w:rPr>
        <w:t>“Our film</w:t>
      </w:r>
      <w:r w:rsidR="002D2F61">
        <w:rPr>
          <w:rFonts w:asciiTheme="majorHAnsi" w:hAnsiTheme="majorHAnsi" w:cs="TwCenMT-Regular"/>
          <w:sz w:val="24"/>
          <w:szCs w:val="24"/>
        </w:rPr>
        <w:t xml:space="preserve"> – part love letter,</w:t>
      </w:r>
      <w:r>
        <w:rPr>
          <w:rFonts w:asciiTheme="majorHAnsi" w:hAnsiTheme="majorHAnsi" w:cs="TwCenMT-Regular"/>
          <w:sz w:val="24"/>
          <w:szCs w:val="24"/>
        </w:rPr>
        <w:t xml:space="preserve"> part cautionary tale</w:t>
      </w:r>
      <w:r w:rsidR="002D2F61">
        <w:rPr>
          <w:rFonts w:asciiTheme="majorHAnsi" w:hAnsiTheme="majorHAnsi" w:cs="TwCenMT-Regular"/>
          <w:sz w:val="24"/>
          <w:szCs w:val="24"/>
        </w:rPr>
        <w:t xml:space="preserve"> – </w:t>
      </w:r>
      <w:r>
        <w:rPr>
          <w:rFonts w:asciiTheme="majorHAnsi" w:hAnsiTheme="majorHAnsi" w:cs="TwCenMT-Regular"/>
          <w:sz w:val="24"/>
          <w:szCs w:val="24"/>
        </w:rPr>
        <w:t>enters the world of Detroiters who could leave if they wanted</w:t>
      </w:r>
      <w:r w:rsidR="002D2F61">
        <w:rPr>
          <w:rFonts w:asciiTheme="majorHAnsi" w:hAnsiTheme="majorHAnsi" w:cs="TwCenMT-Regular"/>
          <w:sz w:val="24"/>
          <w:szCs w:val="24"/>
        </w:rPr>
        <w:t xml:space="preserve"> </w:t>
      </w:r>
      <w:r>
        <w:rPr>
          <w:rFonts w:asciiTheme="majorHAnsi" w:hAnsiTheme="majorHAnsi" w:cs="TwCenMT-Regular"/>
          <w:sz w:val="24"/>
          <w:szCs w:val="24"/>
        </w:rPr>
        <w:t>but have chosen to stick with a city that so desperately needs them</w:t>
      </w:r>
      <w:r w:rsidR="002D2F61">
        <w:rPr>
          <w:rFonts w:asciiTheme="majorHAnsi" w:hAnsiTheme="majorHAnsi" w:cs="TwCenMT-Regular"/>
          <w:sz w:val="24"/>
          <w:szCs w:val="24"/>
        </w:rPr>
        <w:t>,” said Ewing and Grady.</w:t>
      </w:r>
      <w:r w:rsidR="0032421F">
        <w:rPr>
          <w:rFonts w:asciiTheme="majorHAnsi" w:hAnsiTheme="majorHAnsi" w:cs="TwCenMT-Regular"/>
          <w:sz w:val="24"/>
          <w:szCs w:val="24"/>
        </w:rPr>
        <w:t xml:space="preserve"> </w:t>
      </w:r>
      <w:r w:rsidR="002D2F61">
        <w:rPr>
          <w:rFonts w:asciiTheme="majorHAnsi" w:hAnsiTheme="majorHAnsi" w:cs="TwCenMT-Regular"/>
          <w:sz w:val="24"/>
          <w:szCs w:val="24"/>
        </w:rPr>
        <w:t>“</w:t>
      </w:r>
      <w:r>
        <w:rPr>
          <w:rFonts w:asciiTheme="majorHAnsi" w:hAnsiTheme="majorHAnsi" w:cs="TwCenMT-Regular"/>
          <w:sz w:val="24"/>
          <w:szCs w:val="24"/>
        </w:rPr>
        <w:t xml:space="preserve">They represent the resilience of Americans </w:t>
      </w:r>
      <w:r w:rsidR="002D2F61">
        <w:rPr>
          <w:rFonts w:asciiTheme="majorHAnsi" w:hAnsiTheme="majorHAnsi" w:cs="TwCenMT-Regular"/>
          <w:sz w:val="24"/>
          <w:szCs w:val="24"/>
        </w:rPr>
        <w:t>who</w:t>
      </w:r>
      <w:r>
        <w:rPr>
          <w:rFonts w:asciiTheme="majorHAnsi" w:hAnsiTheme="majorHAnsi" w:cs="TwCenMT-Regular"/>
          <w:sz w:val="24"/>
          <w:szCs w:val="24"/>
        </w:rPr>
        <w:t xml:space="preserve"> are facing a quickly changing world. We are thrilled to share their story with the rest of the country.”</w:t>
      </w:r>
    </w:p>
    <w:p w:rsidR="000934DC" w:rsidRDefault="000934DC" w:rsidP="00EA56CC">
      <w:pPr>
        <w:autoSpaceDE w:val="0"/>
        <w:autoSpaceDN w:val="0"/>
        <w:adjustRightInd w:val="0"/>
        <w:spacing w:after="0"/>
        <w:rPr>
          <w:rFonts w:asciiTheme="majorHAnsi" w:hAnsiTheme="majorHAnsi" w:cs="TwCenMT-Regular"/>
          <w:sz w:val="24"/>
          <w:szCs w:val="24"/>
        </w:rPr>
      </w:pPr>
    </w:p>
    <w:p w:rsidR="00953DC5" w:rsidRDefault="00AC1F52" w:rsidP="00EA56CC">
      <w:pPr>
        <w:autoSpaceDE w:val="0"/>
        <w:autoSpaceDN w:val="0"/>
        <w:adjustRightInd w:val="0"/>
        <w:spacing w:after="0"/>
        <w:rPr>
          <w:rFonts w:asciiTheme="majorHAnsi" w:hAnsiTheme="majorHAnsi"/>
          <w:sz w:val="24"/>
          <w:szCs w:val="24"/>
        </w:rPr>
      </w:pPr>
      <w:r w:rsidRPr="00E75038">
        <w:rPr>
          <w:rFonts w:asciiTheme="majorHAnsi" w:hAnsiTheme="majorHAnsi" w:cs="TwCenMT-Regular"/>
          <w:sz w:val="24"/>
          <w:szCs w:val="24"/>
        </w:rPr>
        <w:t xml:space="preserve">How </w:t>
      </w:r>
      <w:r w:rsidR="00E75038" w:rsidRPr="00E75038">
        <w:rPr>
          <w:rFonts w:asciiTheme="majorHAnsi" w:hAnsiTheme="majorHAnsi" w:cs="TwCenMT-Regular"/>
          <w:sz w:val="24"/>
          <w:szCs w:val="24"/>
        </w:rPr>
        <w:t>Detroit</w:t>
      </w:r>
      <w:r w:rsidRPr="00E75038">
        <w:rPr>
          <w:rFonts w:asciiTheme="majorHAnsi" w:hAnsiTheme="majorHAnsi" w:cs="TwCenMT-Regular"/>
          <w:sz w:val="24"/>
          <w:szCs w:val="24"/>
        </w:rPr>
        <w:t xml:space="preserve"> reboots itself will set the example for countless other post-industrial cities with similar fates. </w:t>
      </w:r>
      <w:r w:rsidR="00E75038" w:rsidRPr="00E75038">
        <w:rPr>
          <w:rFonts w:asciiTheme="majorHAnsi" w:hAnsiTheme="majorHAnsi" w:cs="TwCenMT-Regular"/>
          <w:sz w:val="24"/>
          <w:szCs w:val="24"/>
        </w:rPr>
        <w:t>T</w:t>
      </w:r>
      <w:r w:rsidRPr="00E75038">
        <w:rPr>
          <w:rFonts w:asciiTheme="majorHAnsi" w:hAnsiTheme="majorHAnsi" w:cs="TwCenMT-Regular"/>
          <w:sz w:val="24"/>
          <w:szCs w:val="24"/>
        </w:rPr>
        <w:t>oday the entire country is watching to see if this storied metropolis has the courage, creativ</w:t>
      </w:r>
      <w:r w:rsidR="00E75038" w:rsidRPr="00E75038">
        <w:rPr>
          <w:rFonts w:asciiTheme="majorHAnsi" w:hAnsiTheme="majorHAnsi" w:cs="TwCenMT-Regular"/>
          <w:sz w:val="24"/>
          <w:szCs w:val="24"/>
        </w:rPr>
        <w:t>ity and grit to reinvent itself.</w:t>
      </w:r>
      <w:r w:rsidR="00953DC5">
        <w:rPr>
          <w:rFonts w:asciiTheme="majorHAnsi" w:hAnsiTheme="majorHAnsi" w:cs="TwCenMT-Regular"/>
          <w:sz w:val="24"/>
          <w:szCs w:val="24"/>
        </w:rPr>
        <w:t xml:space="preserve"> </w:t>
      </w:r>
    </w:p>
    <w:p w:rsidR="000934DC" w:rsidRDefault="000934DC" w:rsidP="00E45BFD">
      <w:pPr>
        <w:autoSpaceDE w:val="0"/>
        <w:autoSpaceDN w:val="0"/>
        <w:adjustRightInd w:val="0"/>
        <w:spacing w:after="0"/>
        <w:rPr>
          <w:rFonts w:asciiTheme="majorHAnsi" w:hAnsiTheme="majorHAnsi"/>
          <w:sz w:val="24"/>
          <w:szCs w:val="24"/>
        </w:rPr>
      </w:pPr>
    </w:p>
    <w:p w:rsidR="00006217" w:rsidRPr="002D2F61" w:rsidRDefault="00006217" w:rsidP="00006217">
      <w:pPr>
        <w:autoSpaceDE w:val="0"/>
        <w:autoSpaceDN w:val="0"/>
        <w:adjustRightInd w:val="0"/>
        <w:spacing w:after="0"/>
        <w:rPr>
          <w:rFonts w:asciiTheme="majorHAnsi" w:hAnsiTheme="majorHAnsi"/>
          <w:b/>
          <w:i/>
          <w:sz w:val="24"/>
          <w:szCs w:val="24"/>
        </w:rPr>
      </w:pPr>
      <w:r>
        <w:rPr>
          <w:rFonts w:asciiTheme="majorHAnsi" w:hAnsiTheme="majorHAnsi"/>
          <w:b/>
          <w:i/>
          <w:sz w:val="24"/>
          <w:szCs w:val="24"/>
        </w:rPr>
        <w:t>F</w:t>
      </w:r>
      <w:r w:rsidRPr="002D2F61">
        <w:rPr>
          <w:rFonts w:asciiTheme="majorHAnsi" w:hAnsiTheme="majorHAnsi"/>
          <w:b/>
          <w:i/>
          <w:sz w:val="24"/>
          <w:szCs w:val="24"/>
        </w:rPr>
        <w:t>acts about Detroit:</w:t>
      </w:r>
    </w:p>
    <w:p w:rsidR="00006217" w:rsidRPr="002D2F61" w:rsidRDefault="00006217" w:rsidP="00006217">
      <w:pPr>
        <w:numPr>
          <w:ilvl w:val="0"/>
          <w:numId w:val="3"/>
        </w:numPr>
        <w:spacing w:line="240" w:lineRule="auto"/>
        <w:rPr>
          <w:rFonts w:asciiTheme="majorHAnsi" w:hAnsiTheme="majorHAnsi"/>
          <w:sz w:val="24"/>
          <w:szCs w:val="24"/>
        </w:rPr>
      </w:pPr>
      <w:r w:rsidRPr="002D2F61">
        <w:rPr>
          <w:rFonts w:asciiTheme="majorHAnsi" w:hAnsiTheme="majorHAnsi"/>
          <w:sz w:val="24"/>
          <w:szCs w:val="24"/>
        </w:rPr>
        <w:t>In 1930, Detroit was the fastest growing city in the world. (</w:t>
      </w:r>
      <w:r w:rsidRPr="002D2F61">
        <w:rPr>
          <w:rFonts w:asciiTheme="majorHAnsi" w:hAnsiTheme="majorHAnsi"/>
          <w:i/>
          <w:sz w:val="24"/>
          <w:szCs w:val="24"/>
        </w:rPr>
        <w:t>The Guardian</w:t>
      </w:r>
      <w:r w:rsidRPr="002D2F61">
        <w:rPr>
          <w:rFonts w:asciiTheme="majorHAnsi" w:hAnsiTheme="majorHAnsi"/>
          <w:sz w:val="24"/>
          <w:szCs w:val="24"/>
        </w:rPr>
        <w:t>)</w:t>
      </w:r>
    </w:p>
    <w:p w:rsidR="00006217" w:rsidRPr="002D2F61" w:rsidRDefault="00006217" w:rsidP="00006217">
      <w:pPr>
        <w:numPr>
          <w:ilvl w:val="0"/>
          <w:numId w:val="3"/>
        </w:numPr>
        <w:spacing w:line="240" w:lineRule="auto"/>
        <w:rPr>
          <w:rFonts w:asciiTheme="majorHAnsi" w:hAnsiTheme="majorHAnsi"/>
          <w:sz w:val="24"/>
          <w:szCs w:val="24"/>
        </w:rPr>
      </w:pPr>
      <w:r w:rsidRPr="002D2F61">
        <w:rPr>
          <w:rFonts w:asciiTheme="majorHAnsi" w:hAnsiTheme="majorHAnsi" w:cs="Arial"/>
          <w:sz w:val="24"/>
          <w:szCs w:val="24"/>
        </w:rPr>
        <w:t xml:space="preserve">Detroit's population shrank by more than 25% in the last decade. The city's population has fallen </w:t>
      </w:r>
      <w:r w:rsidRPr="002D2F61">
        <w:rPr>
          <w:rFonts w:asciiTheme="majorHAnsi" w:hAnsiTheme="majorHAnsi" w:cs="Georgia"/>
          <w:sz w:val="24"/>
          <w:szCs w:val="24"/>
        </w:rPr>
        <w:t xml:space="preserve">from over </w:t>
      </w:r>
      <w:hyperlink r:id="rId9" w:history="1">
        <w:r w:rsidRPr="002D2F61">
          <w:rPr>
            <w:rFonts w:asciiTheme="majorHAnsi" w:hAnsiTheme="majorHAnsi" w:cs="Georgia"/>
            <w:sz w:val="24"/>
            <w:szCs w:val="24"/>
          </w:rPr>
          <w:t>1.85 million in 1950</w:t>
        </w:r>
      </w:hyperlink>
      <w:r w:rsidRPr="002D2F61">
        <w:rPr>
          <w:rFonts w:asciiTheme="majorHAnsi" w:hAnsiTheme="majorHAnsi"/>
          <w:sz w:val="24"/>
          <w:szCs w:val="24"/>
        </w:rPr>
        <w:t xml:space="preserve"> to </w:t>
      </w:r>
      <w:r w:rsidRPr="002D2F61">
        <w:rPr>
          <w:rFonts w:asciiTheme="majorHAnsi" w:hAnsiTheme="majorHAnsi" w:cs="Arial"/>
          <w:sz w:val="24"/>
          <w:szCs w:val="24"/>
        </w:rPr>
        <w:t>713,777 in 2010; a drop of almost 240,000 residents in ten years - 100,000 more than Katrina-ravaged New Orleans. (</w:t>
      </w:r>
      <w:r w:rsidRPr="002D2F61">
        <w:rPr>
          <w:rFonts w:asciiTheme="majorHAnsi" w:hAnsiTheme="majorHAnsi" w:cs="Arial"/>
          <w:i/>
          <w:sz w:val="24"/>
          <w:szCs w:val="24"/>
        </w:rPr>
        <w:t>The New York Times</w:t>
      </w:r>
      <w:r w:rsidRPr="002D2F61">
        <w:rPr>
          <w:rFonts w:asciiTheme="majorHAnsi" w:hAnsiTheme="majorHAnsi" w:cs="Arial"/>
          <w:sz w:val="24"/>
          <w:szCs w:val="24"/>
        </w:rPr>
        <w:t>)</w:t>
      </w:r>
    </w:p>
    <w:p w:rsidR="00006217" w:rsidRPr="002D2F61" w:rsidRDefault="00006217" w:rsidP="00006217">
      <w:pPr>
        <w:numPr>
          <w:ilvl w:val="0"/>
          <w:numId w:val="3"/>
        </w:numPr>
        <w:spacing w:line="240" w:lineRule="auto"/>
        <w:rPr>
          <w:rFonts w:asciiTheme="majorHAnsi" w:hAnsiTheme="majorHAnsi"/>
          <w:sz w:val="24"/>
          <w:szCs w:val="24"/>
        </w:rPr>
      </w:pPr>
      <w:r w:rsidRPr="002D2F61">
        <w:rPr>
          <w:rFonts w:asciiTheme="majorHAnsi" w:hAnsiTheme="majorHAnsi" w:cs="Georgia"/>
          <w:sz w:val="24"/>
          <w:szCs w:val="24"/>
        </w:rPr>
        <w:lastRenderedPageBreak/>
        <w:t>In the last 10 years Detroit experienced a 59 percent increase in the number of college-educated residents under the age of 35 moving to its downtown. (</w:t>
      </w:r>
      <w:r w:rsidRPr="002D2F61">
        <w:rPr>
          <w:rFonts w:asciiTheme="majorHAnsi" w:hAnsiTheme="majorHAnsi" w:cs="Georgia"/>
          <w:i/>
          <w:sz w:val="24"/>
          <w:szCs w:val="24"/>
        </w:rPr>
        <w:t>The New York Times</w:t>
      </w:r>
      <w:r w:rsidRPr="002D2F61">
        <w:rPr>
          <w:rFonts w:asciiTheme="majorHAnsi" w:hAnsiTheme="majorHAnsi" w:cs="Georgia"/>
          <w:sz w:val="24"/>
          <w:szCs w:val="24"/>
        </w:rPr>
        <w:t>)</w:t>
      </w:r>
    </w:p>
    <w:p w:rsidR="00006217" w:rsidRPr="002D2F61" w:rsidRDefault="00006217" w:rsidP="00006217">
      <w:pPr>
        <w:numPr>
          <w:ilvl w:val="0"/>
          <w:numId w:val="3"/>
        </w:numPr>
        <w:spacing w:line="240" w:lineRule="auto"/>
        <w:rPr>
          <w:rFonts w:asciiTheme="majorHAnsi" w:hAnsiTheme="majorHAnsi"/>
          <w:sz w:val="24"/>
          <w:szCs w:val="24"/>
        </w:rPr>
      </w:pPr>
      <w:r w:rsidRPr="002D2F61">
        <w:rPr>
          <w:rFonts w:asciiTheme="majorHAnsi" w:hAnsiTheme="majorHAnsi" w:cs="Georgia"/>
          <w:sz w:val="24"/>
          <w:szCs w:val="24"/>
        </w:rPr>
        <w:t>Detroit has about 40,000 abandoned homes and 100,000 vacant residential lots. (</w:t>
      </w:r>
      <w:r w:rsidRPr="002D2F61">
        <w:rPr>
          <w:rFonts w:asciiTheme="majorHAnsi" w:hAnsiTheme="majorHAnsi" w:cs="Georgia"/>
          <w:i/>
          <w:sz w:val="24"/>
          <w:szCs w:val="24"/>
        </w:rPr>
        <w:t>The New York Times</w:t>
      </w:r>
      <w:r w:rsidRPr="002D2F61">
        <w:rPr>
          <w:rFonts w:asciiTheme="majorHAnsi" w:hAnsiTheme="majorHAnsi" w:cs="Georgia"/>
          <w:sz w:val="24"/>
          <w:szCs w:val="24"/>
        </w:rPr>
        <w:t>)</w:t>
      </w:r>
    </w:p>
    <w:p w:rsidR="00006217" w:rsidRPr="002D2F61" w:rsidRDefault="00006217" w:rsidP="00006217">
      <w:pPr>
        <w:numPr>
          <w:ilvl w:val="0"/>
          <w:numId w:val="3"/>
        </w:numPr>
        <w:spacing w:line="240" w:lineRule="auto"/>
        <w:rPr>
          <w:rFonts w:asciiTheme="majorHAnsi" w:hAnsiTheme="majorHAnsi"/>
          <w:sz w:val="24"/>
          <w:szCs w:val="24"/>
        </w:rPr>
      </w:pPr>
      <w:r w:rsidRPr="002D2F61">
        <w:rPr>
          <w:rFonts w:asciiTheme="majorHAnsi" w:hAnsiTheme="majorHAnsi" w:cs="Arial"/>
          <w:sz w:val="24"/>
          <w:szCs w:val="24"/>
        </w:rPr>
        <w:t>The average price for a home in Detroit is $9,000, down from $73,000 three years earlier. (</w:t>
      </w:r>
      <w:r w:rsidRPr="002D2F61">
        <w:rPr>
          <w:rFonts w:asciiTheme="majorHAnsi" w:hAnsiTheme="majorHAnsi" w:cs="Arial"/>
          <w:i/>
          <w:sz w:val="24"/>
          <w:szCs w:val="24"/>
        </w:rPr>
        <w:t>The Wall Street Journal</w:t>
      </w:r>
      <w:r w:rsidRPr="002D2F61">
        <w:rPr>
          <w:rFonts w:asciiTheme="majorHAnsi" w:hAnsiTheme="majorHAnsi" w:cs="Arial"/>
          <w:sz w:val="24"/>
          <w:szCs w:val="24"/>
        </w:rPr>
        <w:t>)</w:t>
      </w:r>
    </w:p>
    <w:p w:rsidR="00006217" w:rsidRPr="002D2F61" w:rsidRDefault="00006217" w:rsidP="00006217">
      <w:pPr>
        <w:numPr>
          <w:ilvl w:val="0"/>
          <w:numId w:val="3"/>
        </w:numPr>
        <w:spacing w:line="240" w:lineRule="auto"/>
        <w:rPr>
          <w:rFonts w:asciiTheme="majorHAnsi" w:hAnsiTheme="majorHAnsi"/>
          <w:sz w:val="24"/>
          <w:szCs w:val="24"/>
        </w:rPr>
      </w:pPr>
      <w:r w:rsidRPr="002D2F61">
        <w:rPr>
          <w:rFonts w:asciiTheme="majorHAnsi" w:hAnsiTheme="majorHAnsi" w:cs="Arial"/>
          <w:sz w:val="24"/>
          <w:szCs w:val="24"/>
        </w:rPr>
        <w:t>With more than 20 percent of the lots in the 139-square-mile city vacant, the mayor is in the midst of a program to demolish 10,000 empty residential buildings (</w:t>
      </w:r>
      <w:r w:rsidRPr="002D2F61">
        <w:rPr>
          <w:rFonts w:asciiTheme="majorHAnsi" w:hAnsiTheme="majorHAnsi" w:cs="Arial"/>
          <w:i/>
          <w:sz w:val="24"/>
          <w:szCs w:val="24"/>
        </w:rPr>
        <w:t>The New York Times</w:t>
      </w:r>
      <w:r w:rsidRPr="002D2F61">
        <w:rPr>
          <w:rFonts w:asciiTheme="majorHAnsi" w:hAnsiTheme="majorHAnsi" w:cs="Arial"/>
          <w:sz w:val="24"/>
          <w:szCs w:val="24"/>
        </w:rPr>
        <w:t>)</w:t>
      </w:r>
    </w:p>
    <w:p w:rsidR="00006217" w:rsidRPr="002D2F61" w:rsidRDefault="00006217" w:rsidP="00006217">
      <w:pPr>
        <w:autoSpaceDE w:val="0"/>
        <w:autoSpaceDN w:val="0"/>
        <w:adjustRightInd w:val="0"/>
        <w:spacing w:after="0"/>
        <w:rPr>
          <w:rFonts w:asciiTheme="majorHAnsi" w:hAnsiTheme="majorHAnsi"/>
          <w:b/>
          <w:i/>
          <w:sz w:val="24"/>
          <w:szCs w:val="24"/>
        </w:rPr>
      </w:pPr>
      <w:r w:rsidRPr="002D2F61">
        <w:rPr>
          <w:rFonts w:asciiTheme="majorHAnsi" w:hAnsiTheme="majorHAnsi"/>
          <w:b/>
          <w:i/>
          <w:sz w:val="24"/>
          <w:szCs w:val="24"/>
        </w:rPr>
        <w:t>Updates since the film’s release:</w:t>
      </w:r>
    </w:p>
    <w:p w:rsidR="00006217" w:rsidRPr="002D2F61" w:rsidRDefault="00006217" w:rsidP="00006217">
      <w:pPr>
        <w:numPr>
          <w:ilvl w:val="0"/>
          <w:numId w:val="4"/>
        </w:numPr>
        <w:spacing w:line="240" w:lineRule="auto"/>
        <w:rPr>
          <w:rFonts w:asciiTheme="majorHAnsi" w:hAnsiTheme="majorHAnsi"/>
          <w:b/>
          <w:sz w:val="24"/>
          <w:szCs w:val="24"/>
        </w:rPr>
      </w:pPr>
      <w:r w:rsidRPr="002D2F61">
        <w:rPr>
          <w:rFonts w:asciiTheme="majorHAnsi" w:hAnsiTheme="majorHAnsi"/>
          <w:sz w:val="24"/>
          <w:szCs w:val="24"/>
        </w:rPr>
        <w:t>Facing a $12 billion dollar deficit (partly due to a dwindled tax base) Detroit narrowly averted bankruptcy in April 2012 by entering into a consent agreement, or a power sharing deal with the state of Michigan.</w:t>
      </w:r>
    </w:p>
    <w:p w:rsidR="00006217" w:rsidRPr="002D2F61" w:rsidRDefault="00006217" w:rsidP="00006217">
      <w:pPr>
        <w:numPr>
          <w:ilvl w:val="0"/>
          <w:numId w:val="4"/>
        </w:numPr>
        <w:spacing w:line="240" w:lineRule="auto"/>
        <w:rPr>
          <w:rFonts w:asciiTheme="majorHAnsi" w:hAnsiTheme="majorHAnsi"/>
          <w:b/>
          <w:sz w:val="24"/>
          <w:szCs w:val="24"/>
        </w:rPr>
      </w:pPr>
      <w:r w:rsidRPr="002D2F61">
        <w:rPr>
          <w:rFonts w:asciiTheme="majorHAnsi" w:hAnsiTheme="majorHAnsi"/>
          <w:sz w:val="24"/>
          <w:szCs w:val="24"/>
        </w:rPr>
        <w:t>After stalling for several months, Mayor Bing’s “Detroit Works Project” has re-launched and is currently holding “community conversations” to get feedback from residents on the best uses of excess land. There is no longer talk of an official relocation of residents.</w:t>
      </w:r>
    </w:p>
    <w:p w:rsidR="00006217" w:rsidRPr="002D2F61" w:rsidRDefault="00006217" w:rsidP="00006217">
      <w:pPr>
        <w:numPr>
          <w:ilvl w:val="0"/>
          <w:numId w:val="4"/>
        </w:numPr>
        <w:spacing w:line="240" w:lineRule="auto"/>
        <w:rPr>
          <w:rFonts w:asciiTheme="majorHAnsi" w:hAnsiTheme="majorHAnsi"/>
          <w:b/>
          <w:sz w:val="24"/>
          <w:szCs w:val="24"/>
        </w:rPr>
      </w:pPr>
      <w:r w:rsidRPr="002D2F61">
        <w:rPr>
          <w:rFonts w:asciiTheme="majorHAnsi" w:hAnsiTheme="majorHAnsi"/>
          <w:sz w:val="24"/>
          <w:szCs w:val="24"/>
        </w:rPr>
        <w:t xml:space="preserve">Real estate developer John Hantz is currently attempting to buy </w:t>
      </w:r>
      <w:r w:rsidRPr="002D2F61">
        <w:rPr>
          <w:rFonts w:asciiTheme="majorHAnsi" w:hAnsiTheme="majorHAnsi" w:cs="Georgia"/>
          <w:sz w:val="24"/>
          <w:szCs w:val="24"/>
        </w:rPr>
        <w:t>1,956 lots (177 acres) owned by the city of Detroit for 8</w:t>
      </w:r>
      <w:r w:rsidRPr="002D2F61">
        <w:rPr>
          <w:rFonts w:asciiTheme="majorHAnsi" w:hAnsiTheme="majorHAnsi"/>
          <w:sz w:val="24"/>
          <w:szCs w:val="24"/>
        </w:rPr>
        <w:t>ȼ</w:t>
      </w:r>
      <w:r w:rsidRPr="002D2F61">
        <w:rPr>
          <w:rFonts w:asciiTheme="majorHAnsi" w:hAnsiTheme="majorHAnsi" w:cs="Georgia"/>
          <w:sz w:val="24"/>
          <w:szCs w:val="24"/>
        </w:rPr>
        <w:t xml:space="preserve"> a square foot. He claims he wants to establish a </w:t>
      </w:r>
      <w:hyperlink r:id="rId10" w:history="1">
        <w:r w:rsidRPr="002D2F61">
          <w:rPr>
            <w:rFonts w:asciiTheme="majorHAnsi" w:hAnsiTheme="majorHAnsi" w:cs="Georgia"/>
            <w:sz w:val="24"/>
            <w:szCs w:val="24"/>
          </w:rPr>
          <w:t>giant urban tree farm</w:t>
        </w:r>
      </w:hyperlink>
      <w:r w:rsidRPr="002D2F61">
        <w:rPr>
          <w:rFonts w:asciiTheme="majorHAnsi" w:hAnsiTheme="majorHAnsi" w:cs="Georgia"/>
          <w:sz w:val="24"/>
          <w:szCs w:val="24"/>
        </w:rPr>
        <w:t xml:space="preserve"> on the empty land.</w:t>
      </w:r>
    </w:p>
    <w:p w:rsidR="00006217" w:rsidRPr="002D2F61" w:rsidRDefault="00006217" w:rsidP="00006217">
      <w:pPr>
        <w:numPr>
          <w:ilvl w:val="0"/>
          <w:numId w:val="4"/>
        </w:numPr>
        <w:spacing w:line="240" w:lineRule="auto"/>
        <w:rPr>
          <w:rFonts w:asciiTheme="majorHAnsi" w:hAnsiTheme="majorHAnsi"/>
          <w:b/>
          <w:sz w:val="24"/>
          <w:szCs w:val="24"/>
        </w:rPr>
      </w:pPr>
      <w:r w:rsidRPr="002D2F61">
        <w:rPr>
          <w:rFonts w:asciiTheme="majorHAnsi" w:hAnsiTheme="majorHAnsi" w:cs="Georgia"/>
          <w:sz w:val="24"/>
          <w:szCs w:val="24"/>
        </w:rPr>
        <w:t>After years of stagnation,</w:t>
      </w:r>
      <w:r w:rsidRPr="002D2F61">
        <w:rPr>
          <w:rFonts w:asciiTheme="majorHAnsi" w:hAnsiTheme="majorHAnsi"/>
          <w:b/>
          <w:sz w:val="24"/>
          <w:szCs w:val="24"/>
        </w:rPr>
        <w:t xml:space="preserve"> </w:t>
      </w:r>
      <w:r w:rsidRPr="002D2F61">
        <w:rPr>
          <w:rFonts w:asciiTheme="majorHAnsi" w:hAnsiTheme="majorHAnsi" w:cs="Helvetica"/>
          <w:sz w:val="24"/>
          <w:szCs w:val="24"/>
        </w:rPr>
        <w:t>home prices in Metro Detroit have risen for the past 15 months. The average price of a home in Detroit has gone from $7,100 to $9,000.</w:t>
      </w:r>
    </w:p>
    <w:p w:rsidR="0029614E" w:rsidRPr="00E75038" w:rsidRDefault="0029614E" w:rsidP="00E45BFD">
      <w:pPr>
        <w:autoSpaceDE w:val="0"/>
        <w:autoSpaceDN w:val="0"/>
        <w:adjustRightInd w:val="0"/>
        <w:spacing w:after="0"/>
        <w:rPr>
          <w:rStyle w:val="Strong"/>
          <w:rFonts w:asciiTheme="majorHAnsi" w:hAnsiTheme="majorHAnsi"/>
          <w:b w:val="0"/>
          <w:sz w:val="24"/>
          <w:szCs w:val="24"/>
        </w:rPr>
      </w:pPr>
      <w:r w:rsidRPr="00EA56CC">
        <w:rPr>
          <w:rFonts w:asciiTheme="majorHAnsi" w:hAnsiTheme="majorHAnsi"/>
          <w:b/>
          <w:i/>
          <w:sz w:val="24"/>
          <w:szCs w:val="24"/>
        </w:rPr>
        <w:t>DETROPIA</w:t>
      </w:r>
      <w:r w:rsidRPr="00E75038">
        <w:rPr>
          <w:rFonts w:asciiTheme="majorHAnsi" w:hAnsiTheme="majorHAnsi"/>
          <w:sz w:val="24"/>
          <w:szCs w:val="24"/>
        </w:rPr>
        <w:t xml:space="preserve"> world premiered in January 2012 at </w:t>
      </w:r>
      <w:r w:rsidR="00E16450">
        <w:rPr>
          <w:rFonts w:asciiTheme="majorHAnsi" w:hAnsiTheme="majorHAnsi"/>
          <w:sz w:val="24"/>
          <w:szCs w:val="24"/>
        </w:rPr>
        <w:t xml:space="preserve">the </w:t>
      </w:r>
      <w:r w:rsidRPr="00E75038">
        <w:rPr>
          <w:rFonts w:asciiTheme="majorHAnsi" w:hAnsiTheme="majorHAnsi"/>
          <w:sz w:val="24"/>
          <w:szCs w:val="24"/>
        </w:rPr>
        <w:t xml:space="preserve">Sundance Film Festival, where it won the award for Best Documentary Editing. Additional awards include Grand Jury Prize at Independent Film Festival Boston, </w:t>
      </w:r>
      <w:bookmarkStart w:id="0" w:name="_GoBack"/>
      <w:bookmarkEnd w:id="0"/>
      <w:r w:rsidR="002D2F61">
        <w:rPr>
          <w:rFonts w:asciiTheme="majorHAnsi" w:hAnsiTheme="majorHAnsi"/>
          <w:sz w:val="24"/>
          <w:szCs w:val="24"/>
        </w:rPr>
        <w:t xml:space="preserve">the </w:t>
      </w:r>
      <w:r w:rsidRPr="00E75038">
        <w:rPr>
          <w:rStyle w:val="Strong"/>
          <w:rFonts w:asciiTheme="majorHAnsi" w:hAnsiTheme="majorHAnsi"/>
          <w:b w:val="0"/>
          <w:sz w:val="24"/>
          <w:szCs w:val="24"/>
        </w:rPr>
        <w:t xml:space="preserve">Grand Jury Award at Indianapolis Film Festival, </w:t>
      </w:r>
      <w:r w:rsidR="00851D9B" w:rsidRPr="00E75038">
        <w:rPr>
          <w:rStyle w:val="Strong"/>
          <w:rFonts w:asciiTheme="majorHAnsi" w:hAnsiTheme="majorHAnsi"/>
          <w:b w:val="0"/>
          <w:sz w:val="24"/>
          <w:szCs w:val="24"/>
        </w:rPr>
        <w:t>Festival</w:t>
      </w:r>
      <w:r w:rsidR="00851D9B">
        <w:rPr>
          <w:rStyle w:val="Strong"/>
          <w:rFonts w:asciiTheme="majorHAnsi" w:hAnsiTheme="majorHAnsi"/>
          <w:b w:val="0"/>
          <w:sz w:val="24"/>
          <w:szCs w:val="24"/>
        </w:rPr>
        <w:t xml:space="preserve">, </w:t>
      </w:r>
      <w:r w:rsidR="002D2F61">
        <w:rPr>
          <w:rFonts w:asciiTheme="majorHAnsi" w:hAnsiTheme="majorHAnsi"/>
          <w:sz w:val="24"/>
          <w:szCs w:val="24"/>
        </w:rPr>
        <w:t>t</w:t>
      </w:r>
      <w:r w:rsidR="00851D9B">
        <w:rPr>
          <w:rFonts w:asciiTheme="majorHAnsi" w:hAnsiTheme="majorHAnsi"/>
          <w:sz w:val="24"/>
          <w:szCs w:val="24"/>
        </w:rPr>
        <w:t>he Naples International Film Festival and the  Flagstaff Mountain Film Festival</w:t>
      </w:r>
      <w:r w:rsidR="00851D9B" w:rsidRPr="00E75038">
        <w:rPr>
          <w:rStyle w:val="Strong"/>
          <w:rFonts w:asciiTheme="majorHAnsi" w:hAnsiTheme="majorHAnsi"/>
          <w:b w:val="0"/>
          <w:sz w:val="24"/>
          <w:szCs w:val="24"/>
        </w:rPr>
        <w:t>.</w:t>
      </w:r>
      <w:r w:rsidR="00851D9B">
        <w:rPr>
          <w:rStyle w:val="Strong"/>
          <w:rFonts w:asciiTheme="majorHAnsi" w:hAnsiTheme="majorHAnsi"/>
          <w:b w:val="0"/>
          <w:sz w:val="24"/>
          <w:szCs w:val="24"/>
        </w:rPr>
        <w:t xml:space="preserve"> The film</w:t>
      </w:r>
      <w:r w:rsidR="002D2F61">
        <w:rPr>
          <w:rStyle w:val="Strong"/>
          <w:rFonts w:asciiTheme="majorHAnsi" w:hAnsiTheme="majorHAnsi"/>
          <w:b w:val="0"/>
          <w:sz w:val="24"/>
          <w:szCs w:val="24"/>
        </w:rPr>
        <w:t xml:space="preserve"> </w:t>
      </w:r>
      <w:r w:rsidR="00851D9B">
        <w:rPr>
          <w:rStyle w:val="Strong"/>
          <w:rFonts w:asciiTheme="majorHAnsi" w:hAnsiTheme="majorHAnsi"/>
          <w:b w:val="0"/>
          <w:sz w:val="24"/>
          <w:szCs w:val="24"/>
        </w:rPr>
        <w:t xml:space="preserve">was also </w:t>
      </w:r>
      <w:r w:rsidR="002D2F61">
        <w:rPr>
          <w:rStyle w:val="Strong"/>
          <w:rFonts w:asciiTheme="majorHAnsi" w:hAnsiTheme="majorHAnsi"/>
          <w:b w:val="0"/>
          <w:sz w:val="24"/>
          <w:szCs w:val="24"/>
        </w:rPr>
        <w:t>a</w:t>
      </w:r>
      <w:r w:rsidR="00851D9B">
        <w:rPr>
          <w:rStyle w:val="Strong"/>
          <w:rFonts w:asciiTheme="majorHAnsi" w:hAnsiTheme="majorHAnsi"/>
          <w:b w:val="0"/>
          <w:sz w:val="24"/>
          <w:szCs w:val="24"/>
        </w:rPr>
        <w:t xml:space="preserve">warded </w:t>
      </w:r>
      <w:r w:rsidRPr="00E75038">
        <w:rPr>
          <w:rFonts w:asciiTheme="majorHAnsi" w:hAnsiTheme="majorHAnsi"/>
          <w:sz w:val="24"/>
          <w:szCs w:val="24"/>
        </w:rPr>
        <w:t>Special Jury Award at DocAviv Festival</w:t>
      </w:r>
      <w:r w:rsidR="00851D9B">
        <w:rPr>
          <w:rFonts w:asciiTheme="majorHAnsi" w:hAnsiTheme="majorHAnsi"/>
          <w:sz w:val="24"/>
          <w:szCs w:val="24"/>
        </w:rPr>
        <w:t xml:space="preserve"> </w:t>
      </w:r>
      <w:r w:rsidR="003B6C49" w:rsidRPr="00E75038">
        <w:rPr>
          <w:rFonts w:asciiTheme="majorHAnsi" w:hAnsiTheme="majorHAnsi"/>
          <w:sz w:val="24"/>
          <w:szCs w:val="24"/>
        </w:rPr>
        <w:t xml:space="preserve">and </w:t>
      </w:r>
      <w:r w:rsidR="003B6C49" w:rsidRPr="00E75038">
        <w:rPr>
          <w:rStyle w:val="Strong"/>
          <w:rFonts w:asciiTheme="majorHAnsi" w:hAnsiTheme="majorHAnsi"/>
          <w:b w:val="0"/>
          <w:sz w:val="24"/>
          <w:szCs w:val="24"/>
        </w:rPr>
        <w:t>at Traverse City Film</w:t>
      </w:r>
      <w:r w:rsidR="00851D9B">
        <w:rPr>
          <w:rStyle w:val="Strong"/>
          <w:rFonts w:asciiTheme="majorHAnsi" w:hAnsiTheme="majorHAnsi"/>
          <w:b w:val="0"/>
          <w:sz w:val="24"/>
          <w:szCs w:val="24"/>
        </w:rPr>
        <w:t xml:space="preserve"> Festival. </w:t>
      </w:r>
      <w:r w:rsidR="00851D9B" w:rsidRPr="002D2F61">
        <w:rPr>
          <w:rStyle w:val="Strong"/>
          <w:rFonts w:asciiTheme="majorHAnsi" w:hAnsiTheme="majorHAnsi"/>
          <w:i/>
          <w:sz w:val="24"/>
          <w:szCs w:val="24"/>
        </w:rPr>
        <w:t>DETROPIA</w:t>
      </w:r>
      <w:r w:rsidR="00851D9B">
        <w:rPr>
          <w:rStyle w:val="Strong"/>
          <w:rFonts w:asciiTheme="majorHAnsi" w:hAnsiTheme="majorHAnsi"/>
          <w:b w:val="0"/>
          <w:sz w:val="24"/>
          <w:szCs w:val="24"/>
        </w:rPr>
        <w:t xml:space="preserve"> </w:t>
      </w:r>
      <w:r w:rsidR="002D2F61">
        <w:rPr>
          <w:rStyle w:val="Strong"/>
          <w:rFonts w:asciiTheme="majorHAnsi" w:hAnsiTheme="majorHAnsi"/>
          <w:b w:val="0"/>
          <w:sz w:val="24"/>
          <w:szCs w:val="24"/>
        </w:rPr>
        <w:t>recently received</w:t>
      </w:r>
      <w:r w:rsidR="00FA7D68">
        <w:rPr>
          <w:rStyle w:val="Strong"/>
          <w:rFonts w:asciiTheme="majorHAnsi" w:hAnsiTheme="majorHAnsi"/>
          <w:b w:val="0"/>
          <w:sz w:val="24"/>
          <w:szCs w:val="24"/>
        </w:rPr>
        <w:t xml:space="preserve"> nominat</w:t>
      </w:r>
      <w:r w:rsidR="002D2F61">
        <w:rPr>
          <w:rStyle w:val="Strong"/>
          <w:rFonts w:asciiTheme="majorHAnsi" w:hAnsiTheme="majorHAnsi"/>
          <w:b w:val="0"/>
          <w:sz w:val="24"/>
          <w:szCs w:val="24"/>
        </w:rPr>
        <w:t>ions</w:t>
      </w:r>
      <w:r w:rsidR="00FA7D68">
        <w:rPr>
          <w:rStyle w:val="Strong"/>
          <w:rFonts w:asciiTheme="majorHAnsi" w:hAnsiTheme="majorHAnsi"/>
          <w:b w:val="0"/>
          <w:sz w:val="24"/>
          <w:szCs w:val="24"/>
        </w:rPr>
        <w:t xml:space="preserve"> for </w:t>
      </w:r>
      <w:r w:rsidR="002D2F61">
        <w:rPr>
          <w:rStyle w:val="Strong"/>
          <w:rFonts w:asciiTheme="majorHAnsi" w:hAnsiTheme="majorHAnsi"/>
          <w:b w:val="0"/>
          <w:sz w:val="24"/>
          <w:szCs w:val="24"/>
        </w:rPr>
        <w:t xml:space="preserve">a </w:t>
      </w:r>
      <w:r w:rsidR="00FA7D68">
        <w:rPr>
          <w:rStyle w:val="Strong"/>
          <w:rFonts w:asciiTheme="majorHAnsi" w:hAnsiTheme="majorHAnsi"/>
          <w:b w:val="0"/>
          <w:sz w:val="24"/>
          <w:szCs w:val="24"/>
        </w:rPr>
        <w:t xml:space="preserve">Gotham </w:t>
      </w:r>
      <w:r w:rsidR="002D2F61">
        <w:rPr>
          <w:rStyle w:val="Strong"/>
          <w:rFonts w:asciiTheme="majorHAnsi" w:hAnsiTheme="majorHAnsi"/>
          <w:b w:val="0"/>
          <w:sz w:val="24"/>
          <w:szCs w:val="24"/>
        </w:rPr>
        <w:t xml:space="preserve">Award </w:t>
      </w:r>
      <w:r w:rsidR="00FA7D68">
        <w:rPr>
          <w:rStyle w:val="Strong"/>
          <w:rFonts w:asciiTheme="majorHAnsi" w:hAnsiTheme="majorHAnsi"/>
          <w:b w:val="0"/>
          <w:sz w:val="24"/>
          <w:szCs w:val="24"/>
        </w:rPr>
        <w:t>and Cinema Eye Award.</w:t>
      </w:r>
      <w:r w:rsidR="003B6C49" w:rsidRPr="00E75038">
        <w:rPr>
          <w:rStyle w:val="Strong"/>
          <w:rFonts w:asciiTheme="majorHAnsi" w:hAnsiTheme="majorHAnsi"/>
          <w:b w:val="0"/>
          <w:sz w:val="24"/>
          <w:szCs w:val="24"/>
        </w:rPr>
        <w:t xml:space="preserve"> The film premiered theatrically in September 2012 and has screened nationally in over </w:t>
      </w:r>
      <w:r w:rsidR="00FA7D68">
        <w:rPr>
          <w:rStyle w:val="Strong"/>
          <w:rFonts w:asciiTheme="majorHAnsi" w:hAnsiTheme="majorHAnsi"/>
          <w:b w:val="0"/>
          <w:sz w:val="24"/>
          <w:szCs w:val="24"/>
        </w:rPr>
        <w:t>100</w:t>
      </w:r>
      <w:r w:rsidR="003B6C49" w:rsidRPr="00E75038">
        <w:rPr>
          <w:rStyle w:val="Strong"/>
          <w:rFonts w:asciiTheme="majorHAnsi" w:hAnsiTheme="majorHAnsi"/>
          <w:b w:val="0"/>
          <w:sz w:val="24"/>
          <w:szCs w:val="24"/>
        </w:rPr>
        <w:t xml:space="preserve"> markets. </w:t>
      </w:r>
      <w:r w:rsidR="00851D9B">
        <w:rPr>
          <w:rStyle w:val="Strong"/>
          <w:rFonts w:asciiTheme="majorHAnsi" w:hAnsiTheme="majorHAnsi"/>
          <w:b w:val="0"/>
          <w:sz w:val="24"/>
          <w:szCs w:val="24"/>
        </w:rPr>
        <w:t>It is among the top ten highest grossing documentaries of 2012.</w:t>
      </w:r>
    </w:p>
    <w:p w:rsidR="00006217" w:rsidRDefault="00006217" w:rsidP="00E45BFD">
      <w:pPr>
        <w:autoSpaceDE w:val="0"/>
        <w:autoSpaceDN w:val="0"/>
        <w:adjustRightInd w:val="0"/>
        <w:spacing w:after="0"/>
        <w:rPr>
          <w:rStyle w:val="Strong"/>
          <w:rFonts w:asciiTheme="majorHAnsi" w:hAnsiTheme="majorHAnsi"/>
          <w:b w:val="0"/>
          <w:sz w:val="24"/>
          <w:szCs w:val="24"/>
        </w:rPr>
      </w:pPr>
    </w:p>
    <w:p w:rsidR="00E75038" w:rsidRDefault="00E75038" w:rsidP="00E75038">
      <w:pPr>
        <w:autoSpaceDE w:val="0"/>
        <w:autoSpaceDN w:val="0"/>
        <w:adjustRightInd w:val="0"/>
        <w:spacing w:after="0"/>
        <w:rPr>
          <w:rFonts w:asciiTheme="majorHAnsi" w:hAnsiTheme="majorHAnsi"/>
          <w:sz w:val="24"/>
          <w:szCs w:val="24"/>
        </w:rPr>
      </w:pPr>
      <w:r w:rsidRPr="00EA56CC">
        <w:rPr>
          <w:rFonts w:asciiTheme="majorHAnsi" w:hAnsiTheme="majorHAnsi"/>
          <w:b/>
          <w:i/>
          <w:sz w:val="24"/>
          <w:szCs w:val="24"/>
        </w:rPr>
        <w:t>DETROPIA</w:t>
      </w:r>
      <w:r w:rsidRPr="00E75038">
        <w:rPr>
          <w:rFonts w:asciiTheme="majorHAnsi" w:hAnsiTheme="majorHAnsi"/>
          <w:sz w:val="24"/>
          <w:szCs w:val="24"/>
        </w:rPr>
        <w:t xml:space="preserve"> is produced and directed by Heidi Ewing and Rachel Grady (Loki Films); Enat Sidi, editor; Tony Hardmon and Craig Atkinson, cinematographers; Craig Atkinson, Producer; Dan Cogan and David Menschel, executive producers; Dial.81, composer, written and performed by Blair French.</w:t>
      </w:r>
    </w:p>
    <w:p w:rsidR="001B3617" w:rsidRDefault="001B3617" w:rsidP="00E75038">
      <w:pPr>
        <w:autoSpaceDE w:val="0"/>
        <w:autoSpaceDN w:val="0"/>
        <w:adjustRightInd w:val="0"/>
        <w:spacing w:after="0"/>
        <w:rPr>
          <w:rFonts w:asciiTheme="majorHAnsi" w:hAnsiTheme="majorHAnsi"/>
          <w:sz w:val="24"/>
          <w:szCs w:val="24"/>
        </w:rPr>
      </w:pPr>
    </w:p>
    <w:p w:rsidR="000934DC" w:rsidRPr="000934DC" w:rsidRDefault="000934DC" w:rsidP="00E75038">
      <w:pPr>
        <w:autoSpaceDE w:val="0"/>
        <w:autoSpaceDN w:val="0"/>
        <w:adjustRightInd w:val="0"/>
        <w:spacing w:after="0"/>
        <w:rPr>
          <w:rFonts w:asciiTheme="majorHAnsi" w:hAnsiTheme="majorHAnsi"/>
        </w:rPr>
      </w:pPr>
      <w:r w:rsidRPr="000934DC">
        <w:rPr>
          <w:rFonts w:asciiTheme="majorHAnsi" w:hAnsiTheme="majorHAnsi"/>
        </w:rPr>
        <w:lastRenderedPageBreak/>
        <w:t xml:space="preserve">Catalogue: </w:t>
      </w:r>
      <w:r w:rsidRPr="000934DC">
        <w:rPr>
          <w:rFonts w:asciiTheme="majorHAnsi" w:hAnsiTheme="majorHAnsi"/>
        </w:rPr>
        <w:tab/>
        <w:t>NNVG281611</w:t>
      </w:r>
    </w:p>
    <w:p w:rsidR="000934DC" w:rsidRPr="000934DC" w:rsidRDefault="000934DC" w:rsidP="000934DC">
      <w:pPr>
        <w:autoSpaceDE w:val="0"/>
        <w:autoSpaceDN w:val="0"/>
        <w:adjustRightInd w:val="0"/>
        <w:spacing w:after="0"/>
        <w:rPr>
          <w:rFonts w:asciiTheme="majorHAnsi" w:hAnsiTheme="majorHAnsi"/>
        </w:rPr>
      </w:pPr>
      <w:r w:rsidRPr="000934DC">
        <w:rPr>
          <w:rFonts w:asciiTheme="majorHAnsi" w:hAnsiTheme="majorHAnsi"/>
        </w:rPr>
        <w:t>Price:</w:t>
      </w:r>
      <w:r w:rsidRPr="000934DC">
        <w:rPr>
          <w:rFonts w:asciiTheme="majorHAnsi" w:hAnsiTheme="majorHAnsi"/>
        </w:rPr>
        <w:tab/>
      </w:r>
      <w:r w:rsidRPr="000934DC">
        <w:rPr>
          <w:rFonts w:asciiTheme="majorHAnsi" w:hAnsiTheme="majorHAnsi"/>
        </w:rPr>
        <w:tab/>
        <w:t>$29.95 US</w:t>
      </w:r>
    </w:p>
    <w:p w:rsidR="000934DC" w:rsidRPr="000934DC" w:rsidRDefault="000934DC" w:rsidP="000934DC">
      <w:pPr>
        <w:autoSpaceDE w:val="0"/>
        <w:autoSpaceDN w:val="0"/>
        <w:adjustRightInd w:val="0"/>
        <w:spacing w:after="0"/>
        <w:rPr>
          <w:rFonts w:asciiTheme="majorHAnsi" w:hAnsiTheme="majorHAnsi"/>
        </w:rPr>
      </w:pPr>
      <w:r w:rsidRPr="000934DC">
        <w:rPr>
          <w:rFonts w:asciiTheme="majorHAnsi" w:hAnsiTheme="majorHAnsi"/>
        </w:rPr>
        <w:t>Bonus:</w:t>
      </w:r>
      <w:r w:rsidRPr="000934DC">
        <w:rPr>
          <w:rFonts w:asciiTheme="majorHAnsi" w:hAnsiTheme="majorHAnsi"/>
        </w:rPr>
        <w:tab/>
      </w:r>
      <w:r w:rsidRPr="000934DC">
        <w:rPr>
          <w:rFonts w:asciiTheme="majorHAnsi" w:hAnsiTheme="majorHAnsi"/>
        </w:rPr>
        <w:tab/>
        <w:t>90+ minutes of deleted and extended scenes</w:t>
      </w:r>
    </w:p>
    <w:p w:rsidR="000934DC" w:rsidRPr="000934DC" w:rsidRDefault="000934DC" w:rsidP="000934DC">
      <w:pPr>
        <w:autoSpaceDE w:val="0"/>
        <w:autoSpaceDN w:val="0"/>
        <w:adjustRightInd w:val="0"/>
        <w:spacing w:after="0"/>
        <w:rPr>
          <w:color w:val="1F497D"/>
        </w:rPr>
      </w:pPr>
    </w:p>
    <w:p w:rsidR="001B3617" w:rsidRPr="000934DC" w:rsidRDefault="001B3617" w:rsidP="000934DC">
      <w:pPr>
        <w:autoSpaceDE w:val="0"/>
        <w:autoSpaceDN w:val="0"/>
        <w:adjustRightInd w:val="0"/>
        <w:spacing w:after="0" w:line="240" w:lineRule="auto"/>
        <w:rPr>
          <w:rFonts w:asciiTheme="majorHAnsi" w:hAnsiTheme="majorHAnsi"/>
        </w:rPr>
      </w:pPr>
      <w:r w:rsidRPr="000934DC">
        <w:rPr>
          <w:rStyle w:val="Strong"/>
          <w:rFonts w:asciiTheme="majorHAnsi" w:hAnsiTheme="majorHAnsi"/>
        </w:rPr>
        <w:t>About Docurama Films</w:t>
      </w:r>
      <w:r w:rsidRPr="000934DC">
        <w:rPr>
          <w:rFonts w:asciiTheme="majorHAnsi" w:hAnsiTheme="majorHAnsi"/>
        </w:rPr>
        <w:br/>
        <w:t xml:space="preserve">In 1999, </w:t>
      </w:r>
      <w:r w:rsidRPr="000934DC">
        <w:rPr>
          <w:rStyle w:val="Strong"/>
          <w:rFonts w:asciiTheme="majorHAnsi" w:hAnsiTheme="majorHAnsi"/>
        </w:rPr>
        <w:t>NEW VIDEO</w:t>
      </w:r>
      <w:r w:rsidRPr="000934DC">
        <w:rPr>
          <w:rFonts w:asciiTheme="majorHAnsi" w:hAnsiTheme="majorHAnsi"/>
        </w:rPr>
        <w:t xml:space="preserve"> launched </w:t>
      </w:r>
      <w:r w:rsidRPr="000934DC">
        <w:rPr>
          <w:rStyle w:val="Strong"/>
          <w:rFonts w:asciiTheme="majorHAnsi" w:hAnsiTheme="majorHAnsi"/>
        </w:rPr>
        <w:t>Docurama Films</w:t>
      </w:r>
      <w:r w:rsidRPr="000934DC">
        <w:rPr>
          <w:rFonts w:asciiTheme="majorHAnsi" w:hAnsiTheme="majorHAnsi"/>
          <w:vertAlign w:val="superscript"/>
        </w:rPr>
        <w:t>®</w:t>
      </w:r>
      <w:r w:rsidRPr="000934DC">
        <w:rPr>
          <w:rFonts w:asciiTheme="majorHAnsi" w:hAnsiTheme="majorHAnsi"/>
        </w:rPr>
        <w:t xml:space="preserve"> with the first feature documentary ever available on DVD: D.A. Pennebaker’s </w:t>
      </w:r>
      <w:r w:rsidR="00973B8D">
        <w:rPr>
          <w:rFonts w:asciiTheme="majorHAnsi" w:hAnsiTheme="majorHAnsi"/>
        </w:rPr>
        <w:t>“</w:t>
      </w:r>
      <w:r w:rsidRPr="00973B8D">
        <w:rPr>
          <w:rStyle w:val="Emphasis"/>
          <w:rFonts w:asciiTheme="majorHAnsi" w:hAnsiTheme="majorHAnsi"/>
          <w:i w:val="0"/>
        </w:rPr>
        <w:t xml:space="preserve">Bob Dylan: </w:t>
      </w:r>
      <w:proofErr w:type="spellStart"/>
      <w:r w:rsidRPr="00973B8D">
        <w:rPr>
          <w:rStyle w:val="Emphasis"/>
          <w:rFonts w:asciiTheme="majorHAnsi" w:hAnsiTheme="majorHAnsi"/>
          <w:i w:val="0"/>
        </w:rPr>
        <w:t>Dont</w:t>
      </w:r>
      <w:proofErr w:type="spellEnd"/>
      <w:r w:rsidRPr="00973B8D">
        <w:rPr>
          <w:rStyle w:val="Emphasis"/>
          <w:rFonts w:asciiTheme="majorHAnsi" w:hAnsiTheme="majorHAnsi"/>
          <w:i w:val="0"/>
        </w:rPr>
        <w:t xml:space="preserve"> Look Back.</w:t>
      </w:r>
      <w:r w:rsidR="00973B8D" w:rsidRPr="00973B8D">
        <w:rPr>
          <w:rStyle w:val="Emphasis"/>
          <w:rFonts w:asciiTheme="majorHAnsi" w:hAnsiTheme="majorHAnsi"/>
          <w:i w:val="0"/>
        </w:rPr>
        <w:t>”</w:t>
      </w:r>
      <w:r w:rsidRPr="00973B8D">
        <w:rPr>
          <w:rStyle w:val="Emphasis"/>
          <w:rFonts w:asciiTheme="majorHAnsi" w:hAnsiTheme="majorHAnsi"/>
          <w:i w:val="0"/>
        </w:rPr>
        <w:t xml:space="preserve"> </w:t>
      </w:r>
      <w:r w:rsidRPr="000934DC">
        <w:rPr>
          <w:rFonts w:asciiTheme="majorHAnsi" w:hAnsiTheme="majorHAnsi"/>
        </w:rPr>
        <w:t xml:space="preserve">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sidR="00973B8D">
        <w:rPr>
          <w:rFonts w:asciiTheme="majorHAnsi" w:hAnsiTheme="majorHAnsi"/>
        </w:rPr>
        <w:t>“</w:t>
      </w:r>
      <w:r w:rsidRPr="00973B8D">
        <w:rPr>
          <w:rStyle w:val="Emphasis"/>
          <w:rFonts w:asciiTheme="majorHAnsi" w:hAnsiTheme="majorHAnsi"/>
          <w:i w:val="0"/>
        </w:rPr>
        <w:t>The Wild Parrots of Telegraph Hill</w:t>
      </w:r>
      <w:r w:rsidRPr="00973B8D">
        <w:rPr>
          <w:rFonts w:asciiTheme="majorHAnsi" w:hAnsiTheme="majorHAnsi"/>
        </w:rPr>
        <w:t>,</w:t>
      </w:r>
      <w:r w:rsidR="00973B8D" w:rsidRPr="00973B8D">
        <w:rPr>
          <w:rFonts w:asciiTheme="majorHAnsi" w:hAnsiTheme="majorHAnsi"/>
        </w:rPr>
        <w:t>”</w:t>
      </w:r>
      <w:r w:rsidRPr="00973B8D">
        <w:rPr>
          <w:rFonts w:asciiTheme="majorHAnsi" w:hAnsiTheme="majorHAnsi"/>
        </w:rPr>
        <w:t xml:space="preserve"> </w:t>
      </w:r>
      <w:r w:rsidR="00973B8D" w:rsidRPr="00973B8D">
        <w:rPr>
          <w:rFonts w:asciiTheme="majorHAnsi" w:hAnsiTheme="majorHAnsi"/>
        </w:rPr>
        <w:t>“</w:t>
      </w:r>
      <w:r w:rsidRPr="00973B8D">
        <w:rPr>
          <w:rStyle w:val="Emphasis"/>
          <w:rFonts w:asciiTheme="majorHAnsi" w:hAnsiTheme="majorHAnsi"/>
          <w:i w:val="0"/>
        </w:rPr>
        <w:t>Andy Goldsworthy:</w:t>
      </w:r>
      <w:r w:rsidRPr="00973B8D">
        <w:rPr>
          <w:rFonts w:asciiTheme="majorHAnsi" w:hAnsiTheme="majorHAnsi"/>
          <w:i/>
        </w:rPr>
        <w:t xml:space="preserve"> </w:t>
      </w:r>
      <w:r w:rsidRPr="00973B8D">
        <w:rPr>
          <w:rStyle w:val="Emphasis"/>
          <w:rFonts w:asciiTheme="majorHAnsi" w:hAnsiTheme="majorHAnsi"/>
          <w:i w:val="0"/>
        </w:rPr>
        <w:t>Rivers and Tides</w:t>
      </w:r>
      <w:r w:rsidR="00973B8D">
        <w:rPr>
          <w:rStyle w:val="Emphasis"/>
          <w:rFonts w:asciiTheme="majorHAnsi" w:hAnsiTheme="majorHAnsi"/>
          <w:i w:val="0"/>
        </w:rPr>
        <w:t>”</w:t>
      </w:r>
      <w:r w:rsidRPr="00973B8D">
        <w:rPr>
          <w:rStyle w:val="Emphasis"/>
          <w:rFonts w:asciiTheme="majorHAnsi" w:hAnsiTheme="majorHAnsi"/>
          <w:i w:val="0"/>
        </w:rPr>
        <w:t xml:space="preserve"> </w:t>
      </w:r>
      <w:r w:rsidRPr="00973B8D">
        <w:rPr>
          <w:rFonts w:asciiTheme="majorHAnsi" w:hAnsiTheme="majorHAnsi"/>
        </w:rPr>
        <w:t>and</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King Corn.</w:t>
      </w:r>
      <w:r w:rsidR="00973B8D">
        <w:rPr>
          <w:rStyle w:val="Emphasis"/>
          <w:rFonts w:asciiTheme="majorHAnsi" w:hAnsiTheme="majorHAnsi"/>
          <w:i w:val="0"/>
        </w:rPr>
        <w:t>”</w:t>
      </w:r>
      <w:r w:rsidRPr="00973B8D">
        <w:rPr>
          <w:rFonts w:asciiTheme="majorHAnsi" w:hAnsiTheme="majorHAnsi"/>
          <w:i/>
        </w:rPr>
        <w:t xml:space="preserve"> </w:t>
      </w:r>
      <w:r w:rsidRPr="00973B8D">
        <w:rPr>
          <w:rFonts w:asciiTheme="majorHAnsi" w:hAnsiTheme="majorHAnsi"/>
        </w:rPr>
        <w:t>Recent titles include the 2011 Oscar</w:t>
      </w:r>
      <w:r w:rsidRPr="00973B8D">
        <w:rPr>
          <w:rFonts w:asciiTheme="majorHAnsi" w:hAnsiTheme="majorHAnsi"/>
          <w:vertAlign w:val="superscript"/>
        </w:rPr>
        <w:t>®</w:t>
      </w:r>
      <w:r w:rsidRPr="00973B8D">
        <w:rPr>
          <w:rFonts w:asciiTheme="majorHAnsi" w:hAnsiTheme="majorHAnsi"/>
        </w:rPr>
        <w:t>-nominated films</w:t>
      </w:r>
      <w:r w:rsidRPr="00973B8D">
        <w:rPr>
          <w:rStyle w:val="Emphasis"/>
          <w:rFonts w:asciiTheme="majorHAnsi" w:hAnsiTheme="majorHAnsi"/>
          <w:i w:val="0"/>
        </w:rPr>
        <w:t xml:space="preserve"> </w:t>
      </w:r>
      <w:r w:rsidR="00973B8D">
        <w:rPr>
          <w:rStyle w:val="Emphasis"/>
          <w:rFonts w:asciiTheme="majorHAnsi" w:hAnsiTheme="majorHAnsi"/>
          <w:i w:val="0"/>
        </w:rPr>
        <w:t>“</w:t>
      </w:r>
      <w:proofErr w:type="spellStart"/>
      <w:r w:rsidRPr="00973B8D">
        <w:rPr>
          <w:rStyle w:val="Emphasis"/>
          <w:rFonts w:asciiTheme="majorHAnsi" w:hAnsiTheme="majorHAnsi"/>
          <w:i w:val="0"/>
        </w:rPr>
        <w:t>Gasland</w:t>
      </w:r>
      <w:proofErr w:type="spellEnd"/>
      <w:r w:rsidR="00973B8D">
        <w:rPr>
          <w:rStyle w:val="Emphasis"/>
          <w:rFonts w:asciiTheme="majorHAnsi" w:hAnsiTheme="majorHAnsi"/>
          <w:i w:val="0"/>
        </w:rPr>
        <w:t>”</w:t>
      </w:r>
      <w:r w:rsidRPr="00973B8D">
        <w:rPr>
          <w:rStyle w:val="Emphasis"/>
          <w:rFonts w:asciiTheme="majorHAnsi" w:hAnsiTheme="majorHAnsi"/>
          <w:i w:val="0"/>
        </w:rPr>
        <w:t xml:space="preserve"> </w:t>
      </w:r>
      <w:r w:rsidRPr="00973B8D">
        <w:rPr>
          <w:rFonts w:asciiTheme="majorHAnsi" w:hAnsiTheme="majorHAnsi"/>
        </w:rPr>
        <w:t>and</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Hell and Back Again</w:t>
      </w:r>
      <w:r w:rsidRPr="000934DC">
        <w:rPr>
          <w:rFonts w:asciiTheme="majorHAnsi" w:hAnsiTheme="majorHAnsi"/>
        </w:rPr>
        <w:t>.</w:t>
      </w:r>
      <w:r w:rsidR="00973B8D">
        <w:rPr>
          <w:rFonts w:asciiTheme="majorHAnsi" w:hAnsiTheme="majorHAnsi"/>
        </w:rPr>
        <w:t>”</w:t>
      </w:r>
      <w:r w:rsidRPr="000934DC">
        <w:rPr>
          <w:rFonts w:asciiTheme="majorHAnsi" w:hAnsiTheme="majorHAnsi"/>
        </w:rPr>
        <w:t xml:space="preserve"> </w:t>
      </w:r>
      <w:hyperlink r:id="rId11" w:history="1">
        <w:r w:rsidRPr="000934DC">
          <w:rPr>
            <w:rStyle w:val="Hyperlink"/>
            <w:rFonts w:asciiTheme="majorHAnsi" w:hAnsiTheme="majorHAnsi"/>
          </w:rPr>
          <w:t>www.docuramafilms.com</w:t>
        </w:r>
      </w:hyperlink>
    </w:p>
    <w:p w:rsidR="000934DC" w:rsidRPr="000934DC" w:rsidRDefault="000934DC" w:rsidP="000934DC">
      <w:pPr>
        <w:autoSpaceDE w:val="0"/>
        <w:autoSpaceDN w:val="0"/>
        <w:adjustRightInd w:val="0"/>
        <w:spacing w:after="0" w:line="240" w:lineRule="auto"/>
        <w:rPr>
          <w:rStyle w:val="Strong"/>
          <w:rFonts w:asciiTheme="majorHAnsi" w:hAnsiTheme="majorHAnsi"/>
        </w:rPr>
      </w:pPr>
    </w:p>
    <w:p w:rsidR="001B3617" w:rsidRPr="000934DC" w:rsidRDefault="001B3617" w:rsidP="000934DC">
      <w:pPr>
        <w:autoSpaceDE w:val="0"/>
        <w:autoSpaceDN w:val="0"/>
        <w:adjustRightInd w:val="0"/>
        <w:spacing w:after="0" w:line="240" w:lineRule="auto"/>
        <w:rPr>
          <w:rFonts w:asciiTheme="majorHAnsi" w:hAnsiTheme="majorHAnsi"/>
        </w:rPr>
      </w:pPr>
      <w:r w:rsidRPr="000934DC">
        <w:rPr>
          <w:rStyle w:val="Strong"/>
          <w:rFonts w:asciiTheme="majorHAnsi" w:hAnsiTheme="majorHAnsi"/>
        </w:rPr>
        <w:t>About Cinedigm Entertainment Group</w:t>
      </w:r>
      <w:r w:rsidRPr="000934DC">
        <w:rPr>
          <w:rFonts w:asciiTheme="majorHAnsi" w:hAnsiTheme="majorHAnsi"/>
        </w:rPr>
        <w:br/>
        <w:t>Cinedigm Entertainment Group (CEG), a division of Cinedigm Digital Cinema Corp., is an end-to-end digital distribution company delivering content in theaters, across digital and on-demand platforms, and on DVD/Blu-ray. CEG reaches a global digital audience through partnerships with iTunes, Netflix, Amazon, Google, Hulu, Vudu, Xbox, Playstation, and others. The company’s library of over 5,000 titles includes award-winning documentaries from Docurama Films</w:t>
      </w:r>
      <w:r w:rsidRPr="000934DC">
        <w:rPr>
          <w:rFonts w:asciiTheme="majorHAnsi" w:hAnsiTheme="majorHAnsi"/>
          <w:vertAlign w:val="superscript"/>
        </w:rPr>
        <w:t>®</w:t>
      </w:r>
      <w:r w:rsidRPr="000934DC">
        <w:rPr>
          <w:rFonts w:asciiTheme="majorHAnsi" w:hAnsiTheme="majorHAnsi"/>
        </w:rPr>
        <w:t>, next-gen indies from Flatiron Film Company</w:t>
      </w:r>
      <w:r w:rsidRPr="000934DC">
        <w:rPr>
          <w:rFonts w:asciiTheme="majorHAnsi" w:hAnsiTheme="majorHAnsi"/>
          <w:vertAlign w:val="superscript"/>
        </w:rPr>
        <w:t>®</w:t>
      </w:r>
      <w:r w:rsidRPr="000934DC">
        <w:rPr>
          <w:rFonts w:asciiTheme="majorHAnsi" w:hAnsiTheme="majorHAnsi"/>
        </w:rPr>
        <w:t xml:space="preserve"> and acclaimed independent films and festival picks through partnerships with the Sundance Institute and Tribeca Film. CEG is proud to distribute many Oscar</w:t>
      </w:r>
      <w:r w:rsidRPr="000934DC">
        <w:rPr>
          <w:rFonts w:asciiTheme="majorHAnsi" w:hAnsiTheme="majorHAnsi"/>
          <w:vertAlign w:val="superscript"/>
        </w:rPr>
        <w:t>®</w:t>
      </w:r>
      <w:r w:rsidRPr="000934DC">
        <w:rPr>
          <w:rFonts w:asciiTheme="majorHAnsi" w:hAnsiTheme="majorHAnsi"/>
        </w:rPr>
        <w:t xml:space="preserve">-nominated films including </w:t>
      </w:r>
      <w:r w:rsidR="00973B8D">
        <w:rPr>
          <w:rFonts w:asciiTheme="majorHAnsi" w:hAnsiTheme="majorHAnsi"/>
        </w:rPr>
        <w:t>“</w:t>
      </w:r>
      <w:r w:rsidRPr="00973B8D">
        <w:rPr>
          <w:rStyle w:val="Emphasis"/>
          <w:rFonts w:asciiTheme="majorHAnsi" w:hAnsiTheme="majorHAnsi"/>
          <w:i w:val="0"/>
        </w:rPr>
        <w:t>Hell and Back Again,</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proofErr w:type="spellStart"/>
      <w:r w:rsidRPr="00973B8D">
        <w:rPr>
          <w:rStyle w:val="Emphasis"/>
          <w:rFonts w:asciiTheme="majorHAnsi" w:hAnsiTheme="majorHAnsi"/>
          <w:i w:val="0"/>
        </w:rPr>
        <w:t>GasLand</w:t>
      </w:r>
      <w:proofErr w:type="spellEnd"/>
      <w:r w:rsidRPr="00973B8D">
        <w:rPr>
          <w:rStyle w:val="Emphasis"/>
          <w:rFonts w:asciiTheme="majorHAnsi" w:hAnsiTheme="majorHAnsi"/>
          <w:i w:val="0"/>
        </w:rPr>
        <w:t>,</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Waste Land,</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Paradise Lost 3: Purgatory,</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A Cat in Paris</w:t>
      </w:r>
      <w:r w:rsidR="00973B8D">
        <w:rPr>
          <w:rStyle w:val="Emphasis"/>
          <w:rFonts w:asciiTheme="majorHAnsi" w:hAnsiTheme="majorHAnsi"/>
          <w:i w:val="0"/>
        </w:rPr>
        <w:t>”</w:t>
      </w:r>
      <w:r w:rsidRPr="000934DC">
        <w:rPr>
          <w:rStyle w:val="Emphasis"/>
          <w:rFonts w:asciiTheme="majorHAnsi" w:hAnsiTheme="majorHAnsi"/>
        </w:rPr>
        <w:t xml:space="preserve"> </w:t>
      </w:r>
      <w:r w:rsidRPr="000934DC">
        <w:rPr>
          <w:rFonts w:asciiTheme="majorHAnsi" w:hAnsiTheme="majorHAnsi"/>
        </w:rPr>
        <w:t xml:space="preserve">and </w:t>
      </w:r>
      <w:r w:rsidR="00973B8D">
        <w:rPr>
          <w:rFonts w:asciiTheme="majorHAnsi" w:hAnsiTheme="majorHAnsi"/>
        </w:rPr>
        <w:t>“</w:t>
      </w:r>
      <w:r w:rsidRPr="00973B8D">
        <w:rPr>
          <w:rStyle w:val="Emphasis"/>
          <w:rFonts w:asciiTheme="majorHAnsi" w:hAnsiTheme="majorHAnsi"/>
          <w:i w:val="0"/>
        </w:rPr>
        <w:t>Chico &amp; Rita</w:t>
      </w:r>
      <w:r w:rsidRPr="000934DC">
        <w:rPr>
          <w:rFonts w:asciiTheme="majorHAnsi" w:hAnsiTheme="majorHAnsi"/>
        </w:rPr>
        <w:t>.</w:t>
      </w:r>
      <w:r w:rsidR="00973B8D">
        <w:rPr>
          <w:rFonts w:asciiTheme="majorHAnsi" w:hAnsiTheme="majorHAnsi"/>
        </w:rPr>
        <w:t>”</w:t>
      </w:r>
      <w:r w:rsidRPr="000934DC">
        <w:rPr>
          <w:rFonts w:asciiTheme="majorHAnsi" w:hAnsiTheme="majorHAnsi"/>
        </w:rPr>
        <w:t xml:space="preserve"> Current and upcoming CEG multi-platform releases include </w:t>
      </w:r>
      <w:r w:rsidR="00973B8D">
        <w:rPr>
          <w:rFonts w:asciiTheme="majorHAnsi" w:hAnsiTheme="majorHAnsi"/>
        </w:rPr>
        <w:t>“</w:t>
      </w:r>
      <w:r w:rsidRPr="00973B8D">
        <w:rPr>
          <w:rStyle w:val="Emphasis"/>
          <w:rFonts w:asciiTheme="majorHAnsi" w:hAnsiTheme="majorHAnsi"/>
          <w:i w:val="0"/>
        </w:rPr>
        <w:t>The Invisible War,</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Citadel,</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In Our Nature,</w:t>
      </w:r>
      <w:r w:rsidR="00973B8D">
        <w:rPr>
          <w:rStyle w:val="Emphasis"/>
          <w:rFonts w:asciiTheme="majorHAnsi" w:hAnsiTheme="majorHAnsi"/>
          <w:i w:val="0"/>
        </w:rPr>
        <w:t>”</w:t>
      </w:r>
      <w:r w:rsidRPr="00973B8D">
        <w:rPr>
          <w:rStyle w:val="Emphasis"/>
          <w:rFonts w:asciiTheme="majorHAnsi" w:hAnsiTheme="majorHAnsi"/>
          <w:i w:val="0"/>
        </w:rPr>
        <w:t xml:space="preserve"> </w:t>
      </w:r>
      <w:r w:rsidR="00973B8D">
        <w:rPr>
          <w:rStyle w:val="Emphasis"/>
          <w:rFonts w:asciiTheme="majorHAnsi" w:hAnsiTheme="majorHAnsi"/>
          <w:i w:val="0"/>
        </w:rPr>
        <w:t>“</w:t>
      </w:r>
      <w:r w:rsidRPr="00973B8D">
        <w:rPr>
          <w:rStyle w:val="Emphasis"/>
          <w:rFonts w:asciiTheme="majorHAnsi" w:hAnsiTheme="majorHAnsi"/>
          <w:i w:val="0"/>
        </w:rPr>
        <w:t>22 Bullets</w:t>
      </w:r>
      <w:r w:rsidR="00973B8D">
        <w:rPr>
          <w:rStyle w:val="Emphasis"/>
          <w:rFonts w:asciiTheme="majorHAnsi" w:hAnsiTheme="majorHAnsi"/>
          <w:i w:val="0"/>
        </w:rPr>
        <w:t>”</w:t>
      </w:r>
      <w:r w:rsidRPr="00973B8D">
        <w:rPr>
          <w:rFonts w:asciiTheme="majorHAnsi" w:hAnsiTheme="majorHAnsi"/>
          <w:i/>
        </w:rPr>
        <w:t xml:space="preserve"> </w:t>
      </w:r>
      <w:r w:rsidRPr="000934DC">
        <w:rPr>
          <w:rFonts w:asciiTheme="majorHAnsi" w:hAnsiTheme="majorHAnsi"/>
        </w:rPr>
        <w:t xml:space="preserve">and </w:t>
      </w:r>
      <w:r w:rsidR="00973B8D">
        <w:rPr>
          <w:rFonts w:asciiTheme="majorHAnsi" w:hAnsiTheme="majorHAnsi"/>
        </w:rPr>
        <w:t>“</w:t>
      </w:r>
      <w:r w:rsidRPr="00973B8D">
        <w:rPr>
          <w:rStyle w:val="Emphasis"/>
          <w:rFonts w:asciiTheme="majorHAnsi" w:hAnsiTheme="majorHAnsi"/>
          <w:i w:val="0"/>
        </w:rPr>
        <w:t xml:space="preserve">Don’t Stop </w:t>
      </w:r>
      <w:proofErr w:type="spellStart"/>
      <w:r w:rsidRPr="00973B8D">
        <w:rPr>
          <w:rStyle w:val="Emphasis"/>
          <w:rFonts w:asciiTheme="majorHAnsi" w:hAnsiTheme="majorHAnsi"/>
          <w:i w:val="0"/>
        </w:rPr>
        <w:t>Believin</w:t>
      </w:r>
      <w:proofErr w:type="spellEnd"/>
      <w:r w:rsidRPr="00973B8D">
        <w:rPr>
          <w:rStyle w:val="Emphasis"/>
          <w:rFonts w:asciiTheme="majorHAnsi" w:hAnsiTheme="majorHAnsi"/>
          <w:i w:val="0"/>
        </w:rPr>
        <w:t>’: Everyman’s Journey</w:t>
      </w:r>
      <w:r w:rsidRPr="000934DC">
        <w:rPr>
          <w:rFonts w:asciiTheme="majorHAnsi" w:hAnsiTheme="majorHAnsi"/>
        </w:rPr>
        <w:t>.</w:t>
      </w:r>
      <w:r w:rsidR="00973B8D">
        <w:rPr>
          <w:rFonts w:asciiTheme="majorHAnsi" w:hAnsiTheme="majorHAnsi"/>
        </w:rPr>
        <w:t>”</w:t>
      </w:r>
      <w:r w:rsidRPr="000934DC">
        <w:rPr>
          <w:rFonts w:asciiTheme="majorHAnsi" w:hAnsiTheme="majorHAnsi"/>
        </w:rPr>
        <w:t xml:space="preserve"> [CIDM-G] </w:t>
      </w:r>
      <w:hyperlink r:id="rId12" w:history="1">
        <w:r w:rsidRPr="000934DC">
          <w:rPr>
            <w:rStyle w:val="Hyperlink"/>
            <w:rFonts w:asciiTheme="majorHAnsi" w:hAnsiTheme="majorHAnsi"/>
          </w:rPr>
          <w:t>www.cinedigm.com</w:t>
        </w:r>
      </w:hyperlink>
      <w:r w:rsidRPr="000934DC">
        <w:rPr>
          <w:rFonts w:asciiTheme="majorHAnsi" w:hAnsiTheme="majorHAnsi"/>
        </w:rPr>
        <w:t>.</w:t>
      </w:r>
    </w:p>
    <w:p w:rsidR="001B3617" w:rsidRPr="000934DC" w:rsidRDefault="001B3617" w:rsidP="000934DC">
      <w:pPr>
        <w:autoSpaceDE w:val="0"/>
        <w:autoSpaceDN w:val="0"/>
        <w:adjustRightInd w:val="0"/>
        <w:spacing w:after="0" w:line="240" w:lineRule="auto"/>
        <w:rPr>
          <w:rFonts w:asciiTheme="majorHAnsi" w:hAnsiTheme="majorHAnsi"/>
        </w:rPr>
      </w:pPr>
    </w:p>
    <w:p w:rsidR="001B3617" w:rsidRPr="000934DC" w:rsidRDefault="001B3617" w:rsidP="000934DC">
      <w:pPr>
        <w:autoSpaceDE w:val="0"/>
        <w:autoSpaceDN w:val="0"/>
        <w:adjustRightInd w:val="0"/>
        <w:spacing w:after="0" w:line="240" w:lineRule="auto"/>
        <w:rPr>
          <w:rFonts w:asciiTheme="majorHAnsi" w:hAnsiTheme="majorHAnsi"/>
        </w:rPr>
      </w:pPr>
      <w:r w:rsidRPr="000934DC">
        <w:rPr>
          <w:rStyle w:val="Strong"/>
          <w:rFonts w:asciiTheme="majorHAnsi" w:hAnsiTheme="majorHAnsi"/>
        </w:rPr>
        <w:t>For more information, please contact:</w:t>
      </w:r>
      <w:r w:rsidRPr="000934DC">
        <w:rPr>
          <w:rFonts w:asciiTheme="majorHAnsi" w:hAnsiTheme="majorHAnsi"/>
        </w:rPr>
        <w:br/>
        <w:t xml:space="preserve">Luis Garza; 646-259-4144; </w:t>
      </w:r>
      <w:hyperlink r:id="rId13" w:history="1">
        <w:r w:rsidRPr="000934DC">
          <w:rPr>
            <w:rStyle w:val="Hyperlink"/>
            <w:rFonts w:asciiTheme="majorHAnsi" w:hAnsiTheme="majorHAnsi"/>
          </w:rPr>
          <w:t>lgarza@newvideo.com</w:t>
        </w:r>
      </w:hyperlink>
    </w:p>
    <w:sectPr w:rsidR="001B3617" w:rsidRPr="000934DC" w:rsidSect="009760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wCenMT-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5469A"/>
    <w:multiLevelType w:val="hybridMultilevel"/>
    <w:tmpl w:val="6E400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3B0A42"/>
    <w:multiLevelType w:val="hybridMultilevel"/>
    <w:tmpl w:val="66E4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550BB"/>
    <w:multiLevelType w:val="hybridMultilevel"/>
    <w:tmpl w:val="A8960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6D1DB8"/>
    <w:multiLevelType w:val="hybridMultilevel"/>
    <w:tmpl w:val="C0F8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trackRevisions/>
  <w:defaultTabStop w:val="720"/>
  <w:characterSpacingControl w:val="doNotCompress"/>
  <w:compat>
    <w:useFELayout/>
  </w:compat>
  <w:rsids>
    <w:rsidRoot w:val="00943DCD"/>
    <w:rsid w:val="00006217"/>
    <w:rsid w:val="000934DC"/>
    <w:rsid w:val="00122D68"/>
    <w:rsid w:val="001B3617"/>
    <w:rsid w:val="0029614E"/>
    <w:rsid w:val="002D2F61"/>
    <w:rsid w:val="0032421F"/>
    <w:rsid w:val="00342B3B"/>
    <w:rsid w:val="00377E87"/>
    <w:rsid w:val="003B22D1"/>
    <w:rsid w:val="003B6C49"/>
    <w:rsid w:val="00455ACB"/>
    <w:rsid w:val="00573123"/>
    <w:rsid w:val="0059294A"/>
    <w:rsid w:val="006358FB"/>
    <w:rsid w:val="006533EF"/>
    <w:rsid w:val="007D6FFE"/>
    <w:rsid w:val="0082037F"/>
    <w:rsid w:val="00851D9B"/>
    <w:rsid w:val="0094045F"/>
    <w:rsid w:val="00943DCD"/>
    <w:rsid w:val="00953DC5"/>
    <w:rsid w:val="00973B8D"/>
    <w:rsid w:val="0097607D"/>
    <w:rsid w:val="009F7B36"/>
    <w:rsid w:val="00A576B9"/>
    <w:rsid w:val="00A72916"/>
    <w:rsid w:val="00AC1F52"/>
    <w:rsid w:val="00B32E75"/>
    <w:rsid w:val="00CD505D"/>
    <w:rsid w:val="00D3381B"/>
    <w:rsid w:val="00D5690C"/>
    <w:rsid w:val="00E16450"/>
    <w:rsid w:val="00E4387F"/>
    <w:rsid w:val="00E45BFD"/>
    <w:rsid w:val="00E75038"/>
    <w:rsid w:val="00E7541B"/>
    <w:rsid w:val="00E86DF9"/>
    <w:rsid w:val="00EA56CC"/>
    <w:rsid w:val="00ED3B07"/>
    <w:rsid w:val="00F2277B"/>
    <w:rsid w:val="00F739A0"/>
    <w:rsid w:val="00FA7D6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614E"/>
    <w:rPr>
      <w:b/>
      <w:bCs/>
    </w:rPr>
  </w:style>
  <w:style w:type="paragraph" w:styleId="BalloonText">
    <w:name w:val="Balloon Text"/>
    <w:basedOn w:val="Normal"/>
    <w:link w:val="BalloonTextChar"/>
    <w:uiPriority w:val="99"/>
    <w:semiHidden/>
    <w:unhideWhenUsed/>
    <w:rsid w:val="00E45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BFD"/>
    <w:rPr>
      <w:rFonts w:ascii="Tahoma" w:hAnsi="Tahoma" w:cs="Tahoma"/>
      <w:sz w:val="16"/>
      <w:szCs w:val="16"/>
    </w:rPr>
  </w:style>
  <w:style w:type="paragraph" w:styleId="NoSpacing">
    <w:name w:val="No Spacing"/>
    <w:uiPriority w:val="1"/>
    <w:qFormat/>
    <w:rsid w:val="00E45BFD"/>
    <w:pPr>
      <w:spacing w:after="0" w:line="240" w:lineRule="auto"/>
    </w:pPr>
  </w:style>
  <w:style w:type="paragraph" w:styleId="ListParagraph">
    <w:name w:val="List Paragraph"/>
    <w:basedOn w:val="Normal"/>
    <w:uiPriority w:val="34"/>
    <w:qFormat/>
    <w:rsid w:val="00953DC5"/>
    <w:pPr>
      <w:ind w:left="720"/>
      <w:contextualSpacing/>
    </w:pPr>
  </w:style>
  <w:style w:type="paragraph" w:styleId="NormalWeb">
    <w:name w:val="Normal (Web)"/>
    <w:basedOn w:val="Normal"/>
    <w:uiPriority w:val="99"/>
    <w:semiHidden/>
    <w:unhideWhenUsed/>
    <w:rsid w:val="001B36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3617"/>
    <w:rPr>
      <w:i/>
      <w:iCs/>
    </w:rPr>
  </w:style>
  <w:style w:type="character" w:styleId="Hyperlink">
    <w:name w:val="Hyperlink"/>
    <w:basedOn w:val="DefaultParagraphFont"/>
    <w:uiPriority w:val="99"/>
    <w:unhideWhenUsed/>
    <w:rsid w:val="001B36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614E"/>
    <w:rPr>
      <w:b/>
      <w:bCs/>
    </w:rPr>
  </w:style>
  <w:style w:type="paragraph" w:styleId="BalloonText">
    <w:name w:val="Balloon Text"/>
    <w:basedOn w:val="Normal"/>
    <w:link w:val="BalloonTextChar"/>
    <w:uiPriority w:val="99"/>
    <w:semiHidden/>
    <w:unhideWhenUsed/>
    <w:rsid w:val="00E45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BFD"/>
    <w:rPr>
      <w:rFonts w:ascii="Tahoma" w:hAnsi="Tahoma" w:cs="Tahoma"/>
      <w:sz w:val="16"/>
      <w:szCs w:val="16"/>
    </w:rPr>
  </w:style>
  <w:style w:type="paragraph" w:styleId="NoSpacing">
    <w:name w:val="No Spacing"/>
    <w:uiPriority w:val="1"/>
    <w:qFormat/>
    <w:rsid w:val="00E45BFD"/>
    <w:pPr>
      <w:spacing w:after="0" w:line="240" w:lineRule="auto"/>
    </w:pPr>
  </w:style>
  <w:style w:type="paragraph" w:styleId="ListParagraph">
    <w:name w:val="List Paragraph"/>
    <w:basedOn w:val="Normal"/>
    <w:uiPriority w:val="34"/>
    <w:qFormat/>
    <w:rsid w:val="00953DC5"/>
    <w:pPr>
      <w:ind w:left="720"/>
      <w:contextualSpacing/>
    </w:pPr>
  </w:style>
  <w:style w:type="paragraph" w:styleId="NormalWeb">
    <w:name w:val="Normal (Web)"/>
    <w:basedOn w:val="Normal"/>
    <w:uiPriority w:val="99"/>
    <w:semiHidden/>
    <w:unhideWhenUsed/>
    <w:rsid w:val="001B36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3617"/>
    <w:rPr>
      <w:i/>
      <w:iCs/>
    </w:rPr>
  </w:style>
  <w:style w:type="character" w:styleId="Hyperlink">
    <w:name w:val="Hyperlink"/>
    <w:basedOn w:val="DefaultParagraphFont"/>
    <w:uiPriority w:val="99"/>
    <w:unhideWhenUsed/>
    <w:rsid w:val="001B3617"/>
    <w:rPr>
      <w:color w:val="0000FF"/>
      <w:u w:val="single"/>
    </w:rPr>
  </w:style>
</w:styles>
</file>

<file path=word/webSettings.xml><?xml version="1.0" encoding="utf-8"?>
<w:webSettings xmlns:r="http://schemas.openxmlformats.org/officeDocument/2006/relationships" xmlns:w="http://schemas.openxmlformats.org/wordprocessingml/2006/main">
  <w:divs>
    <w:div w:id="12006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undance.org/nowplaying" TargetMode="External"/><Relationship Id="rId13" Type="http://schemas.openxmlformats.org/officeDocument/2006/relationships/hyperlink" Target="mailto:lgarza@newvideo.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inedigm.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ocuramafilm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hantzfarmsdetroit.com/" TargetMode="External"/><Relationship Id="rId4" Type="http://schemas.openxmlformats.org/officeDocument/2006/relationships/webSettings" Target="webSettings.xml"/><Relationship Id="rId9" Type="http://schemas.openxmlformats.org/officeDocument/2006/relationships/hyperlink" Target="http://www.census.gov/population/www/documentation/twps0027/tab18.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Sundance Institute</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2012-12-04T21:01:00Z</cp:lastPrinted>
  <dcterms:created xsi:type="dcterms:W3CDTF">2012-12-04T20:14:00Z</dcterms:created>
  <dcterms:modified xsi:type="dcterms:W3CDTF">2012-12-04T21:04:00Z</dcterms:modified>
</cp:coreProperties>
</file>