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B37" w:rsidRDefault="00D73B37" w:rsidP="00D73B37">
      <w:pPr>
        <w:pStyle w:val="PlainText"/>
        <w:rPr>
          <w:rFonts w:ascii="Cambria" w:hAnsi="Cambria" w:cs="Arial"/>
          <w:b/>
          <w:bCs/>
          <w:sz w:val="24"/>
          <w:szCs w:val="24"/>
        </w:rPr>
      </w:pPr>
      <w:r>
        <w:rPr>
          <w:rFonts w:ascii="Cambria" w:hAnsi="Cambria" w:cs="Arial"/>
          <w:b/>
          <w:bCs/>
          <w:sz w:val="24"/>
          <w:szCs w:val="24"/>
        </w:rPr>
        <w:t>FOR IMMEDIATE RELEASE</w:t>
      </w:r>
    </w:p>
    <w:p w:rsidR="00D73B37" w:rsidRDefault="00D73B37" w:rsidP="00D73B37">
      <w:pPr>
        <w:pStyle w:val="PlainText"/>
        <w:rPr>
          <w:rFonts w:ascii="Cambria" w:hAnsi="Cambria" w:cs="Arial"/>
          <w:b/>
          <w:bCs/>
          <w:sz w:val="24"/>
          <w:szCs w:val="24"/>
        </w:rPr>
      </w:pPr>
    </w:p>
    <w:p w:rsidR="00D73B37" w:rsidRDefault="00D73B37" w:rsidP="00D73B37">
      <w:pPr>
        <w:pStyle w:val="PlainText"/>
        <w:rPr>
          <w:rFonts w:ascii="Cambria" w:hAnsi="Cambria" w:cs="Arial"/>
          <w:b/>
          <w:bCs/>
          <w:sz w:val="24"/>
          <w:szCs w:val="24"/>
        </w:rPr>
      </w:pPr>
      <w:r w:rsidRPr="00106C5B">
        <w:rPr>
          <w:rFonts w:ascii="Cambria" w:hAnsi="Cambria" w:cs="Arial"/>
          <w:b/>
          <w:bCs/>
          <w:noProof/>
          <w:sz w:val="24"/>
          <w:szCs w:val="24"/>
        </w:rPr>
        <w:drawing>
          <wp:inline distT="0" distB="0" distL="0" distR="0">
            <wp:extent cx="1990725" cy="666750"/>
            <wp:effectExtent l="19050" t="0" r="9525" b="0"/>
            <wp:docPr id="1" name="Picture 1" descr="Cinedig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nedigm_Logo"/>
                    <pic:cNvPicPr>
                      <a:picLocks noChangeAspect="1" noChangeArrowheads="1"/>
                    </pic:cNvPicPr>
                  </pic:nvPicPr>
                  <pic:blipFill>
                    <a:blip r:embed="rId4" cstate="print"/>
                    <a:srcRect/>
                    <a:stretch>
                      <a:fillRect/>
                    </a:stretch>
                  </pic:blipFill>
                  <pic:spPr bwMode="auto">
                    <a:xfrm>
                      <a:off x="0" y="0"/>
                      <a:ext cx="1990725" cy="666750"/>
                    </a:xfrm>
                    <a:prstGeom prst="rect">
                      <a:avLst/>
                    </a:prstGeom>
                    <a:noFill/>
                    <a:ln w="9525">
                      <a:noFill/>
                      <a:miter lim="800000"/>
                      <a:headEnd/>
                      <a:tailEnd/>
                    </a:ln>
                  </pic:spPr>
                </pic:pic>
              </a:graphicData>
            </a:graphic>
          </wp:inline>
        </w:drawing>
      </w:r>
      <w:r>
        <w:rPr>
          <w:rFonts w:ascii="Cambria" w:hAnsi="Cambria" w:cs="Arial"/>
          <w:b/>
          <w:bCs/>
          <w:sz w:val="24"/>
          <w:szCs w:val="24"/>
        </w:rPr>
        <w:tab/>
      </w:r>
      <w:r>
        <w:rPr>
          <w:rFonts w:ascii="Cambria" w:hAnsi="Cambria" w:cs="Arial"/>
          <w:b/>
          <w:bCs/>
          <w:sz w:val="24"/>
          <w:szCs w:val="24"/>
        </w:rPr>
        <w:tab/>
      </w:r>
      <w:r>
        <w:rPr>
          <w:rFonts w:ascii="Cambria" w:hAnsi="Cambria" w:cs="Arial"/>
          <w:b/>
          <w:bCs/>
          <w:sz w:val="24"/>
          <w:szCs w:val="24"/>
        </w:rPr>
        <w:tab/>
      </w:r>
      <w:r>
        <w:rPr>
          <w:rFonts w:ascii="Cambria" w:hAnsi="Cambria" w:cs="Arial"/>
          <w:b/>
          <w:bCs/>
          <w:sz w:val="24"/>
          <w:szCs w:val="24"/>
        </w:rPr>
        <w:tab/>
        <w:t xml:space="preserve">          </w:t>
      </w:r>
      <w:r w:rsidRPr="003B1FC9">
        <w:rPr>
          <w:rFonts w:ascii="Cambria" w:hAnsi="Cambria" w:cs="Arial"/>
          <w:b/>
          <w:bCs/>
          <w:noProof/>
          <w:sz w:val="24"/>
          <w:szCs w:val="24"/>
        </w:rPr>
        <w:drawing>
          <wp:inline distT="0" distB="0" distL="0" distR="0">
            <wp:extent cx="1659024" cy="993772"/>
            <wp:effectExtent l="19050" t="0" r="0" b="0"/>
            <wp:docPr id="4" name="Picture 1" descr="G:\Public Relations\Logos\TRIBECA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ublic Relations\Logos\TRIBECA logo.jpg"/>
                    <pic:cNvPicPr>
                      <a:picLocks noChangeAspect="1" noChangeArrowheads="1"/>
                    </pic:cNvPicPr>
                  </pic:nvPicPr>
                  <pic:blipFill>
                    <a:blip r:embed="rId5" cstate="print"/>
                    <a:srcRect l="21680" t="34728" r="23577" b="39958"/>
                    <a:stretch>
                      <a:fillRect/>
                    </a:stretch>
                  </pic:blipFill>
                  <pic:spPr bwMode="auto">
                    <a:xfrm>
                      <a:off x="0" y="0"/>
                      <a:ext cx="1662280" cy="995723"/>
                    </a:xfrm>
                    <a:prstGeom prst="rect">
                      <a:avLst/>
                    </a:prstGeom>
                    <a:noFill/>
                    <a:ln w="9525">
                      <a:noFill/>
                      <a:miter lim="800000"/>
                      <a:headEnd/>
                      <a:tailEnd/>
                    </a:ln>
                  </pic:spPr>
                </pic:pic>
              </a:graphicData>
            </a:graphic>
          </wp:inline>
        </w:drawing>
      </w:r>
    </w:p>
    <w:p w:rsidR="00D73B37" w:rsidRDefault="00D73B37" w:rsidP="00D73B37">
      <w:pPr>
        <w:pStyle w:val="PlainText"/>
        <w:jc w:val="center"/>
        <w:rPr>
          <w:rFonts w:ascii="Cambria" w:hAnsi="Cambria"/>
          <w:szCs w:val="22"/>
        </w:rPr>
      </w:pPr>
    </w:p>
    <w:p w:rsidR="00D73B37" w:rsidRDefault="00D73B37" w:rsidP="00D73B37">
      <w:pPr>
        <w:pStyle w:val="PlainText"/>
        <w:jc w:val="center"/>
        <w:rPr>
          <w:rFonts w:ascii="Cambria" w:hAnsi="Cambria" w:cs="Arial"/>
          <w:bCs/>
          <w:szCs w:val="22"/>
        </w:rPr>
      </w:pPr>
      <w:proofErr w:type="gramStart"/>
      <w:r>
        <w:rPr>
          <w:rFonts w:ascii="Cambria" w:hAnsi="Cambria"/>
          <w:szCs w:val="22"/>
        </w:rPr>
        <w:t>present</w:t>
      </w:r>
      <w:proofErr w:type="gramEnd"/>
    </w:p>
    <w:p w:rsidR="00D73B37" w:rsidRDefault="00D73B37" w:rsidP="00D73B37">
      <w:pPr>
        <w:pStyle w:val="Default"/>
        <w:rPr>
          <w:rFonts w:asciiTheme="majorHAnsi" w:hAnsiTheme="majorHAnsi"/>
          <w:b/>
        </w:rPr>
      </w:pPr>
    </w:p>
    <w:p w:rsidR="00D73B37" w:rsidRDefault="00D73B37" w:rsidP="00D73B37">
      <w:pPr>
        <w:pStyle w:val="Default"/>
        <w:jc w:val="center"/>
        <w:rPr>
          <w:rFonts w:asciiTheme="majorHAnsi" w:hAnsiTheme="majorHAnsi"/>
          <w:b/>
        </w:rPr>
      </w:pPr>
      <w:r>
        <w:rPr>
          <w:noProof/>
        </w:rPr>
        <w:drawing>
          <wp:inline distT="0" distB="0" distL="0" distR="0">
            <wp:extent cx="2019300" cy="2862000"/>
            <wp:effectExtent l="19050" t="0" r="0" b="0"/>
            <wp:docPr id="2" name="box-art" descr="http://www.newvideo.com/wp-content/themes/hybrid-newvideo/tools/timthumb.php?src=/wp-content/uploads/2012/10/StellaDaysDVD-F.jpg&amp;h=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art" descr="http://www.newvideo.com/wp-content/themes/hybrid-newvideo/tools/timthumb.php?src=/wp-content/uploads/2012/10/StellaDaysDVD-F.jpg&amp;h=360"/>
                    <pic:cNvPicPr>
                      <a:picLocks noChangeAspect="1" noChangeArrowheads="1"/>
                    </pic:cNvPicPr>
                  </pic:nvPicPr>
                  <pic:blipFill>
                    <a:blip r:embed="rId6" cstate="print"/>
                    <a:srcRect/>
                    <a:stretch>
                      <a:fillRect/>
                    </a:stretch>
                  </pic:blipFill>
                  <pic:spPr bwMode="auto">
                    <a:xfrm>
                      <a:off x="0" y="0"/>
                      <a:ext cx="2019300" cy="2862000"/>
                    </a:xfrm>
                    <a:prstGeom prst="rect">
                      <a:avLst/>
                    </a:prstGeom>
                    <a:noFill/>
                    <a:ln w="9525">
                      <a:noFill/>
                      <a:miter lim="800000"/>
                      <a:headEnd/>
                      <a:tailEnd/>
                    </a:ln>
                  </pic:spPr>
                </pic:pic>
              </a:graphicData>
            </a:graphic>
          </wp:inline>
        </w:drawing>
      </w:r>
    </w:p>
    <w:p w:rsidR="00D73B37" w:rsidRDefault="00D73B37" w:rsidP="00D73B37">
      <w:pPr>
        <w:pStyle w:val="Default"/>
        <w:rPr>
          <w:rFonts w:asciiTheme="majorHAnsi" w:hAnsiTheme="majorHAnsi"/>
          <w:b/>
          <w:sz w:val="26"/>
          <w:szCs w:val="26"/>
        </w:rPr>
      </w:pPr>
    </w:p>
    <w:p w:rsidR="004819C2" w:rsidRDefault="00D73B37" w:rsidP="000B63FF">
      <w:pPr>
        <w:pStyle w:val="Default"/>
        <w:jc w:val="center"/>
        <w:rPr>
          <w:rFonts w:asciiTheme="majorHAnsi" w:hAnsiTheme="majorHAnsi"/>
          <w:b/>
        </w:rPr>
      </w:pPr>
      <w:r w:rsidRPr="000B63FF">
        <w:rPr>
          <w:rFonts w:asciiTheme="majorHAnsi" w:hAnsiTheme="majorHAnsi"/>
          <w:b/>
        </w:rPr>
        <w:t>“STELLA DAYS” RELEASES JANUARY 8 ON DVD</w:t>
      </w:r>
      <w:r w:rsidR="00900921">
        <w:rPr>
          <w:rFonts w:asciiTheme="majorHAnsi" w:hAnsiTheme="majorHAnsi"/>
          <w:b/>
        </w:rPr>
        <w:t xml:space="preserve"> AND NETFLIX</w:t>
      </w:r>
      <w:r w:rsidR="004819C2">
        <w:rPr>
          <w:rFonts w:asciiTheme="majorHAnsi" w:hAnsiTheme="majorHAnsi"/>
          <w:b/>
        </w:rPr>
        <w:t xml:space="preserve">; </w:t>
      </w:r>
    </w:p>
    <w:p w:rsidR="00D73B37" w:rsidRPr="000B63FF" w:rsidRDefault="004819C2" w:rsidP="000B63FF">
      <w:pPr>
        <w:pStyle w:val="Default"/>
        <w:jc w:val="center"/>
        <w:rPr>
          <w:rFonts w:asciiTheme="majorHAnsi" w:hAnsiTheme="majorHAnsi"/>
          <w:b/>
        </w:rPr>
      </w:pPr>
      <w:r>
        <w:rPr>
          <w:rFonts w:asciiTheme="majorHAnsi" w:hAnsiTheme="majorHAnsi"/>
          <w:b/>
        </w:rPr>
        <w:t xml:space="preserve">AVAILABLE NOW ON </w:t>
      </w:r>
      <w:r w:rsidR="00900921">
        <w:rPr>
          <w:rFonts w:asciiTheme="majorHAnsi" w:hAnsiTheme="majorHAnsi"/>
          <w:b/>
        </w:rPr>
        <w:t>ITUNES, AMAZON AND VUDU</w:t>
      </w:r>
      <w:r w:rsidR="00D73B37" w:rsidRPr="000B63FF">
        <w:rPr>
          <w:rFonts w:asciiTheme="majorHAnsi" w:hAnsiTheme="majorHAnsi"/>
          <w:b/>
        </w:rPr>
        <w:t xml:space="preserve"> </w:t>
      </w:r>
    </w:p>
    <w:p w:rsidR="00D73B37" w:rsidRDefault="00D73B37" w:rsidP="00D73B37">
      <w:pPr>
        <w:pStyle w:val="Default"/>
        <w:rPr>
          <w:rFonts w:asciiTheme="majorHAnsi" w:hAnsiTheme="majorHAnsi"/>
          <w:b/>
        </w:rPr>
      </w:pPr>
    </w:p>
    <w:p w:rsidR="00C83A94" w:rsidRDefault="008C77FB" w:rsidP="008C77FB">
      <w:pPr>
        <w:pStyle w:val="Default"/>
        <w:jc w:val="center"/>
        <w:rPr>
          <w:rFonts w:asciiTheme="majorHAnsi" w:hAnsiTheme="majorHAnsi"/>
          <w:b/>
        </w:rPr>
      </w:pPr>
      <w:r>
        <w:rPr>
          <w:rFonts w:asciiTheme="majorHAnsi" w:hAnsiTheme="majorHAnsi"/>
          <w:b/>
        </w:rPr>
        <w:t xml:space="preserve">Featuring </w:t>
      </w:r>
      <w:r w:rsidR="00C83A94">
        <w:rPr>
          <w:rFonts w:asciiTheme="majorHAnsi" w:hAnsiTheme="majorHAnsi"/>
          <w:b/>
        </w:rPr>
        <w:t>Golden</w:t>
      </w:r>
      <w:r w:rsidR="00EB23F0">
        <w:rPr>
          <w:rFonts w:asciiTheme="majorHAnsi" w:hAnsiTheme="majorHAnsi"/>
          <w:b/>
        </w:rPr>
        <w:t xml:space="preserve"> Globe</w:t>
      </w:r>
      <w:r w:rsidR="00220527" w:rsidRPr="00220527">
        <w:rPr>
          <w:rFonts w:asciiTheme="majorHAnsi" w:hAnsiTheme="majorHAnsi"/>
          <w:b/>
          <w:vertAlign w:val="superscript"/>
        </w:rPr>
        <w:t>®</w:t>
      </w:r>
      <w:r w:rsidR="00EB23F0">
        <w:rPr>
          <w:rFonts w:asciiTheme="majorHAnsi" w:hAnsiTheme="majorHAnsi"/>
          <w:b/>
        </w:rPr>
        <w:t xml:space="preserve"> winner Martin Sheen</w:t>
      </w:r>
      <w:r w:rsidR="00CB1B93">
        <w:rPr>
          <w:rFonts w:asciiTheme="majorHAnsi" w:hAnsiTheme="majorHAnsi"/>
          <w:b/>
        </w:rPr>
        <w:t xml:space="preserve"> </w:t>
      </w:r>
    </w:p>
    <w:p w:rsidR="00C83A94" w:rsidRPr="000B63FF" w:rsidRDefault="00C83A94" w:rsidP="00D73B37">
      <w:pPr>
        <w:pStyle w:val="Default"/>
        <w:rPr>
          <w:rFonts w:asciiTheme="majorHAnsi" w:hAnsiTheme="majorHAnsi"/>
          <w:b/>
        </w:rPr>
      </w:pPr>
    </w:p>
    <w:p w:rsidR="000B63FF" w:rsidRPr="000B63FF" w:rsidRDefault="000B63FF" w:rsidP="00D73B37">
      <w:pPr>
        <w:pStyle w:val="PlainText"/>
        <w:jc w:val="center"/>
        <w:rPr>
          <w:rFonts w:asciiTheme="majorHAnsi" w:hAnsiTheme="majorHAnsi"/>
          <w:sz w:val="24"/>
          <w:szCs w:val="24"/>
        </w:rPr>
      </w:pPr>
      <w:r w:rsidRPr="000B63FF">
        <w:rPr>
          <w:rFonts w:asciiTheme="majorHAnsi" w:hAnsiTheme="majorHAnsi"/>
          <w:sz w:val="24"/>
          <w:szCs w:val="24"/>
        </w:rPr>
        <w:t xml:space="preserve">“Splendidly acted... Martin Sheen does his best work since </w:t>
      </w:r>
      <w:r w:rsidR="009C4E7C">
        <w:rPr>
          <w:rFonts w:asciiTheme="majorHAnsi" w:hAnsiTheme="majorHAnsi"/>
          <w:sz w:val="24"/>
          <w:szCs w:val="24"/>
        </w:rPr>
        <w:t>‘</w:t>
      </w:r>
      <w:r w:rsidRPr="000B63FF">
        <w:rPr>
          <w:rFonts w:asciiTheme="majorHAnsi" w:hAnsiTheme="majorHAnsi"/>
          <w:sz w:val="24"/>
          <w:szCs w:val="24"/>
        </w:rPr>
        <w:t>The West Wing.</w:t>
      </w:r>
      <w:r w:rsidR="009C4E7C">
        <w:rPr>
          <w:rFonts w:asciiTheme="majorHAnsi" w:hAnsiTheme="majorHAnsi"/>
          <w:sz w:val="24"/>
          <w:szCs w:val="24"/>
        </w:rPr>
        <w:t>’</w:t>
      </w:r>
      <w:r w:rsidRPr="000B63FF">
        <w:rPr>
          <w:rFonts w:asciiTheme="majorHAnsi" w:hAnsiTheme="majorHAnsi"/>
          <w:sz w:val="24"/>
          <w:szCs w:val="24"/>
        </w:rPr>
        <w:t xml:space="preserve">” </w:t>
      </w:r>
    </w:p>
    <w:p w:rsidR="00D73B37" w:rsidRPr="000B63FF" w:rsidRDefault="000B63FF" w:rsidP="00D73B37">
      <w:pPr>
        <w:pStyle w:val="PlainText"/>
        <w:jc w:val="center"/>
        <w:rPr>
          <w:rFonts w:asciiTheme="majorHAnsi" w:hAnsiTheme="majorHAnsi" w:cs="Arial"/>
          <w:bCs/>
          <w:sz w:val="24"/>
          <w:szCs w:val="24"/>
        </w:rPr>
      </w:pPr>
      <w:r w:rsidRPr="000B63FF">
        <w:rPr>
          <w:rFonts w:asciiTheme="majorHAnsi" w:hAnsiTheme="majorHAnsi"/>
          <w:sz w:val="24"/>
          <w:szCs w:val="24"/>
        </w:rPr>
        <w:t>–</w:t>
      </w:r>
      <w:r w:rsidR="004819C2">
        <w:rPr>
          <w:rFonts w:asciiTheme="majorHAnsi" w:hAnsiTheme="majorHAnsi"/>
          <w:sz w:val="24"/>
          <w:szCs w:val="24"/>
        </w:rPr>
        <w:t xml:space="preserve"> </w:t>
      </w:r>
      <w:r w:rsidR="004819C2" w:rsidRPr="004819C2">
        <w:rPr>
          <w:rFonts w:asciiTheme="majorHAnsi" w:hAnsiTheme="majorHAnsi"/>
          <w:i/>
          <w:sz w:val="24"/>
          <w:szCs w:val="24"/>
        </w:rPr>
        <w:t xml:space="preserve">The </w:t>
      </w:r>
      <w:r w:rsidRPr="004819C2">
        <w:rPr>
          <w:rFonts w:asciiTheme="majorHAnsi" w:hAnsiTheme="majorHAnsi"/>
          <w:i/>
          <w:sz w:val="24"/>
          <w:szCs w:val="24"/>
        </w:rPr>
        <w:t>Hollywood Reporter</w:t>
      </w:r>
    </w:p>
    <w:p w:rsidR="00D73B37" w:rsidRPr="000B63FF" w:rsidRDefault="00D73B37" w:rsidP="00D73B37">
      <w:pPr>
        <w:pStyle w:val="Default"/>
        <w:rPr>
          <w:rFonts w:asciiTheme="majorHAnsi" w:hAnsiTheme="majorHAnsi"/>
          <w:b/>
        </w:rPr>
      </w:pPr>
    </w:p>
    <w:p w:rsidR="00AE24BD" w:rsidRDefault="000256B7" w:rsidP="00D73B37">
      <w:pPr>
        <w:pStyle w:val="NormalWeb"/>
        <w:spacing w:before="0" w:beforeAutospacing="0" w:after="0" w:afterAutospacing="0"/>
        <w:rPr>
          <w:rFonts w:asciiTheme="majorHAnsi" w:hAnsiTheme="majorHAnsi"/>
        </w:rPr>
      </w:pPr>
      <w:r>
        <w:rPr>
          <w:rFonts w:asciiTheme="majorHAnsi" w:hAnsiTheme="majorHAnsi"/>
          <w:b/>
          <w:i/>
        </w:rPr>
        <w:t>December 11</w:t>
      </w:r>
      <w:r w:rsidR="00D73B37" w:rsidRPr="000B63FF">
        <w:rPr>
          <w:rFonts w:asciiTheme="majorHAnsi" w:hAnsiTheme="majorHAnsi"/>
          <w:b/>
          <w:i/>
        </w:rPr>
        <w:t>, 2012</w:t>
      </w:r>
      <w:r w:rsidR="00D73B37" w:rsidRPr="000B63FF">
        <w:rPr>
          <w:rFonts w:asciiTheme="majorHAnsi" w:hAnsiTheme="majorHAnsi"/>
        </w:rPr>
        <w:t xml:space="preserve"> –</w:t>
      </w:r>
      <w:r w:rsidR="00D73B37" w:rsidRPr="000B63FF">
        <w:rPr>
          <w:rFonts w:asciiTheme="majorHAnsi" w:hAnsiTheme="majorHAnsi" w:cs="Arial"/>
          <w:color w:val="000000"/>
        </w:rPr>
        <w:t xml:space="preserve"> </w:t>
      </w:r>
      <w:r w:rsidR="00D73B37" w:rsidRPr="000B63FF">
        <w:rPr>
          <w:rFonts w:asciiTheme="majorHAnsi" w:hAnsiTheme="majorHAnsi"/>
          <w:i/>
        </w:rPr>
        <w:t>New York, New York</w:t>
      </w:r>
      <w:r w:rsidR="00D73B37" w:rsidRPr="000B63FF">
        <w:rPr>
          <w:rFonts w:asciiTheme="majorHAnsi" w:hAnsiTheme="majorHAnsi"/>
        </w:rPr>
        <w:t xml:space="preserve"> </w:t>
      </w:r>
      <w:r w:rsidR="00AE24BD">
        <w:rPr>
          <w:rFonts w:asciiTheme="majorHAnsi" w:hAnsiTheme="majorHAnsi"/>
        </w:rPr>
        <w:t>–</w:t>
      </w:r>
      <w:r w:rsidR="00D73B37" w:rsidRPr="000B63FF">
        <w:rPr>
          <w:rFonts w:asciiTheme="majorHAnsi" w:hAnsiTheme="majorHAnsi"/>
        </w:rPr>
        <w:t xml:space="preserve"> </w:t>
      </w:r>
      <w:r w:rsidR="00AE24BD">
        <w:rPr>
          <w:rFonts w:asciiTheme="majorHAnsi" w:hAnsiTheme="majorHAnsi"/>
        </w:rPr>
        <w:t xml:space="preserve">Inspired by </w:t>
      </w:r>
      <w:r w:rsidR="000C1B54">
        <w:rPr>
          <w:rFonts w:asciiTheme="majorHAnsi" w:hAnsiTheme="majorHAnsi"/>
        </w:rPr>
        <w:t xml:space="preserve">Michael </w:t>
      </w:r>
      <w:proofErr w:type="spellStart"/>
      <w:r w:rsidR="000C1B54">
        <w:rPr>
          <w:rFonts w:asciiTheme="majorHAnsi" w:hAnsiTheme="majorHAnsi"/>
        </w:rPr>
        <w:t>Doorley’s</w:t>
      </w:r>
      <w:proofErr w:type="spellEnd"/>
      <w:r w:rsidR="000C1B54">
        <w:rPr>
          <w:rFonts w:asciiTheme="majorHAnsi" w:hAnsiTheme="majorHAnsi"/>
        </w:rPr>
        <w:t xml:space="preserve"> </w:t>
      </w:r>
      <w:r w:rsidR="00AE24BD">
        <w:rPr>
          <w:rFonts w:asciiTheme="majorHAnsi" w:hAnsiTheme="majorHAnsi"/>
        </w:rPr>
        <w:t xml:space="preserve">memoir </w:t>
      </w:r>
      <w:r w:rsidR="000C1B54">
        <w:rPr>
          <w:rFonts w:asciiTheme="majorHAnsi" w:hAnsiTheme="majorHAnsi"/>
        </w:rPr>
        <w:t>of</w:t>
      </w:r>
      <w:r w:rsidR="00AE24BD">
        <w:rPr>
          <w:rFonts w:asciiTheme="majorHAnsi" w:hAnsiTheme="majorHAnsi"/>
        </w:rPr>
        <w:t xml:space="preserve"> the same name, </w:t>
      </w:r>
      <w:r w:rsidR="00D73B37" w:rsidRPr="000B63FF">
        <w:rPr>
          <w:rFonts w:asciiTheme="majorHAnsi" w:hAnsiTheme="majorHAnsi"/>
          <w:b/>
          <w:i/>
        </w:rPr>
        <w:t>STELLA DAYS</w:t>
      </w:r>
      <w:r w:rsidR="00D73B37" w:rsidRPr="000B63FF">
        <w:rPr>
          <w:rFonts w:asciiTheme="majorHAnsi" w:hAnsiTheme="majorHAnsi"/>
        </w:rPr>
        <w:t xml:space="preserve"> </w:t>
      </w:r>
      <w:r w:rsidR="00AE24BD">
        <w:rPr>
          <w:rFonts w:asciiTheme="majorHAnsi" w:hAnsiTheme="majorHAnsi"/>
        </w:rPr>
        <w:t>follows</w:t>
      </w:r>
      <w:r w:rsidR="00D73B37" w:rsidRPr="000B63FF">
        <w:rPr>
          <w:rFonts w:asciiTheme="majorHAnsi" w:hAnsiTheme="majorHAnsi"/>
        </w:rPr>
        <w:t xml:space="preserve"> </w:t>
      </w:r>
      <w:r w:rsidR="00D11EB7">
        <w:rPr>
          <w:rFonts w:asciiTheme="majorHAnsi" w:hAnsiTheme="majorHAnsi"/>
        </w:rPr>
        <w:t xml:space="preserve">Father Daniel Berry </w:t>
      </w:r>
      <w:r w:rsidR="00D11EB7" w:rsidRPr="000B63FF">
        <w:rPr>
          <w:rFonts w:asciiTheme="majorHAnsi" w:hAnsiTheme="majorHAnsi"/>
        </w:rPr>
        <w:t xml:space="preserve">(Martin Sheen, </w:t>
      </w:r>
      <w:proofErr w:type="gramStart"/>
      <w:r w:rsidR="00D11EB7" w:rsidRPr="000B63FF">
        <w:rPr>
          <w:rStyle w:val="Emphasis"/>
          <w:rFonts w:asciiTheme="majorHAnsi" w:hAnsiTheme="majorHAnsi"/>
        </w:rPr>
        <w:t>The</w:t>
      </w:r>
      <w:proofErr w:type="gramEnd"/>
      <w:r w:rsidR="00D11EB7" w:rsidRPr="000B63FF">
        <w:rPr>
          <w:rStyle w:val="Emphasis"/>
          <w:rFonts w:asciiTheme="majorHAnsi" w:hAnsiTheme="majorHAnsi"/>
        </w:rPr>
        <w:t xml:space="preserve"> Departed, The West Wing</w:t>
      </w:r>
      <w:r w:rsidR="00D11EB7">
        <w:rPr>
          <w:rFonts w:asciiTheme="majorHAnsi" w:hAnsiTheme="majorHAnsi"/>
        </w:rPr>
        <w:t xml:space="preserve">) </w:t>
      </w:r>
      <w:r w:rsidR="00A44CEA">
        <w:rPr>
          <w:rFonts w:asciiTheme="majorHAnsi" w:hAnsiTheme="majorHAnsi"/>
        </w:rPr>
        <w:t xml:space="preserve">as he </w:t>
      </w:r>
      <w:r w:rsidR="00FC04A9">
        <w:rPr>
          <w:rFonts w:asciiTheme="majorHAnsi" w:hAnsiTheme="majorHAnsi"/>
        </w:rPr>
        <w:t>plans to open a</w:t>
      </w:r>
      <w:r w:rsidR="00F00C01">
        <w:rPr>
          <w:rFonts w:asciiTheme="majorHAnsi" w:hAnsiTheme="majorHAnsi"/>
        </w:rPr>
        <w:t xml:space="preserve"> </w:t>
      </w:r>
      <w:r w:rsidR="00A44CEA">
        <w:rPr>
          <w:rFonts w:asciiTheme="majorHAnsi" w:hAnsiTheme="majorHAnsi"/>
        </w:rPr>
        <w:t xml:space="preserve">cinema in </w:t>
      </w:r>
      <w:r w:rsidR="00F6217B">
        <w:rPr>
          <w:rFonts w:asciiTheme="majorHAnsi" w:hAnsiTheme="majorHAnsi"/>
        </w:rPr>
        <w:t xml:space="preserve">a small town in </w:t>
      </w:r>
      <w:r w:rsidR="00FC04A9">
        <w:rPr>
          <w:rFonts w:asciiTheme="majorHAnsi" w:hAnsiTheme="majorHAnsi"/>
        </w:rPr>
        <w:t>rural Ireland</w:t>
      </w:r>
      <w:r w:rsidR="00F6217B">
        <w:rPr>
          <w:rFonts w:asciiTheme="majorHAnsi" w:hAnsiTheme="majorHAnsi"/>
        </w:rPr>
        <w:t xml:space="preserve"> in the 1950s</w:t>
      </w:r>
      <w:r w:rsidR="00FC04A9">
        <w:rPr>
          <w:rFonts w:asciiTheme="majorHAnsi" w:hAnsiTheme="majorHAnsi"/>
        </w:rPr>
        <w:t>.</w:t>
      </w:r>
      <w:r w:rsidR="00A44CEA">
        <w:rPr>
          <w:rFonts w:asciiTheme="majorHAnsi" w:hAnsiTheme="majorHAnsi"/>
        </w:rPr>
        <w:t xml:space="preserve"> </w:t>
      </w:r>
      <w:r w:rsidR="005B66ED">
        <w:rPr>
          <w:rFonts w:asciiTheme="majorHAnsi" w:hAnsiTheme="majorHAnsi"/>
        </w:rPr>
        <w:t xml:space="preserve">With intense opposition from </w:t>
      </w:r>
      <w:r w:rsidR="0024207D">
        <w:rPr>
          <w:rFonts w:asciiTheme="majorHAnsi" w:hAnsiTheme="majorHAnsi"/>
        </w:rPr>
        <w:t xml:space="preserve">conservative residents, including </w:t>
      </w:r>
      <w:r w:rsidR="009D2234">
        <w:rPr>
          <w:rFonts w:asciiTheme="majorHAnsi" w:hAnsiTheme="majorHAnsi"/>
        </w:rPr>
        <w:t xml:space="preserve">an aspiring </w:t>
      </w:r>
      <w:r w:rsidR="0024207D">
        <w:rPr>
          <w:rFonts w:asciiTheme="majorHAnsi" w:hAnsiTheme="majorHAnsi"/>
        </w:rPr>
        <w:t xml:space="preserve">local </w:t>
      </w:r>
      <w:r w:rsidR="009D2234">
        <w:rPr>
          <w:rFonts w:asciiTheme="majorHAnsi" w:hAnsiTheme="majorHAnsi"/>
        </w:rPr>
        <w:t>politician (Oscar</w:t>
      </w:r>
      <w:r w:rsidR="009D2234" w:rsidRPr="009D2234">
        <w:rPr>
          <w:rFonts w:asciiTheme="majorHAnsi" w:hAnsiTheme="majorHAnsi"/>
          <w:vertAlign w:val="superscript"/>
        </w:rPr>
        <w:t>®</w:t>
      </w:r>
      <w:r w:rsidR="00DE7C6D">
        <w:rPr>
          <w:rFonts w:asciiTheme="majorHAnsi" w:hAnsiTheme="majorHAnsi"/>
        </w:rPr>
        <w:t xml:space="preserve"> </w:t>
      </w:r>
      <w:r w:rsidR="009D2234">
        <w:rPr>
          <w:rFonts w:asciiTheme="majorHAnsi" w:hAnsiTheme="majorHAnsi"/>
        </w:rPr>
        <w:t xml:space="preserve">nominee Stephen Rea, </w:t>
      </w:r>
      <w:r w:rsidR="009D2234" w:rsidRPr="009D2234">
        <w:rPr>
          <w:rFonts w:asciiTheme="majorHAnsi" w:hAnsiTheme="majorHAnsi"/>
          <w:i/>
        </w:rPr>
        <w:t>The Crying Game</w:t>
      </w:r>
      <w:r w:rsidR="009D2234">
        <w:rPr>
          <w:rFonts w:asciiTheme="majorHAnsi" w:hAnsiTheme="majorHAnsi"/>
        </w:rPr>
        <w:t>)</w:t>
      </w:r>
      <w:r w:rsidR="005B66ED">
        <w:rPr>
          <w:rFonts w:asciiTheme="majorHAnsi" w:hAnsiTheme="majorHAnsi"/>
        </w:rPr>
        <w:t>, t</w:t>
      </w:r>
      <w:r w:rsidR="00FC04A9">
        <w:rPr>
          <w:rFonts w:asciiTheme="majorHAnsi" w:hAnsiTheme="majorHAnsi"/>
        </w:rPr>
        <w:t>he cinema</w:t>
      </w:r>
      <w:r w:rsidR="00A44CEA">
        <w:rPr>
          <w:rFonts w:asciiTheme="majorHAnsi" w:hAnsiTheme="majorHAnsi"/>
        </w:rPr>
        <w:t xml:space="preserve"> </w:t>
      </w:r>
      <w:r w:rsidR="00005529">
        <w:rPr>
          <w:rFonts w:asciiTheme="majorHAnsi" w:hAnsiTheme="majorHAnsi"/>
        </w:rPr>
        <w:t>becomes</w:t>
      </w:r>
      <w:r w:rsidR="00AE24BD">
        <w:rPr>
          <w:rFonts w:asciiTheme="majorHAnsi" w:hAnsiTheme="majorHAnsi"/>
        </w:rPr>
        <w:t xml:space="preserve"> the setting for a dramatic struggle between faith and passion, Rome and Hollywood, and a man and his conscience. </w:t>
      </w:r>
    </w:p>
    <w:p w:rsidR="00220527" w:rsidRDefault="00220527" w:rsidP="00D73B37">
      <w:pPr>
        <w:pStyle w:val="NormalWeb"/>
        <w:spacing w:before="0" w:beforeAutospacing="0" w:after="0" w:afterAutospacing="0"/>
        <w:rPr>
          <w:rFonts w:asciiTheme="majorHAnsi" w:hAnsiTheme="majorHAnsi"/>
        </w:rPr>
      </w:pPr>
    </w:p>
    <w:p w:rsidR="00220527" w:rsidRPr="000B63FF" w:rsidRDefault="00220527" w:rsidP="00220527">
      <w:pPr>
        <w:pStyle w:val="Default"/>
        <w:rPr>
          <w:rFonts w:asciiTheme="majorHAnsi" w:hAnsiTheme="majorHAnsi"/>
        </w:rPr>
      </w:pPr>
      <w:r w:rsidRPr="000B63FF">
        <w:rPr>
          <w:rFonts w:asciiTheme="majorHAnsi" w:hAnsiTheme="majorHAnsi"/>
          <w:color w:val="auto"/>
        </w:rPr>
        <w:t xml:space="preserve">Directed by </w:t>
      </w:r>
      <w:r w:rsidR="00D11EB7">
        <w:rPr>
          <w:rFonts w:asciiTheme="majorHAnsi" w:hAnsiTheme="majorHAnsi"/>
          <w:color w:val="auto"/>
        </w:rPr>
        <w:t>Emmy</w:t>
      </w:r>
      <w:r w:rsidR="00D11EB7" w:rsidRPr="00D11EB7">
        <w:rPr>
          <w:rFonts w:asciiTheme="majorHAnsi" w:hAnsiTheme="majorHAnsi"/>
          <w:vertAlign w:val="superscript"/>
        </w:rPr>
        <w:t>®</w:t>
      </w:r>
      <w:r w:rsidR="00DE7C6D">
        <w:rPr>
          <w:rFonts w:asciiTheme="majorHAnsi" w:hAnsiTheme="majorHAnsi"/>
          <w:color w:val="auto"/>
        </w:rPr>
        <w:t xml:space="preserve"> </w:t>
      </w:r>
      <w:r w:rsidR="00D11EB7">
        <w:rPr>
          <w:rFonts w:asciiTheme="majorHAnsi" w:hAnsiTheme="majorHAnsi"/>
          <w:color w:val="auto"/>
        </w:rPr>
        <w:t xml:space="preserve">nominee </w:t>
      </w:r>
      <w:r>
        <w:rPr>
          <w:rFonts w:asciiTheme="majorHAnsi" w:hAnsiTheme="majorHAnsi"/>
          <w:color w:val="auto"/>
        </w:rPr>
        <w:t>Thaddeus O’Sullivan (</w:t>
      </w:r>
      <w:r w:rsidRPr="00C83A94">
        <w:rPr>
          <w:rFonts w:asciiTheme="majorHAnsi" w:hAnsiTheme="majorHAnsi"/>
          <w:i/>
          <w:color w:val="auto"/>
        </w:rPr>
        <w:t>Into the Storm</w:t>
      </w:r>
      <w:r>
        <w:rPr>
          <w:rFonts w:asciiTheme="majorHAnsi" w:hAnsiTheme="majorHAnsi"/>
          <w:color w:val="auto"/>
        </w:rPr>
        <w:t>)</w:t>
      </w:r>
      <w:r w:rsidRPr="000B63FF">
        <w:rPr>
          <w:rFonts w:asciiTheme="majorHAnsi" w:hAnsiTheme="majorHAnsi"/>
          <w:color w:val="auto"/>
        </w:rPr>
        <w:t xml:space="preserve">, </w:t>
      </w:r>
      <w:r>
        <w:rPr>
          <w:rFonts w:asciiTheme="majorHAnsi" w:hAnsiTheme="majorHAnsi"/>
          <w:b/>
          <w:i/>
          <w:color w:val="auto"/>
        </w:rPr>
        <w:t>STELLA DAYS</w:t>
      </w:r>
      <w:r w:rsidRPr="000B63FF">
        <w:rPr>
          <w:rFonts w:asciiTheme="majorHAnsi" w:hAnsiTheme="majorHAnsi"/>
          <w:color w:val="auto"/>
        </w:rPr>
        <w:t xml:space="preserve"> releases </w:t>
      </w:r>
      <w:r>
        <w:rPr>
          <w:rFonts w:asciiTheme="majorHAnsi" w:hAnsiTheme="majorHAnsi"/>
          <w:color w:val="auto"/>
        </w:rPr>
        <w:t>January 8</w:t>
      </w:r>
      <w:r w:rsidRPr="000B63FF">
        <w:rPr>
          <w:rFonts w:asciiTheme="majorHAnsi" w:hAnsiTheme="majorHAnsi"/>
          <w:color w:val="auto"/>
        </w:rPr>
        <w:t xml:space="preserve"> on DVD </w:t>
      </w:r>
      <w:r w:rsidR="00900921">
        <w:rPr>
          <w:rFonts w:asciiTheme="majorHAnsi" w:hAnsiTheme="majorHAnsi"/>
          <w:color w:val="auto"/>
        </w:rPr>
        <w:t xml:space="preserve">and Netflix </w:t>
      </w:r>
      <w:r w:rsidRPr="000B63FF">
        <w:rPr>
          <w:rFonts w:asciiTheme="majorHAnsi" w:hAnsiTheme="majorHAnsi"/>
          <w:color w:val="auto"/>
        </w:rPr>
        <w:t xml:space="preserve">from </w:t>
      </w:r>
      <w:proofErr w:type="spellStart"/>
      <w:r w:rsidRPr="000B63FF">
        <w:rPr>
          <w:rFonts w:asciiTheme="majorHAnsi" w:hAnsiTheme="majorHAnsi"/>
          <w:color w:val="auto"/>
        </w:rPr>
        <w:t>Cinedigm</w:t>
      </w:r>
      <w:proofErr w:type="spellEnd"/>
      <w:r w:rsidRPr="000B63FF">
        <w:rPr>
          <w:rFonts w:asciiTheme="majorHAnsi" w:hAnsiTheme="majorHAnsi"/>
          <w:color w:val="auto"/>
        </w:rPr>
        <w:t xml:space="preserve"> Entertainment Group, </w:t>
      </w:r>
      <w:r w:rsidRPr="000B63FF">
        <w:rPr>
          <w:rFonts w:asciiTheme="majorHAnsi" w:hAnsiTheme="majorHAnsi"/>
        </w:rPr>
        <w:t xml:space="preserve">a division of </w:t>
      </w:r>
      <w:proofErr w:type="spellStart"/>
      <w:r w:rsidRPr="000B63FF">
        <w:rPr>
          <w:rFonts w:asciiTheme="majorHAnsi" w:hAnsiTheme="majorHAnsi"/>
        </w:rPr>
        <w:t>Cinedigm</w:t>
      </w:r>
      <w:proofErr w:type="spellEnd"/>
      <w:r w:rsidRPr="000B63FF">
        <w:rPr>
          <w:rFonts w:asciiTheme="majorHAnsi" w:hAnsiTheme="majorHAnsi"/>
        </w:rPr>
        <w:t xml:space="preserve"> </w:t>
      </w:r>
      <w:r w:rsidRPr="000B63FF">
        <w:rPr>
          <w:rFonts w:asciiTheme="majorHAnsi" w:hAnsiTheme="majorHAnsi"/>
        </w:rPr>
        <w:lastRenderedPageBreak/>
        <w:t xml:space="preserve">Digital Cinema Corp. (NASDAQ: CIDM), and </w:t>
      </w:r>
      <w:proofErr w:type="spellStart"/>
      <w:r w:rsidRPr="000B63FF">
        <w:rPr>
          <w:rFonts w:asciiTheme="majorHAnsi" w:hAnsiTheme="majorHAnsi"/>
        </w:rPr>
        <w:t>Tribeca</w:t>
      </w:r>
      <w:proofErr w:type="spellEnd"/>
      <w:r w:rsidRPr="000B63FF">
        <w:rPr>
          <w:rFonts w:asciiTheme="majorHAnsi" w:hAnsiTheme="majorHAnsi"/>
        </w:rPr>
        <w:t xml:space="preserve"> Film.</w:t>
      </w:r>
      <w:r>
        <w:rPr>
          <w:rFonts w:asciiTheme="majorHAnsi" w:hAnsiTheme="majorHAnsi"/>
        </w:rPr>
        <w:t xml:space="preserve"> The film</w:t>
      </w:r>
      <w:r w:rsidR="00DF16AF">
        <w:rPr>
          <w:rFonts w:asciiTheme="majorHAnsi" w:hAnsiTheme="majorHAnsi"/>
        </w:rPr>
        <w:t xml:space="preserve"> released i</w:t>
      </w:r>
      <w:r>
        <w:rPr>
          <w:rFonts w:asciiTheme="majorHAnsi" w:hAnsiTheme="majorHAnsi"/>
        </w:rPr>
        <w:t>n theaters</w:t>
      </w:r>
      <w:r w:rsidR="00DF16AF">
        <w:rPr>
          <w:rFonts w:asciiTheme="majorHAnsi" w:hAnsiTheme="majorHAnsi"/>
        </w:rPr>
        <w:t xml:space="preserve"> in June 2012</w:t>
      </w:r>
      <w:r w:rsidR="00C51C5F">
        <w:rPr>
          <w:rFonts w:asciiTheme="majorHAnsi" w:hAnsiTheme="majorHAnsi"/>
        </w:rPr>
        <w:t xml:space="preserve"> and is currently available on iTunes, Amazon and Vudu</w:t>
      </w:r>
      <w:r w:rsidR="00DF16AF">
        <w:rPr>
          <w:rFonts w:asciiTheme="majorHAnsi" w:hAnsiTheme="majorHAnsi"/>
        </w:rPr>
        <w:t>.</w:t>
      </w:r>
    </w:p>
    <w:p w:rsidR="00220527" w:rsidRDefault="00220527" w:rsidP="00D73B37">
      <w:pPr>
        <w:pStyle w:val="NormalWeb"/>
        <w:spacing w:before="0" w:beforeAutospacing="0" w:after="0" w:afterAutospacing="0"/>
        <w:rPr>
          <w:rFonts w:asciiTheme="majorHAnsi" w:hAnsiTheme="majorHAnsi"/>
        </w:rPr>
      </w:pPr>
    </w:p>
    <w:p w:rsidR="00D73B37" w:rsidRPr="000B63FF" w:rsidRDefault="00005529" w:rsidP="00D73B37">
      <w:pPr>
        <w:pStyle w:val="NormalWeb"/>
        <w:spacing w:before="0" w:beforeAutospacing="0" w:after="0" w:afterAutospacing="0"/>
        <w:rPr>
          <w:rFonts w:asciiTheme="majorHAnsi" w:hAnsiTheme="majorHAnsi"/>
        </w:rPr>
      </w:pPr>
      <w:r w:rsidRPr="00005529">
        <w:rPr>
          <w:rFonts w:asciiTheme="majorHAnsi" w:hAnsiTheme="majorHAnsi"/>
          <w:b/>
          <w:i/>
        </w:rPr>
        <w:t>STELLA DAYS</w:t>
      </w:r>
      <w:r w:rsidR="00D73B37" w:rsidRPr="000B63FF">
        <w:rPr>
          <w:rFonts w:asciiTheme="majorHAnsi" w:hAnsiTheme="majorHAnsi"/>
        </w:rPr>
        <w:t xml:space="preserve"> encapsulates the dilemma of Ireland in the mid-1950s, perched on the cusp of the modern but still clinging to the traditions of church and a cultural identity forged in very different times.</w:t>
      </w:r>
      <w:r>
        <w:rPr>
          <w:rFonts w:asciiTheme="majorHAnsi" w:hAnsiTheme="majorHAnsi"/>
        </w:rPr>
        <w:t xml:space="preserve"> T</w:t>
      </w:r>
      <w:r w:rsidRPr="000B63FF">
        <w:rPr>
          <w:rFonts w:asciiTheme="majorHAnsi" w:hAnsiTheme="majorHAnsi"/>
        </w:rPr>
        <w:t xml:space="preserve">he conflict between love and duty, hope and faith, and the excitement of the unknown </w:t>
      </w:r>
      <w:r w:rsidR="00EA686A">
        <w:rPr>
          <w:rFonts w:asciiTheme="majorHAnsi" w:hAnsiTheme="majorHAnsi"/>
        </w:rPr>
        <w:t>versus the</w:t>
      </w:r>
      <w:r w:rsidRPr="000B63FF">
        <w:rPr>
          <w:rFonts w:asciiTheme="majorHAnsi" w:hAnsiTheme="majorHAnsi"/>
        </w:rPr>
        <w:t xml:space="preserve"> security of the familiar</w:t>
      </w:r>
      <w:r w:rsidR="005B66ED">
        <w:rPr>
          <w:rFonts w:asciiTheme="majorHAnsi" w:hAnsiTheme="majorHAnsi"/>
        </w:rPr>
        <w:t xml:space="preserve"> are various themes </w:t>
      </w:r>
      <w:r w:rsidR="0024207D">
        <w:rPr>
          <w:rFonts w:asciiTheme="majorHAnsi" w:hAnsiTheme="majorHAnsi"/>
        </w:rPr>
        <w:t>in the film that Father Berry struggles with</w:t>
      </w:r>
      <w:r w:rsidR="005F0498">
        <w:rPr>
          <w:rFonts w:asciiTheme="majorHAnsi" w:hAnsiTheme="majorHAnsi"/>
        </w:rPr>
        <w:t xml:space="preserve"> as he moves forward</w:t>
      </w:r>
      <w:r w:rsidR="002D5470">
        <w:rPr>
          <w:rFonts w:asciiTheme="majorHAnsi" w:hAnsiTheme="majorHAnsi"/>
        </w:rPr>
        <w:t xml:space="preserve"> with his plans to open the cinema. </w:t>
      </w:r>
    </w:p>
    <w:p w:rsidR="00D73B37" w:rsidRDefault="00D73B37" w:rsidP="00D73B37">
      <w:pPr>
        <w:pStyle w:val="Default"/>
        <w:rPr>
          <w:rFonts w:asciiTheme="majorHAnsi" w:hAnsiTheme="majorHAnsi"/>
          <w:color w:val="auto"/>
        </w:rPr>
      </w:pPr>
    </w:p>
    <w:p w:rsidR="00F5684C" w:rsidRPr="00FE02E7" w:rsidRDefault="005B66ED" w:rsidP="00D73B37">
      <w:pPr>
        <w:pStyle w:val="Default"/>
        <w:rPr>
          <w:color w:val="auto"/>
        </w:rPr>
      </w:pPr>
      <w:r>
        <w:t>“T</w:t>
      </w:r>
      <w:r w:rsidR="00246BBC">
        <w:t>he particular ‘darkness’</w:t>
      </w:r>
      <w:r w:rsidR="00675B3F">
        <w:t xml:space="preserve"> that Father Be</w:t>
      </w:r>
      <w:r w:rsidR="00FE02E7" w:rsidRPr="00FE02E7">
        <w:t>rry wrestles with is a loss of purpose, a loss of conviction in his vocation, and it was exactly this confusion that attracted me,” said</w:t>
      </w:r>
      <w:r w:rsidR="00FE02E7" w:rsidRPr="00FE02E7">
        <w:rPr>
          <w:color w:val="auto"/>
        </w:rPr>
        <w:t xml:space="preserve"> director Thaddeus O’Sullivan. </w:t>
      </w:r>
      <w:r w:rsidR="009531BE" w:rsidRPr="00FE02E7">
        <w:rPr>
          <w:color w:val="auto"/>
        </w:rPr>
        <w:t>“</w:t>
      </w:r>
      <w:r w:rsidR="00FE02E7" w:rsidRPr="00FE02E7">
        <w:rPr>
          <w:color w:val="auto"/>
        </w:rPr>
        <w:t>Stubborn and proud as he is, Father Barry is a man who comes to doubt profoundly in his right to judge, to exercise power and authority within the community, as much as he doubts that he knows the will of God – while remaining deeply spiritu</w:t>
      </w:r>
      <w:r>
        <w:rPr>
          <w:color w:val="auto"/>
        </w:rPr>
        <w:t>al. This makes him deeply human</w:t>
      </w:r>
      <w:r w:rsidR="00FE02E7" w:rsidRPr="00FE02E7">
        <w:rPr>
          <w:color w:val="auto"/>
        </w:rPr>
        <w:t xml:space="preserve"> and</w:t>
      </w:r>
      <w:r>
        <w:rPr>
          <w:color w:val="auto"/>
        </w:rPr>
        <w:t xml:space="preserve"> a h</w:t>
      </w:r>
      <w:r w:rsidR="00FE02E7" w:rsidRPr="00FE02E7">
        <w:rPr>
          <w:color w:val="auto"/>
        </w:rPr>
        <w:t xml:space="preserve">umanist.” </w:t>
      </w:r>
    </w:p>
    <w:p w:rsidR="00D73B37" w:rsidRDefault="00D73B37" w:rsidP="00D73B37">
      <w:pPr>
        <w:spacing w:after="0" w:line="240" w:lineRule="auto"/>
        <w:rPr>
          <w:rFonts w:asciiTheme="majorHAnsi" w:eastAsia="Times New Roman" w:hAnsiTheme="majorHAnsi"/>
          <w:sz w:val="24"/>
          <w:szCs w:val="24"/>
        </w:rPr>
      </w:pPr>
    </w:p>
    <w:p w:rsidR="00D73B37" w:rsidRPr="00AB5408" w:rsidRDefault="00D73B37" w:rsidP="00D73B37">
      <w:pPr>
        <w:pStyle w:val="Default"/>
        <w:rPr>
          <w:rFonts w:asciiTheme="majorHAnsi" w:hAnsiTheme="majorHAnsi"/>
        </w:rPr>
      </w:pPr>
      <w:r>
        <w:rPr>
          <w:rFonts w:asciiTheme="majorHAnsi" w:hAnsiTheme="majorHAnsi"/>
          <w:b/>
          <w:bCs/>
          <w:i/>
          <w:iCs/>
        </w:rPr>
        <w:t>STELLA DAYS</w:t>
      </w:r>
      <w:r w:rsidRPr="00AB5408">
        <w:rPr>
          <w:rFonts w:asciiTheme="majorHAnsi" w:hAnsiTheme="majorHAnsi"/>
          <w:b/>
          <w:bCs/>
          <w:i/>
          <w:iCs/>
        </w:rPr>
        <w:t xml:space="preserve"> </w:t>
      </w:r>
      <w:r w:rsidRPr="00AB5408">
        <w:rPr>
          <w:rFonts w:asciiTheme="majorHAnsi" w:hAnsiTheme="majorHAnsi"/>
        </w:rPr>
        <w:t xml:space="preserve">is </w:t>
      </w:r>
      <w:r>
        <w:rPr>
          <w:rFonts w:asciiTheme="majorHAnsi" w:hAnsiTheme="majorHAnsi"/>
        </w:rPr>
        <w:t>directed</w:t>
      </w:r>
      <w:r w:rsidRPr="00AB5408">
        <w:rPr>
          <w:rFonts w:asciiTheme="majorHAnsi" w:hAnsiTheme="majorHAnsi"/>
        </w:rPr>
        <w:t xml:space="preserve"> by </w:t>
      </w:r>
      <w:r w:rsidR="009A15F3">
        <w:rPr>
          <w:rFonts w:asciiTheme="majorHAnsi" w:hAnsiTheme="majorHAnsi"/>
        </w:rPr>
        <w:t>Thaddeus O’Sullivan</w:t>
      </w:r>
      <w:r>
        <w:rPr>
          <w:rFonts w:asciiTheme="majorHAnsi" w:hAnsiTheme="majorHAnsi"/>
        </w:rPr>
        <w:t>; produced by</w:t>
      </w:r>
      <w:r w:rsidRPr="00AB5408">
        <w:rPr>
          <w:rFonts w:asciiTheme="majorHAnsi" w:hAnsiTheme="majorHAnsi"/>
        </w:rPr>
        <w:t xml:space="preserve"> </w:t>
      </w:r>
      <w:r w:rsidR="00D67C3C">
        <w:rPr>
          <w:rFonts w:asciiTheme="majorHAnsi" w:hAnsiTheme="majorHAnsi"/>
        </w:rPr>
        <w:t xml:space="preserve">Jackie Larkin, Maggie Pope, Lesley </w:t>
      </w:r>
      <w:proofErr w:type="spellStart"/>
      <w:r w:rsidR="00D67C3C">
        <w:rPr>
          <w:rFonts w:asciiTheme="majorHAnsi" w:hAnsiTheme="majorHAnsi"/>
        </w:rPr>
        <w:t>McKimm</w:t>
      </w:r>
      <w:proofErr w:type="spellEnd"/>
      <w:r w:rsidR="00D67C3C">
        <w:rPr>
          <w:rFonts w:asciiTheme="majorHAnsi" w:hAnsiTheme="majorHAnsi"/>
        </w:rPr>
        <w:t xml:space="preserve"> and Thaddeus O’Sullivan</w:t>
      </w:r>
      <w:r>
        <w:rPr>
          <w:rFonts w:asciiTheme="majorHAnsi" w:hAnsiTheme="majorHAnsi"/>
        </w:rPr>
        <w:t>;</w:t>
      </w:r>
      <w:r w:rsidR="00D67C3C">
        <w:rPr>
          <w:rFonts w:asciiTheme="majorHAnsi" w:hAnsiTheme="majorHAnsi"/>
        </w:rPr>
        <w:t xml:space="preserve"> written by Antoine </w:t>
      </w:r>
      <w:proofErr w:type="spellStart"/>
      <w:r w:rsidR="00D67C3C">
        <w:rPr>
          <w:rFonts w:asciiTheme="majorHAnsi" w:hAnsiTheme="majorHAnsi"/>
        </w:rPr>
        <w:t>O’Flatharta</w:t>
      </w:r>
      <w:proofErr w:type="spellEnd"/>
      <w:r w:rsidR="00D67C3C">
        <w:rPr>
          <w:rFonts w:asciiTheme="majorHAnsi" w:hAnsiTheme="majorHAnsi"/>
        </w:rPr>
        <w:t>;</w:t>
      </w:r>
      <w:r>
        <w:rPr>
          <w:rFonts w:asciiTheme="majorHAnsi" w:hAnsiTheme="majorHAnsi"/>
        </w:rPr>
        <w:t xml:space="preserve"> edited by </w:t>
      </w:r>
      <w:r w:rsidR="00D67C3C">
        <w:rPr>
          <w:rFonts w:asciiTheme="majorHAnsi" w:hAnsiTheme="majorHAnsi"/>
        </w:rPr>
        <w:t xml:space="preserve">Dermot </w:t>
      </w:r>
      <w:proofErr w:type="spellStart"/>
      <w:r w:rsidR="00D67C3C">
        <w:rPr>
          <w:rFonts w:asciiTheme="majorHAnsi" w:hAnsiTheme="majorHAnsi"/>
        </w:rPr>
        <w:t>Diskin</w:t>
      </w:r>
      <w:proofErr w:type="spellEnd"/>
      <w:r>
        <w:rPr>
          <w:rFonts w:asciiTheme="majorHAnsi" w:hAnsiTheme="majorHAnsi"/>
        </w:rPr>
        <w:t>.</w:t>
      </w:r>
      <w:r w:rsidRPr="00AB5408">
        <w:rPr>
          <w:rFonts w:asciiTheme="majorHAnsi" w:hAnsiTheme="majorHAnsi"/>
        </w:rPr>
        <w:t xml:space="preserve"> Bonus </w:t>
      </w:r>
      <w:r w:rsidR="00BB351D">
        <w:rPr>
          <w:rFonts w:asciiTheme="majorHAnsi" w:hAnsiTheme="majorHAnsi"/>
        </w:rPr>
        <w:t>features include</w:t>
      </w:r>
      <w:r w:rsidR="00675B3F">
        <w:rPr>
          <w:rFonts w:asciiTheme="majorHAnsi" w:hAnsiTheme="majorHAnsi"/>
        </w:rPr>
        <w:t>:</w:t>
      </w:r>
      <w:r w:rsidR="00A87B12">
        <w:rPr>
          <w:rFonts w:asciiTheme="majorHAnsi" w:hAnsiTheme="majorHAnsi"/>
        </w:rPr>
        <w:t xml:space="preserve"> </w:t>
      </w:r>
      <w:r w:rsidR="00AE24BD">
        <w:rPr>
          <w:rFonts w:asciiTheme="majorHAnsi" w:hAnsiTheme="majorHAnsi"/>
        </w:rPr>
        <w:t>behind the scenes</w:t>
      </w:r>
      <w:r w:rsidR="00675B3F">
        <w:rPr>
          <w:rFonts w:asciiTheme="majorHAnsi" w:hAnsiTheme="majorHAnsi"/>
        </w:rPr>
        <w:t xml:space="preserve"> </w:t>
      </w:r>
      <w:r w:rsidR="00AE24BD">
        <w:rPr>
          <w:rFonts w:asciiTheme="majorHAnsi" w:hAnsiTheme="majorHAnsi"/>
        </w:rPr>
        <w:t>with the cast and crew, p</w:t>
      </w:r>
      <w:r w:rsidR="00D67C3C">
        <w:rPr>
          <w:rFonts w:asciiTheme="majorHAnsi" w:hAnsiTheme="majorHAnsi"/>
        </w:rPr>
        <w:t xml:space="preserve">resented by American Express. </w:t>
      </w:r>
    </w:p>
    <w:p w:rsidR="00D73B37" w:rsidRDefault="00D73B37" w:rsidP="00D73B37">
      <w:pPr>
        <w:pStyle w:val="NoSpacing"/>
        <w:rPr>
          <w:rFonts w:ascii="Cambria" w:hAnsi="Cambria"/>
          <w:b/>
          <w:sz w:val="24"/>
          <w:szCs w:val="24"/>
        </w:rPr>
      </w:pPr>
      <w:r>
        <w:rPr>
          <w:rFonts w:ascii="Cambria" w:hAnsi="Cambria"/>
          <w:b/>
          <w:sz w:val="24"/>
          <w:szCs w:val="24"/>
        </w:rPr>
        <w:t xml:space="preserve"> </w:t>
      </w:r>
    </w:p>
    <w:p w:rsidR="00D73B37" w:rsidRPr="00F2054B" w:rsidRDefault="00D73B37" w:rsidP="00D73B37">
      <w:pPr>
        <w:pStyle w:val="NoSpacing"/>
        <w:rPr>
          <w:rFonts w:asciiTheme="majorHAnsi" w:hAnsiTheme="majorHAnsi"/>
          <w:color w:val="000000" w:themeColor="text1"/>
        </w:rPr>
      </w:pPr>
      <w:r w:rsidRPr="00F2054B">
        <w:rPr>
          <w:rFonts w:asciiTheme="majorHAnsi" w:hAnsiTheme="majorHAnsi"/>
          <w:color w:val="000000" w:themeColor="text1"/>
        </w:rPr>
        <w:t>Pricing:</w:t>
      </w:r>
      <w:r w:rsidRPr="00F2054B">
        <w:rPr>
          <w:rFonts w:asciiTheme="majorHAnsi" w:hAnsiTheme="majorHAnsi"/>
          <w:color w:val="000000" w:themeColor="text1"/>
        </w:rPr>
        <w:tab/>
        <w:t xml:space="preserve">         </w:t>
      </w:r>
      <w:r w:rsidRPr="00F2054B">
        <w:rPr>
          <w:rFonts w:asciiTheme="majorHAnsi" w:hAnsiTheme="majorHAnsi"/>
          <w:color w:val="000000" w:themeColor="text1"/>
        </w:rPr>
        <w:tab/>
        <w:t>$</w:t>
      </w:r>
      <w:r>
        <w:rPr>
          <w:rFonts w:asciiTheme="majorHAnsi" w:hAnsiTheme="majorHAnsi"/>
          <w:color w:val="000000" w:themeColor="text1"/>
        </w:rPr>
        <w:t>26.95</w:t>
      </w:r>
      <w:r w:rsidRPr="00F2054B">
        <w:rPr>
          <w:rFonts w:asciiTheme="majorHAnsi" w:hAnsiTheme="majorHAnsi"/>
          <w:color w:val="000000" w:themeColor="text1"/>
        </w:rPr>
        <w:t xml:space="preserve"> US</w:t>
      </w:r>
    </w:p>
    <w:p w:rsidR="00D73B37" w:rsidRPr="00F2054B" w:rsidRDefault="00D73B37" w:rsidP="00D73B37">
      <w:pPr>
        <w:pStyle w:val="NoSpacing"/>
        <w:rPr>
          <w:rFonts w:asciiTheme="majorHAnsi" w:hAnsiTheme="majorHAnsi"/>
          <w:color w:val="000000" w:themeColor="text1"/>
        </w:rPr>
      </w:pPr>
      <w:r w:rsidRPr="00F2054B">
        <w:rPr>
          <w:rFonts w:asciiTheme="majorHAnsi" w:hAnsiTheme="majorHAnsi"/>
          <w:color w:val="000000" w:themeColor="text1"/>
        </w:rPr>
        <w:t xml:space="preserve">Runtime:        </w:t>
      </w:r>
      <w:r w:rsidRPr="00F2054B">
        <w:rPr>
          <w:rFonts w:asciiTheme="majorHAnsi" w:hAnsiTheme="majorHAnsi"/>
          <w:color w:val="000000" w:themeColor="text1"/>
        </w:rPr>
        <w:tab/>
      </w:r>
      <w:r w:rsidRPr="00F2054B">
        <w:rPr>
          <w:rFonts w:asciiTheme="majorHAnsi" w:hAnsiTheme="majorHAnsi"/>
          <w:color w:val="000000" w:themeColor="text1"/>
        </w:rPr>
        <w:tab/>
      </w:r>
      <w:r w:rsidR="00675B3F">
        <w:rPr>
          <w:rFonts w:asciiTheme="majorHAnsi" w:hAnsiTheme="majorHAnsi" w:cs="Arial"/>
          <w:color w:val="000000" w:themeColor="text1"/>
        </w:rPr>
        <w:t xml:space="preserve">90 </w:t>
      </w:r>
      <w:proofErr w:type="spellStart"/>
      <w:r w:rsidRPr="00F2054B">
        <w:rPr>
          <w:rFonts w:asciiTheme="majorHAnsi" w:hAnsiTheme="majorHAnsi" w:cs="Arial"/>
          <w:color w:val="000000" w:themeColor="text1"/>
        </w:rPr>
        <w:t>mins</w:t>
      </w:r>
      <w:proofErr w:type="spellEnd"/>
      <w:r w:rsidRPr="00F2054B">
        <w:rPr>
          <w:rFonts w:asciiTheme="majorHAnsi" w:hAnsiTheme="majorHAnsi" w:cs="Arial"/>
          <w:color w:val="000000" w:themeColor="text1"/>
        </w:rPr>
        <w:t xml:space="preserve">. + </w:t>
      </w:r>
      <w:proofErr w:type="gramStart"/>
      <w:r w:rsidRPr="00F2054B">
        <w:rPr>
          <w:rFonts w:asciiTheme="majorHAnsi" w:hAnsiTheme="majorHAnsi" w:cs="Arial"/>
          <w:color w:val="000000" w:themeColor="text1"/>
        </w:rPr>
        <w:t>extras</w:t>
      </w:r>
      <w:proofErr w:type="gramEnd"/>
    </w:p>
    <w:p w:rsidR="00D73B37" w:rsidRPr="00F67D42" w:rsidRDefault="00D73B37" w:rsidP="00D73B37">
      <w:pPr>
        <w:pStyle w:val="NoSpacing"/>
        <w:rPr>
          <w:rFonts w:asciiTheme="majorHAnsi" w:hAnsiTheme="majorHAnsi"/>
          <w:color w:val="000000" w:themeColor="text1"/>
        </w:rPr>
      </w:pPr>
      <w:r w:rsidRPr="00F2054B">
        <w:rPr>
          <w:rFonts w:asciiTheme="majorHAnsi" w:hAnsiTheme="majorHAnsi"/>
          <w:color w:val="000000" w:themeColor="text1"/>
        </w:rPr>
        <w:t>Rating:</w:t>
      </w:r>
      <w:r w:rsidRPr="00F2054B">
        <w:rPr>
          <w:rFonts w:asciiTheme="majorHAnsi" w:hAnsiTheme="majorHAnsi"/>
          <w:color w:val="000000" w:themeColor="text1"/>
        </w:rPr>
        <w:tab/>
      </w:r>
      <w:r w:rsidRPr="00F2054B">
        <w:rPr>
          <w:rFonts w:asciiTheme="majorHAnsi" w:hAnsiTheme="majorHAnsi"/>
          <w:color w:val="000000" w:themeColor="text1"/>
        </w:rPr>
        <w:tab/>
      </w:r>
      <w:r w:rsidRPr="00F2054B">
        <w:rPr>
          <w:rFonts w:asciiTheme="majorHAnsi" w:hAnsiTheme="majorHAnsi"/>
          <w:color w:val="000000" w:themeColor="text1"/>
        </w:rPr>
        <w:tab/>
      </w:r>
      <w:r>
        <w:rPr>
          <w:rFonts w:asciiTheme="majorHAnsi" w:hAnsiTheme="majorHAnsi"/>
          <w:color w:val="000000" w:themeColor="text1"/>
        </w:rPr>
        <w:t>NR</w:t>
      </w:r>
    </w:p>
    <w:p w:rsidR="00D73B37" w:rsidRPr="00F67D42" w:rsidRDefault="00D73B37" w:rsidP="00D73B37">
      <w:pPr>
        <w:pStyle w:val="NoSpacing"/>
        <w:rPr>
          <w:rFonts w:asciiTheme="majorHAnsi" w:hAnsiTheme="majorHAnsi"/>
          <w:color w:val="000000" w:themeColor="text1"/>
        </w:rPr>
      </w:pPr>
      <w:r w:rsidRPr="00F67D42">
        <w:rPr>
          <w:rFonts w:asciiTheme="majorHAnsi" w:hAnsiTheme="majorHAnsi"/>
          <w:color w:val="000000" w:themeColor="text1"/>
        </w:rPr>
        <w:t xml:space="preserve">Catalog #: </w:t>
      </w:r>
      <w:r w:rsidRPr="00F67D42">
        <w:rPr>
          <w:rFonts w:asciiTheme="majorHAnsi" w:hAnsiTheme="majorHAnsi"/>
          <w:color w:val="000000" w:themeColor="text1"/>
        </w:rPr>
        <w:tab/>
      </w:r>
      <w:r w:rsidRPr="00F67D42">
        <w:rPr>
          <w:rFonts w:asciiTheme="majorHAnsi" w:hAnsiTheme="majorHAnsi"/>
          <w:color w:val="000000" w:themeColor="text1"/>
        </w:rPr>
        <w:tab/>
      </w:r>
      <w:r w:rsidRPr="002159FE">
        <w:rPr>
          <w:rStyle w:val="meta-value"/>
          <w:rFonts w:asciiTheme="majorHAnsi" w:hAnsiTheme="majorHAnsi"/>
        </w:rPr>
        <w:t>NNVG</w:t>
      </w:r>
      <w:r>
        <w:rPr>
          <w:rFonts w:asciiTheme="majorHAnsi" w:hAnsiTheme="majorHAnsi" w:cs="Arial"/>
          <w:shd w:val="clear" w:color="auto" w:fill="FFFFFF"/>
        </w:rPr>
        <w:t>277060</w:t>
      </w:r>
    </w:p>
    <w:p w:rsidR="00D73B37" w:rsidRPr="00F67D42" w:rsidRDefault="00D73B37" w:rsidP="00D73B37">
      <w:pPr>
        <w:pStyle w:val="NoSpacing"/>
        <w:rPr>
          <w:rFonts w:asciiTheme="majorHAnsi" w:hAnsiTheme="majorHAnsi"/>
          <w:color w:val="000000" w:themeColor="text1"/>
        </w:rPr>
      </w:pPr>
      <w:r w:rsidRPr="00F67D42">
        <w:rPr>
          <w:rFonts w:asciiTheme="majorHAnsi" w:hAnsiTheme="majorHAnsi"/>
          <w:color w:val="000000" w:themeColor="text1"/>
        </w:rPr>
        <w:t>Language:</w:t>
      </w:r>
      <w:r w:rsidRPr="00F67D42">
        <w:rPr>
          <w:rFonts w:asciiTheme="majorHAnsi" w:hAnsiTheme="majorHAnsi"/>
          <w:color w:val="000000" w:themeColor="text1"/>
        </w:rPr>
        <w:tab/>
        <w:t xml:space="preserve"> </w:t>
      </w:r>
      <w:r w:rsidRPr="00F67D42">
        <w:rPr>
          <w:rFonts w:asciiTheme="majorHAnsi" w:hAnsiTheme="majorHAnsi"/>
          <w:color w:val="000000" w:themeColor="text1"/>
        </w:rPr>
        <w:tab/>
        <w:t>English</w:t>
      </w:r>
    </w:p>
    <w:p w:rsidR="00D73B37" w:rsidRPr="00F2054B" w:rsidRDefault="00D73B37" w:rsidP="00D73B37">
      <w:pPr>
        <w:pStyle w:val="NoSpacing"/>
        <w:rPr>
          <w:rFonts w:asciiTheme="majorHAnsi" w:hAnsiTheme="majorHAnsi"/>
          <w:color w:val="000000" w:themeColor="text1"/>
        </w:rPr>
      </w:pPr>
      <w:r>
        <w:rPr>
          <w:rFonts w:asciiTheme="majorHAnsi" w:hAnsiTheme="majorHAnsi"/>
          <w:color w:val="000000" w:themeColor="text1"/>
        </w:rPr>
        <w:t xml:space="preserve">Color: </w:t>
      </w:r>
      <w:r>
        <w:rPr>
          <w:rFonts w:asciiTheme="majorHAnsi" w:hAnsiTheme="majorHAnsi"/>
          <w:color w:val="000000" w:themeColor="text1"/>
        </w:rPr>
        <w:tab/>
      </w:r>
      <w:r>
        <w:rPr>
          <w:rFonts w:asciiTheme="majorHAnsi" w:hAnsiTheme="majorHAnsi"/>
          <w:color w:val="000000" w:themeColor="text1"/>
        </w:rPr>
        <w:tab/>
      </w:r>
      <w:r>
        <w:rPr>
          <w:rFonts w:asciiTheme="majorHAnsi" w:hAnsiTheme="majorHAnsi"/>
          <w:color w:val="000000" w:themeColor="text1"/>
        </w:rPr>
        <w:tab/>
        <w:t>Color</w:t>
      </w:r>
    </w:p>
    <w:p w:rsidR="00D73B37" w:rsidRPr="00F2054B" w:rsidRDefault="00D73B37" w:rsidP="00D73B37">
      <w:pPr>
        <w:pStyle w:val="NoSpacing"/>
        <w:rPr>
          <w:rFonts w:asciiTheme="majorHAnsi" w:hAnsiTheme="majorHAnsi"/>
          <w:color w:val="000000" w:themeColor="text1"/>
        </w:rPr>
      </w:pPr>
      <w:r w:rsidRPr="00F2054B">
        <w:rPr>
          <w:rFonts w:asciiTheme="majorHAnsi" w:hAnsiTheme="majorHAnsi"/>
          <w:color w:val="000000" w:themeColor="text1"/>
        </w:rPr>
        <w:t xml:space="preserve">Audio Format: </w:t>
      </w:r>
      <w:r w:rsidRPr="00F2054B">
        <w:rPr>
          <w:rFonts w:asciiTheme="majorHAnsi" w:hAnsiTheme="majorHAnsi"/>
          <w:color w:val="000000" w:themeColor="text1"/>
        </w:rPr>
        <w:tab/>
      </w:r>
      <w:r w:rsidRPr="00F2054B">
        <w:rPr>
          <w:rFonts w:asciiTheme="majorHAnsi" w:hAnsiTheme="majorHAnsi"/>
          <w:color w:val="000000" w:themeColor="text1"/>
        </w:rPr>
        <w:tab/>
        <w:t xml:space="preserve">Dolby </w:t>
      </w:r>
      <w:r>
        <w:rPr>
          <w:rStyle w:val="meta-value"/>
          <w:rFonts w:asciiTheme="majorHAnsi" w:hAnsiTheme="majorHAnsi"/>
          <w:color w:val="000000" w:themeColor="text1"/>
        </w:rPr>
        <w:t>Digital 5.1</w:t>
      </w:r>
      <w:r w:rsidRPr="00F2054B">
        <w:rPr>
          <w:rStyle w:val="meta-value"/>
          <w:rFonts w:asciiTheme="majorHAnsi" w:hAnsiTheme="majorHAnsi"/>
          <w:color w:val="000000" w:themeColor="text1"/>
        </w:rPr>
        <w:t xml:space="preserve"> </w:t>
      </w:r>
      <w:r>
        <w:rPr>
          <w:rStyle w:val="meta-value"/>
          <w:rFonts w:asciiTheme="majorHAnsi" w:hAnsiTheme="majorHAnsi"/>
          <w:color w:val="000000" w:themeColor="text1"/>
        </w:rPr>
        <w:t>Stereo</w:t>
      </w:r>
    </w:p>
    <w:p w:rsidR="00D73B37" w:rsidRPr="00F2054B" w:rsidRDefault="00D73B37" w:rsidP="00D73B37">
      <w:pPr>
        <w:pStyle w:val="NoSpacing"/>
        <w:rPr>
          <w:rFonts w:asciiTheme="majorHAnsi" w:hAnsiTheme="majorHAnsi"/>
          <w:color w:val="000000" w:themeColor="text1"/>
        </w:rPr>
      </w:pPr>
      <w:r w:rsidRPr="00F2054B">
        <w:rPr>
          <w:rFonts w:asciiTheme="majorHAnsi" w:hAnsiTheme="majorHAnsi"/>
          <w:color w:val="000000" w:themeColor="text1"/>
        </w:rPr>
        <w:t xml:space="preserve">Genre: </w:t>
      </w:r>
      <w:r w:rsidRPr="00F2054B">
        <w:rPr>
          <w:rFonts w:asciiTheme="majorHAnsi" w:hAnsiTheme="majorHAnsi"/>
          <w:color w:val="000000" w:themeColor="text1"/>
        </w:rPr>
        <w:tab/>
      </w:r>
      <w:r w:rsidRPr="00F2054B">
        <w:rPr>
          <w:rFonts w:asciiTheme="majorHAnsi" w:hAnsiTheme="majorHAnsi"/>
          <w:color w:val="000000" w:themeColor="text1"/>
        </w:rPr>
        <w:tab/>
      </w:r>
      <w:r w:rsidRPr="00F2054B">
        <w:rPr>
          <w:rFonts w:asciiTheme="majorHAnsi" w:hAnsiTheme="majorHAnsi"/>
          <w:color w:val="000000" w:themeColor="text1"/>
        </w:rPr>
        <w:tab/>
        <w:t>D</w:t>
      </w:r>
      <w:r>
        <w:rPr>
          <w:rFonts w:asciiTheme="majorHAnsi" w:hAnsiTheme="majorHAnsi"/>
          <w:color w:val="000000" w:themeColor="text1"/>
        </w:rPr>
        <w:t>rama</w:t>
      </w:r>
    </w:p>
    <w:p w:rsidR="00D73B37" w:rsidRDefault="00D73B37" w:rsidP="00D73B37">
      <w:pPr>
        <w:pStyle w:val="NoSpacing"/>
        <w:rPr>
          <w:rFonts w:asciiTheme="majorHAnsi" w:hAnsiTheme="majorHAnsi" w:cs="Arial"/>
        </w:rPr>
      </w:pPr>
    </w:p>
    <w:p w:rsidR="00D73B37" w:rsidRDefault="00D73B37" w:rsidP="00D73B37">
      <w:pPr>
        <w:pStyle w:val="NoSpacing"/>
        <w:rPr>
          <w:rFonts w:asciiTheme="majorHAnsi" w:hAnsiTheme="majorHAnsi"/>
          <w:b/>
          <w:bCs/>
        </w:rPr>
      </w:pPr>
      <w:r w:rsidRPr="00031195">
        <w:rPr>
          <w:rFonts w:asciiTheme="majorHAnsi" w:hAnsiTheme="majorHAnsi"/>
          <w:b/>
          <w:bCs/>
        </w:rPr>
        <w:t xml:space="preserve">About </w:t>
      </w:r>
      <w:proofErr w:type="spellStart"/>
      <w:r w:rsidRPr="00031195">
        <w:rPr>
          <w:rFonts w:asciiTheme="majorHAnsi" w:hAnsiTheme="majorHAnsi"/>
          <w:b/>
          <w:bCs/>
        </w:rPr>
        <w:t>Tribeca</w:t>
      </w:r>
      <w:proofErr w:type="spellEnd"/>
      <w:r w:rsidRPr="00031195">
        <w:rPr>
          <w:rFonts w:asciiTheme="majorHAnsi" w:hAnsiTheme="majorHAnsi"/>
          <w:b/>
          <w:bCs/>
        </w:rPr>
        <w:t xml:space="preserve"> Film </w:t>
      </w:r>
    </w:p>
    <w:p w:rsidR="00D73B37" w:rsidRDefault="00D73B37" w:rsidP="00D73B37">
      <w:pPr>
        <w:pStyle w:val="NoSpacing"/>
        <w:rPr>
          <w:rFonts w:asciiTheme="majorHAnsi" w:hAnsiTheme="majorHAnsi"/>
        </w:rPr>
      </w:pPr>
      <w:proofErr w:type="spellStart"/>
      <w:r w:rsidRPr="00031195">
        <w:rPr>
          <w:rFonts w:asciiTheme="majorHAnsi" w:hAnsiTheme="majorHAnsi"/>
        </w:rPr>
        <w:t>Tribeca</w:t>
      </w:r>
      <w:proofErr w:type="spellEnd"/>
      <w:r w:rsidRPr="00031195">
        <w:rPr>
          <w:rFonts w:asciiTheme="majorHAnsi" w:hAnsiTheme="majorHAnsi"/>
        </w:rPr>
        <w:t xml:space="preserve"> Film is a comprehensive distribution label dedicated to acquiring and marketing independent films across multiple platforms, including video-on-demand, theatrical and home video. It is an initiative from </w:t>
      </w:r>
      <w:proofErr w:type="spellStart"/>
      <w:r w:rsidRPr="00031195">
        <w:rPr>
          <w:rFonts w:asciiTheme="majorHAnsi" w:hAnsiTheme="majorHAnsi"/>
        </w:rPr>
        <w:t>Tribeca</w:t>
      </w:r>
      <w:proofErr w:type="spellEnd"/>
      <w:r w:rsidRPr="00031195">
        <w:rPr>
          <w:rFonts w:asciiTheme="majorHAnsi" w:hAnsiTheme="majorHAnsi"/>
        </w:rPr>
        <w:t xml:space="preserve"> Enterprises designed to provide new platforms for how film can be experienced, while supporting filmmakers and introducing audiences to films they might not otherwise see. American Express continues its support of </w:t>
      </w:r>
      <w:proofErr w:type="spellStart"/>
      <w:r w:rsidRPr="00031195">
        <w:rPr>
          <w:rFonts w:asciiTheme="majorHAnsi" w:hAnsiTheme="majorHAnsi"/>
        </w:rPr>
        <w:t>Tribeca</w:t>
      </w:r>
      <w:proofErr w:type="spellEnd"/>
      <w:r w:rsidRPr="00031195">
        <w:rPr>
          <w:rFonts w:asciiTheme="majorHAnsi" w:hAnsiTheme="majorHAnsi"/>
        </w:rPr>
        <w:t xml:space="preserve"> and the independent film community by serving as the Founding Partner of </w:t>
      </w:r>
      <w:proofErr w:type="spellStart"/>
      <w:r w:rsidRPr="00031195">
        <w:rPr>
          <w:rFonts w:asciiTheme="majorHAnsi" w:hAnsiTheme="majorHAnsi"/>
        </w:rPr>
        <w:t>Tribeca</w:t>
      </w:r>
      <w:proofErr w:type="spellEnd"/>
      <w:r w:rsidRPr="00031195">
        <w:rPr>
          <w:rFonts w:asciiTheme="majorHAnsi" w:hAnsiTheme="majorHAnsi"/>
        </w:rPr>
        <w:t xml:space="preserve"> Film.</w:t>
      </w:r>
    </w:p>
    <w:p w:rsidR="00D73B37" w:rsidRPr="00031195" w:rsidRDefault="00D73B37" w:rsidP="00D73B37">
      <w:pPr>
        <w:pStyle w:val="NoSpacing"/>
        <w:rPr>
          <w:rFonts w:asciiTheme="majorHAnsi" w:hAnsiTheme="majorHAnsi"/>
        </w:rPr>
      </w:pPr>
    </w:p>
    <w:p w:rsidR="00D73B37" w:rsidRPr="00805EA5" w:rsidRDefault="00D73B37" w:rsidP="00D73B37">
      <w:pPr>
        <w:spacing w:after="0" w:line="240" w:lineRule="auto"/>
        <w:rPr>
          <w:rFonts w:asciiTheme="majorHAnsi" w:hAnsiTheme="majorHAnsi"/>
          <w:b/>
        </w:rPr>
      </w:pPr>
      <w:proofErr w:type="spellStart"/>
      <w:r w:rsidRPr="00805EA5">
        <w:rPr>
          <w:rFonts w:asciiTheme="majorHAnsi" w:hAnsiTheme="majorHAnsi"/>
          <w:b/>
        </w:rPr>
        <w:t>Cinedigm</w:t>
      </w:r>
      <w:proofErr w:type="spellEnd"/>
      <w:r w:rsidRPr="00805EA5">
        <w:rPr>
          <w:rFonts w:asciiTheme="majorHAnsi" w:hAnsiTheme="majorHAnsi"/>
          <w:b/>
        </w:rPr>
        <w:t xml:space="preserve"> Entertainment Group</w:t>
      </w:r>
    </w:p>
    <w:p w:rsidR="00D73B37" w:rsidRPr="00805EA5" w:rsidRDefault="00D73B37" w:rsidP="00D73B37">
      <w:pPr>
        <w:spacing w:after="0" w:line="240" w:lineRule="auto"/>
        <w:rPr>
          <w:rFonts w:asciiTheme="majorHAnsi" w:hAnsiTheme="majorHAnsi"/>
        </w:rPr>
      </w:pPr>
      <w:proofErr w:type="spellStart"/>
      <w:r w:rsidRPr="00805EA5">
        <w:rPr>
          <w:rFonts w:asciiTheme="majorHAnsi" w:hAnsiTheme="majorHAnsi"/>
        </w:rPr>
        <w:t>Cinedigm</w:t>
      </w:r>
      <w:proofErr w:type="spellEnd"/>
      <w:r w:rsidRPr="00805EA5">
        <w:rPr>
          <w:rFonts w:asciiTheme="majorHAnsi" w:hAnsiTheme="majorHAnsi"/>
        </w:rPr>
        <w:t xml:space="preserve"> Entertainment Group (CEG), a division of </w:t>
      </w:r>
      <w:proofErr w:type="spellStart"/>
      <w:r w:rsidRPr="00805EA5">
        <w:rPr>
          <w:rFonts w:asciiTheme="majorHAnsi" w:hAnsiTheme="majorHAnsi"/>
        </w:rPr>
        <w:t>Cinedigm</w:t>
      </w:r>
      <w:proofErr w:type="spellEnd"/>
      <w:r w:rsidRPr="00805EA5">
        <w:rPr>
          <w:rFonts w:asciiTheme="majorHAnsi" w:hAnsiTheme="majorHAnsi"/>
        </w:rPr>
        <w:t xml:space="preserve"> Digital Cinema Corp., is an end-to-end digital distribution company delivering content in theaters, across digital and on-demand platforms, and on DVD/</w:t>
      </w:r>
      <w:proofErr w:type="spellStart"/>
      <w:r w:rsidRPr="00805EA5">
        <w:rPr>
          <w:rFonts w:asciiTheme="majorHAnsi" w:hAnsiTheme="majorHAnsi"/>
        </w:rPr>
        <w:t>Blu</w:t>
      </w:r>
      <w:proofErr w:type="spellEnd"/>
      <w:r w:rsidRPr="00805EA5">
        <w:rPr>
          <w:rFonts w:asciiTheme="majorHAnsi" w:hAnsiTheme="majorHAnsi"/>
        </w:rPr>
        <w:t xml:space="preserve">-ray. CEG reaches a global digital audience through partnerships with iTunes, Netflix, Amazon, Google, </w:t>
      </w:r>
      <w:proofErr w:type="spellStart"/>
      <w:r w:rsidRPr="00805EA5">
        <w:rPr>
          <w:rFonts w:asciiTheme="majorHAnsi" w:hAnsiTheme="majorHAnsi"/>
        </w:rPr>
        <w:t>Hulu</w:t>
      </w:r>
      <w:proofErr w:type="spellEnd"/>
      <w:r w:rsidRPr="00805EA5">
        <w:rPr>
          <w:rFonts w:asciiTheme="majorHAnsi" w:hAnsiTheme="majorHAnsi"/>
        </w:rPr>
        <w:t xml:space="preserve">, </w:t>
      </w:r>
      <w:proofErr w:type="spellStart"/>
      <w:r w:rsidRPr="00805EA5">
        <w:rPr>
          <w:rFonts w:asciiTheme="majorHAnsi" w:hAnsiTheme="majorHAnsi"/>
        </w:rPr>
        <w:t>Vudu</w:t>
      </w:r>
      <w:proofErr w:type="spellEnd"/>
      <w:r w:rsidRPr="00805EA5">
        <w:rPr>
          <w:rFonts w:asciiTheme="majorHAnsi" w:hAnsiTheme="majorHAnsi"/>
        </w:rPr>
        <w:t xml:space="preserve">, Xbox, </w:t>
      </w:r>
      <w:proofErr w:type="spellStart"/>
      <w:r w:rsidRPr="00805EA5">
        <w:rPr>
          <w:rFonts w:asciiTheme="majorHAnsi" w:hAnsiTheme="majorHAnsi"/>
        </w:rPr>
        <w:t>Playstation</w:t>
      </w:r>
      <w:proofErr w:type="spellEnd"/>
      <w:r w:rsidRPr="00805EA5">
        <w:rPr>
          <w:rFonts w:asciiTheme="majorHAnsi" w:hAnsiTheme="majorHAnsi"/>
        </w:rPr>
        <w:t xml:space="preserve">, and others. The company’s library of over 5,000 titles includes award-winning documentaries from </w:t>
      </w:r>
      <w:proofErr w:type="spellStart"/>
      <w:r w:rsidRPr="00805EA5">
        <w:rPr>
          <w:rFonts w:asciiTheme="majorHAnsi" w:hAnsiTheme="majorHAnsi"/>
        </w:rPr>
        <w:t>Docurama</w:t>
      </w:r>
      <w:proofErr w:type="spellEnd"/>
      <w:r w:rsidRPr="00805EA5">
        <w:rPr>
          <w:rFonts w:asciiTheme="majorHAnsi" w:hAnsiTheme="majorHAnsi"/>
        </w:rPr>
        <w:t xml:space="preserve"> Films®, next-gen </w:t>
      </w:r>
      <w:proofErr w:type="gramStart"/>
      <w:r w:rsidRPr="00805EA5">
        <w:rPr>
          <w:rFonts w:asciiTheme="majorHAnsi" w:hAnsiTheme="majorHAnsi"/>
        </w:rPr>
        <w:t>indies</w:t>
      </w:r>
      <w:proofErr w:type="gramEnd"/>
      <w:r w:rsidRPr="00805EA5">
        <w:rPr>
          <w:rFonts w:asciiTheme="majorHAnsi" w:hAnsiTheme="majorHAnsi"/>
        </w:rPr>
        <w:t xml:space="preserve"> from Flatiron Film Company® and acclaimed independent films and festival picks through partnerships with the Sundance Institute and </w:t>
      </w:r>
      <w:proofErr w:type="spellStart"/>
      <w:r w:rsidRPr="00805EA5">
        <w:rPr>
          <w:rFonts w:asciiTheme="majorHAnsi" w:hAnsiTheme="majorHAnsi"/>
        </w:rPr>
        <w:t>Tribeca</w:t>
      </w:r>
      <w:proofErr w:type="spellEnd"/>
      <w:r w:rsidRPr="00805EA5">
        <w:rPr>
          <w:rFonts w:asciiTheme="majorHAnsi" w:hAnsiTheme="majorHAnsi"/>
        </w:rPr>
        <w:t xml:space="preserve"> Film. CEG is proud to distribute many Oscar</w:t>
      </w:r>
      <w:r w:rsidRPr="00805EA5">
        <w:rPr>
          <w:rFonts w:asciiTheme="majorHAnsi" w:hAnsiTheme="majorHAnsi"/>
          <w:vertAlign w:val="superscript"/>
        </w:rPr>
        <w:t>®</w:t>
      </w:r>
      <w:r w:rsidRPr="00805EA5">
        <w:rPr>
          <w:rFonts w:asciiTheme="majorHAnsi" w:hAnsiTheme="majorHAnsi"/>
        </w:rPr>
        <w:t>-nominated films including “</w:t>
      </w:r>
      <w:r w:rsidRPr="00805EA5">
        <w:rPr>
          <w:rFonts w:asciiTheme="majorHAnsi" w:hAnsiTheme="majorHAnsi"/>
          <w:iCs/>
        </w:rPr>
        <w:t>Hell and Back Again,”</w:t>
      </w:r>
      <w:r w:rsidRPr="00805EA5">
        <w:rPr>
          <w:rFonts w:asciiTheme="majorHAnsi" w:hAnsiTheme="majorHAnsi"/>
        </w:rPr>
        <w:t xml:space="preserve"> “</w:t>
      </w:r>
      <w:proofErr w:type="spellStart"/>
      <w:r w:rsidRPr="00805EA5">
        <w:rPr>
          <w:rStyle w:val="Emphasis"/>
          <w:rFonts w:asciiTheme="majorHAnsi" w:hAnsiTheme="majorHAnsi"/>
        </w:rPr>
        <w:t>GasLand</w:t>
      </w:r>
      <w:proofErr w:type="spellEnd"/>
      <w:r w:rsidRPr="00805EA5">
        <w:rPr>
          <w:rStyle w:val="Emphasis"/>
          <w:rFonts w:asciiTheme="majorHAnsi" w:hAnsiTheme="majorHAnsi"/>
        </w:rPr>
        <w:t>,” “Waste Land</w:t>
      </w:r>
      <w:r w:rsidRPr="00805EA5">
        <w:rPr>
          <w:rFonts w:asciiTheme="majorHAnsi" w:hAnsiTheme="majorHAnsi"/>
        </w:rPr>
        <w:t>,” “</w:t>
      </w:r>
      <w:r w:rsidRPr="00805EA5">
        <w:rPr>
          <w:rFonts w:asciiTheme="majorHAnsi" w:hAnsiTheme="majorHAnsi"/>
          <w:iCs/>
        </w:rPr>
        <w:t xml:space="preserve">Paradise Lost 3: Purgatory,” “A Cat in Paris” </w:t>
      </w:r>
      <w:r w:rsidRPr="00805EA5">
        <w:rPr>
          <w:rFonts w:asciiTheme="majorHAnsi" w:hAnsiTheme="majorHAnsi"/>
        </w:rPr>
        <w:t>and “</w:t>
      </w:r>
      <w:r w:rsidRPr="00805EA5">
        <w:rPr>
          <w:rStyle w:val="Emphasis"/>
          <w:rFonts w:asciiTheme="majorHAnsi" w:hAnsiTheme="majorHAnsi"/>
        </w:rPr>
        <w:t>Chico &amp; Rita</w:t>
      </w:r>
      <w:r w:rsidRPr="00805EA5">
        <w:rPr>
          <w:rFonts w:asciiTheme="majorHAnsi" w:hAnsiTheme="majorHAnsi"/>
          <w:i/>
          <w:iCs/>
        </w:rPr>
        <w:t>.”</w:t>
      </w:r>
      <w:r w:rsidRPr="00805EA5">
        <w:rPr>
          <w:rFonts w:asciiTheme="majorHAnsi" w:hAnsiTheme="majorHAnsi"/>
        </w:rPr>
        <w:t xml:space="preserve"> Current and upcoming CEG multi-platform releases </w:t>
      </w:r>
      <w:r w:rsidRPr="00805EA5">
        <w:rPr>
          <w:rFonts w:asciiTheme="majorHAnsi" w:hAnsiTheme="majorHAnsi"/>
        </w:rPr>
        <w:lastRenderedPageBreak/>
        <w:t>include “</w:t>
      </w:r>
      <w:r w:rsidRPr="00805EA5">
        <w:rPr>
          <w:rFonts w:asciiTheme="majorHAnsi" w:hAnsiTheme="majorHAnsi"/>
          <w:iCs/>
        </w:rPr>
        <w:t>The Invisible War</w:t>
      </w:r>
      <w:r w:rsidRPr="00805EA5">
        <w:rPr>
          <w:rFonts w:asciiTheme="majorHAnsi" w:hAnsiTheme="majorHAnsi"/>
        </w:rPr>
        <w:t>,” “</w:t>
      </w:r>
      <w:r w:rsidRPr="00805EA5">
        <w:rPr>
          <w:rFonts w:asciiTheme="majorHAnsi" w:hAnsiTheme="majorHAnsi"/>
          <w:iCs/>
        </w:rPr>
        <w:t>Citadel</w:t>
      </w:r>
      <w:r w:rsidRPr="00805EA5">
        <w:rPr>
          <w:rFonts w:asciiTheme="majorHAnsi" w:hAnsiTheme="majorHAnsi"/>
        </w:rPr>
        <w:t>,” “</w:t>
      </w:r>
      <w:r w:rsidRPr="00805EA5">
        <w:rPr>
          <w:rFonts w:asciiTheme="majorHAnsi" w:hAnsiTheme="majorHAnsi"/>
          <w:iCs/>
        </w:rPr>
        <w:t>In</w:t>
      </w:r>
      <w:r w:rsidRPr="00805EA5">
        <w:rPr>
          <w:rFonts w:asciiTheme="majorHAnsi" w:hAnsiTheme="majorHAnsi"/>
        </w:rPr>
        <w:t xml:space="preserve"> </w:t>
      </w:r>
      <w:r w:rsidRPr="00805EA5">
        <w:rPr>
          <w:rFonts w:asciiTheme="majorHAnsi" w:hAnsiTheme="majorHAnsi"/>
          <w:iCs/>
        </w:rPr>
        <w:t>Our Nature</w:t>
      </w:r>
      <w:r w:rsidRPr="00805EA5">
        <w:rPr>
          <w:rFonts w:asciiTheme="majorHAnsi" w:hAnsiTheme="majorHAnsi"/>
        </w:rPr>
        <w:t>,” “</w:t>
      </w:r>
      <w:r w:rsidRPr="00805EA5">
        <w:rPr>
          <w:rFonts w:asciiTheme="majorHAnsi" w:hAnsiTheme="majorHAnsi"/>
          <w:iCs/>
        </w:rPr>
        <w:t>22</w:t>
      </w:r>
      <w:r w:rsidRPr="00805EA5">
        <w:rPr>
          <w:rFonts w:asciiTheme="majorHAnsi" w:hAnsiTheme="majorHAnsi"/>
          <w:i/>
          <w:iCs/>
        </w:rPr>
        <w:t xml:space="preserve"> </w:t>
      </w:r>
      <w:r w:rsidRPr="00805EA5">
        <w:rPr>
          <w:rFonts w:asciiTheme="majorHAnsi" w:hAnsiTheme="majorHAnsi"/>
          <w:iCs/>
        </w:rPr>
        <w:t>Bullets”</w:t>
      </w:r>
      <w:r w:rsidRPr="00805EA5">
        <w:rPr>
          <w:rFonts w:asciiTheme="majorHAnsi" w:hAnsiTheme="majorHAnsi"/>
        </w:rPr>
        <w:t xml:space="preserve"> and “</w:t>
      </w:r>
      <w:r w:rsidRPr="00805EA5">
        <w:rPr>
          <w:rFonts w:asciiTheme="majorHAnsi" w:hAnsiTheme="majorHAnsi"/>
          <w:iCs/>
        </w:rPr>
        <w:t xml:space="preserve">Don’t Stop </w:t>
      </w:r>
      <w:proofErr w:type="spellStart"/>
      <w:r w:rsidRPr="00805EA5">
        <w:rPr>
          <w:rFonts w:asciiTheme="majorHAnsi" w:hAnsiTheme="majorHAnsi"/>
          <w:iCs/>
        </w:rPr>
        <w:t>Believin</w:t>
      </w:r>
      <w:proofErr w:type="spellEnd"/>
      <w:r w:rsidRPr="00805EA5">
        <w:rPr>
          <w:rFonts w:asciiTheme="majorHAnsi" w:hAnsiTheme="majorHAnsi"/>
          <w:iCs/>
        </w:rPr>
        <w:t>’: Everyman’s Journey</w:t>
      </w:r>
      <w:r w:rsidRPr="00805EA5">
        <w:rPr>
          <w:rFonts w:asciiTheme="majorHAnsi" w:hAnsiTheme="majorHAnsi"/>
        </w:rPr>
        <w:t xml:space="preserve">.” </w:t>
      </w:r>
      <w:proofErr w:type="gramStart"/>
      <w:r w:rsidRPr="00805EA5">
        <w:rPr>
          <w:rFonts w:asciiTheme="majorHAnsi" w:hAnsiTheme="majorHAnsi"/>
        </w:rPr>
        <w:t>[CIDM-G]</w:t>
      </w:r>
      <w:r>
        <w:rPr>
          <w:rFonts w:asciiTheme="majorHAnsi" w:hAnsiTheme="majorHAnsi"/>
        </w:rPr>
        <w:t xml:space="preserve"> </w:t>
      </w:r>
      <w:hyperlink r:id="rId7" w:history="1">
        <w:r w:rsidRPr="00805EA5">
          <w:rPr>
            <w:rStyle w:val="Hyperlink"/>
            <w:rFonts w:asciiTheme="majorHAnsi" w:hAnsiTheme="majorHAnsi"/>
          </w:rPr>
          <w:t>www.cinedigm.com</w:t>
        </w:r>
      </w:hyperlink>
      <w:r w:rsidRPr="00805EA5">
        <w:rPr>
          <w:rFonts w:asciiTheme="majorHAnsi" w:hAnsiTheme="majorHAnsi"/>
        </w:rPr>
        <w:t>.</w:t>
      </w:r>
      <w:proofErr w:type="gramEnd"/>
    </w:p>
    <w:p w:rsidR="00D73B37" w:rsidRPr="00D73B37" w:rsidRDefault="00D73B37" w:rsidP="00D73B37">
      <w:pPr>
        <w:spacing w:after="0" w:line="240" w:lineRule="auto"/>
        <w:rPr>
          <w:rFonts w:asciiTheme="majorHAnsi" w:hAnsiTheme="majorHAnsi"/>
        </w:rPr>
      </w:pPr>
    </w:p>
    <w:p w:rsidR="00D73B37" w:rsidRPr="00C66E5B" w:rsidRDefault="00D73B37" w:rsidP="00D73B37">
      <w:pPr>
        <w:pStyle w:val="NoSpacing"/>
        <w:rPr>
          <w:rFonts w:asciiTheme="majorHAnsi" w:hAnsiTheme="majorHAnsi"/>
          <w:b/>
        </w:rPr>
      </w:pPr>
      <w:r w:rsidRPr="00C66E5B">
        <w:rPr>
          <w:rFonts w:asciiTheme="majorHAnsi" w:hAnsiTheme="majorHAnsi"/>
          <w:b/>
        </w:rPr>
        <w:t>For more information, please contact:</w:t>
      </w:r>
    </w:p>
    <w:p w:rsidR="00D73B37" w:rsidRDefault="00D73B37" w:rsidP="00D73B37">
      <w:pPr>
        <w:pStyle w:val="NoSpacing"/>
        <w:rPr>
          <w:rFonts w:asciiTheme="majorHAnsi" w:hAnsiTheme="majorHAnsi"/>
        </w:rPr>
      </w:pPr>
      <w:r w:rsidRPr="00C66E5B">
        <w:rPr>
          <w:rFonts w:asciiTheme="majorHAnsi" w:hAnsiTheme="majorHAnsi"/>
        </w:rPr>
        <w:t xml:space="preserve">Luis Garza; 646-259-4144; </w:t>
      </w:r>
    </w:p>
    <w:p w:rsidR="00D73B37" w:rsidRPr="00C66E5B" w:rsidRDefault="00D73B37" w:rsidP="00D73B37">
      <w:pPr>
        <w:pStyle w:val="NoSpacing"/>
        <w:rPr>
          <w:rFonts w:asciiTheme="majorHAnsi" w:hAnsiTheme="majorHAnsi"/>
        </w:rPr>
      </w:pPr>
      <w:r w:rsidRPr="00C66E5B">
        <w:rPr>
          <w:rFonts w:asciiTheme="majorHAnsi" w:hAnsiTheme="majorHAnsi"/>
        </w:rPr>
        <w:t>lgarza@newvideo.com</w:t>
      </w:r>
    </w:p>
    <w:p w:rsidR="00D73B37" w:rsidRPr="00C66E5B" w:rsidRDefault="00D73B37" w:rsidP="00D73B37">
      <w:pPr>
        <w:spacing w:after="0" w:line="240" w:lineRule="auto"/>
        <w:rPr>
          <w:rFonts w:asciiTheme="majorHAnsi" w:hAnsiTheme="majorHAnsi"/>
        </w:rPr>
      </w:pPr>
    </w:p>
    <w:p w:rsidR="00D73B37" w:rsidRDefault="00D73B37" w:rsidP="00D73B37">
      <w:pPr>
        <w:spacing w:after="0" w:line="240" w:lineRule="auto"/>
        <w:rPr>
          <w:rFonts w:asciiTheme="majorHAnsi" w:hAnsiTheme="majorHAnsi"/>
        </w:rPr>
      </w:pPr>
      <w:r w:rsidRPr="00C66E5B">
        <w:rPr>
          <w:rFonts w:asciiTheme="majorHAnsi" w:hAnsiTheme="majorHAnsi"/>
        </w:rPr>
        <w:t>For Box Art:</w:t>
      </w:r>
    </w:p>
    <w:p w:rsidR="009A15F3" w:rsidRDefault="00295877">
      <w:hyperlink r:id="rId8" w:history="1">
        <w:r w:rsidR="00005529" w:rsidRPr="00FB7BC5">
          <w:rPr>
            <w:rStyle w:val="Hyperlink"/>
          </w:rPr>
          <w:t>http://www.newvideo.com/new-video-digital/stella-days/</w:t>
        </w:r>
      </w:hyperlink>
    </w:p>
    <w:p w:rsidR="00005529" w:rsidRDefault="00005529"/>
    <w:sectPr w:rsidR="00005529" w:rsidSect="00AC70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3B37"/>
    <w:rsid w:val="00005529"/>
    <w:rsid w:val="000256B7"/>
    <w:rsid w:val="00091322"/>
    <w:rsid w:val="000B63FF"/>
    <w:rsid w:val="000C1B54"/>
    <w:rsid w:val="0013330C"/>
    <w:rsid w:val="00150BB5"/>
    <w:rsid w:val="00220527"/>
    <w:rsid w:val="0024207D"/>
    <w:rsid w:val="00246BBC"/>
    <w:rsid w:val="00253639"/>
    <w:rsid w:val="00295877"/>
    <w:rsid w:val="002D5470"/>
    <w:rsid w:val="00312D4D"/>
    <w:rsid w:val="004819C2"/>
    <w:rsid w:val="00531F7C"/>
    <w:rsid w:val="005B66ED"/>
    <w:rsid w:val="005F0498"/>
    <w:rsid w:val="00644E59"/>
    <w:rsid w:val="00675B3F"/>
    <w:rsid w:val="008C77FB"/>
    <w:rsid w:val="00900921"/>
    <w:rsid w:val="009531BE"/>
    <w:rsid w:val="00961FD1"/>
    <w:rsid w:val="009A15F3"/>
    <w:rsid w:val="009C2961"/>
    <w:rsid w:val="009C4E7C"/>
    <w:rsid w:val="009C7351"/>
    <w:rsid w:val="009D2234"/>
    <w:rsid w:val="009E51B4"/>
    <w:rsid w:val="009F7DF6"/>
    <w:rsid w:val="00A44CEA"/>
    <w:rsid w:val="00A853D4"/>
    <w:rsid w:val="00A87B12"/>
    <w:rsid w:val="00AC70EB"/>
    <w:rsid w:val="00AE1753"/>
    <w:rsid w:val="00AE24BD"/>
    <w:rsid w:val="00BB351D"/>
    <w:rsid w:val="00C51C5F"/>
    <w:rsid w:val="00C83A94"/>
    <w:rsid w:val="00C91722"/>
    <w:rsid w:val="00CB1B93"/>
    <w:rsid w:val="00D11EB7"/>
    <w:rsid w:val="00D67C3C"/>
    <w:rsid w:val="00D73B37"/>
    <w:rsid w:val="00DE7C6D"/>
    <w:rsid w:val="00DF16AF"/>
    <w:rsid w:val="00EA686A"/>
    <w:rsid w:val="00EB23F0"/>
    <w:rsid w:val="00F00C01"/>
    <w:rsid w:val="00F5684C"/>
    <w:rsid w:val="00F6217B"/>
    <w:rsid w:val="00FC04A9"/>
    <w:rsid w:val="00FC6CBF"/>
    <w:rsid w:val="00FE02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B3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D73B37"/>
    <w:pPr>
      <w:spacing w:after="0" w:line="240" w:lineRule="auto"/>
    </w:pPr>
    <w:rPr>
      <w:rFonts w:ascii="Calibri" w:eastAsia="Calibri" w:hAnsi="Calibri" w:cs="Times New Roman"/>
    </w:rPr>
  </w:style>
  <w:style w:type="character" w:customStyle="1" w:styleId="PlainTextChar">
    <w:name w:val="Plain Text Char"/>
    <w:basedOn w:val="DefaultParagraphFont"/>
    <w:link w:val="PlainText"/>
    <w:uiPriority w:val="99"/>
    <w:semiHidden/>
    <w:locked/>
    <w:rsid w:val="00D73B37"/>
    <w:rPr>
      <w:rFonts w:ascii="Arial" w:hAnsi="Arial"/>
      <w:szCs w:val="21"/>
    </w:rPr>
  </w:style>
  <w:style w:type="paragraph" w:styleId="PlainText">
    <w:name w:val="Plain Text"/>
    <w:basedOn w:val="Normal"/>
    <w:link w:val="PlainTextChar"/>
    <w:uiPriority w:val="99"/>
    <w:semiHidden/>
    <w:rsid w:val="00D73B37"/>
    <w:pPr>
      <w:spacing w:after="0" w:line="240" w:lineRule="auto"/>
    </w:pPr>
    <w:rPr>
      <w:rFonts w:ascii="Arial" w:eastAsiaTheme="minorHAnsi" w:hAnsi="Arial" w:cstheme="minorBidi"/>
      <w:szCs w:val="21"/>
    </w:rPr>
  </w:style>
  <w:style w:type="character" w:customStyle="1" w:styleId="PlainTextChar1">
    <w:name w:val="Plain Text Char1"/>
    <w:basedOn w:val="DefaultParagraphFont"/>
    <w:link w:val="PlainText"/>
    <w:uiPriority w:val="99"/>
    <w:semiHidden/>
    <w:rsid w:val="00D73B37"/>
    <w:rPr>
      <w:rFonts w:ascii="Consolas" w:eastAsia="Calibri" w:hAnsi="Consolas" w:cs="Consolas"/>
      <w:sz w:val="21"/>
      <w:szCs w:val="21"/>
    </w:rPr>
  </w:style>
  <w:style w:type="paragraph" w:customStyle="1" w:styleId="Default">
    <w:name w:val="Default"/>
    <w:rsid w:val="00D73B37"/>
    <w:pPr>
      <w:autoSpaceDE w:val="0"/>
      <w:autoSpaceDN w:val="0"/>
      <w:adjustRightInd w:val="0"/>
      <w:spacing w:after="0" w:line="240" w:lineRule="auto"/>
    </w:pPr>
    <w:rPr>
      <w:rFonts w:ascii="Cambria" w:hAnsi="Cambria" w:cs="Cambria"/>
      <w:color w:val="000000"/>
      <w:sz w:val="24"/>
      <w:szCs w:val="24"/>
    </w:rPr>
  </w:style>
  <w:style w:type="character" w:customStyle="1" w:styleId="meta-value">
    <w:name w:val="meta-value"/>
    <w:basedOn w:val="DefaultParagraphFont"/>
    <w:rsid w:val="00D73B37"/>
  </w:style>
  <w:style w:type="character" w:styleId="Hyperlink">
    <w:name w:val="Hyperlink"/>
    <w:basedOn w:val="DefaultParagraphFont"/>
    <w:unhideWhenUsed/>
    <w:rsid w:val="00D73B37"/>
    <w:rPr>
      <w:color w:val="0000FF"/>
      <w:u w:val="single"/>
    </w:rPr>
  </w:style>
  <w:style w:type="paragraph" w:styleId="NormalWeb">
    <w:name w:val="Normal (Web)"/>
    <w:basedOn w:val="Normal"/>
    <w:uiPriority w:val="99"/>
    <w:unhideWhenUsed/>
    <w:rsid w:val="00D73B37"/>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D73B37"/>
    <w:rPr>
      <w:i/>
      <w:iCs/>
    </w:rPr>
  </w:style>
  <w:style w:type="paragraph" w:styleId="BalloonText">
    <w:name w:val="Balloon Text"/>
    <w:basedOn w:val="Normal"/>
    <w:link w:val="BalloonTextChar"/>
    <w:uiPriority w:val="99"/>
    <w:semiHidden/>
    <w:unhideWhenUsed/>
    <w:rsid w:val="00D73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B37"/>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newvideo.com/new-video-digital/stella-days/" TargetMode="External"/><Relationship Id="rId3" Type="http://schemas.openxmlformats.org/officeDocument/2006/relationships/webSettings" Target="webSettings.xml"/><Relationship Id="rId7" Type="http://schemas.openxmlformats.org/officeDocument/2006/relationships/hyperlink" Target="http://ctt.marketwire.com/?release=877084&amp;id=1508824&amp;type=1&amp;url=http%3a%2f%2fwww.cinedigm.com%2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683</TotalTime>
  <Pages>3</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Garza</dc:creator>
  <cp:lastModifiedBy>Luis Garza</cp:lastModifiedBy>
  <cp:revision>32</cp:revision>
  <dcterms:created xsi:type="dcterms:W3CDTF">2012-12-03T17:18:00Z</dcterms:created>
  <dcterms:modified xsi:type="dcterms:W3CDTF">2012-12-11T20:44:00Z</dcterms:modified>
</cp:coreProperties>
</file>