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Meeting-Auftrag: Nächster Steuerkreis Projekt Kompass</w:t>
      </w:r>
    </w:p>
    <w:p>
      <w:pPr>
        <w:pStyle w:val="Heading2"/>
      </w:pPr>
      <w:r>
        <w:t>Ausgangslage</w:t>
      </w:r>
    </w:p>
    <w:p>
      <w:r>
        <w:t>Der Steuerkreis vom 19.05.2026 hat die Entscheidung über die Reichweite der Rechte- und Rollensteuerung vertagt. Der nächste Steuerkreis dient der Vorbereitung dieser Entscheidung.</w:t>
      </w:r>
    </w:p>
    <w:p>
      <w:r>
        <w:t>Mara Vogt benötigt dafür ein Briefing, das den aktuellen Stand, die aktiven Entscheidungen, die offenen Punkte und die Risiken in einer Übersicht zusammenfasst.</w:t>
      </w:r>
    </w:p>
    <w:p>
      <w:r>
        <w:t>Das Briefing enthält nur belegbare Aussagen. Fehlende Angaben sind als [offen] markiert.</w:t>
      </w:r>
    </w:p>
    <w:p>
      <w:pPr>
        <w:pStyle w:val="Heading2"/>
      </w:pPr>
      <w:r>
        <w:t>Rahmendaten</w:t>
      </w:r>
    </w:p>
    <w:p>
      <w:r>
        <w:t>Meeting-Typ: Vorbereitung</w:t>
      </w:r>
    </w:p>
    <w:p>
      <w:r>
        <w:t>Datum/Zeit: [offen] (nach dem 20.05.2026)</w:t>
      </w:r>
    </w:p>
    <w:p>
      <w:r>
        <w:t>Ort: [offen]</w:t>
      </w:r>
    </w:p>
    <w:p>
      <w:r>
        <w:t>Teilnehmer laut Stakeholder-Rollenliste: Mara Vogt (Projektleitung), Jonas Reiter (IT-Architektur), Dr. Thomas Brandt (Datenschutz/Compliance), Elif Kaya (Fachbereich Vertrieb), Sabine Holler (Sponsorin)</w:t>
      </w:r>
    </w:p>
    <w:p>
      <w:r>
        <w:t>Geplante Dauer: [offen]</w:t>
      </w:r>
    </w:p>
    <w:p>
      <w:pPr>
        <w:pStyle w:val="Heading2"/>
      </w:pPr>
      <w:r>
        <w:t>Zielbild des Meetings</w:t>
      </w:r>
    </w:p>
    <w:p>
      <w:r>
        <w:t>Ziel am Ende des Meetings: Klarheit über die weiterzuverfolgende technische Option für die Rechte- und Rollensteuerung im Prototyp oder über die dafür fehlenden Informationen.</w:t>
      </w:r>
    </w:p>
    <w:p>
      <w:r>
        <w:t>Das Briefing nennt ausdrücklich, dass die Rechte- und Rollensteuerung bisher diskutiert, aber nicht beschlossen wurde.</w:t>
      </w:r>
    </w:p>
    <w:p>
      <w:pPr>
        <w:pStyle w:val="Heading2"/>
      </w:pPr>
      <w:r>
        <w:t>Erwartete Agenda-Punkte</w:t>
      </w:r>
    </w:p>
    <w:p>
      <w:r>
        <w:t>1. Stand seit dem Steuerkreis vom 19.05.2026.</w:t>
      </w:r>
    </w:p>
    <w:p>
      <w:r>
        <w:t>2. Rechte- und Rollensteuerung: technische Optionen und Mindestanforderungen an den Datenschutz.</w:t>
      </w:r>
    </w:p>
    <w:p>
      <w:r>
        <w:t>3. Stand von Risiko R2 (Datenschutzfreigabe): mitigiert für den kuratierten Korpus.</w:t>
      </w:r>
    </w:p>
    <w:p>
      <w:r>
        <w:t>4. Offene Aufgaben aus dem Follow-up-Tracker.</w:t>
      </w:r>
    </w:p>
    <w:p>
      <w:r>
        <w:t>5. Nächste Schritte festhalten.</w:t>
      </w:r>
    </w:p>
    <w:p>
      <w:pPr>
        <w:pStyle w:val="Heading2"/>
      </w:pPr>
      <w:r>
        <w:t>Offene Fragen vorab</w:t>
      </w:r>
    </w:p>
    <w:p>
      <w:r>
        <w:t>Welcher der drei Ansätze (Filterung beim Dokumentzugriff, Filterung während der Retrieval-Abfrage oder nachträgliche Prüfung der Antwortquellen) ist für den Prototyp realistisch?</w:t>
      </w:r>
    </w:p>
    <w:p>
      <w:r>
        <w:t>Reicht die Prototypfreigabe für produktive Daten aus, oder ist dafür eine separate Prüfung erforderlich?</w:t>
      </w:r>
    </w:p>
    <w:p>
      <w:r>
        <w:t>Wann findet der nächste Steuerkreis statt?</w:t>
      </w:r>
    </w:p>
    <w:p>
      <w:pPr>
        <w:pStyle w:val="Heading2"/>
      </w:pPr>
      <w:r>
        <w:t>Bekannte Risiken</w:t>
      </w:r>
    </w:p>
    <w:p>
      <w:r>
        <w:t>Eine nachträgliche Filterung der Antwortquellen allein ist als Sicherheitsmaßnahme nicht ausreichend, weil vertrauliche Inhalte dann bereits im Kontext des Modells gelandet sein können.</w:t>
      </w:r>
    </w:p>
    <w:p>
      <w:r>
        <w:t>Risiko R2 gilt als mitigiert, ist aber nicht erledigt. Es bleibt beobachtet, weil sich der Datenumfang im Projekt ändern kann.</w:t>
      </w:r>
    </w:p>
    <w:p>
      <w:r>
        <w:t>Zu den Risiken R1, R3 und R4 liegt nur die Risikoliste vom 17.03.2026 vor. Ein aktueller Status ist in den Protokollen nicht belegt.</w:t>
      </w:r>
    </w:p>
    <w:p>
      <w:pPr>
        <w:pStyle w:val="Heading2"/>
      </w:pPr>
      <w:r>
        <w:t>Bisher bekannte Aufgaben</w:t>
      </w:r>
    </w:p>
    <w:p>
      <w:r>
        <w:t>Mara Vogt klärt die Entscheidung zur Rechte- und Rollensteuerung (vertagt, offen).</w:t>
      </w:r>
    </w:p>
    <w:p>
      <w:r>
        <w:t>Jonas Reiter soll bis zum nächsten Termin zwei technische Optionen für die Zugriffssteuerung skizzieren.</w:t>
      </w:r>
    </w:p>
    <w:p>
      <w:r>
        <w:t>Dr. Thomas Brandt soll Mindestanforderungen für datenschutzkonforme Dokumentzugriffe im späteren Betrieb formulieren.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