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Mail-Verlauf: Abstimmung vor dem Sprint-Review</w:t>
      </w:r>
    </w:p>
    <w:p>
      <w:pPr>
        <w:pStyle w:val="Heading2"/>
      </w:pPr>
      <w:r>
        <w:t>Mail 1 - Lea Hoffmann an Team</w:t>
      </w:r>
    </w:p>
    <w:p>
      <w:r>
        <w:t>Betreff: Zielsetzung fuer die M35-Review-Session</w:t>
      </w:r>
    </w:p>
    <w:p>
      <w:r>
        <w:t>Lea schreibt, dass die Demo in der Review-Runde vor allem zeigen soll, wie ein Skill als wiederverwendbare Arbeitseinheit in einen Agenten integriert wird.</w:t>
      </w:r>
    </w:p>
    <w:p>
      <w:r>
        <w:t>Sie betont, dass die Session nicht in eine allgemeine Diskussion ueber alle DeepAgents-Features abgleiten soll.</w:t>
      </w:r>
    </w:p>
    <w:p>
      <w:r>
        <w:t>Lea Hoffmann bittet darum, die Erfolgskriterien fuer die Session bis 2026-03-25 mit Sophie Keller abzustimmen.</w:t>
      </w:r>
    </w:p>
    <w:p>
      <w:pPr>
        <w:pStyle w:val="Heading2"/>
      </w:pPr>
      <w:r>
        <w:t>Mail 2 - Murat Yilmaz an Lea und Jonas</w:t>
      </w:r>
    </w:p>
    <w:p>
      <w:r>
        <w:t>Betreff: Laufzeit und Tool-Nutzung</w:t>
      </w:r>
    </w:p>
    <w:p>
      <w:r>
        <w:t>Murat weist darauf hin, dass der Demo-Run mit mehreren Dokumenten nur dann stabil bleibt, wenn die Dateien klar strukturiert und nicht unnoetig redundant sind.</w:t>
      </w:r>
    </w:p>
    <w:p>
      <w:r>
        <w:t>Er schlaegt vor, das Tool-Calling fuer extract_actions im Meeting explizit anzusprechen, damit die deterministische Komponente sichtbar bleibt.</w:t>
      </w:r>
    </w:p>
    <w:p>
      <w:r>
        <w:t>Murat Yilmaz sendet eine erste Laufzeit-Einschaetzung bis 2026-03-26.</w:t>
      </w:r>
    </w:p>
    <w:p>
      <w:pPr>
        <w:pStyle w:val="Heading2"/>
      </w:pPr>
      <w:r>
        <w:t>Mail 3 - Sophie Keller an alle</w:t>
      </w:r>
    </w:p>
    <w:p>
      <w:r>
        <w:t>Betreff: Teilnehmerkreis und didaktische Perspektive</w:t>
      </w:r>
    </w:p>
    <w:p>
      <w:r>
        <w:t>Sophie bestaetigt, dass Produkt, Engineering, QA und Training in der Review-Runde vertreten sein sollen.</w:t>
      </w:r>
    </w:p>
    <w:p>
      <w:r>
        <w:t>Sophie Keller sendet die finale Teilnehmerliste bis 2026-03-24.</w:t>
      </w:r>
    </w:p>
    <w:p>
      <w:r>
        <w:t>Sie fragt ausserdem, ob das Briefing spaeter auch fuer Meeting-Nachbereitungen verwendet werden soll oder ob dies ausserhalb des Scope bleibt.</w:t>
      </w:r>
    </w:p>
    <w:p>
      <w:pPr>
        <w:pStyle w:val="Heading2"/>
      </w:pPr>
      <w:r>
        <w:t>Mail 4 - Jonas Weber an Klara Stein</w:t>
      </w:r>
    </w:p>
    <w:p>
      <w:r>
        <w:t>Betreff: Moderation und Testabdeckung</w:t>
      </w:r>
    </w:p>
    <w:p>
      <w:r>
        <w:t>Jonas fragt, wer die Moderation im eigentlichen Meeting uebernimmt und ob dies in den Unterlagen klar genug benannt ist.</w:t>
      </w:r>
    </w:p>
    <w:p>
      <w:r>
        <w:t>Er merkt an, dass aus QA-Sicht nicht nur der Happy Path, sondern auch ein no_context-Fall sowie ein conflict-Fall vorbereitet werden sollten.</w:t>
      </w:r>
    </w:p>
    <w:p>
      <w:r>
        <w:t>Jonas Weber dokumentiert die benoetigten Testkriterien bis naechste Woche.</w:t>
      </w:r>
    </w:p>
    <w:p>
      <w:pPr>
        <w:pStyle w:val="Heading2"/>
      </w:pPr>
      <w:r>
        <w:t>Mail 5 - Klara Stein an Team</w:t>
      </w:r>
    </w:p>
    <w:p>
      <w:r>
        <w:t>Betreff: Vorschlag fuer Meeting-Struktur</w:t>
      </w:r>
    </w:p>
    <w:p>
      <w:r>
        <w:t>Klara bestaetigt, dass sie die Moderation uebernehmen kann, falls bis zum Review keine andere Prioritaet entsteht.</w:t>
      </w:r>
    </w:p>
    <w:p>
      <w:r>
        <w:t>Sie empfiehlt eine kompakte Agenda mit fuenf Punkten: Zielbild, Blocker, Risiken, Action Items, naechste Schritte.</w:t>
      </w:r>
    </w:p>
    <w:p>
      <w:r>
        <w:t>Klara Stein finalisiert den Moderationsvorschlag bis 2026-03-26.</w:t>
      </w:r>
    </w:p>
    <w:p>
      <w:pPr>
        <w:pStyle w:val="Heading2"/>
      </w:pPr>
      <w:r>
        <w:t>Querliegende Beobachtungen aus dem Thread</w:t>
      </w:r>
    </w:p>
    <w:p>
      <w:r>
        <w:t>Mehrere Mails deuten darauf hin, dass die Wiederverwendung fuer Nachbereitung noch nicht entschieden ist.</w:t>
      </w:r>
    </w:p>
    <w:p>
      <w:r>
        <w:t>Die Beteiligten sind sich einig, dass die Agenda eng getaktet werden muss.</w:t>
      </w:r>
    </w:p>
    <w:p>
      <w:r>
        <w:t>Zwischen Produkt und Engineering besteht Einigkeit darueber, dass die Demo glaubwuerdig nur dann wirkt, wenn echte Dokumente eingelesen werden.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